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rPr>
          <w:rFonts w:ascii="Times New Roman"/>
          <w:b w:val="0"/>
          <w:sz w:val="20"/>
        </w:rPr>
      </w:pPr>
    </w:p>
    <w:p>
      <w:pPr>
        <w:pStyle w:val="4"/>
        <w:rPr>
          <w:rFonts w:ascii="Times New Roman"/>
          <w:b w:val="0"/>
          <w:sz w:val="20"/>
        </w:rPr>
      </w:pPr>
    </w:p>
    <w:p>
      <w:pPr>
        <w:pStyle w:val="4"/>
        <w:rPr>
          <w:rFonts w:ascii="Times New Roman"/>
          <w:b w:val="0"/>
          <w:sz w:val="20"/>
        </w:rPr>
      </w:pPr>
    </w:p>
    <w:p>
      <w:pPr>
        <w:pStyle w:val="4"/>
        <w:rPr>
          <w:rFonts w:ascii="Times New Roman"/>
          <w:b w:val="0"/>
          <w:sz w:val="20"/>
        </w:rPr>
      </w:pPr>
    </w:p>
    <w:p>
      <w:pPr>
        <w:pStyle w:val="4"/>
        <w:rPr>
          <w:rFonts w:ascii="Times New Roman"/>
          <w:b w:val="0"/>
          <w:sz w:val="20"/>
        </w:rPr>
      </w:pPr>
    </w:p>
    <w:p>
      <w:pPr>
        <w:pStyle w:val="4"/>
        <w:rPr>
          <w:rFonts w:ascii="Times New Roman"/>
          <w:b w:val="0"/>
          <w:sz w:val="20"/>
        </w:rPr>
      </w:pPr>
    </w:p>
    <w:p>
      <w:pPr>
        <w:pStyle w:val="4"/>
        <w:rPr>
          <w:rFonts w:ascii="Times New Roman"/>
          <w:b w:val="0"/>
          <w:sz w:val="20"/>
        </w:rPr>
      </w:pPr>
    </w:p>
    <w:p>
      <w:pPr>
        <w:pStyle w:val="4"/>
        <w:rPr>
          <w:rFonts w:ascii="Times New Roman"/>
          <w:b w:val="0"/>
          <w:sz w:val="20"/>
        </w:rPr>
      </w:pPr>
    </w:p>
    <w:p>
      <w:pPr>
        <w:pStyle w:val="4"/>
        <w:rPr>
          <w:rFonts w:ascii="Times New Roman"/>
          <w:b w:val="0"/>
          <w:sz w:val="20"/>
        </w:rPr>
      </w:pPr>
    </w:p>
    <w:p>
      <w:pPr>
        <w:pStyle w:val="4"/>
        <w:rPr>
          <w:rFonts w:ascii="Times New Roman"/>
          <w:b w:val="0"/>
          <w:sz w:val="20"/>
        </w:rPr>
      </w:pPr>
    </w:p>
    <w:p>
      <w:pPr>
        <w:pStyle w:val="4"/>
        <w:rPr>
          <w:rFonts w:ascii="Times New Roman"/>
          <w:b w:val="0"/>
          <w:sz w:val="20"/>
        </w:rPr>
      </w:pPr>
    </w:p>
    <w:p>
      <w:pPr>
        <w:pStyle w:val="4"/>
        <w:spacing w:before="8"/>
        <w:rPr>
          <w:rFonts w:ascii="Times New Roman"/>
          <w:b w:val="0"/>
          <w:sz w:val="22"/>
        </w:rPr>
      </w:pPr>
    </w:p>
    <w:p>
      <w:pPr>
        <w:spacing w:before="105"/>
        <w:ind w:left="3719" w:right="3638" w:firstLine="0"/>
        <w:jc w:val="center"/>
        <w:rPr>
          <w:rFonts w:hint="eastAsia" w:ascii="宋体" w:eastAsia="宋体"/>
          <w:sz w:val="72"/>
          <w:lang w:eastAsia="zh-CN"/>
        </w:rPr>
      </w:pPr>
      <w:r>
        <w:rPr>
          <w:rFonts w:hint="eastAsia" w:ascii="宋体" w:eastAsia="宋体"/>
          <w:sz w:val="72"/>
          <w:lang w:eastAsia="zh-CN"/>
        </w:rPr>
        <w:t>上社镇人民政府</w:t>
      </w:r>
    </w:p>
    <w:p>
      <w:pPr>
        <w:spacing w:before="596"/>
        <w:ind w:left="3719" w:right="3640" w:firstLine="0"/>
        <w:jc w:val="both"/>
        <w:rPr>
          <w:rFonts w:hint="eastAsia" w:ascii="宋体" w:eastAsia="宋体"/>
          <w:sz w:val="72"/>
        </w:rPr>
      </w:pPr>
      <w:r>
        <w:rPr>
          <w:rFonts w:hint="eastAsia" w:ascii="宋体" w:eastAsia="宋体"/>
          <w:sz w:val="72"/>
        </w:rPr>
        <w:t>基层政务公开标准目录汇编</w:t>
      </w:r>
    </w:p>
    <w:p>
      <w:pPr>
        <w:pStyle w:val="4"/>
        <w:rPr>
          <w:b w:val="0"/>
          <w:sz w:val="94"/>
        </w:rPr>
      </w:pPr>
    </w:p>
    <w:p>
      <w:pPr>
        <w:pStyle w:val="4"/>
        <w:spacing w:before="12"/>
        <w:rPr>
          <w:b w:val="0"/>
          <w:sz w:val="71"/>
        </w:rPr>
      </w:pPr>
    </w:p>
    <w:p>
      <w:pPr>
        <w:spacing w:before="0"/>
        <w:ind w:left="3719" w:right="3599" w:firstLine="0"/>
        <w:jc w:val="center"/>
        <w:rPr>
          <w:rFonts w:hint="eastAsia" w:ascii="宋体" w:eastAsia="宋体"/>
          <w:sz w:val="48"/>
        </w:rPr>
      </w:pPr>
      <w:r>
        <w:rPr>
          <w:rFonts w:ascii="Times New Roman" w:eastAsia="Times New Roman"/>
          <w:sz w:val="48"/>
        </w:rPr>
        <w:t>2020</w:t>
      </w:r>
      <w:r>
        <w:rPr>
          <w:rFonts w:hint="eastAsia" w:ascii="宋体" w:eastAsia="宋体"/>
          <w:spacing w:val="-60"/>
          <w:sz w:val="48"/>
        </w:rPr>
        <w:t xml:space="preserve">年 </w:t>
      </w:r>
      <w:r>
        <w:rPr>
          <w:rFonts w:hint="eastAsia" w:ascii="Times New Roman" w:eastAsia="宋体"/>
          <w:sz w:val="48"/>
          <w:lang w:val="en-US" w:eastAsia="zh-CN"/>
        </w:rPr>
        <w:t>10</w:t>
      </w:r>
      <w:r>
        <w:rPr>
          <w:rFonts w:hint="eastAsia" w:ascii="宋体" w:eastAsia="宋体"/>
          <w:sz w:val="48"/>
        </w:rPr>
        <w:t>月</w:t>
      </w:r>
    </w:p>
    <w:p>
      <w:pPr>
        <w:spacing w:after="0"/>
        <w:jc w:val="center"/>
        <w:rPr>
          <w:rFonts w:hint="eastAsia" w:ascii="宋体" w:eastAsia="宋体"/>
          <w:sz w:val="48"/>
        </w:rPr>
        <w:sectPr>
          <w:pgSz w:w="16840" w:h="11910" w:orient="landscape"/>
          <w:pgMar w:top="1100" w:right="460" w:bottom="280" w:left="340" w:header="720" w:footer="720" w:gutter="0"/>
        </w:sectPr>
      </w:pPr>
    </w:p>
    <w:sdt>
      <w:sdtPr>
        <w:rPr>
          <w:rFonts w:ascii="宋体" w:hAnsi="宋体" w:eastAsia="仿宋_GB2312" w:cs="仿宋"/>
          <w:sz w:val="32"/>
          <w:szCs w:val="22"/>
          <w:lang w:val="zh-CN" w:eastAsia="zh-CN" w:bidi="zh-CN"/>
        </w:rPr>
        <w:id w:val="147479571"/>
        <w15:color w:val="DBDBDB"/>
        <w:docPartObj>
          <w:docPartGallery w:val="Table of Contents"/>
          <w:docPartUnique/>
        </w:docPartObj>
      </w:sdtPr>
      <w:sdtEndPr>
        <w:rPr>
          <w:rFonts w:ascii="宋体" w:hAnsi="宋体" w:eastAsia="宋体" w:cs="仿宋"/>
          <w:b/>
          <w:sz w:val="21"/>
          <w:szCs w:val="22"/>
          <w:lang w:val="zh-CN" w:eastAsia="zh-CN" w:bidi="zh-CN"/>
        </w:rPr>
      </w:sdtEndPr>
      <w:sdtContent>
        <w:p>
          <w:pPr>
            <w:keepNext w:val="0"/>
            <w:keepLines w:val="0"/>
            <w:pageBreakBefore w:val="0"/>
            <w:widowControl w:val="0"/>
            <w:kinsoku/>
            <w:wordWrap/>
            <w:overflowPunct/>
            <w:topLinePunct w:val="0"/>
            <w:autoSpaceDE w:val="0"/>
            <w:autoSpaceDN w:val="0"/>
            <w:bidi w:val="0"/>
            <w:adjustRightInd/>
            <w:snapToGrid/>
            <w:spacing w:before="0" w:beforeLines="0" w:after="0" w:afterLines="0" w:line="560" w:lineRule="exact"/>
            <w:ind w:left="0" w:leftChars="0" w:right="0" w:rightChars="0" w:firstLine="0" w:firstLineChars="0"/>
            <w:jc w:val="center"/>
            <w:textAlignment w:val="auto"/>
            <w:rPr>
              <w:rFonts w:eastAsia="仿宋_GB2312"/>
              <w:sz w:val="32"/>
            </w:rPr>
          </w:pPr>
        </w:p>
        <w:p>
          <w:pPr>
            <w:pStyle w:val="7"/>
            <w:keepNext w:val="0"/>
            <w:keepLines w:val="0"/>
            <w:pageBreakBefore w:val="0"/>
            <w:widowControl w:val="0"/>
            <w:tabs>
              <w:tab w:val="right" w:leader="dot" w:pos="16040"/>
            </w:tabs>
            <w:kinsoku/>
            <w:wordWrap/>
            <w:overflowPunct/>
            <w:topLinePunct w:val="0"/>
            <w:autoSpaceDE w:val="0"/>
            <w:autoSpaceDN w:val="0"/>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"1-2" \h \u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_Toc8779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lang w:val="en-US" w:eastAsia="zh-CN"/>
            </w:rPr>
            <w:t>盂县上社镇人民政府政务公开标准目录</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_Toc8779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pPr>
            <w:pStyle w:val="7"/>
            <w:keepNext w:val="0"/>
            <w:keepLines w:val="0"/>
            <w:pageBreakBefore w:val="0"/>
            <w:widowControl w:val="0"/>
            <w:tabs>
              <w:tab w:val="right" w:leader="dot" w:pos="16040"/>
            </w:tabs>
            <w:kinsoku/>
            <w:wordWrap/>
            <w:overflowPunct/>
            <w:topLinePunct w:val="0"/>
            <w:autoSpaceDE w:val="0"/>
            <w:autoSpaceDN w:val="0"/>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_Toc15176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rPr>
            <w:t>义务教育领域基层政务公开标准目录</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_Toc15176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6</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pPr>
            <w:pStyle w:val="7"/>
            <w:keepNext w:val="0"/>
            <w:keepLines w:val="0"/>
            <w:pageBreakBefore w:val="0"/>
            <w:widowControl w:val="0"/>
            <w:tabs>
              <w:tab w:val="right" w:leader="dot" w:pos="16040"/>
            </w:tabs>
            <w:kinsoku/>
            <w:wordWrap/>
            <w:overflowPunct/>
            <w:topLinePunct w:val="0"/>
            <w:autoSpaceDE w:val="0"/>
            <w:autoSpaceDN w:val="0"/>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_Toc13147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rPr>
            <w:t>）户籍管理领域基层政务公开标准目录</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_Toc13147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pPr>
            <w:pStyle w:val="7"/>
            <w:keepNext w:val="0"/>
            <w:keepLines w:val="0"/>
            <w:pageBreakBefore w:val="0"/>
            <w:widowControl w:val="0"/>
            <w:tabs>
              <w:tab w:val="right" w:leader="dot" w:pos="16040"/>
            </w:tabs>
            <w:kinsoku/>
            <w:wordWrap/>
            <w:overflowPunct/>
            <w:topLinePunct w:val="0"/>
            <w:autoSpaceDE w:val="0"/>
            <w:autoSpaceDN w:val="0"/>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_Toc14771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rPr>
            <w:t>）社会救助领域基层政务公开标准目录</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_Toc14771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19</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pPr>
            <w:pStyle w:val="7"/>
            <w:keepNext w:val="0"/>
            <w:keepLines w:val="0"/>
            <w:pageBreakBefore w:val="0"/>
            <w:widowControl w:val="0"/>
            <w:tabs>
              <w:tab w:val="right" w:leader="dot" w:pos="16040"/>
            </w:tabs>
            <w:kinsoku/>
            <w:wordWrap/>
            <w:overflowPunct/>
            <w:topLinePunct w:val="0"/>
            <w:autoSpaceDE w:val="0"/>
            <w:autoSpaceDN w:val="0"/>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_Toc29670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rPr>
            <w:t>）养老服务领域基层政务公开标准目录</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_Toc29670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22</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pPr>
            <w:pStyle w:val="7"/>
            <w:keepNext w:val="0"/>
            <w:keepLines w:val="0"/>
            <w:pageBreakBefore w:val="0"/>
            <w:widowControl w:val="0"/>
            <w:tabs>
              <w:tab w:val="right" w:leader="dot" w:pos="16040"/>
            </w:tabs>
            <w:kinsoku/>
            <w:wordWrap/>
            <w:overflowPunct/>
            <w:topLinePunct w:val="0"/>
            <w:autoSpaceDE w:val="0"/>
            <w:autoSpaceDN w:val="0"/>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_Toc21194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rPr>
            <w:t>）公共法律服务领域基层政务公开标准目录</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_Toc21194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23</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pPr>
            <w:pStyle w:val="7"/>
            <w:keepNext w:val="0"/>
            <w:keepLines w:val="0"/>
            <w:pageBreakBefore w:val="0"/>
            <w:widowControl w:val="0"/>
            <w:tabs>
              <w:tab w:val="right" w:leader="dot" w:pos="16040"/>
            </w:tabs>
            <w:kinsoku/>
            <w:wordWrap/>
            <w:overflowPunct/>
            <w:topLinePunct w:val="0"/>
            <w:autoSpaceDE w:val="0"/>
            <w:autoSpaceDN w:val="0"/>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_Toc28182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六</w:t>
          </w:r>
          <w:r>
            <w:rPr>
              <w:rFonts w:hint="eastAsia" w:ascii="仿宋_GB2312" w:hAnsi="仿宋_GB2312" w:eastAsia="仿宋_GB2312" w:cs="仿宋_GB2312"/>
              <w:sz w:val="32"/>
              <w:szCs w:val="32"/>
            </w:rPr>
            <w:t>）财政预决算领域基层政务公开标准目录</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_Toc28182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24</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pPr>
            <w:pStyle w:val="7"/>
            <w:keepNext w:val="0"/>
            <w:keepLines w:val="0"/>
            <w:pageBreakBefore w:val="0"/>
            <w:widowControl w:val="0"/>
            <w:tabs>
              <w:tab w:val="right" w:leader="dot" w:pos="16040"/>
            </w:tabs>
            <w:kinsoku/>
            <w:wordWrap/>
            <w:overflowPunct/>
            <w:topLinePunct w:val="0"/>
            <w:autoSpaceDE w:val="0"/>
            <w:autoSpaceDN w:val="0"/>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_Toc4858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七</w:t>
          </w:r>
          <w:r>
            <w:rPr>
              <w:rFonts w:hint="eastAsia" w:ascii="仿宋_GB2312" w:hAnsi="仿宋_GB2312" w:eastAsia="仿宋_GB2312" w:cs="仿宋_GB2312"/>
              <w:sz w:val="32"/>
              <w:szCs w:val="32"/>
            </w:rPr>
            <w:t>）就业领域基层政务公开标准目录</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_Toc4858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26</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pPr>
            <w:pStyle w:val="7"/>
            <w:keepNext w:val="0"/>
            <w:keepLines w:val="0"/>
            <w:pageBreakBefore w:val="0"/>
            <w:widowControl w:val="0"/>
            <w:tabs>
              <w:tab w:val="right" w:leader="dot" w:pos="16040"/>
            </w:tabs>
            <w:kinsoku/>
            <w:wordWrap/>
            <w:overflowPunct/>
            <w:topLinePunct w:val="0"/>
            <w:autoSpaceDE w:val="0"/>
            <w:autoSpaceDN w:val="0"/>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_Toc9190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八</w:t>
          </w:r>
          <w:r>
            <w:rPr>
              <w:rFonts w:hint="eastAsia" w:ascii="仿宋_GB2312" w:hAnsi="仿宋_GB2312" w:eastAsia="仿宋_GB2312" w:cs="仿宋_GB2312"/>
              <w:sz w:val="32"/>
              <w:szCs w:val="32"/>
            </w:rPr>
            <w:t>）社会保险领域基层政务公开标准目录</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_Toc9190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28</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pPr>
            <w:pStyle w:val="7"/>
            <w:keepNext w:val="0"/>
            <w:keepLines w:val="0"/>
            <w:pageBreakBefore w:val="0"/>
            <w:widowControl w:val="0"/>
            <w:tabs>
              <w:tab w:val="right" w:leader="dot" w:pos="16040"/>
            </w:tabs>
            <w:kinsoku/>
            <w:wordWrap/>
            <w:overflowPunct/>
            <w:topLinePunct w:val="0"/>
            <w:autoSpaceDE w:val="0"/>
            <w:autoSpaceDN w:val="0"/>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_Toc1674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九</w:t>
          </w:r>
          <w:r>
            <w:rPr>
              <w:rFonts w:hint="eastAsia" w:ascii="仿宋_GB2312" w:hAnsi="仿宋_GB2312" w:eastAsia="仿宋_GB2312" w:cs="仿宋_GB2312"/>
              <w:sz w:val="32"/>
              <w:szCs w:val="32"/>
            </w:rPr>
            <w:t>）城乡规划领域基层政务公开标准目录</w:t>
          </w:r>
          <w:bookmarkStart w:id="21" w:name="_GoBack"/>
          <w:bookmarkEnd w:id="21"/>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_Toc1674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29</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pPr>
            <w:pStyle w:val="7"/>
            <w:keepNext w:val="0"/>
            <w:keepLines w:val="0"/>
            <w:pageBreakBefore w:val="0"/>
            <w:widowControl w:val="0"/>
            <w:tabs>
              <w:tab w:val="right" w:leader="dot" w:pos="16040"/>
            </w:tabs>
            <w:kinsoku/>
            <w:wordWrap/>
            <w:overflowPunct/>
            <w:topLinePunct w:val="0"/>
            <w:autoSpaceDE w:val="0"/>
            <w:autoSpaceDN w:val="0"/>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_Toc8656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（十）征地补偿领域基层政务公开标准目录</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_Toc8656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30</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pPr>
            <w:pStyle w:val="7"/>
            <w:keepNext w:val="0"/>
            <w:keepLines w:val="0"/>
            <w:pageBreakBefore w:val="0"/>
            <w:widowControl w:val="0"/>
            <w:tabs>
              <w:tab w:val="right" w:leader="dot" w:pos="16040"/>
            </w:tabs>
            <w:kinsoku/>
            <w:wordWrap/>
            <w:overflowPunct/>
            <w:topLinePunct w:val="0"/>
            <w:autoSpaceDE w:val="0"/>
            <w:autoSpaceDN w:val="0"/>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_Toc15385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（十</w:t>
          </w: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rPr>
            <w:t>）环境保护领域基层政务公开标准目录</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_Toc15385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pPr>
            <w:pStyle w:val="7"/>
            <w:keepNext w:val="0"/>
            <w:keepLines w:val="0"/>
            <w:pageBreakBefore w:val="0"/>
            <w:widowControl w:val="0"/>
            <w:tabs>
              <w:tab w:val="right" w:leader="dot" w:pos="16040"/>
            </w:tabs>
            <w:kinsoku/>
            <w:wordWrap/>
            <w:overflowPunct/>
            <w:topLinePunct w:val="0"/>
            <w:autoSpaceDE w:val="0"/>
            <w:autoSpaceDN w:val="0"/>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_Toc18397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(十</w:t>
          </w: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rPr>
            <w:t>）国有土地上房屋征收领域基层政务公开标准目录</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_Toc18397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32</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pPr>
            <w:pStyle w:val="7"/>
            <w:keepNext w:val="0"/>
            <w:keepLines w:val="0"/>
            <w:pageBreakBefore w:val="0"/>
            <w:widowControl w:val="0"/>
            <w:tabs>
              <w:tab w:val="right" w:leader="dot" w:pos="16040"/>
            </w:tabs>
            <w:kinsoku/>
            <w:wordWrap/>
            <w:overflowPunct/>
            <w:topLinePunct w:val="0"/>
            <w:autoSpaceDE w:val="0"/>
            <w:autoSpaceDN w:val="0"/>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_Toc30693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（十</w:t>
          </w: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rPr>
            <w:t>）农村危房改造领域基层政务公开标准目录</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_Toc30693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35</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pPr>
            <w:pStyle w:val="7"/>
            <w:keepNext w:val="0"/>
            <w:keepLines w:val="0"/>
            <w:pageBreakBefore w:val="0"/>
            <w:widowControl w:val="0"/>
            <w:tabs>
              <w:tab w:val="right" w:leader="dot" w:pos="16040"/>
            </w:tabs>
            <w:kinsoku/>
            <w:wordWrap/>
            <w:overflowPunct/>
            <w:topLinePunct w:val="0"/>
            <w:autoSpaceDE w:val="0"/>
            <w:autoSpaceDN w:val="0"/>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_Toc1092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（十</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rPr>
            <w:t>）涉农补贴领域基层政务公开标准目录</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_Toc1092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36</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pPr>
            <w:pStyle w:val="7"/>
            <w:keepNext w:val="0"/>
            <w:keepLines w:val="0"/>
            <w:pageBreakBefore w:val="0"/>
            <w:widowControl w:val="0"/>
            <w:tabs>
              <w:tab w:val="right" w:leader="dot" w:pos="16040"/>
            </w:tabs>
            <w:kinsoku/>
            <w:wordWrap/>
            <w:overflowPunct/>
            <w:topLinePunct w:val="0"/>
            <w:autoSpaceDE w:val="0"/>
            <w:autoSpaceDN w:val="0"/>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_Toc1648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（十</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rPr>
            <w:t>）扶贫领域基层政务公开标准目录</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_Toc1648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38</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pPr>
            <w:pStyle w:val="7"/>
            <w:keepNext w:val="0"/>
            <w:keepLines w:val="0"/>
            <w:pageBreakBefore w:val="0"/>
            <w:widowControl w:val="0"/>
            <w:tabs>
              <w:tab w:val="right" w:leader="dot" w:pos="16040"/>
            </w:tabs>
            <w:kinsoku/>
            <w:wordWrap/>
            <w:overflowPunct/>
            <w:topLinePunct w:val="0"/>
            <w:autoSpaceDE w:val="0"/>
            <w:autoSpaceDN w:val="0"/>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_Toc21504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十六</w:t>
          </w:r>
          <w:r>
            <w:rPr>
              <w:rFonts w:hint="eastAsia" w:ascii="仿宋_GB2312" w:hAnsi="仿宋_GB2312" w:eastAsia="仿宋_GB2312" w:cs="仿宋_GB2312"/>
              <w:sz w:val="32"/>
              <w:szCs w:val="32"/>
            </w:rPr>
            <w:t>）公共文化服务领域基层政务公开标准目录</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_Toc21504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40</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pPr>
            <w:pStyle w:val="7"/>
            <w:keepNext w:val="0"/>
            <w:keepLines w:val="0"/>
            <w:pageBreakBefore w:val="0"/>
            <w:widowControl w:val="0"/>
            <w:tabs>
              <w:tab w:val="right" w:leader="dot" w:pos="16040"/>
            </w:tabs>
            <w:kinsoku/>
            <w:wordWrap/>
            <w:overflowPunct/>
            <w:topLinePunct w:val="0"/>
            <w:autoSpaceDE w:val="0"/>
            <w:autoSpaceDN w:val="0"/>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_Toc20806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十七</w:t>
          </w:r>
          <w:r>
            <w:rPr>
              <w:rFonts w:hint="eastAsia" w:ascii="仿宋_GB2312" w:hAnsi="仿宋_GB2312" w:eastAsia="仿宋_GB2312" w:cs="仿宋_GB2312"/>
              <w:sz w:val="32"/>
              <w:szCs w:val="32"/>
            </w:rPr>
            <w:t>）医疗卫生领域基层政务公开标准目录</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_Toc20806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42</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pPr>
            <w:pStyle w:val="7"/>
            <w:keepNext w:val="0"/>
            <w:keepLines w:val="0"/>
            <w:pageBreakBefore w:val="0"/>
            <w:widowControl w:val="0"/>
            <w:tabs>
              <w:tab w:val="right" w:leader="dot" w:pos="16040"/>
            </w:tabs>
            <w:kinsoku/>
            <w:wordWrap/>
            <w:overflowPunct/>
            <w:topLinePunct w:val="0"/>
            <w:autoSpaceDE w:val="0"/>
            <w:autoSpaceDN w:val="0"/>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_Toc16637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十八</w:t>
          </w:r>
          <w:r>
            <w:rPr>
              <w:rFonts w:hint="eastAsia" w:ascii="仿宋_GB2312" w:hAnsi="仿宋_GB2312" w:eastAsia="仿宋_GB2312" w:cs="仿宋_GB2312"/>
              <w:sz w:val="32"/>
              <w:szCs w:val="32"/>
            </w:rPr>
            <w:t>）安全生产领域基层政务公开标准目录</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_Toc16637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44</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pPr>
            <w:pStyle w:val="7"/>
            <w:keepNext w:val="0"/>
            <w:keepLines w:val="0"/>
            <w:pageBreakBefore w:val="0"/>
            <w:widowControl w:val="0"/>
            <w:tabs>
              <w:tab w:val="right" w:leader="dot" w:pos="16040"/>
            </w:tabs>
            <w:kinsoku/>
            <w:wordWrap/>
            <w:overflowPunct/>
            <w:topLinePunct w:val="0"/>
            <w:autoSpaceDE w:val="0"/>
            <w:autoSpaceDN w:val="0"/>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_Toc12013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十九</w:t>
          </w:r>
          <w:r>
            <w:rPr>
              <w:rFonts w:hint="eastAsia" w:ascii="仿宋_GB2312" w:hAnsi="仿宋_GB2312" w:eastAsia="仿宋_GB2312" w:cs="仿宋_GB2312"/>
              <w:sz w:val="32"/>
              <w:szCs w:val="32"/>
            </w:rPr>
            <w:t>）救灾领域基层政务公开标准目录</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_Toc12013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46</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pPr>
            <w:pStyle w:val="7"/>
            <w:keepNext w:val="0"/>
            <w:keepLines w:val="0"/>
            <w:pageBreakBefore w:val="0"/>
            <w:widowControl w:val="0"/>
            <w:tabs>
              <w:tab w:val="right" w:leader="dot" w:pos="16040"/>
            </w:tabs>
            <w:kinsoku/>
            <w:wordWrap/>
            <w:overflowPunct/>
            <w:topLinePunct w:val="0"/>
            <w:autoSpaceDE w:val="0"/>
            <w:autoSpaceDN w:val="0"/>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_Toc4816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（二十）食品药品监督管理领域基层政务公开标准目录</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_Toc4816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48</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pPr>
            <w:keepNext w:val="0"/>
            <w:keepLines w:val="0"/>
            <w:pageBreakBefore w:val="0"/>
            <w:widowControl w:val="0"/>
            <w:kinsoku/>
            <w:wordWrap/>
            <w:overflowPunct/>
            <w:topLinePunct w:val="0"/>
            <w:autoSpaceDE w:val="0"/>
            <w:autoSpaceDN w:val="0"/>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end"/>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br w:type="page"/>
          </w:r>
        </w:p>
        <w:p>
          <w:pPr>
            <w:keepNext w:val="0"/>
            <w:keepLines w:val="0"/>
            <w:pageBreakBefore w:val="0"/>
            <w:widowControl w:val="0"/>
            <w:kinsoku/>
            <w:wordWrap/>
            <w:overflowPunct/>
            <w:topLinePunct w:val="0"/>
            <w:autoSpaceDE w:val="0"/>
            <w:autoSpaceDN w:val="0"/>
            <w:bidi w:val="0"/>
            <w:adjustRightInd/>
            <w:snapToGrid/>
            <w:spacing w:line="560" w:lineRule="exact"/>
            <w:textAlignment w:val="auto"/>
            <w:rPr>
              <w:b/>
            </w:rPr>
          </w:pPr>
        </w:p>
      </w:sdtContent>
    </w:sdt>
    <w:p>
      <w:pPr>
        <w:pStyle w:val="4"/>
        <w:spacing w:before="810"/>
        <w:ind w:right="3602"/>
        <w:jc w:val="center"/>
        <w:outlineLvl w:val="0"/>
      </w:pPr>
      <w:r>
        <w:rPr>
          <w:rFonts w:hint="eastAsia" w:ascii="黑体" w:hAnsi="黑体" w:eastAsia="黑体" w:cs="黑体"/>
          <w:sz w:val="40"/>
          <w:szCs w:val="40"/>
          <w:lang w:val="en-US" w:eastAsia="zh-CN"/>
        </w:rPr>
        <w:t xml:space="preserve">                    </w:t>
      </w:r>
      <w:bookmarkStart w:id="0" w:name="_Toc8779"/>
      <w:r>
        <w:rPr>
          <w:rFonts w:hint="eastAsia" w:ascii="黑体" w:hAnsi="黑体" w:eastAsia="黑体" w:cs="黑体"/>
          <w:sz w:val="40"/>
          <w:szCs w:val="40"/>
          <w:lang w:val="en-US" w:eastAsia="zh-CN"/>
        </w:rPr>
        <w:t>盂县</w:t>
      </w:r>
      <w:r>
        <w:rPr>
          <w:rFonts w:hint="eastAsia" w:ascii="黑体" w:hAnsi="黑体" w:eastAsia="黑体" w:cs="黑体"/>
          <w:sz w:val="40"/>
          <w:szCs w:val="40"/>
          <w:u w:val="none"/>
          <w:lang w:val="en-US" w:eastAsia="zh-CN"/>
        </w:rPr>
        <w:t>上社镇人民政府政务公开标准目录</w:t>
      </w:r>
      <w:bookmarkEnd w:id="0"/>
    </w:p>
    <w:tbl>
      <w:tblPr>
        <w:tblStyle w:val="10"/>
        <w:tblpPr w:leftFromText="180" w:rightFromText="180" w:vertAnchor="text" w:horzAnchor="page" w:tblpX="1341" w:tblpY="677"/>
        <w:tblOverlap w:val="never"/>
        <w:tblW w:w="144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0"/>
        <w:gridCol w:w="851"/>
        <w:gridCol w:w="805"/>
        <w:gridCol w:w="2901"/>
        <w:gridCol w:w="2127"/>
        <w:gridCol w:w="975"/>
        <w:gridCol w:w="1698"/>
        <w:gridCol w:w="2294"/>
        <w:gridCol w:w="593"/>
        <w:gridCol w:w="1215"/>
        <w:gridCol w:w="5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trPr>
        <w:tc>
          <w:tcPr>
            <w:tcW w:w="420"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序号</w:t>
            </w:r>
          </w:p>
        </w:tc>
        <w:tc>
          <w:tcPr>
            <w:tcW w:w="1656" w:type="dxa"/>
            <w:gridSpan w:val="2"/>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公开事项</w:t>
            </w:r>
          </w:p>
        </w:tc>
        <w:tc>
          <w:tcPr>
            <w:tcW w:w="2901"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公开内容</w:t>
            </w:r>
          </w:p>
        </w:tc>
        <w:tc>
          <w:tcPr>
            <w:tcW w:w="2127"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依据</w:t>
            </w:r>
          </w:p>
        </w:tc>
        <w:tc>
          <w:tcPr>
            <w:tcW w:w="975"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主体</w:t>
            </w:r>
          </w:p>
        </w:tc>
        <w:tc>
          <w:tcPr>
            <w:tcW w:w="1698"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形式</w:t>
            </w:r>
          </w:p>
        </w:tc>
        <w:tc>
          <w:tcPr>
            <w:tcW w:w="2294"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时限</w:t>
            </w:r>
          </w:p>
        </w:tc>
        <w:tc>
          <w:tcPr>
            <w:tcW w:w="593"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更新</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周期</w:t>
            </w:r>
          </w:p>
        </w:tc>
        <w:tc>
          <w:tcPr>
            <w:tcW w:w="1215"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属性</w:t>
            </w:r>
          </w:p>
        </w:tc>
        <w:tc>
          <w:tcPr>
            <w:tcW w:w="577"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sz w:val="24"/>
                <w:szCs w:val="24"/>
              </w:rPr>
            </w:pPr>
          </w:p>
        </w:tc>
        <w:tc>
          <w:tcPr>
            <w:tcW w:w="851"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sz w:val="24"/>
                <w:szCs w:val="24"/>
                <w:vertAlign w:val="baseline"/>
                <w:lang w:val="en-US" w:eastAsia="zh-CN"/>
              </w:rPr>
            </w:pPr>
            <w:r>
              <w:rPr>
                <w:rFonts w:hint="eastAsia" w:ascii="黑体" w:hAnsi="黑体" w:eastAsia="黑体" w:cs="黑体"/>
                <w:sz w:val="24"/>
                <w:szCs w:val="24"/>
                <w:vertAlign w:val="baseline"/>
                <w:lang w:val="en-US" w:eastAsia="zh-CN"/>
              </w:rPr>
              <w:t>一级目录</w:t>
            </w:r>
          </w:p>
        </w:tc>
        <w:tc>
          <w:tcPr>
            <w:tcW w:w="805"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sz w:val="24"/>
                <w:szCs w:val="24"/>
                <w:vertAlign w:val="baseline"/>
                <w:lang w:val="en-US" w:eastAsia="zh-CN"/>
              </w:rPr>
            </w:pPr>
            <w:r>
              <w:rPr>
                <w:rFonts w:hint="eastAsia" w:ascii="黑体" w:hAnsi="黑体" w:eastAsia="黑体" w:cs="黑体"/>
                <w:sz w:val="24"/>
                <w:szCs w:val="24"/>
                <w:vertAlign w:val="baseline"/>
                <w:lang w:val="en-US" w:eastAsia="zh-CN"/>
              </w:rPr>
              <w:t>二级目录</w:t>
            </w:r>
          </w:p>
        </w:tc>
        <w:tc>
          <w:tcPr>
            <w:tcW w:w="2901"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2127"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975"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1698"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2294"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593"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1215"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577"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420"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1</w:t>
            </w:r>
          </w:p>
        </w:tc>
        <w:tc>
          <w:tcPr>
            <w:tcW w:w="851"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机构职能</w:t>
            </w:r>
          </w:p>
        </w:tc>
        <w:tc>
          <w:tcPr>
            <w:tcW w:w="80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部门概况</w:t>
            </w:r>
          </w:p>
        </w:tc>
        <w:tc>
          <w:tcPr>
            <w:tcW w:w="290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4"/>
                <w:szCs w:val="24"/>
                <w:vertAlign w:val="baseline"/>
                <w:lang w:val="en-US" w:eastAsia="zh-CN"/>
              </w:rPr>
            </w:pPr>
            <w:r>
              <w:rPr>
                <w:rFonts w:hint="default" w:ascii="仿宋_GB2312" w:hAnsi="仿宋_GB2312" w:eastAsia="仿宋_GB2312" w:cs="仿宋_GB2312"/>
                <w:sz w:val="24"/>
                <w:szCs w:val="24"/>
                <w:vertAlign w:val="baseline"/>
                <w:lang w:val="en-US" w:eastAsia="zh-CN"/>
              </w:rPr>
              <w:t>本单位总体介绍并包含单位地址、电话等信息</w:t>
            </w:r>
          </w:p>
        </w:tc>
        <w:tc>
          <w:tcPr>
            <w:tcW w:w="212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三定方案</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盂县上社镇人民政府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政府网站 /镇村公示栏</w:t>
            </w: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4"/>
                <w:szCs w:val="24"/>
                <w:vertAlign w:val="baseline"/>
                <w:lang w:val="en-US" w:eastAsia="zh-CN"/>
              </w:rPr>
            </w:pPr>
            <w:r>
              <w:rPr>
                <w:rFonts w:hint="default" w:ascii="仿宋_GB2312" w:hAnsi="仿宋_GB2312" w:eastAsia="仿宋_GB2312" w:cs="仿宋_GB2312"/>
                <w:sz w:val="24"/>
                <w:szCs w:val="24"/>
                <w:vertAlign w:val="baseline"/>
                <w:lang w:val="en-US" w:eastAsia="zh-CN"/>
              </w:rPr>
              <w:t>信息形成或变更之日起20个工作日内</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4"/>
                <w:szCs w:val="24"/>
                <w:vertAlign w:val="baseline"/>
                <w:lang w:val="en-US" w:eastAsia="zh-CN"/>
              </w:rPr>
            </w:pPr>
            <w:r>
              <w:rPr>
                <w:rFonts w:hint="default" w:ascii="仿宋_GB2312" w:hAnsi="仿宋_GB2312" w:eastAsia="仿宋_GB2312" w:cs="仿宋_GB2312"/>
                <w:sz w:val="24"/>
                <w:szCs w:val="24"/>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pPr>
          </w:p>
        </w:tc>
        <w:tc>
          <w:tcPr>
            <w:tcW w:w="851"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pPr>
          </w:p>
        </w:tc>
        <w:tc>
          <w:tcPr>
            <w:tcW w:w="80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领导介绍</w:t>
            </w:r>
          </w:p>
        </w:tc>
        <w:tc>
          <w:tcPr>
            <w:tcW w:w="290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4"/>
                <w:szCs w:val="24"/>
                <w:vertAlign w:val="baseline"/>
                <w:lang w:val="en-US" w:eastAsia="zh-CN"/>
              </w:rPr>
            </w:pPr>
            <w:r>
              <w:rPr>
                <w:rFonts w:hint="default" w:ascii="仿宋_GB2312" w:hAnsi="仿宋_GB2312" w:eastAsia="仿宋_GB2312" w:cs="仿宋_GB2312"/>
                <w:sz w:val="24"/>
                <w:szCs w:val="24"/>
                <w:vertAlign w:val="baseline"/>
                <w:lang w:val="en-US" w:eastAsia="zh-CN"/>
              </w:rPr>
              <w:t>本单位副职以上领导介绍姓名、照片、简历、分工</w:t>
            </w:r>
          </w:p>
        </w:tc>
        <w:tc>
          <w:tcPr>
            <w:tcW w:w="212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三定方案及相关任命</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盂县上社镇人民政府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_GB2312" w:hAnsi="仿宋_GB2312" w:eastAsia="仿宋_GB2312" w:cs="仿宋_GB2312"/>
                <w:sz w:val="24"/>
                <w:szCs w:val="24"/>
                <w:vertAlign w:val="baseline"/>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政府网站 /镇村公示栏</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4"/>
                <w:szCs w:val="24"/>
                <w:vertAlign w:val="baseline"/>
                <w:lang w:val="en-US" w:eastAsia="zh-CN"/>
              </w:rPr>
            </w:pP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4"/>
                <w:szCs w:val="24"/>
                <w:vertAlign w:val="baseline"/>
                <w:lang w:val="en-US" w:eastAsia="zh-CN"/>
              </w:rPr>
            </w:pPr>
            <w:r>
              <w:rPr>
                <w:rFonts w:hint="default" w:ascii="仿宋_GB2312" w:hAnsi="仿宋_GB2312" w:eastAsia="仿宋_GB2312" w:cs="仿宋_GB2312"/>
                <w:sz w:val="24"/>
                <w:szCs w:val="24"/>
                <w:vertAlign w:val="baseline"/>
                <w:lang w:val="en-US" w:eastAsia="zh-CN"/>
              </w:rPr>
              <w:t>信息形成或变更之日起20个工作日内</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4"/>
                <w:szCs w:val="24"/>
                <w:vertAlign w:val="baseline"/>
                <w:lang w:val="en-US" w:eastAsia="zh-CN"/>
              </w:rPr>
            </w:pPr>
            <w:r>
              <w:rPr>
                <w:rFonts w:hint="default" w:ascii="仿宋_GB2312" w:hAnsi="仿宋_GB2312" w:eastAsia="仿宋_GB2312" w:cs="仿宋_GB2312"/>
                <w:sz w:val="24"/>
                <w:szCs w:val="24"/>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851"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4"/>
                <w:szCs w:val="24"/>
                <w:vertAlign w:val="baseline"/>
                <w:lang w:val="en-US" w:eastAsia="zh-CN"/>
              </w:rPr>
            </w:pPr>
          </w:p>
        </w:tc>
        <w:tc>
          <w:tcPr>
            <w:tcW w:w="80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机构设置</w:t>
            </w:r>
          </w:p>
        </w:tc>
        <w:tc>
          <w:tcPr>
            <w:tcW w:w="290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4"/>
                <w:szCs w:val="24"/>
                <w:vertAlign w:val="baseline"/>
                <w:lang w:val="en-US" w:eastAsia="zh-CN"/>
              </w:rPr>
            </w:pPr>
            <w:r>
              <w:rPr>
                <w:rFonts w:hint="default" w:ascii="仿宋_GB2312" w:hAnsi="仿宋_GB2312" w:eastAsia="仿宋_GB2312" w:cs="仿宋_GB2312"/>
                <w:sz w:val="24"/>
                <w:szCs w:val="24"/>
                <w:vertAlign w:val="baseline"/>
                <w:lang w:val="en-US" w:eastAsia="zh-CN"/>
              </w:rPr>
              <w:t>包括内设机构和下属机构。公开职能职责、负责人姓名、联系方式、办公地址</w:t>
            </w:r>
          </w:p>
        </w:tc>
        <w:tc>
          <w:tcPr>
            <w:tcW w:w="212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三定方案</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盂县上社镇人民政府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政府网站 /镇村公示栏</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4"/>
                <w:szCs w:val="24"/>
                <w:vertAlign w:val="baseline"/>
                <w:lang w:val="en-US" w:eastAsia="zh-CN"/>
              </w:rPr>
            </w:pP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4"/>
                <w:szCs w:val="24"/>
                <w:vertAlign w:val="baseline"/>
                <w:lang w:val="en-US" w:eastAsia="zh-CN"/>
              </w:rPr>
            </w:pPr>
            <w:r>
              <w:rPr>
                <w:rFonts w:hint="default" w:ascii="仿宋_GB2312" w:hAnsi="仿宋_GB2312" w:eastAsia="仿宋_GB2312" w:cs="仿宋_GB2312"/>
                <w:sz w:val="24"/>
                <w:szCs w:val="24"/>
                <w:vertAlign w:val="baseline"/>
                <w:lang w:val="en-US" w:eastAsia="zh-CN"/>
              </w:rPr>
              <w:t>信息形成或变更之日起20个工作日内</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4"/>
                <w:szCs w:val="24"/>
                <w:vertAlign w:val="baseline"/>
                <w:lang w:val="en-US" w:eastAsia="zh-CN"/>
              </w:rPr>
            </w:pPr>
            <w:r>
              <w:rPr>
                <w:rFonts w:hint="default" w:ascii="仿宋_GB2312" w:hAnsi="仿宋_GB2312" w:eastAsia="仿宋_GB2312" w:cs="仿宋_GB2312"/>
                <w:sz w:val="24"/>
                <w:szCs w:val="24"/>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420"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2</w:t>
            </w:r>
          </w:p>
        </w:tc>
        <w:tc>
          <w:tcPr>
            <w:tcW w:w="851"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政策文件</w:t>
            </w:r>
          </w:p>
        </w:tc>
        <w:tc>
          <w:tcPr>
            <w:tcW w:w="80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本部门发布的文件</w:t>
            </w:r>
          </w:p>
        </w:tc>
        <w:tc>
          <w:tcPr>
            <w:tcW w:w="290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3</w:t>
            </w:r>
            <w:r>
              <w:rPr>
                <w:rFonts w:hint="default" w:ascii="仿宋_GB2312" w:hAnsi="仿宋_GB2312" w:eastAsia="仿宋_GB2312" w:cs="仿宋_GB2312"/>
                <w:sz w:val="24"/>
                <w:szCs w:val="24"/>
                <w:vertAlign w:val="baseline"/>
                <w:lang w:val="en-US" w:eastAsia="zh-CN"/>
              </w:rPr>
              <w:t>年来，以本部门制定文号发布的</w:t>
            </w:r>
            <w:r>
              <w:rPr>
                <w:rFonts w:hint="eastAsia" w:ascii="仿宋_GB2312" w:hAnsi="仿宋_GB2312" w:eastAsia="仿宋_GB2312" w:cs="仿宋_GB2312"/>
                <w:sz w:val="24"/>
                <w:szCs w:val="24"/>
                <w:vertAlign w:val="baseline"/>
                <w:lang w:val="en-US" w:eastAsia="zh-CN"/>
              </w:rPr>
              <w:t>政</w:t>
            </w:r>
            <w:r>
              <w:rPr>
                <w:rFonts w:hint="default" w:ascii="仿宋_GB2312" w:hAnsi="仿宋_GB2312" w:eastAsia="仿宋_GB2312" w:cs="仿宋_GB2312"/>
                <w:sz w:val="24"/>
                <w:szCs w:val="24"/>
                <w:vertAlign w:val="baseline"/>
                <w:lang w:val="en-US" w:eastAsia="zh-CN"/>
              </w:rPr>
              <w:t>策性文件和规范性文</w:t>
            </w:r>
            <w:r>
              <w:rPr>
                <w:rFonts w:hint="eastAsia" w:ascii="仿宋_GB2312" w:hAnsi="仿宋_GB2312" w:eastAsia="仿宋_GB2312" w:cs="仿宋_GB2312"/>
                <w:sz w:val="24"/>
                <w:szCs w:val="24"/>
                <w:vertAlign w:val="baseline"/>
                <w:lang w:val="en-US" w:eastAsia="zh-CN"/>
              </w:rPr>
              <w:t>件</w:t>
            </w:r>
            <w:r>
              <w:rPr>
                <w:rFonts w:hint="default" w:ascii="仿宋_GB2312" w:hAnsi="仿宋_GB2312" w:eastAsia="仿宋_GB2312" w:cs="仿宋_GB2312"/>
                <w:sz w:val="24"/>
                <w:szCs w:val="24"/>
                <w:vertAlign w:val="baseline"/>
                <w:lang w:val="en-US" w:eastAsia="zh-CN"/>
              </w:rPr>
              <w:t>，并标准编号</w:t>
            </w:r>
            <w:r>
              <w:rPr>
                <w:rFonts w:hint="eastAsia" w:ascii="仿宋_GB2312" w:hAnsi="仿宋_GB2312" w:eastAsia="仿宋_GB2312" w:cs="仿宋_GB2312"/>
                <w:sz w:val="24"/>
                <w:szCs w:val="24"/>
                <w:vertAlign w:val="baseline"/>
                <w:lang w:val="en-US" w:eastAsia="zh-CN"/>
              </w:rPr>
              <w:t>的</w:t>
            </w:r>
          </w:p>
        </w:tc>
        <w:tc>
          <w:tcPr>
            <w:tcW w:w="212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本部门规范文号发布的文件，源头属性认定为公开</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盂县上社镇人民政府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政府网站 /镇村公示栏</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4"/>
                <w:szCs w:val="24"/>
                <w:vertAlign w:val="baseline"/>
                <w:lang w:val="en-US" w:eastAsia="zh-CN"/>
              </w:rPr>
            </w:pP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4"/>
                <w:szCs w:val="24"/>
                <w:vertAlign w:val="baseline"/>
                <w:lang w:val="en-US" w:eastAsia="zh-CN"/>
              </w:rPr>
            </w:pPr>
            <w:r>
              <w:rPr>
                <w:rFonts w:hint="default" w:ascii="仿宋_GB2312" w:hAnsi="仿宋_GB2312" w:eastAsia="仿宋_GB2312" w:cs="仿宋_GB2312"/>
                <w:sz w:val="24"/>
                <w:szCs w:val="24"/>
                <w:vertAlign w:val="baseline"/>
                <w:lang w:val="en-US" w:eastAsia="zh-CN"/>
              </w:rPr>
              <w:t>信息形成或变更之日起20个工作日内</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4"/>
                <w:szCs w:val="24"/>
                <w:vertAlign w:val="baseline"/>
                <w:lang w:val="en-US" w:eastAsia="zh-CN"/>
              </w:rPr>
            </w:pPr>
            <w:r>
              <w:rPr>
                <w:rFonts w:hint="default" w:ascii="仿宋_GB2312" w:hAnsi="仿宋_GB2312" w:eastAsia="仿宋_GB2312" w:cs="仿宋_GB2312"/>
                <w:sz w:val="24"/>
                <w:szCs w:val="24"/>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pPr>
          </w:p>
        </w:tc>
        <w:tc>
          <w:tcPr>
            <w:tcW w:w="851"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pPr>
          </w:p>
        </w:tc>
        <w:tc>
          <w:tcPr>
            <w:tcW w:w="80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通知公告</w:t>
            </w:r>
          </w:p>
        </w:tc>
        <w:tc>
          <w:tcPr>
            <w:tcW w:w="290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4"/>
                <w:szCs w:val="24"/>
                <w:vertAlign w:val="baseline"/>
                <w:lang w:val="en-US" w:eastAsia="zh-CN"/>
              </w:rPr>
            </w:pPr>
            <w:r>
              <w:rPr>
                <w:rFonts w:hint="default" w:ascii="仿宋_GB2312" w:hAnsi="仿宋_GB2312" w:eastAsia="仿宋_GB2312" w:cs="仿宋_GB2312"/>
                <w:sz w:val="24"/>
                <w:szCs w:val="24"/>
                <w:vertAlign w:val="baseline"/>
                <w:lang w:val="en-US" w:eastAsia="zh-CN"/>
              </w:rPr>
              <w:t>在本</w:t>
            </w:r>
            <w:r>
              <w:rPr>
                <w:rFonts w:hint="eastAsia" w:ascii="仿宋_GB2312" w:hAnsi="仿宋_GB2312" w:eastAsia="仿宋_GB2312" w:cs="仿宋_GB2312"/>
                <w:sz w:val="24"/>
                <w:szCs w:val="24"/>
                <w:vertAlign w:val="baseline"/>
                <w:lang w:val="en-US" w:eastAsia="zh-CN"/>
              </w:rPr>
              <w:t>乡镇</w:t>
            </w:r>
            <w:r>
              <w:rPr>
                <w:rFonts w:hint="default" w:ascii="仿宋_GB2312" w:hAnsi="仿宋_GB2312" w:eastAsia="仿宋_GB2312" w:cs="仿宋_GB2312"/>
                <w:sz w:val="24"/>
                <w:szCs w:val="24"/>
                <w:vertAlign w:val="baseline"/>
                <w:lang w:val="en-US" w:eastAsia="zh-CN"/>
              </w:rPr>
              <w:t>所发文件中，属于通知公告类别的，全部归于此类</w:t>
            </w:r>
          </w:p>
        </w:tc>
        <w:tc>
          <w:tcPr>
            <w:tcW w:w="212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4"/>
                <w:szCs w:val="24"/>
                <w:vertAlign w:val="baseline"/>
                <w:lang w:val="en-US" w:eastAsia="zh-CN"/>
              </w:rPr>
            </w:pPr>
            <w:r>
              <w:rPr>
                <w:rFonts w:hint="default" w:ascii="仿宋_GB2312" w:hAnsi="仿宋_GB2312" w:eastAsia="仿宋_GB2312" w:cs="仿宋_GB2312"/>
                <w:sz w:val="24"/>
                <w:szCs w:val="24"/>
                <w:vertAlign w:val="baseline"/>
                <w:lang w:val="en-US" w:eastAsia="zh-CN"/>
              </w:rPr>
              <w:t>《中华人民共和国政府信息公开条例》（国务院令第711号）</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盂县上社镇人民政府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政府网站 /镇村公示栏</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4"/>
                <w:szCs w:val="24"/>
                <w:vertAlign w:val="baseline"/>
                <w:lang w:val="en-US" w:eastAsia="zh-CN"/>
              </w:rPr>
            </w:pP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4"/>
                <w:szCs w:val="24"/>
                <w:vertAlign w:val="baseline"/>
                <w:lang w:val="en-US" w:eastAsia="zh-CN"/>
              </w:rPr>
            </w:pPr>
            <w:r>
              <w:rPr>
                <w:rFonts w:hint="default" w:ascii="仿宋_GB2312" w:hAnsi="仿宋_GB2312" w:eastAsia="仿宋_GB2312" w:cs="仿宋_GB2312"/>
                <w:sz w:val="24"/>
                <w:szCs w:val="24"/>
                <w:vertAlign w:val="baseline"/>
                <w:lang w:val="en-US" w:eastAsia="zh-CN"/>
              </w:rPr>
              <w:t>信息形成或变更之日起20个工作日内</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4"/>
                <w:szCs w:val="24"/>
                <w:vertAlign w:val="baseline"/>
                <w:lang w:val="en-US" w:eastAsia="zh-CN"/>
              </w:rPr>
            </w:pPr>
            <w:r>
              <w:rPr>
                <w:rFonts w:hint="default" w:ascii="仿宋_GB2312" w:hAnsi="仿宋_GB2312" w:eastAsia="仿宋_GB2312" w:cs="仿宋_GB2312"/>
                <w:sz w:val="24"/>
                <w:szCs w:val="24"/>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eastAsia="仿宋"/>
                <w:lang w:val="en-US" w:eastAsia="zh-CN"/>
              </w:rPr>
            </w:pPr>
            <w:r>
              <w:rPr>
                <w:rFonts w:hint="eastAsia"/>
                <w:lang w:val="en-US" w:eastAsia="zh-CN"/>
              </w:rPr>
              <w:t>3</w:t>
            </w:r>
          </w:p>
        </w:tc>
        <w:tc>
          <w:tcPr>
            <w:tcW w:w="85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工作动态</w:t>
            </w:r>
          </w:p>
        </w:tc>
        <w:tc>
          <w:tcPr>
            <w:tcW w:w="80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_GB2312" w:hAnsi="仿宋_GB2312" w:eastAsia="仿宋_GB2312" w:cs="仿宋_GB2312"/>
                <w:sz w:val="24"/>
                <w:szCs w:val="24"/>
                <w:vertAlign w:val="baseline"/>
                <w:lang w:val="en-US" w:eastAsia="zh-CN"/>
              </w:rPr>
            </w:pPr>
          </w:p>
        </w:tc>
        <w:tc>
          <w:tcPr>
            <w:tcW w:w="290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近期重点项目工作动态</w:t>
            </w:r>
          </w:p>
        </w:tc>
        <w:tc>
          <w:tcPr>
            <w:tcW w:w="212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4"/>
                <w:szCs w:val="24"/>
                <w:vertAlign w:val="baseline"/>
                <w:lang w:val="en-US" w:eastAsia="zh-CN"/>
              </w:rPr>
            </w:pPr>
            <w:r>
              <w:rPr>
                <w:rFonts w:hint="default" w:ascii="仿宋_GB2312" w:hAnsi="仿宋_GB2312" w:eastAsia="仿宋_GB2312" w:cs="仿宋_GB2312"/>
                <w:sz w:val="24"/>
                <w:szCs w:val="24"/>
                <w:vertAlign w:val="baseline"/>
                <w:lang w:val="en-US" w:eastAsia="zh-CN"/>
              </w:rPr>
              <w:t>《中华人民共和国政府信息公开条例》（国务院令第711号）</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盂县上社镇人民政府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政府网站 /镇村公示栏</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4"/>
                <w:szCs w:val="24"/>
                <w:vertAlign w:val="baseline"/>
                <w:lang w:val="en-US" w:eastAsia="zh-CN"/>
              </w:rPr>
            </w:pP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default" w:ascii="仿宋_GB2312" w:hAnsi="仿宋_GB2312" w:eastAsia="仿宋_GB2312" w:cs="仿宋_GB2312"/>
                <w:sz w:val="24"/>
                <w:szCs w:val="24"/>
                <w:vertAlign w:val="baseline"/>
                <w:lang w:val="en-US" w:eastAsia="zh-CN"/>
              </w:rPr>
              <w:t>信息形成或变更之日起20个工作日内</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default" w:ascii="仿宋_GB2312" w:hAnsi="仿宋_GB2312" w:eastAsia="仿宋_GB2312" w:cs="仿宋_GB2312"/>
                <w:sz w:val="24"/>
                <w:szCs w:val="24"/>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2" w:hRule="atLeast"/>
        </w:trPr>
        <w:tc>
          <w:tcPr>
            <w:tcW w:w="420"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eastAsia="仿宋"/>
                <w:lang w:val="en-US" w:eastAsia="zh-CN"/>
              </w:rPr>
            </w:pPr>
            <w:r>
              <w:rPr>
                <w:rFonts w:hint="eastAsia"/>
                <w:lang w:val="en-US" w:eastAsia="zh-CN"/>
              </w:rPr>
              <w:t>4</w:t>
            </w:r>
          </w:p>
        </w:tc>
        <w:tc>
          <w:tcPr>
            <w:tcW w:w="85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预决算</w:t>
            </w:r>
          </w:p>
        </w:tc>
        <w:tc>
          <w:tcPr>
            <w:tcW w:w="80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_GB2312" w:hAnsi="仿宋_GB2312" w:eastAsia="仿宋_GB2312" w:cs="仿宋_GB2312"/>
                <w:sz w:val="24"/>
                <w:szCs w:val="24"/>
                <w:vertAlign w:val="baseline"/>
                <w:lang w:val="en-US" w:eastAsia="zh-CN"/>
              </w:rPr>
            </w:pPr>
          </w:p>
        </w:tc>
        <w:tc>
          <w:tcPr>
            <w:tcW w:w="290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按照县财政局对预决算公开要求在“平台”上发布</w:t>
            </w:r>
          </w:p>
        </w:tc>
        <w:tc>
          <w:tcPr>
            <w:tcW w:w="212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4"/>
                <w:szCs w:val="24"/>
                <w:vertAlign w:val="baseline"/>
                <w:lang w:val="en-US" w:eastAsia="zh-CN"/>
              </w:rPr>
            </w:pPr>
            <w:r>
              <w:rPr>
                <w:rFonts w:hint="default" w:ascii="仿宋_GB2312" w:hAnsi="仿宋_GB2312" w:eastAsia="仿宋_GB2312" w:cs="仿宋_GB2312"/>
                <w:sz w:val="24"/>
                <w:szCs w:val="24"/>
                <w:vertAlign w:val="baseline"/>
                <w:lang w:val="en-US" w:eastAsia="zh-CN"/>
              </w:rPr>
              <w:t>《中华人民共和国政府信息公开条例》（国务院令第711号）</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盂县上社镇人民政府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政府网站 /镇村公示栏</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default" w:ascii="仿宋_GB2312" w:hAnsi="仿宋_GB2312" w:eastAsia="仿宋_GB2312" w:cs="仿宋_GB2312"/>
                <w:sz w:val="24"/>
                <w:szCs w:val="24"/>
                <w:vertAlign w:val="baseline"/>
                <w:lang w:val="en-US" w:eastAsia="zh-CN"/>
              </w:rPr>
              <w:t>信息形成或变更之日起20个工作日内</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default" w:ascii="仿宋_GB2312" w:hAnsi="仿宋_GB2312" w:eastAsia="仿宋_GB2312" w:cs="仿宋_GB2312"/>
                <w:sz w:val="24"/>
                <w:szCs w:val="24"/>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5" w:hRule="atLeast"/>
        </w:trPr>
        <w:tc>
          <w:tcPr>
            <w:tcW w:w="420"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eastAsia="仿宋"/>
                <w:lang w:val="en-US" w:eastAsia="zh-CN"/>
              </w:rPr>
            </w:pPr>
            <w:r>
              <w:rPr>
                <w:rFonts w:hint="eastAsia"/>
                <w:lang w:val="en-US" w:eastAsia="zh-CN"/>
              </w:rPr>
              <w:t>5</w:t>
            </w:r>
          </w:p>
        </w:tc>
        <w:tc>
          <w:tcPr>
            <w:tcW w:w="85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计划总结</w:t>
            </w:r>
          </w:p>
        </w:tc>
        <w:tc>
          <w:tcPr>
            <w:tcW w:w="80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_GB2312" w:hAnsi="仿宋_GB2312" w:eastAsia="仿宋_GB2312" w:cs="仿宋_GB2312"/>
                <w:sz w:val="24"/>
                <w:szCs w:val="24"/>
                <w:vertAlign w:val="baseline"/>
                <w:lang w:val="en-US" w:eastAsia="zh-CN"/>
              </w:rPr>
            </w:pPr>
          </w:p>
        </w:tc>
        <w:tc>
          <w:tcPr>
            <w:tcW w:w="290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单位计划、总结、发展规划、专项规划、区域规划、统计信息等</w:t>
            </w:r>
          </w:p>
        </w:tc>
        <w:tc>
          <w:tcPr>
            <w:tcW w:w="212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4"/>
                <w:szCs w:val="24"/>
                <w:vertAlign w:val="baseline"/>
                <w:lang w:val="en-US" w:eastAsia="zh-CN"/>
              </w:rPr>
            </w:pPr>
            <w:r>
              <w:rPr>
                <w:rFonts w:hint="default" w:ascii="仿宋_GB2312" w:hAnsi="仿宋_GB2312" w:eastAsia="仿宋_GB2312" w:cs="仿宋_GB2312"/>
                <w:sz w:val="24"/>
                <w:szCs w:val="24"/>
                <w:vertAlign w:val="baseline"/>
                <w:lang w:val="en-US" w:eastAsia="zh-CN"/>
              </w:rPr>
              <w:t>《中华人民共和国政府信息公开条例》（国务院令第711号）</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盂县上社镇人民政府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政府网站 /镇村公示栏</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default" w:ascii="仿宋_GB2312" w:hAnsi="仿宋_GB2312" w:eastAsia="仿宋_GB2312" w:cs="仿宋_GB2312"/>
                <w:sz w:val="24"/>
                <w:szCs w:val="24"/>
                <w:vertAlign w:val="baseline"/>
                <w:lang w:val="en-US" w:eastAsia="zh-CN"/>
              </w:rPr>
              <w:t>信息形成或变更之日起20个工作日内</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default" w:ascii="仿宋_GB2312" w:hAnsi="仿宋_GB2312" w:eastAsia="仿宋_GB2312" w:cs="仿宋_GB2312"/>
                <w:sz w:val="24"/>
                <w:szCs w:val="24"/>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3" w:hRule="atLeast"/>
        </w:trPr>
        <w:tc>
          <w:tcPr>
            <w:tcW w:w="420"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r>
              <w:rPr>
                <w:rFonts w:hint="eastAsia"/>
                <w:lang w:val="en-US" w:eastAsia="zh-CN"/>
              </w:rPr>
              <w:t>6</w:t>
            </w:r>
          </w:p>
        </w:tc>
        <w:tc>
          <w:tcPr>
            <w:tcW w:w="85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信息公开年报</w:t>
            </w:r>
          </w:p>
        </w:tc>
        <w:tc>
          <w:tcPr>
            <w:tcW w:w="80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_GB2312" w:hAnsi="仿宋_GB2312" w:eastAsia="仿宋_GB2312" w:cs="仿宋_GB2312"/>
                <w:sz w:val="24"/>
                <w:szCs w:val="24"/>
                <w:vertAlign w:val="baseline"/>
                <w:lang w:val="en-US" w:eastAsia="zh-CN"/>
              </w:rPr>
            </w:pPr>
          </w:p>
        </w:tc>
        <w:tc>
          <w:tcPr>
            <w:tcW w:w="290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按照年报编制规范进行</w:t>
            </w:r>
          </w:p>
        </w:tc>
        <w:tc>
          <w:tcPr>
            <w:tcW w:w="212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4"/>
                <w:szCs w:val="24"/>
                <w:vertAlign w:val="baseline"/>
                <w:lang w:val="en-US" w:eastAsia="zh-CN"/>
              </w:rPr>
            </w:pPr>
            <w:r>
              <w:rPr>
                <w:rFonts w:hint="default" w:ascii="仿宋_GB2312" w:hAnsi="仿宋_GB2312" w:eastAsia="仿宋_GB2312" w:cs="仿宋_GB2312"/>
                <w:sz w:val="24"/>
                <w:szCs w:val="24"/>
                <w:vertAlign w:val="baseline"/>
                <w:lang w:val="en-US" w:eastAsia="zh-CN"/>
              </w:rPr>
              <w:t>《中华人民共和国政府信息公开条例》（国务院令第711号）</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盂县上社镇人民政府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政府网站 /镇村公示栏</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default" w:ascii="仿宋_GB2312" w:hAnsi="仿宋_GB2312" w:eastAsia="仿宋_GB2312" w:cs="仿宋_GB2312"/>
                <w:sz w:val="24"/>
                <w:szCs w:val="24"/>
                <w:vertAlign w:val="baseline"/>
                <w:lang w:val="en-US" w:eastAsia="zh-CN"/>
              </w:rPr>
              <w:t>信息形成或变更之日起20个工作日内</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default" w:ascii="仿宋_GB2312" w:hAnsi="仿宋_GB2312" w:eastAsia="仿宋_GB2312" w:cs="仿宋_GB2312"/>
                <w:sz w:val="24"/>
                <w:szCs w:val="24"/>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24"/>
                <w:szCs w:val="24"/>
                <w:vertAlign w:val="baseline"/>
                <w:lang w:val="en-US" w:eastAsia="zh-CN"/>
              </w:rPr>
            </w:pPr>
          </w:p>
        </w:tc>
      </w:tr>
    </w:tbl>
    <w:p>
      <w:pPr>
        <w:pStyle w:val="4"/>
        <w:spacing w:before="810"/>
        <w:ind w:left="3719" w:right="3602"/>
        <w:jc w:val="center"/>
      </w:pPr>
    </w:p>
    <w:p>
      <w:pPr>
        <w:pStyle w:val="4"/>
        <w:spacing w:before="810"/>
        <w:ind w:left="3719" w:right="3602"/>
        <w:jc w:val="center"/>
      </w:pPr>
    </w:p>
    <w:p>
      <w:pPr>
        <w:pStyle w:val="4"/>
        <w:spacing w:before="810"/>
        <w:ind w:left="3719" w:right="3602"/>
        <w:jc w:val="center"/>
      </w:pPr>
    </w:p>
    <w:p>
      <w:pPr>
        <w:pStyle w:val="4"/>
        <w:spacing w:before="810"/>
        <w:ind w:left="3719" w:right="3602"/>
        <w:jc w:val="center"/>
      </w:pPr>
    </w:p>
    <w:p>
      <w:pPr>
        <w:pStyle w:val="4"/>
        <w:spacing w:before="810"/>
        <w:ind w:left="3719" w:right="3602"/>
        <w:jc w:val="center"/>
      </w:pPr>
    </w:p>
    <w:p>
      <w:pPr>
        <w:pStyle w:val="4"/>
        <w:spacing w:before="810"/>
        <w:ind w:left="3719" w:right="3602"/>
        <w:jc w:val="center"/>
      </w:pPr>
    </w:p>
    <w:p>
      <w:pPr>
        <w:pStyle w:val="4"/>
        <w:spacing w:before="810"/>
        <w:ind w:left="3719" w:right="3602"/>
        <w:jc w:val="center"/>
      </w:pPr>
    </w:p>
    <w:p/>
    <w:p/>
    <w:p>
      <w:pPr>
        <w:pStyle w:val="2"/>
        <w:bidi w:val="0"/>
        <w:rPr>
          <w:rFonts w:hint="eastAsia"/>
        </w:rPr>
      </w:pPr>
      <w:bookmarkStart w:id="1" w:name="_Toc15176"/>
      <w:r>
        <w:rPr>
          <w:rFonts w:hint="eastAsia"/>
          <w:lang w:val="en-US" w:eastAsia="zh-CN"/>
        </w:rPr>
        <w:t>（一）</w:t>
      </w:r>
      <w:r>
        <w:rPr>
          <w:rFonts w:hint="eastAsia"/>
        </w:rPr>
        <w:t>义务教育领域基层政务公开标准目录</w:t>
      </w:r>
      <w:bookmarkEnd w:id="1"/>
    </w:p>
    <w:tbl>
      <w:tblPr>
        <w:tblStyle w:val="10"/>
        <w:tblpPr w:leftFromText="180" w:rightFromText="180" w:vertAnchor="text" w:horzAnchor="page" w:tblpX="1341" w:tblpY="677"/>
        <w:tblOverlap w:val="never"/>
        <w:tblW w:w="144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0"/>
        <w:gridCol w:w="851"/>
        <w:gridCol w:w="805"/>
        <w:gridCol w:w="2615"/>
        <w:gridCol w:w="2413"/>
        <w:gridCol w:w="975"/>
        <w:gridCol w:w="1698"/>
        <w:gridCol w:w="2294"/>
        <w:gridCol w:w="593"/>
        <w:gridCol w:w="1215"/>
        <w:gridCol w:w="5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trPr>
        <w:tc>
          <w:tcPr>
            <w:tcW w:w="420"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序号</w:t>
            </w:r>
          </w:p>
        </w:tc>
        <w:tc>
          <w:tcPr>
            <w:tcW w:w="1656" w:type="dxa"/>
            <w:gridSpan w:val="2"/>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公开事项</w:t>
            </w:r>
          </w:p>
        </w:tc>
        <w:tc>
          <w:tcPr>
            <w:tcW w:w="2615"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公开内容</w:t>
            </w:r>
          </w:p>
        </w:tc>
        <w:tc>
          <w:tcPr>
            <w:tcW w:w="2413"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依据</w:t>
            </w:r>
          </w:p>
        </w:tc>
        <w:tc>
          <w:tcPr>
            <w:tcW w:w="975"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主体</w:t>
            </w:r>
          </w:p>
        </w:tc>
        <w:tc>
          <w:tcPr>
            <w:tcW w:w="1698"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形式</w:t>
            </w:r>
          </w:p>
        </w:tc>
        <w:tc>
          <w:tcPr>
            <w:tcW w:w="2294"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时限</w:t>
            </w:r>
          </w:p>
        </w:tc>
        <w:tc>
          <w:tcPr>
            <w:tcW w:w="593"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更新</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周期</w:t>
            </w:r>
          </w:p>
        </w:tc>
        <w:tc>
          <w:tcPr>
            <w:tcW w:w="1215"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属性</w:t>
            </w:r>
          </w:p>
        </w:tc>
        <w:tc>
          <w:tcPr>
            <w:tcW w:w="577"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sz w:val="24"/>
                <w:szCs w:val="24"/>
              </w:rPr>
            </w:pPr>
          </w:p>
        </w:tc>
        <w:tc>
          <w:tcPr>
            <w:tcW w:w="851"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sz w:val="24"/>
                <w:szCs w:val="24"/>
                <w:vertAlign w:val="baseline"/>
                <w:lang w:val="en-US" w:eastAsia="zh-CN"/>
              </w:rPr>
            </w:pPr>
            <w:r>
              <w:rPr>
                <w:rFonts w:hint="eastAsia" w:ascii="黑体" w:hAnsi="黑体" w:eastAsia="黑体" w:cs="黑体"/>
                <w:sz w:val="24"/>
                <w:szCs w:val="24"/>
                <w:vertAlign w:val="baseline"/>
                <w:lang w:val="en-US" w:eastAsia="zh-CN"/>
              </w:rPr>
              <w:t>一级目录</w:t>
            </w:r>
          </w:p>
        </w:tc>
        <w:tc>
          <w:tcPr>
            <w:tcW w:w="805"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sz w:val="24"/>
                <w:szCs w:val="24"/>
                <w:vertAlign w:val="baseline"/>
                <w:lang w:val="en-US" w:eastAsia="zh-CN"/>
              </w:rPr>
            </w:pPr>
            <w:r>
              <w:rPr>
                <w:rFonts w:hint="eastAsia" w:ascii="黑体" w:hAnsi="黑体" w:eastAsia="黑体" w:cs="黑体"/>
                <w:sz w:val="24"/>
                <w:szCs w:val="24"/>
                <w:vertAlign w:val="baseline"/>
                <w:lang w:val="en-US" w:eastAsia="zh-CN"/>
              </w:rPr>
              <w:t>二级目录</w:t>
            </w:r>
          </w:p>
        </w:tc>
        <w:tc>
          <w:tcPr>
            <w:tcW w:w="2615"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2413"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975"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1698"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2294"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593"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1215"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577"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0" w:hRule="atLeast"/>
        </w:trPr>
        <w:tc>
          <w:tcPr>
            <w:tcW w:w="420"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1</w:t>
            </w:r>
          </w:p>
        </w:tc>
        <w:tc>
          <w:tcPr>
            <w:tcW w:w="851" w:type="dxa"/>
            <w:vMerge w:val="restart"/>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政策文件</w:t>
            </w:r>
          </w:p>
        </w:tc>
        <w:tc>
          <w:tcPr>
            <w:tcW w:w="805"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教育法律</w:t>
            </w:r>
          </w:p>
        </w:tc>
        <w:tc>
          <w:tcPr>
            <w:tcW w:w="2615"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●《中华人民共和国教育法》（2015）</w:t>
            </w: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●《中华人民共和国义务教育法》（2015）</w:t>
            </w: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●《中华人民共和国民办教育促进法》（2016）</w:t>
            </w: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●《中华人民共和国教师法》（2009）</w:t>
            </w: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●《中华人民共和国国家通用语言文字法》（2000）</w:t>
            </w:r>
          </w:p>
        </w:tc>
        <w:tc>
          <w:tcPr>
            <w:tcW w:w="2413" w:type="dxa"/>
            <w:vAlign w:val="center"/>
          </w:tcPr>
          <w:p>
            <w:pPr>
              <w:spacing w:line="240" w:lineRule="exact"/>
              <w:ind w:left="0" w:leftChars="0" w:right="0" w:rightChars="0" w:firstLine="387" w:firstLineChars="0"/>
              <w:rPr>
                <w:rFonts w:hint="default" w:ascii="仿宋" w:hAnsi="仿宋" w:eastAsia="仿宋" w:cs="仿宋"/>
                <w:sz w:val="18"/>
                <w:szCs w:val="18"/>
                <w:lang w:val="en-US" w:eastAsia="zh-CN" w:bidi="zh-CN"/>
              </w:rPr>
            </w:pPr>
            <w:r>
              <w:rPr>
                <w:rFonts w:hint="default" w:ascii="仿宋_GB2312" w:hAnsi="Times New Roman" w:eastAsia="仿宋_GB2312" w:cs="仿宋"/>
                <w:sz w:val="18"/>
                <w:szCs w:val="18"/>
                <w:lang w:val="en-US" w:eastAsia="zh-CN" w:bidi="zh-CN"/>
              </w:rPr>
              <w:t>《中华人民共和国政府信息公开条例》</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盂县上社镇联校</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上社镇联校公示栏</w:t>
            </w: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信息形成或者变更之日起20个工作日内</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p>
        </w:tc>
        <w:tc>
          <w:tcPr>
            <w:tcW w:w="851" w:type="dxa"/>
            <w:vMerge w:val="continue"/>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c>
          <w:tcPr>
            <w:tcW w:w="805"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规范性文件</w:t>
            </w:r>
          </w:p>
        </w:tc>
        <w:tc>
          <w:tcPr>
            <w:tcW w:w="2615"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●部门和地方政府规章</w:t>
            </w: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●各类教育政策文件</w:t>
            </w:r>
          </w:p>
        </w:tc>
        <w:tc>
          <w:tcPr>
            <w:tcW w:w="2413" w:type="dxa"/>
            <w:vAlign w:val="center"/>
          </w:tcPr>
          <w:p>
            <w:pPr>
              <w:spacing w:line="240" w:lineRule="exact"/>
              <w:ind w:left="0" w:leftChars="0" w:right="0" w:rightChars="0"/>
              <w:rPr>
                <w:rFonts w:hint="default" w:ascii="仿宋" w:hAnsi="仿宋" w:eastAsia="仿宋" w:cs="仿宋"/>
                <w:sz w:val="18"/>
                <w:szCs w:val="18"/>
                <w:lang w:val="en-US" w:eastAsia="zh-CN" w:bidi="zh-CN"/>
              </w:rPr>
            </w:pPr>
            <w:r>
              <w:rPr>
                <w:rFonts w:hint="default" w:ascii="仿宋_GB2312" w:hAnsi="Times New Roman" w:eastAsia="仿宋_GB2312" w:cs="仿宋"/>
                <w:sz w:val="18"/>
                <w:szCs w:val="18"/>
                <w:lang w:val="en-US" w:eastAsia="zh-CN" w:bidi="zh-CN"/>
              </w:rPr>
              <w:t>《中华人民共和国政府信息公开条例》</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盂县上社镇联校</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上社镇联校公示栏</w:t>
            </w: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信息形成或者变更之日起20个工作日内</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both"/>
              <w:textAlignment w:val="auto"/>
              <w:outlineLvl w:val="9"/>
              <w:rPr>
                <w:rFonts w:hint="default"/>
                <w:lang w:val="en-US" w:eastAsia="zh-CN"/>
              </w:rPr>
            </w:pPr>
            <w:r>
              <w:rPr>
                <w:rFonts w:hint="eastAsia"/>
                <w:lang w:val="en-US" w:eastAsia="zh-CN"/>
              </w:rPr>
              <w:t>2</w:t>
            </w:r>
          </w:p>
        </w:tc>
        <w:tc>
          <w:tcPr>
            <w:tcW w:w="851" w:type="dxa"/>
            <w:vMerge w:val="restart"/>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教育概况</w:t>
            </w:r>
          </w:p>
        </w:tc>
        <w:tc>
          <w:tcPr>
            <w:tcW w:w="805"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教育事业发展主要情况</w:t>
            </w:r>
          </w:p>
        </w:tc>
        <w:tc>
          <w:tcPr>
            <w:tcW w:w="2615"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●教育事业发展主要情况</w:t>
            </w:r>
          </w:p>
        </w:tc>
        <w:tc>
          <w:tcPr>
            <w:tcW w:w="2413" w:type="dxa"/>
            <w:vMerge w:val="restart"/>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《中华人民共和国统计法》《中华人民共和国政府信息公开条例》《教育统计管理规定》</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盂县上社镇联校</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上社镇联校公示栏</w:t>
            </w: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信息形成或者变更之日起20个工作日内</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p>
        </w:tc>
        <w:tc>
          <w:tcPr>
            <w:tcW w:w="851" w:type="dxa"/>
            <w:vMerge w:val="continue"/>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c>
          <w:tcPr>
            <w:tcW w:w="805"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教育统计</w:t>
            </w:r>
          </w:p>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数据</w:t>
            </w:r>
          </w:p>
        </w:tc>
        <w:tc>
          <w:tcPr>
            <w:tcW w:w="2615"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●学校数据</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●在校生数据</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●教师数据</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●办学条件数据</w:t>
            </w:r>
          </w:p>
        </w:tc>
        <w:tc>
          <w:tcPr>
            <w:tcW w:w="2413" w:type="dxa"/>
            <w:vMerge w:val="continue"/>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盂县上社镇联校</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上社镇联校公示栏</w:t>
            </w: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信息形成或者变更之日起20个工作日内</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p>
        </w:tc>
        <w:tc>
          <w:tcPr>
            <w:tcW w:w="851" w:type="dxa"/>
            <w:vMerge w:val="continue"/>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c>
          <w:tcPr>
            <w:tcW w:w="805"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义务教育学校名录</w:t>
            </w:r>
          </w:p>
        </w:tc>
        <w:tc>
          <w:tcPr>
            <w:tcW w:w="2615"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●学校名称</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●学校地址</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●办学层次</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●办学类型</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●办公电话</w:t>
            </w:r>
          </w:p>
        </w:tc>
        <w:tc>
          <w:tcPr>
            <w:tcW w:w="2413"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《中华人民共和国政府信息公开条例》</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盂县上社镇联校</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上社镇联校公示栏</w:t>
            </w: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信息形成或者变更之日起20个工作日内</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r>
              <w:rPr>
                <w:rFonts w:hint="eastAsia"/>
                <w:lang w:val="en-US" w:eastAsia="zh-CN"/>
              </w:rPr>
              <w:t>3</w:t>
            </w:r>
          </w:p>
        </w:tc>
        <w:tc>
          <w:tcPr>
            <w:tcW w:w="851"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财务信息</w:t>
            </w:r>
          </w:p>
        </w:tc>
        <w:tc>
          <w:tcPr>
            <w:tcW w:w="805"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财务信息</w:t>
            </w:r>
          </w:p>
        </w:tc>
        <w:tc>
          <w:tcPr>
            <w:tcW w:w="2615"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●财务管理及监督办法</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●年度经费预决算信息</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●收费项目及收费标准</w:t>
            </w:r>
          </w:p>
        </w:tc>
        <w:tc>
          <w:tcPr>
            <w:tcW w:w="2413"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《中华人民共和国政府信息公开条例》</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盂县上社镇联校</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上社镇联校公示栏</w:t>
            </w: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信息形成或者变更之日起20个工作日内</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r>
              <w:rPr>
                <w:rFonts w:hint="eastAsia"/>
                <w:lang w:val="en-US" w:eastAsia="zh-CN"/>
              </w:rPr>
              <w:t>4</w:t>
            </w:r>
          </w:p>
        </w:tc>
        <w:tc>
          <w:tcPr>
            <w:tcW w:w="851" w:type="dxa"/>
            <w:vMerge w:val="restart"/>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招生管理</w:t>
            </w:r>
          </w:p>
        </w:tc>
        <w:tc>
          <w:tcPr>
            <w:tcW w:w="805"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学校介绍</w:t>
            </w:r>
          </w:p>
        </w:tc>
        <w:tc>
          <w:tcPr>
            <w:tcW w:w="2615"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●办学性质</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●办学地点</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●办学规模</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●办学基本条件</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●联系方式等</w:t>
            </w:r>
          </w:p>
        </w:tc>
        <w:tc>
          <w:tcPr>
            <w:tcW w:w="2413" w:type="dxa"/>
            <w:vMerge w:val="restart"/>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《中华人民共和国政府信息公开条例》《教育部关于进一步做好小学升入初中免试就近入学工作的实施意见》《教育部关于推进中小学信息公开工作的意见》</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盂县上社镇联校</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上社镇联校公示栏</w:t>
            </w: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信息形成或者变更之日起20个工作日内</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p>
        </w:tc>
        <w:tc>
          <w:tcPr>
            <w:tcW w:w="851" w:type="dxa"/>
            <w:vMerge w:val="continue"/>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c>
          <w:tcPr>
            <w:tcW w:w="805"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招生政策</w:t>
            </w:r>
          </w:p>
        </w:tc>
        <w:tc>
          <w:tcPr>
            <w:tcW w:w="2615"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●各校招生工作实施方案</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●随迁子女入学办法</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●部分适龄儿童或少年延缓入学、休学等特殊需求的政策解读等</w:t>
            </w:r>
          </w:p>
        </w:tc>
        <w:tc>
          <w:tcPr>
            <w:tcW w:w="2413" w:type="dxa"/>
            <w:vMerge w:val="continue"/>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盂县上社镇联校</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上社镇联校公示栏</w:t>
            </w: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信息形成或者变更之日起20个工作日内</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p>
        </w:tc>
        <w:tc>
          <w:tcPr>
            <w:tcW w:w="851" w:type="dxa"/>
            <w:vMerge w:val="continue"/>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c>
          <w:tcPr>
            <w:tcW w:w="805"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招生计划</w:t>
            </w:r>
          </w:p>
        </w:tc>
        <w:tc>
          <w:tcPr>
            <w:tcW w:w="2615"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●年度招生计划</w:t>
            </w:r>
          </w:p>
        </w:tc>
        <w:tc>
          <w:tcPr>
            <w:tcW w:w="2413" w:type="dxa"/>
            <w:vMerge w:val="restart"/>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《中华人民共和国政府信息公开条例》《教育部关于进一步做好小学升入初中免试就近入学工作的实施意见》《教育部关于推进中小学信息公开工作的意见》</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盂县上社镇联校</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上社镇联校公示栏</w:t>
            </w: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信息形成或者变更之日起20个工作日内</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p>
        </w:tc>
        <w:tc>
          <w:tcPr>
            <w:tcW w:w="851" w:type="dxa"/>
            <w:vMerge w:val="continue"/>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c>
          <w:tcPr>
            <w:tcW w:w="805"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招生范围</w:t>
            </w:r>
          </w:p>
        </w:tc>
        <w:tc>
          <w:tcPr>
            <w:tcW w:w="2615"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●招生范围</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●学区划分详细情况</w:t>
            </w:r>
          </w:p>
        </w:tc>
        <w:tc>
          <w:tcPr>
            <w:tcW w:w="2413" w:type="dxa"/>
            <w:vMerge w:val="continue"/>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盂县上社镇联校</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上社镇联校公示栏</w:t>
            </w: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信息形成或者变更之日起20个工作日内</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p>
        </w:tc>
        <w:tc>
          <w:tcPr>
            <w:tcW w:w="851" w:type="dxa"/>
            <w:vMerge w:val="continue"/>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c>
          <w:tcPr>
            <w:tcW w:w="805"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招生结果</w:t>
            </w:r>
          </w:p>
        </w:tc>
        <w:tc>
          <w:tcPr>
            <w:tcW w:w="2615"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各校本年度招生结果</w:t>
            </w:r>
          </w:p>
        </w:tc>
        <w:tc>
          <w:tcPr>
            <w:tcW w:w="2413" w:type="dxa"/>
            <w:vMerge w:val="continue"/>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盂县上社镇联校</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上社镇联校公示栏</w:t>
            </w: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信息形成或者变更之日起20个工作日内</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r>
              <w:rPr>
                <w:rFonts w:hint="eastAsia"/>
                <w:lang w:val="en-US" w:eastAsia="zh-CN"/>
              </w:rPr>
              <w:t>5</w:t>
            </w:r>
          </w:p>
        </w:tc>
        <w:tc>
          <w:tcPr>
            <w:tcW w:w="851" w:type="dxa"/>
            <w:vMerge w:val="restart"/>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学生管理</w:t>
            </w:r>
          </w:p>
        </w:tc>
        <w:tc>
          <w:tcPr>
            <w:tcW w:w="805"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学籍管理</w:t>
            </w:r>
          </w:p>
        </w:tc>
        <w:tc>
          <w:tcPr>
            <w:tcW w:w="2615"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●区域内义务教育阶段学生休学、复学、转学相关政策及所需材料和办理流程         ●适龄儿童延缓入学所需材料及办理流程</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●学籍证明、毕（结）业证书遗失办理学历证明确认</w:t>
            </w:r>
          </w:p>
        </w:tc>
        <w:tc>
          <w:tcPr>
            <w:tcW w:w="2413"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《中华人民共和国义务教育法》《中华人民共和国政府信息公开条例》《中小学生学籍管理办法》</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盂县上社镇联校</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上社镇联校公示栏</w:t>
            </w: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信息形成或者变更之日起20个工作日内</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p>
        </w:tc>
        <w:tc>
          <w:tcPr>
            <w:tcW w:w="851" w:type="dxa"/>
            <w:vMerge w:val="continue"/>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c>
          <w:tcPr>
            <w:tcW w:w="805"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义务教育学生资助政策</w:t>
            </w:r>
          </w:p>
        </w:tc>
        <w:tc>
          <w:tcPr>
            <w:tcW w:w="2615"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●统一城乡义务教育“两免一补”政策</w:t>
            </w:r>
          </w:p>
        </w:tc>
        <w:tc>
          <w:tcPr>
            <w:tcW w:w="2413"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《中华人民共和国政府信息公开条例》《国务院关于进一步完善城乡义务教育经费保障机制的通知》</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盂县上社镇联校</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上社镇联校公示栏</w:t>
            </w: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信息形成或者变更之日起20个工作日内</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p>
        </w:tc>
        <w:tc>
          <w:tcPr>
            <w:tcW w:w="851" w:type="dxa"/>
            <w:vMerge w:val="continue"/>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c>
          <w:tcPr>
            <w:tcW w:w="805"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学生评优</w:t>
            </w:r>
          </w:p>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奖励</w:t>
            </w:r>
          </w:p>
        </w:tc>
        <w:tc>
          <w:tcPr>
            <w:tcW w:w="2615"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w:t>
            </w:r>
            <w:r>
              <w:rPr>
                <w:rFonts w:hint="eastAsia" w:ascii="仿宋_GB2312" w:hAnsi="Times New Roman" w:eastAsia="仿宋_GB2312" w:cs="仿宋"/>
                <w:sz w:val="18"/>
                <w:szCs w:val="18"/>
                <w:lang w:val="en-US" w:eastAsia="zh-CN" w:bidi="zh-CN"/>
              </w:rPr>
              <w:t>校</w:t>
            </w:r>
            <w:r>
              <w:rPr>
                <w:rFonts w:hint="default" w:ascii="仿宋_GB2312" w:hAnsi="Times New Roman" w:eastAsia="仿宋_GB2312" w:cs="仿宋"/>
                <w:sz w:val="18"/>
                <w:szCs w:val="18"/>
                <w:lang w:val="en-US" w:eastAsia="zh-CN" w:bidi="zh-CN"/>
              </w:rPr>
              <w:t>“三好学生”“优秀学生干部”评选标准</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●评比方法</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●表彰名单等</w:t>
            </w:r>
          </w:p>
        </w:tc>
        <w:tc>
          <w:tcPr>
            <w:tcW w:w="2413"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《中华人民共和国政府信息公开条例》，当地省市县表彰文件</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盂县上社镇联校</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上社镇联校公示栏</w:t>
            </w: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信息形成或者变更之日起20个工作日内</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p>
        </w:tc>
        <w:tc>
          <w:tcPr>
            <w:tcW w:w="851" w:type="dxa"/>
            <w:vMerge w:val="continue"/>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c>
          <w:tcPr>
            <w:tcW w:w="805"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优待政策</w:t>
            </w:r>
          </w:p>
        </w:tc>
        <w:tc>
          <w:tcPr>
            <w:tcW w:w="2615"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●军人子女参加中考优待确认办理的材料、流程和政策要求</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●少数民族考生中考加分确认办理的材料、流程和政策要求</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●归侨学生、归侨子女、华侨子女和港澳台籍考生中考加分确认</w:t>
            </w:r>
          </w:p>
        </w:tc>
        <w:tc>
          <w:tcPr>
            <w:tcW w:w="2413"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中华人民共和国政府信息公开条例》《军人子女教育优待办法》《国务院办公厅关于严格执行党和国家民族政策有关问题的通知》《中华人民共和国归侨侨眷权益保护法》《教育部、国务院台湾事务办公室关于进一步做好台湾同胞子女在大陆中小学和幼儿园就读工作的若干意见》等</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盂县上社镇联校</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上社镇联校公示栏</w:t>
            </w: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信息形成或者变更之日起20个工作日内</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r>
              <w:rPr>
                <w:rFonts w:hint="eastAsia"/>
                <w:lang w:val="en-US" w:eastAsia="zh-CN"/>
              </w:rPr>
              <w:t>6</w:t>
            </w:r>
          </w:p>
        </w:tc>
        <w:tc>
          <w:tcPr>
            <w:tcW w:w="851" w:type="dxa"/>
            <w:vMerge w:val="restart"/>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教师管理</w:t>
            </w:r>
          </w:p>
        </w:tc>
        <w:tc>
          <w:tcPr>
            <w:tcW w:w="805" w:type="dxa"/>
            <w:vMerge w:val="restart"/>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教师</w:t>
            </w:r>
          </w:p>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行为</w:t>
            </w:r>
          </w:p>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规范</w:t>
            </w:r>
          </w:p>
          <w:p>
            <w:pPr>
              <w:spacing w:line="240" w:lineRule="exact"/>
              <w:ind w:left="0" w:leftChars="0" w:right="0" w:rightChars="0"/>
              <w:jc w:val="left"/>
              <w:rPr>
                <w:rFonts w:hint="eastAsia" w:ascii="仿宋_GB2312" w:hAnsi="Times New Roman" w:eastAsia="仿宋_GB2312" w:cs="仿宋"/>
                <w:sz w:val="18"/>
                <w:szCs w:val="18"/>
                <w:lang w:val="en-US" w:eastAsia="zh-CN" w:bidi="zh-CN"/>
              </w:rPr>
            </w:pPr>
          </w:p>
        </w:tc>
        <w:tc>
          <w:tcPr>
            <w:tcW w:w="2615"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●教师职业行为准则及违规处理办法</w:t>
            </w:r>
          </w:p>
        </w:tc>
        <w:tc>
          <w:tcPr>
            <w:tcW w:w="2413" w:type="dxa"/>
            <w:vMerge w:val="restart"/>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中华人民共和国政府信息公开条例》《新时代高校教师职业行为十项准则》《新时代中小学教师职业行为十项准则》《新时代幼儿园教师职业行为十项准则》《中小学教师违反职业道德行为处理办法（2018年修订）》《幼儿园教师违反职业道德行为处理办法》等</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盂县上社镇联校</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上社镇联校公示栏</w:t>
            </w: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信息形成或者变更之日起20个工作日内</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p>
        </w:tc>
        <w:tc>
          <w:tcPr>
            <w:tcW w:w="851" w:type="dxa"/>
            <w:vMerge w:val="continue"/>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c>
          <w:tcPr>
            <w:tcW w:w="805" w:type="dxa"/>
            <w:vMerge w:val="continue"/>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p>
        </w:tc>
        <w:tc>
          <w:tcPr>
            <w:tcW w:w="2615"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●对教师有严重违反教师职业行为准则的行政处罚信息</w:t>
            </w:r>
          </w:p>
        </w:tc>
        <w:tc>
          <w:tcPr>
            <w:tcW w:w="2413" w:type="dxa"/>
            <w:vMerge w:val="continue"/>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盂县上社镇联校</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上社镇联校公示栏</w:t>
            </w: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信息形成或者变更之日起20个工作日内</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p>
        </w:tc>
        <w:tc>
          <w:tcPr>
            <w:tcW w:w="851" w:type="dxa"/>
            <w:vMerge w:val="continue"/>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c>
          <w:tcPr>
            <w:tcW w:w="805" w:type="dxa"/>
            <w:vMerge w:val="restart"/>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教师评优</w:t>
            </w:r>
          </w:p>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评先</w:t>
            </w:r>
          </w:p>
        </w:tc>
        <w:tc>
          <w:tcPr>
            <w:tcW w:w="2615"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●优秀教师的表彰、奖励等行政奖励信息公示</w:t>
            </w:r>
          </w:p>
        </w:tc>
        <w:tc>
          <w:tcPr>
            <w:tcW w:w="2413"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《中华人民共和国教师法》《中共中央 国务院关于全面深化新时代教师队伍建设改革的意见》</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盂县上社镇联校</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上社镇联校公示栏</w:t>
            </w: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信息形成或者变更之日起20个工作日内</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p>
        </w:tc>
        <w:tc>
          <w:tcPr>
            <w:tcW w:w="851" w:type="dxa"/>
            <w:vMerge w:val="continue"/>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c>
          <w:tcPr>
            <w:tcW w:w="805" w:type="dxa"/>
            <w:vMerge w:val="continue"/>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p>
        </w:tc>
        <w:tc>
          <w:tcPr>
            <w:tcW w:w="2615"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●任教30年乡村教师以上教师申请荣誉证书相关政策</w:t>
            </w:r>
          </w:p>
        </w:tc>
        <w:tc>
          <w:tcPr>
            <w:tcW w:w="2413"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《中华人民共和国政府信息公开条例》《关于做好乡村学校从教30年教师荣誉证书颁发工作的通知》</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盂县上社镇联校</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上社镇联校公示栏</w:t>
            </w: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信息形成或者变更之日起20个工作日内</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p>
        </w:tc>
        <w:tc>
          <w:tcPr>
            <w:tcW w:w="851" w:type="dxa"/>
            <w:vMerge w:val="restart"/>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重要政策执行情况</w:t>
            </w:r>
          </w:p>
        </w:tc>
        <w:tc>
          <w:tcPr>
            <w:tcW w:w="805"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控辍保学</w:t>
            </w:r>
          </w:p>
        </w:tc>
        <w:tc>
          <w:tcPr>
            <w:tcW w:w="2615"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●年度工作进展情况（含义务教育学生失学、辍学的总体情况，建档立卡家庭贫困学生总体就学情况）</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●督导检查结果公告</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●典型经验和有效做法</w:t>
            </w:r>
          </w:p>
        </w:tc>
        <w:tc>
          <w:tcPr>
            <w:tcW w:w="2413"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《中华人民共和国政府信息公开条例》《国务院办公厅关于进一步加强控辍保学提高义务教育巩固水平的通知</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盂县上社镇联校</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上社镇联校公示栏</w:t>
            </w: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信息形成或者变更之日起20个工作日内</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p>
        </w:tc>
        <w:tc>
          <w:tcPr>
            <w:tcW w:w="851" w:type="dxa"/>
            <w:vMerge w:val="continue"/>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c>
          <w:tcPr>
            <w:tcW w:w="805" w:type="dxa"/>
            <w:vMerge w:val="restart"/>
            <w:vAlign w:val="center"/>
          </w:tcPr>
          <w:p>
            <w:pPr>
              <w:spacing w:line="240" w:lineRule="exact"/>
              <w:ind w:left="0" w:leftChars="0" w:right="0" w:rightChars="0"/>
              <w:jc w:val="left"/>
              <w:rPr>
                <w:rFonts w:hint="eastAsia" w:ascii="仿宋_GB2312" w:hAnsi="Times New Roman" w:eastAsia="仿宋_GB2312" w:cs="仿宋"/>
                <w:b/>
                <w:bCs/>
                <w:sz w:val="18"/>
                <w:szCs w:val="18"/>
                <w:lang w:val="en-US" w:eastAsia="zh-CN" w:bidi="zh-CN"/>
              </w:rPr>
            </w:pPr>
            <w:r>
              <w:rPr>
                <w:rFonts w:hint="eastAsia" w:ascii="仿宋_GB2312" w:hAnsi="Times New Roman" w:eastAsia="仿宋_GB2312" w:cs="仿宋"/>
                <w:sz w:val="18"/>
                <w:szCs w:val="18"/>
                <w:lang w:val="en-US" w:eastAsia="zh-CN" w:bidi="zh-CN"/>
              </w:rPr>
              <w:t>农村义务教育学生营养改善计划</w:t>
            </w:r>
          </w:p>
        </w:tc>
        <w:tc>
          <w:tcPr>
            <w:tcW w:w="2615"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●有关政策法规、规章、规范性文件</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●组织机构和职责，举报电话、信箱或电子邮箱</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●供餐企业、托餐家庭名单</w:t>
            </w:r>
          </w:p>
        </w:tc>
        <w:tc>
          <w:tcPr>
            <w:tcW w:w="2413" w:type="dxa"/>
            <w:vMerge w:val="restart"/>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《中华人民共和国政府信息公开条例》</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《国务院办公厅关于实施农村义务教育学生营养改善计划的意见》《教育部等十五部门关于印发〈农村义务教育学生营养改善计划实施细则〉等五个配套文件的通知》</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盂县上社镇联校</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上社镇联校公示栏</w:t>
            </w: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信息形成或者变更之日起20个工作日内</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p>
        </w:tc>
        <w:tc>
          <w:tcPr>
            <w:tcW w:w="851" w:type="dxa"/>
            <w:vMerge w:val="continue"/>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c>
          <w:tcPr>
            <w:tcW w:w="805" w:type="dxa"/>
            <w:vMerge w:val="continue"/>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p>
        </w:tc>
        <w:tc>
          <w:tcPr>
            <w:tcW w:w="2615"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●学校食堂饭菜价格、带量食谱</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●学校膳食委员会名单</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●学校管理人员陪餐情况</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●食品安全突发事件应急预案</w:t>
            </w:r>
          </w:p>
        </w:tc>
        <w:tc>
          <w:tcPr>
            <w:tcW w:w="2413" w:type="dxa"/>
            <w:vMerge w:val="continue"/>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盂县上社镇联校</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上社镇联校公示栏</w:t>
            </w: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信息形成或者变更之日起20个工作日内</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p>
        </w:tc>
        <w:tc>
          <w:tcPr>
            <w:tcW w:w="851" w:type="dxa"/>
            <w:vMerge w:val="continue"/>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c>
          <w:tcPr>
            <w:tcW w:w="805" w:type="dxa"/>
            <w:vMerge w:val="continue"/>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p>
        </w:tc>
        <w:tc>
          <w:tcPr>
            <w:tcW w:w="2615"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●供餐企业（单位）配套管理制度，食品安全责任人、供餐方签约人</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●食品安全突发事件应急预案</w:t>
            </w:r>
          </w:p>
        </w:tc>
        <w:tc>
          <w:tcPr>
            <w:tcW w:w="2413" w:type="dxa"/>
            <w:vMerge w:val="continue"/>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盂县上社镇联校</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上社镇联校公示栏</w:t>
            </w: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信息形成或者变更之日起20个工作日内</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p>
        </w:tc>
        <w:tc>
          <w:tcPr>
            <w:tcW w:w="851"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校园安全</w:t>
            </w:r>
          </w:p>
        </w:tc>
        <w:tc>
          <w:tcPr>
            <w:tcW w:w="805"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校园安全</w:t>
            </w:r>
          </w:p>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管理</w:t>
            </w:r>
          </w:p>
        </w:tc>
        <w:tc>
          <w:tcPr>
            <w:tcW w:w="2615"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●校园安全管理法律法规、配套管理制度</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●学生住宿、用餐、组织活动等安全管理情况</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●校园安全突发事件应急预案、预警信息、应对情况、调查处理情况</w:t>
            </w:r>
          </w:p>
        </w:tc>
        <w:tc>
          <w:tcPr>
            <w:tcW w:w="2413"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《中华人民共和国政府信息公开条例》《国务院办公厅关于加强中小学幼儿园安全风险防控体系建设的意见》《教育部关于推进中小学信息公开工作的意见》</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盂县上社镇联校</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上社镇联校公示栏</w:t>
            </w: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信息形成或者变更之日起20个工作日内</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bl>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pStyle w:val="2"/>
        <w:bidi w:val="0"/>
      </w:pPr>
      <w:bookmarkStart w:id="2" w:name="_Toc13147"/>
      <w:r>
        <w:rPr>
          <w:rFonts w:hint="eastAsia"/>
        </w:rPr>
        <w:t>（</w:t>
      </w:r>
      <w:r>
        <w:rPr>
          <w:rFonts w:hint="eastAsia"/>
          <w:lang w:val="en-US" w:eastAsia="zh-CN"/>
        </w:rPr>
        <w:t>二</w:t>
      </w:r>
      <w:r>
        <w:rPr>
          <w:rFonts w:hint="eastAsia"/>
        </w:rPr>
        <w:t>）户籍管理领域基层政务公开标准目录</w:t>
      </w:r>
      <w:bookmarkEnd w:id="2"/>
    </w:p>
    <w:tbl>
      <w:tblPr>
        <w:tblStyle w:val="10"/>
        <w:tblpPr w:leftFromText="180" w:rightFromText="180" w:vertAnchor="text" w:horzAnchor="page" w:tblpX="1341" w:tblpY="677"/>
        <w:tblOverlap w:val="never"/>
        <w:tblW w:w="144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0"/>
        <w:gridCol w:w="851"/>
        <w:gridCol w:w="990"/>
        <w:gridCol w:w="2430"/>
        <w:gridCol w:w="2413"/>
        <w:gridCol w:w="975"/>
        <w:gridCol w:w="1698"/>
        <w:gridCol w:w="2294"/>
        <w:gridCol w:w="593"/>
        <w:gridCol w:w="1215"/>
        <w:gridCol w:w="5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trPr>
        <w:tc>
          <w:tcPr>
            <w:tcW w:w="420"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序号</w:t>
            </w:r>
          </w:p>
        </w:tc>
        <w:tc>
          <w:tcPr>
            <w:tcW w:w="1841" w:type="dxa"/>
            <w:gridSpan w:val="2"/>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公开事项</w:t>
            </w:r>
          </w:p>
        </w:tc>
        <w:tc>
          <w:tcPr>
            <w:tcW w:w="2430"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公开内容</w:t>
            </w:r>
          </w:p>
        </w:tc>
        <w:tc>
          <w:tcPr>
            <w:tcW w:w="2413"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依据</w:t>
            </w:r>
          </w:p>
        </w:tc>
        <w:tc>
          <w:tcPr>
            <w:tcW w:w="975"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主体</w:t>
            </w:r>
          </w:p>
        </w:tc>
        <w:tc>
          <w:tcPr>
            <w:tcW w:w="1698"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形式</w:t>
            </w:r>
          </w:p>
        </w:tc>
        <w:tc>
          <w:tcPr>
            <w:tcW w:w="2294"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时限</w:t>
            </w:r>
          </w:p>
        </w:tc>
        <w:tc>
          <w:tcPr>
            <w:tcW w:w="593"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更新</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周期</w:t>
            </w:r>
          </w:p>
        </w:tc>
        <w:tc>
          <w:tcPr>
            <w:tcW w:w="1215"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属性</w:t>
            </w:r>
          </w:p>
        </w:tc>
        <w:tc>
          <w:tcPr>
            <w:tcW w:w="577"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sz w:val="24"/>
                <w:szCs w:val="24"/>
              </w:rPr>
            </w:pPr>
          </w:p>
        </w:tc>
        <w:tc>
          <w:tcPr>
            <w:tcW w:w="851"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sz w:val="24"/>
                <w:szCs w:val="24"/>
                <w:vertAlign w:val="baseline"/>
                <w:lang w:val="en-US" w:eastAsia="zh-CN"/>
              </w:rPr>
            </w:pPr>
            <w:r>
              <w:rPr>
                <w:rFonts w:hint="eastAsia" w:ascii="黑体" w:hAnsi="黑体" w:eastAsia="黑体" w:cs="黑体"/>
                <w:sz w:val="24"/>
                <w:szCs w:val="24"/>
                <w:vertAlign w:val="baseline"/>
                <w:lang w:val="en-US" w:eastAsia="zh-CN"/>
              </w:rPr>
              <w:t>一级目录</w:t>
            </w:r>
          </w:p>
        </w:tc>
        <w:tc>
          <w:tcPr>
            <w:tcW w:w="990"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sz w:val="24"/>
                <w:szCs w:val="24"/>
                <w:vertAlign w:val="baseline"/>
                <w:lang w:val="en-US" w:eastAsia="zh-CN"/>
              </w:rPr>
            </w:pPr>
            <w:r>
              <w:rPr>
                <w:rFonts w:hint="eastAsia" w:ascii="黑体" w:hAnsi="黑体" w:eastAsia="黑体" w:cs="黑体"/>
                <w:sz w:val="24"/>
                <w:szCs w:val="24"/>
                <w:vertAlign w:val="baseline"/>
                <w:lang w:val="en-US" w:eastAsia="zh-CN"/>
              </w:rPr>
              <w:t>二级目录</w:t>
            </w:r>
          </w:p>
        </w:tc>
        <w:tc>
          <w:tcPr>
            <w:tcW w:w="243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2413"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975"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1698"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2294"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593"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1215"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577"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0" w:hRule="atLeast"/>
        </w:trPr>
        <w:tc>
          <w:tcPr>
            <w:tcW w:w="420"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1</w:t>
            </w:r>
          </w:p>
        </w:tc>
        <w:tc>
          <w:tcPr>
            <w:tcW w:w="851" w:type="dxa"/>
            <w:vMerge w:val="restart"/>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出生登记</w:t>
            </w:r>
          </w:p>
        </w:tc>
        <w:tc>
          <w:tcPr>
            <w:tcW w:w="990"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新生儿出生登记</w:t>
            </w:r>
            <w:r>
              <w:rPr>
                <w:rFonts w:hint="eastAsia" w:ascii="仿宋_GB2312" w:hAnsi="Times New Roman" w:eastAsia="仿宋_GB2312" w:cs="仿宋"/>
                <w:sz w:val="18"/>
                <w:szCs w:val="18"/>
                <w:lang w:val="en-US" w:eastAsia="zh-CN" w:bidi="zh-CN"/>
              </w:rPr>
              <w:t>（六周岁以下）</w:t>
            </w:r>
          </w:p>
        </w:tc>
        <w:tc>
          <w:tcPr>
            <w:tcW w:w="2430"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1.事项名称；2.事项简述；</w:t>
            </w: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3.办理材料；4.办理方式；</w:t>
            </w: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5.办理时限；6.结果送达；</w:t>
            </w: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7.收费依据及标准；8.办事时间；9.办理机构及地点； 10.咨询查询途径；11.监督投诉渠道</w:t>
            </w:r>
          </w:p>
        </w:tc>
        <w:tc>
          <w:tcPr>
            <w:tcW w:w="2413"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1、《中华人民共和国户口登记条例》；</w:t>
            </w: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2、《中华人民共和国政府信息公开条例》（中华人民共和国国务院令第 711 号）；</w:t>
            </w:r>
          </w:p>
          <w:p>
            <w:pPr>
              <w:spacing w:line="240" w:lineRule="exact"/>
              <w:ind w:left="0" w:leftChars="0" w:right="0" w:rightChars="0"/>
              <w:rPr>
                <w:rFonts w:hint="default" w:ascii="仿宋_GB2312" w:hAnsi="Times New Roman" w:eastAsia="仿宋_GB2312" w:cs="仿宋"/>
                <w:sz w:val="18"/>
                <w:szCs w:val="18"/>
                <w:lang w:val="en-US" w:eastAsia="zh-CN" w:bidi="zh-CN"/>
              </w:rPr>
            </w:pP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上社派出所</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派出所公示栏/电子屏</w:t>
            </w: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公开事项信息形成或变更之日起 20 个工作日内公开</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p>
        </w:tc>
        <w:tc>
          <w:tcPr>
            <w:tcW w:w="851" w:type="dxa"/>
            <w:vMerge w:val="continue"/>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c>
          <w:tcPr>
            <w:tcW w:w="990"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新生儿出生登记</w:t>
            </w:r>
            <w:r>
              <w:rPr>
                <w:rFonts w:hint="eastAsia" w:ascii="仿宋_GB2312" w:hAnsi="Times New Roman" w:eastAsia="仿宋_GB2312" w:cs="仿宋"/>
                <w:sz w:val="18"/>
                <w:szCs w:val="18"/>
                <w:lang w:val="en-US" w:eastAsia="zh-CN" w:bidi="zh-CN"/>
              </w:rPr>
              <w:t>（六周岁以上）</w:t>
            </w:r>
          </w:p>
        </w:tc>
        <w:tc>
          <w:tcPr>
            <w:tcW w:w="2430"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1.事项名称；2.事项简述；</w:t>
            </w: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3.办理材料；4.办理方式；</w:t>
            </w: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5.办理时限；6.结果送达；</w:t>
            </w: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7.收费依据及标准；8.办事时间；9.办理机构及地点； 10.咨询查询途径；11.监督投诉渠道</w:t>
            </w:r>
          </w:p>
        </w:tc>
        <w:tc>
          <w:tcPr>
            <w:tcW w:w="2413"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1、《中华人民共和国户口登记条例》；</w:t>
            </w: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2、《中华人民共和国政府信息公开条例》（中华人民共和国国务院令第 711 号）；</w:t>
            </w:r>
          </w:p>
          <w:p>
            <w:pPr>
              <w:spacing w:line="240" w:lineRule="exact"/>
              <w:ind w:left="0" w:leftChars="0" w:right="0" w:rightChars="0"/>
              <w:rPr>
                <w:rFonts w:hint="default" w:ascii="仿宋_GB2312" w:hAnsi="Times New Roman" w:eastAsia="仿宋_GB2312" w:cs="仿宋"/>
                <w:sz w:val="18"/>
                <w:szCs w:val="18"/>
                <w:lang w:val="en-US" w:eastAsia="zh-CN" w:bidi="zh-CN"/>
              </w:rPr>
            </w:pP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上社派出所</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派出所公示栏/电子屏</w:t>
            </w: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公开事项信息形成或变更之日起 20 个工作日内公开</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p>
        </w:tc>
        <w:tc>
          <w:tcPr>
            <w:tcW w:w="851" w:type="dxa"/>
            <w:vMerge w:val="continue"/>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c>
          <w:tcPr>
            <w:tcW w:w="990"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出国、出境公民在国外、境外所生子女回国落户（六周岁以下）</w:t>
            </w:r>
          </w:p>
        </w:tc>
        <w:tc>
          <w:tcPr>
            <w:tcW w:w="2430"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1.事项名称；2.事项简述；</w:t>
            </w: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3.办理材料；4.办理方式；</w:t>
            </w: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5.办理时限；6.结果送达；</w:t>
            </w: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7.收费依据及标准；8.办事时间；9.办理机构及地点； 10.咨询查询途径；11.监督投诉渠道</w:t>
            </w:r>
          </w:p>
        </w:tc>
        <w:tc>
          <w:tcPr>
            <w:tcW w:w="2413"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1、《中华人民共和国户口登记条例》；</w:t>
            </w: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2、《中华人民共和国政府信息公开条例》（中华人民共和国国务院令第 711 号）；</w:t>
            </w:r>
          </w:p>
          <w:p>
            <w:pPr>
              <w:spacing w:line="240" w:lineRule="exact"/>
              <w:ind w:left="0" w:leftChars="0" w:right="0" w:rightChars="0"/>
              <w:rPr>
                <w:rFonts w:hint="default" w:ascii="仿宋_GB2312" w:hAnsi="Times New Roman" w:eastAsia="仿宋_GB2312" w:cs="仿宋"/>
                <w:sz w:val="18"/>
                <w:szCs w:val="18"/>
                <w:lang w:val="en-US" w:eastAsia="zh-CN" w:bidi="zh-CN"/>
              </w:rPr>
            </w:pP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上社派出所</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派出所公示栏/电子屏</w:t>
            </w: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公开事项信息形成或变更之日起 20 个工作日内公开</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p>
        </w:tc>
        <w:tc>
          <w:tcPr>
            <w:tcW w:w="851" w:type="dxa"/>
            <w:vMerge w:val="continue"/>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c>
          <w:tcPr>
            <w:tcW w:w="990"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出国、出境公民在国外、境外所生子女回国落户（六周岁以上）</w:t>
            </w:r>
          </w:p>
        </w:tc>
        <w:tc>
          <w:tcPr>
            <w:tcW w:w="2430"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1.事项名称；2.事项简述；</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3.办理材料；4.办理方式；</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5.办理时限；6.结果送达；</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7.收费依据及标准；8.办事时间；9.办理机构及地点； 10.咨询查询途径；11.监督投诉渠道</w:t>
            </w:r>
          </w:p>
        </w:tc>
        <w:tc>
          <w:tcPr>
            <w:tcW w:w="2413"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1、《中华人民共和国户口登记条例》；</w:t>
            </w: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2、《中华人民共和国政府信息公开条例》（中华人民共和国国务院令第 711 号）；</w:t>
            </w:r>
          </w:p>
          <w:p>
            <w:pPr>
              <w:spacing w:line="240" w:lineRule="exact"/>
              <w:ind w:left="0" w:leftChars="0" w:right="0" w:rightChars="0"/>
              <w:rPr>
                <w:rFonts w:hint="default" w:ascii="仿宋_GB2312" w:hAnsi="Times New Roman" w:eastAsia="仿宋_GB2312" w:cs="仿宋"/>
                <w:sz w:val="18"/>
                <w:szCs w:val="18"/>
                <w:lang w:val="en-US" w:eastAsia="zh-CN" w:bidi="zh-CN"/>
              </w:rPr>
            </w:pP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上社派出所</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派出所公示栏/电子屏</w:t>
            </w: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公开事项信息形成或变更之日起 20 个工作日内公开</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r>
              <w:rPr>
                <w:rFonts w:hint="eastAsia"/>
                <w:lang w:val="en-US" w:eastAsia="zh-CN"/>
              </w:rPr>
              <w:t>2</w:t>
            </w:r>
          </w:p>
        </w:tc>
        <w:tc>
          <w:tcPr>
            <w:tcW w:w="851" w:type="dxa"/>
            <w:vMerge w:val="restart"/>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收养入户</w:t>
            </w:r>
          </w:p>
        </w:tc>
        <w:tc>
          <w:tcPr>
            <w:tcW w:w="990"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社会福利机构收养弃婴登记户口</w:t>
            </w:r>
          </w:p>
        </w:tc>
        <w:tc>
          <w:tcPr>
            <w:tcW w:w="2430"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1.事项名称；2.事项简述；</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3.办理材料；4.办理方式；</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5.办理时限；6.结果送达；</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7.收费依据及标准；8.办事时间；9.办理机构及地点； 10.咨询查询途径；11.监督投诉渠道</w:t>
            </w:r>
          </w:p>
        </w:tc>
        <w:tc>
          <w:tcPr>
            <w:tcW w:w="2413"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1、《中华人民共和国户口登记条例》；</w:t>
            </w: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2、《中华人民共和国政府信息公开条例》（中华人民共和国国务院令第 711 号）；</w:t>
            </w:r>
          </w:p>
          <w:p>
            <w:pPr>
              <w:spacing w:line="240" w:lineRule="exact"/>
              <w:ind w:left="0" w:leftChars="0" w:right="0" w:rightChars="0"/>
              <w:rPr>
                <w:rFonts w:hint="default" w:ascii="仿宋_GB2312" w:hAnsi="Times New Roman" w:eastAsia="仿宋_GB2312" w:cs="仿宋"/>
                <w:sz w:val="18"/>
                <w:szCs w:val="18"/>
                <w:lang w:val="en-US" w:eastAsia="zh-CN" w:bidi="zh-CN"/>
              </w:rPr>
            </w:pP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上社派出所</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派出所公示栏/电子屏</w:t>
            </w: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公开事项信息形成或变更之日起 20 个工作日内公开</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p>
        </w:tc>
        <w:tc>
          <w:tcPr>
            <w:tcW w:w="851" w:type="dxa"/>
            <w:vMerge w:val="continue"/>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c>
          <w:tcPr>
            <w:tcW w:w="990"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社会福利机构收养流浪乞讨人员登记户口</w:t>
            </w:r>
          </w:p>
        </w:tc>
        <w:tc>
          <w:tcPr>
            <w:tcW w:w="2430"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1.事项名称；2.事项简述；</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3.办理材料；4.办理方式；</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5.办理时限；6.结果送达；</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7.收费依据及标准；8.办事时间；9.办理机构及地点； 10.咨询查询途径；11.监督投诉渠道</w:t>
            </w:r>
          </w:p>
        </w:tc>
        <w:tc>
          <w:tcPr>
            <w:tcW w:w="2413"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1、《中华人民共和国户口登记条例》；</w:t>
            </w: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2、《中华人民共和国政府信息公开条例》（中华人民共和国国务院令第 711 号）；</w:t>
            </w:r>
          </w:p>
          <w:p>
            <w:pPr>
              <w:spacing w:line="240" w:lineRule="exact"/>
              <w:ind w:left="0" w:leftChars="0" w:right="0" w:rightChars="0"/>
              <w:rPr>
                <w:rFonts w:hint="default" w:ascii="仿宋_GB2312" w:hAnsi="Times New Roman" w:eastAsia="仿宋_GB2312" w:cs="仿宋"/>
                <w:sz w:val="18"/>
                <w:szCs w:val="18"/>
                <w:lang w:val="en-US" w:eastAsia="zh-CN" w:bidi="zh-CN"/>
              </w:rPr>
            </w:pP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上社派出所</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派出所公示栏/电子屏</w:t>
            </w: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公开事项信息形成或变更之日起 20 个工作日内公开</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p>
        </w:tc>
        <w:tc>
          <w:tcPr>
            <w:tcW w:w="851" w:type="dxa"/>
            <w:vMerge w:val="continue"/>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c>
          <w:tcPr>
            <w:tcW w:w="990"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取得</w:t>
            </w:r>
          </w:p>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《收养登记证》的收养入户</w:t>
            </w:r>
          </w:p>
        </w:tc>
        <w:tc>
          <w:tcPr>
            <w:tcW w:w="2430"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1.事项名称；2.事项简述；</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3.办理材料；4.办理方式；</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5.办理时限；6.结果送达；</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7.收费依据及标准；8.办事时间；9.办理机构及地点； 10.咨询查询途径；11.监督投诉渠道</w:t>
            </w:r>
          </w:p>
        </w:tc>
        <w:tc>
          <w:tcPr>
            <w:tcW w:w="2413"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1、《中华人民共和国户口登记条例》；</w:t>
            </w: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2、《中华人民共和国政府信息公开条例》（中华人民共和国国务院令第 711 号）；</w:t>
            </w:r>
          </w:p>
          <w:p>
            <w:pPr>
              <w:spacing w:line="240" w:lineRule="exact"/>
              <w:ind w:left="0" w:leftChars="0" w:right="0" w:rightChars="0"/>
              <w:rPr>
                <w:rFonts w:hint="default" w:ascii="仿宋_GB2312" w:hAnsi="Times New Roman" w:eastAsia="仿宋_GB2312" w:cs="仿宋"/>
                <w:sz w:val="18"/>
                <w:szCs w:val="18"/>
                <w:lang w:val="en-US" w:eastAsia="zh-CN" w:bidi="zh-CN"/>
              </w:rPr>
            </w:pP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上社派出所</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派出所公示栏/电子屏</w:t>
            </w: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公开事项信息形成或变更之日起 20 个工作日内公开</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r>
              <w:rPr>
                <w:rFonts w:hint="eastAsia"/>
                <w:lang w:val="en-US" w:eastAsia="zh-CN"/>
              </w:rPr>
              <w:t>3</w:t>
            </w:r>
          </w:p>
        </w:tc>
        <w:tc>
          <w:tcPr>
            <w:tcW w:w="851" w:type="dxa"/>
            <w:vMerge w:val="restart"/>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恢复户口</w:t>
            </w:r>
          </w:p>
        </w:tc>
        <w:tc>
          <w:tcPr>
            <w:tcW w:w="990"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刑满释放人员恢复户口</w:t>
            </w:r>
          </w:p>
        </w:tc>
        <w:tc>
          <w:tcPr>
            <w:tcW w:w="2430"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1.事项名称；2.事项简述；</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3.办理材料；4.办理方式；</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5.办理时限；6.结果送达；</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7.收费依据及标准；8.办事时间；9.办理机构及地点； 10.咨询查询途径；11.监督投诉渠道</w:t>
            </w:r>
          </w:p>
        </w:tc>
        <w:tc>
          <w:tcPr>
            <w:tcW w:w="2413"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1、《中华人民共和国户口登记条例》；</w:t>
            </w: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2、《中华人民共和国政府信息公开条例》（中华人民共和国国务院令第 711 号）；</w:t>
            </w:r>
          </w:p>
          <w:p>
            <w:pPr>
              <w:spacing w:line="240" w:lineRule="exact"/>
              <w:ind w:left="0" w:leftChars="0" w:right="0" w:rightChars="0"/>
              <w:rPr>
                <w:rFonts w:hint="default" w:ascii="仿宋_GB2312" w:hAnsi="Times New Roman" w:eastAsia="仿宋_GB2312" w:cs="仿宋"/>
                <w:sz w:val="18"/>
                <w:szCs w:val="18"/>
                <w:lang w:val="en-US" w:eastAsia="zh-CN" w:bidi="zh-CN"/>
              </w:rPr>
            </w:pP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上社派出所</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派出所公示栏/电子屏</w:t>
            </w: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公开事项信息形成或变更之日起 20 个工作日内公开</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p>
        </w:tc>
        <w:tc>
          <w:tcPr>
            <w:tcW w:w="851" w:type="dxa"/>
            <w:vMerge w:val="continue"/>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c>
          <w:tcPr>
            <w:tcW w:w="990"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转业、复员、退伍军人恢复户口</w:t>
            </w:r>
          </w:p>
        </w:tc>
        <w:tc>
          <w:tcPr>
            <w:tcW w:w="2430"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1.事项名称；2.事项简述；</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3.办理材料；4.办理方式；</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5.办理时限；6.结果送达；</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7.收费依据及标准；8.办事时间；9.办理机构及地点； 10.咨询查询途径；11.监督投诉渠道</w:t>
            </w:r>
          </w:p>
        </w:tc>
        <w:tc>
          <w:tcPr>
            <w:tcW w:w="2413"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1、《中华人民共和国户口登记条例》；</w:t>
            </w: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2、《中华人民共和国政府信息公开条例》（中华人民共和国国务院令第 711 号）；</w:t>
            </w:r>
          </w:p>
          <w:p>
            <w:pPr>
              <w:spacing w:line="240" w:lineRule="exact"/>
              <w:ind w:left="0" w:leftChars="0" w:right="0" w:rightChars="0"/>
              <w:rPr>
                <w:rFonts w:hint="default" w:ascii="仿宋_GB2312" w:hAnsi="Times New Roman" w:eastAsia="仿宋_GB2312" w:cs="仿宋"/>
                <w:sz w:val="18"/>
                <w:szCs w:val="18"/>
                <w:lang w:val="en-US" w:eastAsia="zh-CN" w:bidi="zh-CN"/>
              </w:rPr>
            </w:pP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上社派出所</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派出所公示栏/电子屏</w:t>
            </w: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公开事项信息形成或变更之日起 20 个工作日内公开</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p>
        </w:tc>
        <w:tc>
          <w:tcPr>
            <w:tcW w:w="851" w:type="dxa"/>
            <w:vMerge w:val="continue"/>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c>
          <w:tcPr>
            <w:tcW w:w="990"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持证未落户在原迁出地恢复户口</w:t>
            </w:r>
          </w:p>
        </w:tc>
        <w:tc>
          <w:tcPr>
            <w:tcW w:w="2430"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1.事项名称；2.事项简述；</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3.办理材料；4.办理方式；</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5.办理时限；6.结果送达；</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7.收费依据及标准；8.办事时间；9.办理机构及地点； 10.咨询查询途径；11.监督投诉渠道</w:t>
            </w:r>
          </w:p>
        </w:tc>
        <w:tc>
          <w:tcPr>
            <w:tcW w:w="2413"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1、《中华人民共和国户口登记条例》；</w:t>
            </w: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2、《中华人民共和国政府信息公开条例》（中华人民共和国国务院令第 711 号）；</w:t>
            </w:r>
          </w:p>
          <w:p>
            <w:pPr>
              <w:spacing w:line="240" w:lineRule="exact"/>
              <w:ind w:left="0" w:leftChars="0" w:right="0" w:rightChars="0"/>
              <w:rPr>
                <w:rFonts w:hint="default" w:ascii="仿宋_GB2312" w:hAnsi="Times New Roman" w:eastAsia="仿宋_GB2312" w:cs="仿宋"/>
                <w:sz w:val="18"/>
                <w:szCs w:val="18"/>
                <w:lang w:val="en-US" w:eastAsia="zh-CN" w:bidi="zh-CN"/>
              </w:rPr>
            </w:pP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上社派出所</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派出所公示栏/电子屏</w:t>
            </w: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公开事项信息形成或变更之日起 20 个工作日内公开</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r>
              <w:rPr>
                <w:rFonts w:hint="eastAsia"/>
                <w:lang w:val="en-US" w:eastAsia="zh-CN"/>
              </w:rPr>
              <w:t>4</w:t>
            </w:r>
          </w:p>
        </w:tc>
        <w:tc>
          <w:tcPr>
            <w:tcW w:w="851" w:type="dxa"/>
            <w:vMerge w:val="restart"/>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户口登记主要项目变更或更正</w:t>
            </w:r>
          </w:p>
        </w:tc>
        <w:tc>
          <w:tcPr>
            <w:tcW w:w="990"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姓名变更（14 周岁以下公民姓名变更）</w:t>
            </w:r>
          </w:p>
        </w:tc>
        <w:tc>
          <w:tcPr>
            <w:tcW w:w="2430"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1.事项名称；2.事项简述；</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3.办理材料；4.办理方式；</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5.办理时限；6.结果送达；</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7.收费依据及标准；8.办事时间；9.办理机构及地点； 10.咨询查询途径；11.监督投诉渠道</w:t>
            </w:r>
          </w:p>
        </w:tc>
        <w:tc>
          <w:tcPr>
            <w:tcW w:w="2413"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1、《中华人民共和国户口登记条例》；</w:t>
            </w: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2、《中华人民共和国政府信息公开条例》（中华人民共和国国务院令第 711 号）；</w:t>
            </w:r>
          </w:p>
          <w:p>
            <w:pPr>
              <w:spacing w:line="240" w:lineRule="exact"/>
              <w:ind w:left="0" w:leftChars="0" w:right="0" w:rightChars="0"/>
              <w:rPr>
                <w:rFonts w:hint="default" w:ascii="仿宋_GB2312" w:hAnsi="Times New Roman" w:eastAsia="仿宋_GB2312" w:cs="仿宋"/>
                <w:sz w:val="18"/>
                <w:szCs w:val="18"/>
                <w:lang w:val="en-US" w:eastAsia="zh-CN" w:bidi="zh-CN"/>
              </w:rPr>
            </w:pP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上社派出所</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派出所公示栏/电子屏</w:t>
            </w: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公开事项信息形成或变更之日起 20 个工作日内公开</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p>
        </w:tc>
        <w:tc>
          <w:tcPr>
            <w:tcW w:w="851" w:type="dxa"/>
            <w:vMerge w:val="continue"/>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c>
          <w:tcPr>
            <w:tcW w:w="990"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姓名变更（14-18 周岁</w:t>
            </w:r>
          </w:p>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以下公民姓名变更）</w:t>
            </w:r>
          </w:p>
        </w:tc>
        <w:tc>
          <w:tcPr>
            <w:tcW w:w="2430"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1.事项名称；2.事项简述；</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3.办理材料；4.办理方式；</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5.办理时限；6.结果送达；</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7.收费依据及标准；8.办事时间；9.办理机构及地点； 10.咨询查询途径；11.监督投诉渠道</w:t>
            </w:r>
          </w:p>
        </w:tc>
        <w:tc>
          <w:tcPr>
            <w:tcW w:w="2413"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1、《中华人民共和国户口登记条例》；</w:t>
            </w: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2、《中华人民共和国政府信息公开条例》（中华人民共和国国务院令第 711 号）；</w:t>
            </w:r>
          </w:p>
          <w:p>
            <w:pPr>
              <w:spacing w:line="240" w:lineRule="exact"/>
              <w:ind w:left="0" w:leftChars="0" w:right="0" w:rightChars="0"/>
              <w:rPr>
                <w:rFonts w:hint="default" w:ascii="仿宋_GB2312" w:hAnsi="Times New Roman" w:eastAsia="仿宋_GB2312" w:cs="仿宋"/>
                <w:sz w:val="18"/>
                <w:szCs w:val="18"/>
                <w:lang w:val="en-US" w:eastAsia="zh-CN" w:bidi="zh-CN"/>
              </w:rPr>
            </w:pP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上社派出所</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派出所公示栏/电子屏</w:t>
            </w: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公开事项信息形成或变更之日起 20 个工作日内公开</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p>
        </w:tc>
        <w:tc>
          <w:tcPr>
            <w:tcW w:w="851" w:type="dxa"/>
            <w:vMerge w:val="continue"/>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c>
          <w:tcPr>
            <w:tcW w:w="990"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姓名变更（18 周岁以上公民变更姓名）</w:t>
            </w:r>
          </w:p>
        </w:tc>
        <w:tc>
          <w:tcPr>
            <w:tcW w:w="2430"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1.事项名称；2.事项简述；</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3.办理材料；4.办理方式；</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5.办理时限；6.结果送达；</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7.收费依据及标准；8.办事时间；9.办理机构及地点； 10.咨询查询途径；11.监督投诉渠道</w:t>
            </w:r>
          </w:p>
        </w:tc>
        <w:tc>
          <w:tcPr>
            <w:tcW w:w="2413"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1、《中华人民共和国户口登记条例》；</w:t>
            </w: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2、《中华人民共和国政府信息公开条例》（中华人民共和国国务院令第 711 号）；</w:t>
            </w:r>
          </w:p>
          <w:p>
            <w:pPr>
              <w:spacing w:line="240" w:lineRule="exact"/>
              <w:ind w:left="0" w:leftChars="0" w:right="0" w:rightChars="0"/>
              <w:rPr>
                <w:rFonts w:hint="default" w:ascii="仿宋_GB2312" w:hAnsi="Times New Roman" w:eastAsia="仿宋_GB2312" w:cs="仿宋"/>
                <w:sz w:val="18"/>
                <w:szCs w:val="18"/>
                <w:lang w:val="en-US" w:eastAsia="zh-CN" w:bidi="zh-CN"/>
              </w:rPr>
            </w:pP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上社派出所</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派出所公示栏/电子屏</w:t>
            </w: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公开事项信息形成或变更之日起 20 个工作日内公开</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p>
        </w:tc>
        <w:tc>
          <w:tcPr>
            <w:tcW w:w="851" w:type="dxa"/>
            <w:vMerge w:val="continue"/>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c>
          <w:tcPr>
            <w:tcW w:w="990"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更正出生日期</w:t>
            </w:r>
          </w:p>
        </w:tc>
        <w:tc>
          <w:tcPr>
            <w:tcW w:w="2430"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1.事项名称；2.事项简述；</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3.办理材料；4.办理方式；</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5.办理时限；6.结果送达；</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7.收费依据及标准；8.办事时间；9.办理机构及地点； 10.咨询查询途径；11.监督投诉渠道</w:t>
            </w:r>
          </w:p>
        </w:tc>
        <w:tc>
          <w:tcPr>
            <w:tcW w:w="2413"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1、《中华人民共和国户口登记条例》；</w:t>
            </w: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2、《中华人民共和国政府信息公开条例》（中华人民共和国国务院令第 711 号）；</w:t>
            </w:r>
          </w:p>
          <w:p>
            <w:pPr>
              <w:spacing w:line="240" w:lineRule="exact"/>
              <w:ind w:left="0" w:leftChars="0" w:right="0" w:rightChars="0"/>
              <w:rPr>
                <w:rFonts w:hint="default" w:ascii="仿宋_GB2312" w:hAnsi="Times New Roman" w:eastAsia="仿宋_GB2312" w:cs="仿宋"/>
                <w:sz w:val="18"/>
                <w:szCs w:val="18"/>
                <w:lang w:val="en-US" w:eastAsia="zh-CN" w:bidi="zh-CN"/>
              </w:rPr>
            </w:pP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上社派出所</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派出所公示栏/电子屏</w:t>
            </w: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公开事项信息形成或变更之日起 20 个工作日内公开</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p>
        </w:tc>
        <w:tc>
          <w:tcPr>
            <w:tcW w:w="851" w:type="dxa"/>
            <w:vMerge w:val="continue"/>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c>
          <w:tcPr>
            <w:tcW w:w="990"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变更民族成份</w:t>
            </w:r>
          </w:p>
        </w:tc>
        <w:tc>
          <w:tcPr>
            <w:tcW w:w="2430"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1.事项名称；2.事项简述；</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3.办理材料；4.办理方式；</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5.办理时限；6.结果送达；</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7.收费依据及标准；8.办事时间；9.办理机构及地点； 10.咨询查询途径；11.监督投诉渠道</w:t>
            </w:r>
          </w:p>
        </w:tc>
        <w:tc>
          <w:tcPr>
            <w:tcW w:w="2413"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1、《中华人民共和国户口登记条例》；</w:t>
            </w: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2、《中华人民共和国政府信息公开条例》（中华人民共和国国务院令第 711 号）；</w:t>
            </w:r>
          </w:p>
          <w:p>
            <w:pPr>
              <w:spacing w:line="240" w:lineRule="exact"/>
              <w:ind w:left="0" w:leftChars="0" w:right="0" w:rightChars="0"/>
              <w:rPr>
                <w:rFonts w:hint="default" w:ascii="仿宋_GB2312" w:hAnsi="Times New Roman" w:eastAsia="仿宋_GB2312" w:cs="仿宋"/>
                <w:sz w:val="18"/>
                <w:szCs w:val="18"/>
                <w:lang w:val="en-US" w:eastAsia="zh-CN" w:bidi="zh-CN"/>
              </w:rPr>
            </w:pP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上社派出所</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派出所公示栏/电子屏</w:t>
            </w: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公开事项信息形成或变更之日起 20 个工作日内公开</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p>
        </w:tc>
        <w:tc>
          <w:tcPr>
            <w:tcW w:w="851" w:type="dxa"/>
            <w:vMerge w:val="continue"/>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c>
          <w:tcPr>
            <w:tcW w:w="990"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性别变更</w:t>
            </w:r>
          </w:p>
        </w:tc>
        <w:tc>
          <w:tcPr>
            <w:tcW w:w="2430"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1.事项名称；2.事项简述；</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3.办理材料；4.办理方式；</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5.办理时限；6.结果送达；</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7.收费依据及标准；8.办事时间；9.办理机构及地点； 10.咨询查询途径；11.监督投诉渠道</w:t>
            </w:r>
          </w:p>
        </w:tc>
        <w:tc>
          <w:tcPr>
            <w:tcW w:w="2413"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1、《中华人民共和国户口登记条例》；</w:t>
            </w: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2、《中华人民共和国政府信息公开条例》（中华人民共和国国务院令第 711 号）；</w:t>
            </w:r>
          </w:p>
          <w:p>
            <w:pPr>
              <w:spacing w:line="240" w:lineRule="exact"/>
              <w:ind w:left="0" w:leftChars="0" w:right="0" w:rightChars="0"/>
              <w:rPr>
                <w:rFonts w:hint="default" w:ascii="仿宋_GB2312" w:hAnsi="Times New Roman" w:eastAsia="仿宋_GB2312" w:cs="仿宋"/>
                <w:sz w:val="18"/>
                <w:szCs w:val="18"/>
                <w:lang w:val="en-US" w:eastAsia="zh-CN" w:bidi="zh-CN"/>
              </w:rPr>
            </w:pP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上社派出所</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派出所公示栏/电子屏</w:t>
            </w: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公开事项信息形成或变更之日起 20 个工作日内公开</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p>
        </w:tc>
        <w:tc>
          <w:tcPr>
            <w:tcW w:w="851" w:type="dxa"/>
            <w:vMerge w:val="continue"/>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c>
          <w:tcPr>
            <w:tcW w:w="990"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非主要项目变更更正</w:t>
            </w:r>
          </w:p>
        </w:tc>
        <w:tc>
          <w:tcPr>
            <w:tcW w:w="2430"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1.事项名称；2.事项简述；</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3.办理材料；4.办理方式；</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5.办理时限；6.结果送达；</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7.收费依据及标准；8.办事时间；9.办理机构及地点； 10.咨询查询途径；11.监督投诉渠道</w:t>
            </w:r>
          </w:p>
        </w:tc>
        <w:tc>
          <w:tcPr>
            <w:tcW w:w="2413"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1、《中华人民共和国户口登记条例》；</w:t>
            </w: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2、《中华人民共和国政府信息公开条例》（中华人民共和国国务院令第 711 号）；</w:t>
            </w:r>
          </w:p>
          <w:p>
            <w:pPr>
              <w:spacing w:line="240" w:lineRule="exact"/>
              <w:ind w:left="0" w:leftChars="0" w:right="0" w:rightChars="0"/>
              <w:rPr>
                <w:rFonts w:hint="default" w:ascii="仿宋_GB2312" w:hAnsi="Times New Roman" w:eastAsia="仿宋_GB2312" w:cs="仿宋"/>
                <w:sz w:val="18"/>
                <w:szCs w:val="18"/>
                <w:lang w:val="en-US" w:eastAsia="zh-CN" w:bidi="zh-CN"/>
              </w:rPr>
            </w:pP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上社派出所</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派出所公示栏/电子屏</w:t>
            </w: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公开事项信息形成或变更之日起 20 个工作日内公开</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r>
              <w:rPr>
                <w:rFonts w:hint="eastAsia"/>
                <w:lang w:val="en-US" w:eastAsia="zh-CN"/>
              </w:rPr>
              <w:t>5</w:t>
            </w:r>
          </w:p>
        </w:tc>
        <w:tc>
          <w:tcPr>
            <w:tcW w:w="851" w:type="dxa"/>
            <w:vMerge w:val="restart"/>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户口迁移</w:t>
            </w:r>
          </w:p>
        </w:tc>
        <w:tc>
          <w:tcPr>
            <w:tcW w:w="990"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迁入市内（就学落户）</w:t>
            </w:r>
          </w:p>
        </w:tc>
        <w:tc>
          <w:tcPr>
            <w:tcW w:w="2430"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1.事项名称；2.事项简述；</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3.办理材料；4.办理方式；</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5.办理时限；6.结果送达；</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7.收费依据及标准；8.办事时间；9.办理机构及地点； 10.咨询查询途径；11.监督投诉渠道</w:t>
            </w:r>
          </w:p>
        </w:tc>
        <w:tc>
          <w:tcPr>
            <w:tcW w:w="2413"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1、《中华人民共和国户口登记条例》；</w:t>
            </w: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2、《中华人民共和国政府信息公开条例》（中华人民共和国国务院令第 711 号）；</w:t>
            </w:r>
          </w:p>
          <w:p>
            <w:pPr>
              <w:spacing w:line="240" w:lineRule="exact"/>
              <w:ind w:left="0" w:leftChars="0" w:right="0" w:rightChars="0"/>
              <w:rPr>
                <w:rFonts w:hint="default" w:ascii="仿宋_GB2312" w:hAnsi="Times New Roman" w:eastAsia="仿宋_GB2312" w:cs="仿宋"/>
                <w:sz w:val="18"/>
                <w:szCs w:val="18"/>
                <w:lang w:val="en-US" w:eastAsia="zh-CN" w:bidi="zh-CN"/>
              </w:rPr>
            </w:pP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上社派出所</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派出所公示栏/电子屏</w:t>
            </w: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公开事项信息形成或变更之日起 20 个工作日内公开</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p>
        </w:tc>
        <w:tc>
          <w:tcPr>
            <w:tcW w:w="851" w:type="dxa"/>
            <w:vMerge w:val="continue"/>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c>
          <w:tcPr>
            <w:tcW w:w="990"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迁入市内（就业落户）</w:t>
            </w:r>
          </w:p>
        </w:tc>
        <w:tc>
          <w:tcPr>
            <w:tcW w:w="2430"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1.事项名称；2.事项简述；</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3.办理材料；4.办理方式；</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5.办理时限；6.结果送达；</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7.收费依据及标准；8.办事时间；9.办理机构及地点； 10.咨询查询途径；11.监督投诉渠道</w:t>
            </w:r>
          </w:p>
        </w:tc>
        <w:tc>
          <w:tcPr>
            <w:tcW w:w="2413"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1、《中华人民共和国户口登记条例》；</w:t>
            </w: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2、《中华人民共和国政府信息公开条例》（中华人民共和国国务院令第 711 号）；</w:t>
            </w:r>
          </w:p>
          <w:p>
            <w:pPr>
              <w:spacing w:line="240" w:lineRule="exact"/>
              <w:ind w:left="0" w:leftChars="0" w:right="0" w:rightChars="0"/>
              <w:rPr>
                <w:rFonts w:hint="default" w:ascii="仿宋_GB2312" w:hAnsi="Times New Roman" w:eastAsia="仿宋_GB2312" w:cs="仿宋"/>
                <w:sz w:val="18"/>
                <w:szCs w:val="18"/>
                <w:lang w:val="en-US" w:eastAsia="zh-CN" w:bidi="zh-CN"/>
              </w:rPr>
            </w:pP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上社派出所</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派出所公示栏/电子屏</w:t>
            </w: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公开事项信息形成或变更之日起 20 个工作日内公开</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p>
        </w:tc>
        <w:tc>
          <w:tcPr>
            <w:tcW w:w="851" w:type="dxa"/>
            <w:vMerge w:val="continue"/>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c>
          <w:tcPr>
            <w:tcW w:w="990"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迁入市内（居住落户）</w:t>
            </w:r>
          </w:p>
        </w:tc>
        <w:tc>
          <w:tcPr>
            <w:tcW w:w="2430"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1.事项名称；2.事项简述；</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3.办理材料；4.办理方式；</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5.办理时限；6.结果送达；</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7.收费依据及标准；8.办事时间；9.办理机构及地点； 10.咨询查询途径；11.监督投诉渠道</w:t>
            </w:r>
          </w:p>
        </w:tc>
        <w:tc>
          <w:tcPr>
            <w:tcW w:w="2413"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1、《中华人民共和国户口登记条例》；</w:t>
            </w: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2、《中华人民共和国政府信息公开条例》（中华人民共和国国务院令第 711 号）；</w:t>
            </w:r>
          </w:p>
          <w:p>
            <w:pPr>
              <w:spacing w:line="240" w:lineRule="exact"/>
              <w:ind w:left="0" w:leftChars="0" w:right="0" w:rightChars="0"/>
              <w:rPr>
                <w:rFonts w:hint="default" w:ascii="仿宋_GB2312" w:hAnsi="Times New Roman" w:eastAsia="仿宋_GB2312" w:cs="仿宋"/>
                <w:sz w:val="18"/>
                <w:szCs w:val="18"/>
                <w:lang w:val="en-US" w:eastAsia="zh-CN" w:bidi="zh-CN"/>
              </w:rPr>
            </w:pP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上社派出所</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派出所公示栏/电子屏</w:t>
            </w: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公开事项信息形成或变更之日起 20 个工作日内公开</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p>
        </w:tc>
        <w:tc>
          <w:tcPr>
            <w:tcW w:w="851" w:type="dxa"/>
            <w:vMerge w:val="continue"/>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c>
          <w:tcPr>
            <w:tcW w:w="990"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迁入市内（人才落户等其它落户情况）</w:t>
            </w:r>
          </w:p>
        </w:tc>
        <w:tc>
          <w:tcPr>
            <w:tcW w:w="2430"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1.事项名称；2.事项简述；</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3.办理材料；4.办理方式；</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5.办理时限；6.结果送达；</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7.收费依据及标准；8.办事时间；9.办理机构及地点； 10.咨询查询途径；11.监督投诉渠道</w:t>
            </w:r>
          </w:p>
        </w:tc>
        <w:tc>
          <w:tcPr>
            <w:tcW w:w="2413"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1、《中华人民共和国户口登记条例》；</w:t>
            </w: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2、《中华人民共和国政府信息公开条例》（中华人民共和国国务院令第 711 号）；</w:t>
            </w:r>
          </w:p>
          <w:p>
            <w:pPr>
              <w:spacing w:line="240" w:lineRule="exact"/>
              <w:ind w:left="0" w:leftChars="0" w:right="0" w:rightChars="0"/>
              <w:rPr>
                <w:rFonts w:hint="default" w:ascii="仿宋_GB2312" w:hAnsi="Times New Roman" w:eastAsia="仿宋_GB2312" w:cs="仿宋"/>
                <w:sz w:val="18"/>
                <w:szCs w:val="18"/>
                <w:lang w:val="en-US" w:eastAsia="zh-CN" w:bidi="zh-CN"/>
              </w:rPr>
            </w:pP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上社派出所</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派出所公示栏/电子屏</w:t>
            </w: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公开事项信息形成或变更之日起 20 个工作日内公开</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p>
        </w:tc>
        <w:tc>
          <w:tcPr>
            <w:tcW w:w="851" w:type="dxa"/>
            <w:vMerge w:val="continue"/>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c>
          <w:tcPr>
            <w:tcW w:w="990"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迁出市外（迁往省外）</w:t>
            </w:r>
          </w:p>
        </w:tc>
        <w:tc>
          <w:tcPr>
            <w:tcW w:w="2430"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1.事项名称；2.事项简述；</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3.办理材料；4.办理方式；</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5.办理时限；6.结果送达；</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7.收费依据及标准；8.办事时间；9.办理机构及地点； 10.咨询查询途径；11.监督投诉渠道</w:t>
            </w:r>
          </w:p>
        </w:tc>
        <w:tc>
          <w:tcPr>
            <w:tcW w:w="2413"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1、《中华人民共和国户口登记条例》；</w:t>
            </w: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2、《中华人民共和国政府信息公开条例》（中华人民共和国国务院令第 711 号）；</w:t>
            </w:r>
          </w:p>
          <w:p>
            <w:pPr>
              <w:spacing w:line="240" w:lineRule="exact"/>
              <w:ind w:left="0" w:leftChars="0" w:right="0" w:rightChars="0"/>
              <w:rPr>
                <w:rFonts w:hint="default" w:ascii="仿宋_GB2312" w:hAnsi="Times New Roman" w:eastAsia="仿宋_GB2312" w:cs="仿宋"/>
                <w:sz w:val="18"/>
                <w:szCs w:val="18"/>
                <w:lang w:val="en-US" w:eastAsia="zh-CN" w:bidi="zh-CN"/>
              </w:rPr>
            </w:pP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上社派出所</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派出所公示栏/电子屏</w:t>
            </w: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公开事项信息形成或变更之日起 20 个工作日内公开</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p>
        </w:tc>
        <w:tc>
          <w:tcPr>
            <w:tcW w:w="851" w:type="dxa"/>
            <w:vMerge w:val="continue"/>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c>
          <w:tcPr>
            <w:tcW w:w="990"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迁出市外（省内居民 “一站式” 迁出）</w:t>
            </w:r>
          </w:p>
        </w:tc>
        <w:tc>
          <w:tcPr>
            <w:tcW w:w="2430"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1.事项名称；2.事项简述；</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3.办理材料；4.办理方式；</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5.办理时限；6.结果送达；</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7.收费依据及标准；8.办事时间；9.办理机构及地点； 10.咨询查询途径；11.监督投诉渠道</w:t>
            </w:r>
          </w:p>
        </w:tc>
        <w:tc>
          <w:tcPr>
            <w:tcW w:w="2413"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1、《中华人民共和国户口登记条例》；</w:t>
            </w: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2、《中华人民共和国政府信息公开条例》（中华人民共和国国务院令第 711 号）；</w:t>
            </w:r>
          </w:p>
          <w:p>
            <w:pPr>
              <w:spacing w:line="240" w:lineRule="exact"/>
              <w:ind w:left="0" w:leftChars="0" w:right="0" w:rightChars="0"/>
              <w:rPr>
                <w:rFonts w:hint="default" w:ascii="仿宋_GB2312" w:hAnsi="Times New Roman" w:eastAsia="仿宋_GB2312" w:cs="仿宋"/>
                <w:sz w:val="18"/>
                <w:szCs w:val="18"/>
                <w:lang w:val="en-US" w:eastAsia="zh-CN" w:bidi="zh-CN"/>
              </w:rPr>
            </w:pP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上社派出所</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派出所公示栏/电子屏</w:t>
            </w: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公开事项信息形成或变更之日起 20 个工作日内公开</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r>
              <w:rPr>
                <w:rFonts w:hint="eastAsia"/>
                <w:lang w:val="en-US" w:eastAsia="zh-CN"/>
              </w:rPr>
              <w:t>6</w:t>
            </w:r>
          </w:p>
        </w:tc>
        <w:tc>
          <w:tcPr>
            <w:tcW w:w="851" w:type="dxa"/>
            <w:vMerge w:val="restart"/>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户口注销</w:t>
            </w:r>
          </w:p>
        </w:tc>
        <w:tc>
          <w:tcPr>
            <w:tcW w:w="990"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死亡注销户口（正常死亡）</w:t>
            </w:r>
          </w:p>
        </w:tc>
        <w:tc>
          <w:tcPr>
            <w:tcW w:w="2430"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1.事项名称；2.事项简述；</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3.办理材料；4.办理方式；</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5.办理时限；6.结果送达；</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7.收费依据及标准；8.办事时间；9.办理机构及地点； 10.咨询查询途径；11.监督投诉渠道</w:t>
            </w:r>
          </w:p>
        </w:tc>
        <w:tc>
          <w:tcPr>
            <w:tcW w:w="2413"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1、《中华人民共和国户口登记条例》；</w:t>
            </w: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2、《中华人民共和国政府信息公开条例》（中华人民共和国国务院令第 711 号）；</w:t>
            </w:r>
          </w:p>
          <w:p>
            <w:pPr>
              <w:spacing w:line="240" w:lineRule="exact"/>
              <w:ind w:left="0" w:leftChars="0" w:right="0" w:rightChars="0"/>
              <w:rPr>
                <w:rFonts w:hint="default" w:ascii="仿宋_GB2312" w:hAnsi="Times New Roman" w:eastAsia="仿宋_GB2312" w:cs="仿宋"/>
                <w:sz w:val="18"/>
                <w:szCs w:val="18"/>
                <w:lang w:val="en-US" w:eastAsia="zh-CN" w:bidi="zh-CN"/>
              </w:rPr>
            </w:pP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上社派出所</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派出所公示栏/电子屏</w:t>
            </w: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公开事项信息形成或变更之日起 20 个工作日内公开</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p>
        </w:tc>
        <w:tc>
          <w:tcPr>
            <w:tcW w:w="851" w:type="dxa"/>
            <w:vMerge w:val="continue"/>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c>
          <w:tcPr>
            <w:tcW w:w="990"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死亡注销户口（非正常死亡）</w:t>
            </w:r>
          </w:p>
        </w:tc>
        <w:tc>
          <w:tcPr>
            <w:tcW w:w="2430"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1.事项名称；2.事项简述；</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3.办理材料；4.办理方式；</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5.办理时限；6.结果送达；</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7.收费依据及标准；8.办事时间；9.办理机构及地点； 10.咨询查询途径；11.监督投诉渠道</w:t>
            </w:r>
          </w:p>
        </w:tc>
        <w:tc>
          <w:tcPr>
            <w:tcW w:w="2413"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1、《中华人民共和国户口登记条例》；</w:t>
            </w: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2、《中华人民共和国政府信息公开条例》（中华人民共和国国务院令第 711 号）；</w:t>
            </w:r>
          </w:p>
          <w:p>
            <w:pPr>
              <w:spacing w:line="240" w:lineRule="exact"/>
              <w:ind w:left="0" w:leftChars="0" w:right="0" w:rightChars="0"/>
              <w:rPr>
                <w:rFonts w:hint="default" w:ascii="仿宋_GB2312" w:hAnsi="Times New Roman" w:eastAsia="仿宋_GB2312" w:cs="仿宋"/>
                <w:sz w:val="18"/>
                <w:szCs w:val="18"/>
                <w:lang w:val="en-US" w:eastAsia="zh-CN" w:bidi="zh-CN"/>
              </w:rPr>
            </w:pP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上社派出所</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派出所公示栏/电子屏</w:t>
            </w: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公开事项信息形成或变更之日起 20 个工作日内公开</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p>
        </w:tc>
        <w:tc>
          <w:tcPr>
            <w:tcW w:w="851" w:type="dxa"/>
            <w:vMerge w:val="continue"/>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c>
          <w:tcPr>
            <w:tcW w:w="990"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死亡注销户口（被人民法院宣告死亡）</w:t>
            </w:r>
          </w:p>
        </w:tc>
        <w:tc>
          <w:tcPr>
            <w:tcW w:w="2430"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1.事项名称；2.事项简述；</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3.办理材料；4.办理方式；</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5.办理时限；6.结果送达；</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7.收费依据及标准；8.办事时间；9.办理机构及地点； 10.咨询查询途径；11.监督投诉渠道</w:t>
            </w:r>
          </w:p>
        </w:tc>
        <w:tc>
          <w:tcPr>
            <w:tcW w:w="2413"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1、《中华人民共和国户口登记条例》；</w:t>
            </w: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2、《中华人民共和国政府信息公开条例》（中华人民共和国国务院令第 711 号）；</w:t>
            </w:r>
          </w:p>
          <w:p>
            <w:pPr>
              <w:spacing w:line="240" w:lineRule="exact"/>
              <w:ind w:left="0" w:leftChars="0" w:right="0" w:rightChars="0"/>
              <w:rPr>
                <w:rFonts w:hint="default" w:ascii="仿宋_GB2312" w:hAnsi="Times New Roman" w:eastAsia="仿宋_GB2312" w:cs="仿宋"/>
                <w:sz w:val="18"/>
                <w:szCs w:val="18"/>
                <w:lang w:val="en-US" w:eastAsia="zh-CN" w:bidi="zh-CN"/>
              </w:rPr>
            </w:pP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上社派出所</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派出所公示栏/电子屏</w:t>
            </w: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公开事项信息形成或变更之日起 20 个工作日内公开</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p>
        </w:tc>
        <w:tc>
          <w:tcPr>
            <w:tcW w:w="851" w:type="dxa"/>
            <w:vMerge w:val="continue"/>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c>
          <w:tcPr>
            <w:tcW w:w="990"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参军入伍注销户口</w:t>
            </w:r>
          </w:p>
        </w:tc>
        <w:tc>
          <w:tcPr>
            <w:tcW w:w="2430"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1.事项名称；2.事项简述；</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3.办理材料；4.办理方式；</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5.办理时限；6.结果送达；</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7.收费依据及标准；8.办事时间；9.办理机构及地点； 10.咨询查询途径；11.监督投诉渠道</w:t>
            </w:r>
          </w:p>
        </w:tc>
        <w:tc>
          <w:tcPr>
            <w:tcW w:w="2413"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1、《中华人民共和国户口登记条例》；</w:t>
            </w: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2、《中华人民共和国政府信息公开条例》（中华人民共和国国务院令第 711 号）；</w:t>
            </w:r>
          </w:p>
          <w:p>
            <w:pPr>
              <w:spacing w:line="240" w:lineRule="exact"/>
              <w:ind w:left="0" w:leftChars="0" w:right="0" w:rightChars="0"/>
              <w:rPr>
                <w:rFonts w:hint="default" w:ascii="仿宋_GB2312" w:hAnsi="Times New Roman" w:eastAsia="仿宋_GB2312" w:cs="仿宋"/>
                <w:sz w:val="18"/>
                <w:szCs w:val="18"/>
                <w:lang w:val="en-US" w:eastAsia="zh-CN" w:bidi="zh-CN"/>
              </w:rPr>
            </w:pP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上社派出所</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派出所公示栏/电子屏</w:t>
            </w: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公开事项信息形成或变更之日起 20 个工作日内公开</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r>
              <w:rPr>
                <w:rFonts w:hint="eastAsia"/>
                <w:lang w:val="en-US" w:eastAsia="zh-CN"/>
              </w:rPr>
              <w:t>7</w:t>
            </w:r>
          </w:p>
        </w:tc>
        <w:tc>
          <w:tcPr>
            <w:tcW w:w="851" w:type="dxa"/>
            <w:vMerge w:val="restart"/>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暂住登记及居住证管理</w:t>
            </w:r>
          </w:p>
        </w:tc>
        <w:tc>
          <w:tcPr>
            <w:tcW w:w="990"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暂住登记</w:t>
            </w:r>
          </w:p>
        </w:tc>
        <w:tc>
          <w:tcPr>
            <w:tcW w:w="2430"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1.事项名称；2.事项简述；</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3.办理材料；4.办理方式；</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5.办理时限；6.结果送达；</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7.收费依据及标准；8.办事时间；9.办理机构及地点； 10.咨询查询途径；11.监督投诉渠道</w:t>
            </w:r>
          </w:p>
        </w:tc>
        <w:tc>
          <w:tcPr>
            <w:tcW w:w="2413"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1、《中华人民共和国政府信息公开条例》（中华人民共和国国务院令第 711 号）；</w:t>
            </w: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2《</w:t>
            </w:r>
            <w:r>
              <w:rPr>
                <w:rFonts w:hint="eastAsia" w:ascii="仿宋_GB2312" w:hAnsi="Times New Roman" w:eastAsia="仿宋_GB2312" w:cs="仿宋"/>
                <w:sz w:val="18"/>
                <w:szCs w:val="18"/>
                <w:lang w:val="en-US" w:eastAsia="zh-CN" w:bidi="zh-CN"/>
              </w:rPr>
              <w:t>山西</w:t>
            </w:r>
            <w:r>
              <w:rPr>
                <w:rFonts w:hint="default" w:ascii="仿宋_GB2312" w:hAnsi="Times New Roman" w:eastAsia="仿宋_GB2312" w:cs="仿宋"/>
                <w:sz w:val="18"/>
                <w:szCs w:val="18"/>
                <w:lang w:val="en-US" w:eastAsia="zh-CN" w:bidi="zh-CN"/>
              </w:rPr>
              <w:t>省居住证实施办法》</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上社派出所</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派出所公示栏/电子屏</w:t>
            </w: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公开事项信息形成或变更之日起 20 个工作日内公开</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p>
        </w:tc>
        <w:tc>
          <w:tcPr>
            <w:tcW w:w="851" w:type="dxa"/>
            <w:vMerge w:val="continue"/>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c>
          <w:tcPr>
            <w:tcW w:w="990"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居住证首次申领</w:t>
            </w:r>
          </w:p>
        </w:tc>
        <w:tc>
          <w:tcPr>
            <w:tcW w:w="2430"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1.事项名称；2.事项简述；</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3.办理材料；4.办理方式；</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5.办理时限；6.结果送达；</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7.收费依据及标准；8.办事时间；9.办理机构及地点； 10.咨询查询途径；11.监督投诉渠道</w:t>
            </w:r>
          </w:p>
        </w:tc>
        <w:tc>
          <w:tcPr>
            <w:tcW w:w="2413"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1、《中华人民共和国政府信息公开条例》（中华人民共和国国务院令第 711 号）；</w:t>
            </w: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2《</w:t>
            </w:r>
            <w:r>
              <w:rPr>
                <w:rFonts w:hint="eastAsia" w:ascii="仿宋_GB2312" w:hAnsi="Times New Roman" w:eastAsia="仿宋_GB2312" w:cs="仿宋"/>
                <w:sz w:val="18"/>
                <w:szCs w:val="18"/>
                <w:lang w:val="en-US" w:eastAsia="zh-CN" w:bidi="zh-CN"/>
              </w:rPr>
              <w:t>山西</w:t>
            </w:r>
            <w:r>
              <w:rPr>
                <w:rFonts w:hint="default" w:ascii="仿宋_GB2312" w:hAnsi="Times New Roman" w:eastAsia="仿宋_GB2312" w:cs="仿宋"/>
                <w:sz w:val="18"/>
                <w:szCs w:val="18"/>
                <w:lang w:val="en-US" w:eastAsia="zh-CN" w:bidi="zh-CN"/>
              </w:rPr>
              <w:t>省居住证实施办法》</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上社派出所</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派出所公示栏/电子屏</w:t>
            </w: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公开事项信息形成或变更之日起 20 个工作日内公开</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p>
        </w:tc>
        <w:tc>
          <w:tcPr>
            <w:tcW w:w="851" w:type="dxa"/>
            <w:vMerge w:val="continue"/>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c>
          <w:tcPr>
            <w:tcW w:w="990"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居住证换、补领</w:t>
            </w:r>
          </w:p>
        </w:tc>
        <w:tc>
          <w:tcPr>
            <w:tcW w:w="2430"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1.事项名称；2.事项简述；</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3.办理材料；4.办理方式；</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5.办理时限；6.结果送达；</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7.收费依据及标准；8.办事时间；9.办理机构及地点； 10.咨询查询途径；11.监督投诉渠道</w:t>
            </w:r>
          </w:p>
        </w:tc>
        <w:tc>
          <w:tcPr>
            <w:tcW w:w="2413"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1、《中华人民共和国政府信息公开条例》（中华人民共和国国务院令第 711 号）；</w:t>
            </w: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2《</w:t>
            </w:r>
            <w:r>
              <w:rPr>
                <w:rFonts w:hint="eastAsia" w:ascii="仿宋_GB2312" w:hAnsi="Times New Roman" w:eastAsia="仿宋_GB2312" w:cs="仿宋"/>
                <w:sz w:val="18"/>
                <w:szCs w:val="18"/>
                <w:lang w:val="en-US" w:eastAsia="zh-CN" w:bidi="zh-CN"/>
              </w:rPr>
              <w:t>山西</w:t>
            </w:r>
            <w:r>
              <w:rPr>
                <w:rFonts w:hint="default" w:ascii="仿宋_GB2312" w:hAnsi="Times New Roman" w:eastAsia="仿宋_GB2312" w:cs="仿宋"/>
                <w:sz w:val="18"/>
                <w:szCs w:val="18"/>
                <w:lang w:val="en-US" w:eastAsia="zh-CN" w:bidi="zh-CN"/>
              </w:rPr>
              <w:t>省居住证实施办法》</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上社派出所</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派出所公示栏/电子屏</w:t>
            </w: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公开事项信息形成或变更之日起 20 个工作日内公开</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p>
        </w:tc>
        <w:tc>
          <w:tcPr>
            <w:tcW w:w="851" w:type="dxa"/>
            <w:vMerge w:val="continue"/>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c>
          <w:tcPr>
            <w:tcW w:w="990"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居住证签注</w:t>
            </w:r>
          </w:p>
        </w:tc>
        <w:tc>
          <w:tcPr>
            <w:tcW w:w="2430"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1.事项名称；2.事项简述；</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3.办理材料；4.办理方式；</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5.办理时限；6.结果送达；</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7.收费依据及标准；8.办事时间；9.办理机构及地点； 10.咨询查询途径；11.监督投诉渠道</w:t>
            </w:r>
          </w:p>
        </w:tc>
        <w:tc>
          <w:tcPr>
            <w:tcW w:w="2413"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1、《中华人民共和国政府信息公开条例》（中华人民共和国国务院令第 711 号）；</w:t>
            </w: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2《</w:t>
            </w:r>
            <w:r>
              <w:rPr>
                <w:rFonts w:hint="eastAsia" w:ascii="仿宋_GB2312" w:hAnsi="Times New Roman" w:eastAsia="仿宋_GB2312" w:cs="仿宋"/>
                <w:sz w:val="18"/>
                <w:szCs w:val="18"/>
                <w:lang w:val="en-US" w:eastAsia="zh-CN" w:bidi="zh-CN"/>
              </w:rPr>
              <w:t>山西</w:t>
            </w:r>
            <w:r>
              <w:rPr>
                <w:rFonts w:hint="default" w:ascii="仿宋_GB2312" w:hAnsi="Times New Roman" w:eastAsia="仿宋_GB2312" w:cs="仿宋"/>
                <w:sz w:val="18"/>
                <w:szCs w:val="18"/>
                <w:lang w:val="en-US" w:eastAsia="zh-CN" w:bidi="zh-CN"/>
              </w:rPr>
              <w:t>省居住证实施办法》</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上社派出所</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派出所公示栏/电子屏</w:t>
            </w: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公开事项信息形成或变更之日起 20 个工作日内公开</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r>
              <w:rPr>
                <w:rFonts w:hint="eastAsia"/>
                <w:lang w:val="en-US" w:eastAsia="zh-CN"/>
              </w:rPr>
              <w:t>8</w:t>
            </w:r>
          </w:p>
        </w:tc>
        <w:tc>
          <w:tcPr>
            <w:tcW w:w="851" w:type="dxa"/>
            <w:vMerge w:val="restart"/>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居民身份证管理</w:t>
            </w:r>
          </w:p>
        </w:tc>
        <w:tc>
          <w:tcPr>
            <w:tcW w:w="990"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居民身份证首次 申领</w:t>
            </w:r>
          </w:p>
        </w:tc>
        <w:tc>
          <w:tcPr>
            <w:tcW w:w="2430"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1.事项名称；2.事项简述；</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3.办理材料；4.办理方式；</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5.办理时限；6.结果送达；</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7.收费依据及标准；8.办事时间；9.办理机构及地点； 10.咨询查询途径；11.监督投诉渠道</w:t>
            </w:r>
          </w:p>
        </w:tc>
        <w:tc>
          <w:tcPr>
            <w:tcW w:w="2413"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1、《中华人民共和国居民身份证法》；</w:t>
            </w: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2、《中华人民共和国政府信息公开条例》（中华人民共和国国务院令第 711 号）；</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上社派出所</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派出所公示栏/电子屏</w:t>
            </w: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公开事项信息形成或变更之日起 20 个工作日内公开</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p>
        </w:tc>
        <w:tc>
          <w:tcPr>
            <w:tcW w:w="851" w:type="dxa"/>
            <w:vMerge w:val="continue"/>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c>
          <w:tcPr>
            <w:tcW w:w="990"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居民身份证到期换领、其他原因换领</w:t>
            </w:r>
          </w:p>
        </w:tc>
        <w:tc>
          <w:tcPr>
            <w:tcW w:w="2430"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1.事项名称；2.事项简述；</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3.办理材料；4.办理方式；</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5.办理时限；6.结果送达；</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7.收费依据及标准；8.办事时间；9.办理机构及地点； 10.咨询查询途径；11.监督投诉渠道</w:t>
            </w:r>
          </w:p>
        </w:tc>
        <w:tc>
          <w:tcPr>
            <w:tcW w:w="2413"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1、《中华人民共和国居民身份证法》；</w:t>
            </w: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2、《中华人民共和国政府信息公开条例》（中华人民共和国国务院令第 711 号）；</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上社派出所</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派出所公示栏/电子屏</w:t>
            </w: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公开事项信息形成或变更之日起 20 个工作日内公开</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p>
        </w:tc>
        <w:tc>
          <w:tcPr>
            <w:tcW w:w="851" w:type="dxa"/>
            <w:vMerge w:val="continue"/>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c>
          <w:tcPr>
            <w:tcW w:w="990"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居民身份证丢失补领（损坏换领）</w:t>
            </w:r>
          </w:p>
        </w:tc>
        <w:tc>
          <w:tcPr>
            <w:tcW w:w="2430"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1.事项名称；2.事项简述；</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3.办理材料；4.办理方式；</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5.办理时限；6.结果送达；</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7.收费依据及标准；8.办事时间；9.办理机构及地点； 10.咨询查询途径；11.监督投诉渠道</w:t>
            </w:r>
          </w:p>
        </w:tc>
        <w:tc>
          <w:tcPr>
            <w:tcW w:w="2413"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1、《中华人民共和国居民身份证法》；</w:t>
            </w: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2、《中华人民共和国政府信息公开条例》（中华人民共和国国务院令第 711 号）；</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上社派出所</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派出所公示栏/电子屏</w:t>
            </w: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公开事项信息形成或变更之日起 20 个工作日内公开</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p>
        </w:tc>
        <w:tc>
          <w:tcPr>
            <w:tcW w:w="851" w:type="dxa"/>
            <w:vMerge w:val="continue"/>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c>
          <w:tcPr>
            <w:tcW w:w="990"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临时居民身份证申领</w:t>
            </w:r>
          </w:p>
        </w:tc>
        <w:tc>
          <w:tcPr>
            <w:tcW w:w="2430"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1.事项名称；2.事项简述；</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3.办理材料；4.办理方式；</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5.办理时限；6.结果送达；</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7.收费依据及标准；8.办事时间；9.办理机构及地点； 10.咨询查询途径；11.监督投诉渠道</w:t>
            </w:r>
          </w:p>
        </w:tc>
        <w:tc>
          <w:tcPr>
            <w:tcW w:w="2413"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1、《中华人民共和国居民身份证法》；</w:t>
            </w: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2、《中华人民共和国政府信息公开条例》（中华人民共和国国务院令第 711 号）；</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上社派出所</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派出所公示栏/电子屏</w:t>
            </w: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公开事项信息形成或变更之日起 20 个工作日内公开</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p>
        </w:tc>
        <w:tc>
          <w:tcPr>
            <w:tcW w:w="851" w:type="dxa"/>
            <w:vMerge w:val="continue"/>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c>
          <w:tcPr>
            <w:tcW w:w="990"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异地申请换、补领居民身份证</w:t>
            </w:r>
          </w:p>
        </w:tc>
        <w:tc>
          <w:tcPr>
            <w:tcW w:w="2430"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1.事项名称；2.事项简述；</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3.办理材料；4.办理方式；</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5.办理时限；6.结果送达；</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7.收费依据及标准；8.办事时间；9.办理机构及地点； 10.咨询查询途径；11.监督投诉渠道</w:t>
            </w:r>
          </w:p>
        </w:tc>
        <w:tc>
          <w:tcPr>
            <w:tcW w:w="2413"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1、《中华人民共和国居民身份证法》；</w:t>
            </w: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2、《中华人民共和国政府信息公开条例》（中华人民共和国国务院令第 711 号）；</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上社派出所</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派出所公示栏/电子屏</w:t>
            </w: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公开事项信息形成或变更之日起 20 个工作日内公开</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bl>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pStyle w:val="2"/>
        <w:bidi w:val="0"/>
      </w:pPr>
      <w:bookmarkStart w:id="3" w:name="_Toc14771"/>
      <w:r>
        <w:rPr>
          <w:rFonts w:hint="eastAsia"/>
        </w:rPr>
        <w:t>（</w:t>
      </w:r>
      <w:r>
        <w:rPr>
          <w:rFonts w:hint="eastAsia"/>
          <w:lang w:val="en-US" w:eastAsia="zh-CN"/>
        </w:rPr>
        <w:t>三</w:t>
      </w:r>
      <w:r>
        <w:rPr>
          <w:rFonts w:hint="eastAsia"/>
        </w:rPr>
        <w:t>）社会救助领域基层政务公开标准目录</w:t>
      </w:r>
      <w:bookmarkEnd w:id="3"/>
    </w:p>
    <w:tbl>
      <w:tblPr>
        <w:tblStyle w:val="10"/>
        <w:tblpPr w:leftFromText="180" w:rightFromText="180" w:vertAnchor="text" w:horzAnchor="page" w:tblpX="1341" w:tblpY="677"/>
        <w:tblOverlap w:val="never"/>
        <w:tblW w:w="144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0"/>
        <w:gridCol w:w="851"/>
        <w:gridCol w:w="805"/>
        <w:gridCol w:w="2615"/>
        <w:gridCol w:w="2413"/>
        <w:gridCol w:w="975"/>
        <w:gridCol w:w="1698"/>
        <w:gridCol w:w="2294"/>
        <w:gridCol w:w="593"/>
        <w:gridCol w:w="1215"/>
        <w:gridCol w:w="5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trPr>
        <w:tc>
          <w:tcPr>
            <w:tcW w:w="420"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序号</w:t>
            </w:r>
          </w:p>
        </w:tc>
        <w:tc>
          <w:tcPr>
            <w:tcW w:w="1656" w:type="dxa"/>
            <w:gridSpan w:val="2"/>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公开事项</w:t>
            </w:r>
          </w:p>
        </w:tc>
        <w:tc>
          <w:tcPr>
            <w:tcW w:w="2615"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公开内容</w:t>
            </w:r>
          </w:p>
        </w:tc>
        <w:tc>
          <w:tcPr>
            <w:tcW w:w="2413"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依据</w:t>
            </w:r>
          </w:p>
        </w:tc>
        <w:tc>
          <w:tcPr>
            <w:tcW w:w="975"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主体</w:t>
            </w:r>
          </w:p>
        </w:tc>
        <w:tc>
          <w:tcPr>
            <w:tcW w:w="1698"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形式</w:t>
            </w:r>
          </w:p>
        </w:tc>
        <w:tc>
          <w:tcPr>
            <w:tcW w:w="2294"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时限</w:t>
            </w:r>
          </w:p>
        </w:tc>
        <w:tc>
          <w:tcPr>
            <w:tcW w:w="593"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更新</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周期</w:t>
            </w:r>
          </w:p>
        </w:tc>
        <w:tc>
          <w:tcPr>
            <w:tcW w:w="1215"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属性</w:t>
            </w:r>
          </w:p>
        </w:tc>
        <w:tc>
          <w:tcPr>
            <w:tcW w:w="577"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sz w:val="24"/>
                <w:szCs w:val="24"/>
              </w:rPr>
            </w:pPr>
          </w:p>
        </w:tc>
        <w:tc>
          <w:tcPr>
            <w:tcW w:w="851"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sz w:val="24"/>
                <w:szCs w:val="24"/>
                <w:vertAlign w:val="baseline"/>
                <w:lang w:val="en-US" w:eastAsia="zh-CN"/>
              </w:rPr>
            </w:pPr>
            <w:r>
              <w:rPr>
                <w:rFonts w:hint="eastAsia" w:ascii="黑体" w:hAnsi="黑体" w:eastAsia="黑体" w:cs="黑体"/>
                <w:sz w:val="24"/>
                <w:szCs w:val="24"/>
                <w:vertAlign w:val="baseline"/>
                <w:lang w:val="en-US" w:eastAsia="zh-CN"/>
              </w:rPr>
              <w:t>一级目录</w:t>
            </w:r>
          </w:p>
        </w:tc>
        <w:tc>
          <w:tcPr>
            <w:tcW w:w="805"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sz w:val="24"/>
                <w:szCs w:val="24"/>
                <w:vertAlign w:val="baseline"/>
                <w:lang w:val="en-US" w:eastAsia="zh-CN"/>
              </w:rPr>
            </w:pPr>
            <w:r>
              <w:rPr>
                <w:rFonts w:hint="eastAsia" w:ascii="黑体" w:hAnsi="黑体" w:eastAsia="黑体" w:cs="黑体"/>
                <w:sz w:val="24"/>
                <w:szCs w:val="24"/>
                <w:vertAlign w:val="baseline"/>
                <w:lang w:val="en-US" w:eastAsia="zh-CN"/>
              </w:rPr>
              <w:t>二级目录</w:t>
            </w:r>
          </w:p>
        </w:tc>
        <w:tc>
          <w:tcPr>
            <w:tcW w:w="2615"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2413"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975"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1698"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2294"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593"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1215"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577"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0" w:hRule="atLeast"/>
        </w:trPr>
        <w:tc>
          <w:tcPr>
            <w:tcW w:w="420"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1</w:t>
            </w:r>
          </w:p>
        </w:tc>
        <w:tc>
          <w:tcPr>
            <w:tcW w:w="851" w:type="dxa"/>
            <w:vMerge w:val="restart"/>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综合业务</w:t>
            </w:r>
          </w:p>
        </w:tc>
        <w:tc>
          <w:tcPr>
            <w:tcW w:w="805"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政策法规文件</w:t>
            </w:r>
          </w:p>
        </w:tc>
        <w:tc>
          <w:tcPr>
            <w:tcW w:w="2615"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《社会救助暂行办法》各地配套政策法规文件</w:t>
            </w:r>
          </w:p>
        </w:tc>
        <w:tc>
          <w:tcPr>
            <w:tcW w:w="2413"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《信息公开条例》及相关规定</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盂县上社镇人民政府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_GB2312" w:hAnsi="仿宋_GB2312" w:eastAsia="仿宋_GB2312" w:cs="仿宋_GB2312"/>
                <w:sz w:val="18"/>
                <w:szCs w:val="18"/>
                <w:vertAlign w:val="baseline"/>
                <w:lang w:val="en-US" w:eastAsia="zh-CN"/>
              </w:rPr>
            </w:pPr>
            <w:r>
              <w:rPr>
                <w:rFonts w:hint="eastAsia" w:ascii="仿宋_GB2312" w:hAnsi="仿宋_GB2312" w:eastAsia="仿宋_GB2312" w:cs="仿宋_GB2312"/>
                <w:sz w:val="18"/>
                <w:szCs w:val="18"/>
                <w:vertAlign w:val="baseline"/>
                <w:lang w:val="en-US" w:eastAsia="zh-CN"/>
              </w:rPr>
              <w:t>政府网站 /镇村公示栏</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制定或获取信息之日起 10 个工作日内</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p>
        </w:tc>
        <w:tc>
          <w:tcPr>
            <w:tcW w:w="851" w:type="dxa"/>
            <w:vMerge w:val="continue"/>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c>
          <w:tcPr>
            <w:tcW w:w="805"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监督检查</w:t>
            </w:r>
          </w:p>
        </w:tc>
        <w:tc>
          <w:tcPr>
            <w:tcW w:w="2615"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社会救助信访通讯地址社会救助投诉举报电话</w:t>
            </w:r>
          </w:p>
        </w:tc>
        <w:tc>
          <w:tcPr>
            <w:tcW w:w="2413"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《信息公开条例》及相关规定</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盂县上社镇人民政府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_GB2312" w:hAnsi="仿宋_GB2312" w:eastAsia="仿宋_GB2312" w:cs="仿宋_GB2312"/>
                <w:sz w:val="18"/>
                <w:szCs w:val="18"/>
                <w:vertAlign w:val="baseline"/>
                <w:lang w:val="en-US" w:eastAsia="zh-CN"/>
              </w:rPr>
            </w:pPr>
            <w:r>
              <w:rPr>
                <w:rFonts w:hint="eastAsia" w:ascii="仿宋_GB2312" w:hAnsi="仿宋_GB2312" w:eastAsia="仿宋_GB2312" w:cs="仿宋_GB2312"/>
                <w:sz w:val="18"/>
                <w:szCs w:val="18"/>
                <w:vertAlign w:val="baseline"/>
                <w:lang w:val="en-US" w:eastAsia="zh-CN"/>
              </w:rPr>
              <w:t>政府网站 /镇村公示栏</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rPr>
            </w:pPr>
            <w:r>
              <w:rPr>
                <w:rFonts w:hint="default" w:ascii="仿宋_GB2312" w:hAnsi="仿宋_GB2312" w:eastAsia="仿宋_GB2312" w:cs="仿宋_GB2312"/>
                <w:sz w:val="18"/>
                <w:szCs w:val="18"/>
                <w:vertAlign w:val="baseline"/>
                <w:lang w:val="en-US" w:eastAsia="zh-CN"/>
              </w:rPr>
              <w:t>制定或获取信息之日起 10 个工作日内</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r>
              <w:rPr>
                <w:rFonts w:hint="eastAsia"/>
                <w:lang w:val="en-US" w:eastAsia="zh-CN"/>
              </w:rPr>
              <w:t>2</w:t>
            </w:r>
          </w:p>
        </w:tc>
        <w:tc>
          <w:tcPr>
            <w:tcW w:w="851" w:type="dxa"/>
            <w:vMerge w:val="restart"/>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最低生活保障</w:t>
            </w:r>
          </w:p>
        </w:tc>
        <w:tc>
          <w:tcPr>
            <w:tcW w:w="805"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政策法规文件</w:t>
            </w:r>
          </w:p>
        </w:tc>
        <w:tc>
          <w:tcPr>
            <w:tcW w:w="2615"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《国务院关于进一步加强和改进最低生活保障工作的意见》、《最低生活保障审核审批办法（试行）》、</w:t>
            </w: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各地配套政策法规文件</w:t>
            </w:r>
          </w:p>
        </w:tc>
        <w:tc>
          <w:tcPr>
            <w:tcW w:w="2413"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《信息公开条例》及相关规定</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盂县上社镇人民政府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_GB2312" w:hAnsi="仿宋_GB2312" w:eastAsia="仿宋_GB2312" w:cs="仿宋_GB2312"/>
                <w:sz w:val="18"/>
                <w:szCs w:val="18"/>
                <w:vertAlign w:val="baseline"/>
                <w:lang w:val="en-US" w:eastAsia="zh-CN"/>
              </w:rPr>
            </w:pPr>
            <w:r>
              <w:rPr>
                <w:rFonts w:hint="eastAsia" w:ascii="仿宋_GB2312" w:hAnsi="仿宋_GB2312" w:eastAsia="仿宋_GB2312" w:cs="仿宋_GB2312"/>
                <w:sz w:val="18"/>
                <w:szCs w:val="18"/>
                <w:vertAlign w:val="baseline"/>
                <w:lang w:val="en-US" w:eastAsia="zh-CN"/>
              </w:rPr>
              <w:t>政府网站 /镇村公示栏</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制定或获取信息之日起 10 个工作日内</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p>
        </w:tc>
        <w:tc>
          <w:tcPr>
            <w:tcW w:w="851" w:type="dxa"/>
            <w:vMerge w:val="continue"/>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c>
          <w:tcPr>
            <w:tcW w:w="805"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办事指南</w:t>
            </w:r>
          </w:p>
        </w:tc>
        <w:tc>
          <w:tcPr>
            <w:tcW w:w="2615"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办理事项、办理条件、最低生活保障标准、申请材料、办理流程、办理时间、地点、联系方式</w:t>
            </w:r>
          </w:p>
        </w:tc>
        <w:tc>
          <w:tcPr>
            <w:tcW w:w="2413"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《国务院关于进一步加强和改进最低生活保障工作的意见》、各地相关政</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策法规文件</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盂县上社镇人民政府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_GB2312" w:hAnsi="仿宋_GB2312" w:eastAsia="仿宋_GB2312" w:cs="仿宋_GB2312"/>
                <w:sz w:val="18"/>
                <w:szCs w:val="18"/>
                <w:vertAlign w:val="baseline"/>
                <w:lang w:val="en-US" w:eastAsia="zh-CN"/>
              </w:rPr>
            </w:pPr>
            <w:r>
              <w:rPr>
                <w:rFonts w:hint="eastAsia" w:ascii="仿宋_GB2312" w:hAnsi="仿宋_GB2312" w:eastAsia="仿宋_GB2312" w:cs="仿宋_GB2312"/>
                <w:sz w:val="18"/>
                <w:szCs w:val="18"/>
                <w:vertAlign w:val="baseline"/>
                <w:lang w:val="en-US" w:eastAsia="zh-CN"/>
              </w:rPr>
              <w:t>政府网站 /镇村公示栏</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制定或获取信息之日起 10 个工作日内</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p>
        </w:tc>
        <w:tc>
          <w:tcPr>
            <w:tcW w:w="851" w:type="dxa"/>
            <w:vMerge w:val="continue"/>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c>
          <w:tcPr>
            <w:tcW w:w="805"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审核信息</w:t>
            </w:r>
          </w:p>
        </w:tc>
        <w:tc>
          <w:tcPr>
            <w:tcW w:w="2615"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初审对象名单及相关信息</w:t>
            </w:r>
          </w:p>
        </w:tc>
        <w:tc>
          <w:tcPr>
            <w:tcW w:w="2413"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《国务院关于进一步加强和改进最低生活保障工作的意见》、各地相关政</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策法规文件</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盂县上社镇人民政府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_GB2312" w:hAnsi="仿宋_GB2312" w:eastAsia="仿宋_GB2312" w:cs="仿宋_GB2312"/>
                <w:sz w:val="18"/>
                <w:szCs w:val="18"/>
                <w:vertAlign w:val="baseline"/>
                <w:lang w:val="en-US" w:eastAsia="zh-CN"/>
              </w:rPr>
            </w:pPr>
            <w:r>
              <w:rPr>
                <w:rFonts w:hint="eastAsia" w:ascii="仿宋_GB2312" w:hAnsi="仿宋_GB2312" w:eastAsia="仿宋_GB2312" w:cs="仿宋_GB2312"/>
                <w:sz w:val="18"/>
                <w:szCs w:val="18"/>
                <w:vertAlign w:val="baseline"/>
                <w:lang w:val="en-US" w:eastAsia="zh-CN"/>
              </w:rPr>
              <w:t>政府网站 /镇村公示栏</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制定或获取信息之日起 10 个工作日内，公示7 个工作日</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p>
        </w:tc>
        <w:tc>
          <w:tcPr>
            <w:tcW w:w="851" w:type="dxa"/>
            <w:vMerge w:val="continue"/>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c>
          <w:tcPr>
            <w:tcW w:w="805"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审批信息</w:t>
            </w:r>
          </w:p>
        </w:tc>
        <w:tc>
          <w:tcPr>
            <w:tcW w:w="2615"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低保对象名单及相关信息</w:t>
            </w:r>
          </w:p>
        </w:tc>
        <w:tc>
          <w:tcPr>
            <w:tcW w:w="2413"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《国务院关于进一步加强和改进最低生活保障工作的意见》、各地相关政</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策法规文件</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盂县上社镇人民政府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_GB2312" w:hAnsi="仿宋_GB2312" w:eastAsia="仿宋_GB2312" w:cs="仿宋_GB2312"/>
                <w:sz w:val="18"/>
                <w:szCs w:val="18"/>
                <w:vertAlign w:val="baseline"/>
                <w:lang w:val="en-US" w:eastAsia="zh-CN"/>
              </w:rPr>
            </w:pPr>
            <w:r>
              <w:rPr>
                <w:rFonts w:hint="eastAsia" w:ascii="仿宋_GB2312" w:hAnsi="仿宋_GB2312" w:eastAsia="仿宋_GB2312" w:cs="仿宋_GB2312"/>
                <w:sz w:val="18"/>
                <w:szCs w:val="18"/>
                <w:vertAlign w:val="baseline"/>
                <w:lang w:val="en-US" w:eastAsia="zh-CN"/>
              </w:rPr>
              <w:t>政府网站 /镇村公示栏</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制定或获取信息之日起 10 个工作日内</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r>
              <w:rPr>
                <w:rFonts w:hint="eastAsia"/>
                <w:lang w:val="en-US" w:eastAsia="zh-CN"/>
              </w:rPr>
              <w:t>3</w:t>
            </w:r>
          </w:p>
        </w:tc>
        <w:tc>
          <w:tcPr>
            <w:tcW w:w="851" w:type="dxa"/>
            <w:vMerge w:val="restart"/>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特困人员救助供养</w:t>
            </w:r>
          </w:p>
        </w:tc>
        <w:tc>
          <w:tcPr>
            <w:tcW w:w="805"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政策法规文件</w:t>
            </w:r>
          </w:p>
        </w:tc>
        <w:tc>
          <w:tcPr>
            <w:tcW w:w="2615"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《国务院关于进一步健全特困人员救助供养制度的意见》、民政部关于印发《特困人员认定办法》的通知、民政部关于贯彻落实《国务院关于进一步健全特困人员救助供养制度的意见》的通知、各地配套政</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策法规文件</w:t>
            </w:r>
          </w:p>
        </w:tc>
        <w:tc>
          <w:tcPr>
            <w:tcW w:w="2413"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《信息公开条例》及相关规定</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盂县上社镇人民政府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_GB2312" w:hAnsi="仿宋_GB2312" w:eastAsia="仿宋_GB2312" w:cs="仿宋_GB2312"/>
                <w:sz w:val="18"/>
                <w:szCs w:val="18"/>
                <w:vertAlign w:val="baseline"/>
                <w:lang w:val="en-US" w:eastAsia="zh-CN"/>
              </w:rPr>
            </w:pPr>
            <w:r>
              <w:rPr>
                <w:rFonts w:hint="eastAsia" w:ascii="仿宋_GB2312" w:hAnsi="仿宋_GB2312" w:eastAsia="仿宋_GB2312" w:cs="仿宋_GB2312"/>
                <w:sz w:val="18"/>
                <w:szCs w:val="18"/>
                <w:vertAlign w:val="baseline"/>
                <w:lang w:val="en-US" w:eastAsia="zh-CN"/>
              </w:rPr>
              <w:t>政府网站 /镇村公示栏</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制定或获取信息之日起 10 个工作日内</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p>
        </w:tc>
        <w:tc>
          <w:tcPr>
            <w:tcW w:w="851" w:type="dxa"/>
            <w:vMerge w:val="continue"/>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c>
          <w:tcPr>
            <w:tcW w:w="805"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办事指南</w:t>
            </w:r>
          </w:p>
        </w:tc>
        <w:tc>
          <w:tcPr>
            <w:tcW w:w="2615"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办理事项、办理条件、救助供养标准、申请材料、办理流程、办理时间、地点、联系方式</w:t>
            </w:r>
          </w:p>
        </w:tc>
        <w:tc>
          <w:tcPr>
            <w:tcW w:w="2413"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《国务院关于进一步健全特困人员救助供养制度的意见》、各地相关政</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策法规文件</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盂县上社镇人民政府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_GB2312" w:hAnsi="仿宋_GB2312" w:eastAsia="仿宋_GB2312" w:cs="仿宋_GB2312"/>
                <w:sz w:val="18"/>
                <w:szCs w:val="18"/>
                <w:vertAlign w:val="baseline"/>
                <w:lang w:val="en-US" w:eastAsia="zh-CN"/>
              </w:rPr>
            </w:pPr>
            <w:r>
              <w:rPr>
                <w:rFonts w:hint="eastAsia" w:ascii="仿宋_GB2312" w:hAnsi="仿宋_GB2312" w:eastAsia="仿宋_GB2312" w:cs="仿宋_GB2312"/>
                <w:sz w:val="18"/>
                <w:szCs w:val="18"/>
                <w:vertAlign w:val="baseline"/>
                <w:lang w:val="en-US" w:eastAsia="zh-CN"/>
              </w:rPr>
              <w:t>政府网站 /镇村公示栏</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制定或获取信息之日起 10 个工作日内</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p>
        </w:tc>
        <w:tc>
          <w:tcPr>
            <w:tcW w:w="851" w:type="dxa"/>
            <w:vMerge w:val="continue"/>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c>
          <w:tcPr>
            <w:tcW w:w="805"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审核信息</w:t>
            </w:r>
          </w:p>
        </w:tc>
        <w:tc>
          <w:tcPr>
            <w:tcW w:w="2615"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初审对象名单及相关信息、终止供养名单</w:t>
            </w:r>
          </w:p>
        </w:tc>
        <w:tc>
          <w:tcPr>
            <w:tcW w:w="2413"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《国务院关于进一步健全特困人员救助供养制度的意见》、各地相关政</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策法规文件</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盂县上社镇人民政府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_GB2312" w:hAnsi="仿宋_GB2312" w:eastAsia="仿宋_GB2312" w:cs="仿宋_GB2312"/>
                <w:sz w:val="18"/>
                <w:szCs w:val="18"/>
                <w:vertAlign w:val="baseline"/>
                <w:lang w:val="en-US" w:eastAsia="zh-CN"/>
              </w:rPr>
            </w:pPr>
            <w:r>
              <w:rPr>
                <w:rFonts w:hint="eastAsia" w:ascii="仿宋_GB2312" w:hAnsi="仿宋_GB2312" w:eastAsia="仿宋_GB2312" w:cs="仿宋_GB2312"/>
                <w:sz w:val="18"/>
                <w:szCs w:val="18"/>
                <w:vertAlign w:val="baseline"/>
                <w:lang w:val="en-US" w:eastAsia="zh-CN"/>
              </w:rPr>
              <w:t>政府网站 /镇村公示栏</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制定或获取信息之日起 10 个工作日内，公示7 个工作日</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p>
        </w:tc>
        <w:tc>
          <w:tcPr>
            <w:tcW w:w="851" w:type="dxa"/>
            <w:vMerge w:val="continue"/>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c>
          <w:tcPr>
            <w:tcW w:w="805"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审批信息</w:t>
            </w:r>
          </w:p>
        </w:tc>
        <w:tc>
          <w:tcPr>
            <w:tcW w:w="2615"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特困人员名单及相关信息</w:t>
            </w:r>
          </w:p>
        </w:tc>
        <w:tc>
          <w:tcPr>
            <w:tcW w:w="2413"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《国务院关于进一步健全特困人员救助供养制度的意见》、各地相关政</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策法规文件</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盂县上社镇人民政府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_GB2312" w:hAnsi="仿宋_GB2312" w:eastAsia="仿宋_GB2312" w:cs="仿宋_GB2312"/>
                <w:sz w:val="18"/>
                <w:szCs w:val="18"/>
                <w:vertAlign w:val="baseline"/>
                <w:lang w:val="en-US" w:eastAsia="zh-CN"/>
              </w:rPr>
            </w:pPr>
            <w:r>
              <w:rPr>
                <w:rFonts w:hint="eastAsia" w:ascii="仿宋_GB2312" w:hAnsi="仿宋_GB2312" w:eastAsia="仿宋_GB2312" w:cs="仿宋_GB2312"/>
                <w:sz w:val="18"/>
                <w:szCs w:val="18"/>
                <w:vertAlign w:val="baseline"/>
                <w:lang w:val="en-US" w:eastAsia="zh-CN"/>
              </w:rPr>
              <w:t>政府网站 /镇村公示栏</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制定或获取信息之日起 10 个工作日内</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r>
              <w:rPr>
                <w:rFonts w:hint="eastAsia"/>
                <w:lang w:val="en-US" w:eastAsia="zh-CN"/>
              </w:rPr>
              <w:t>4</w:t>
            </w:r>
          </w:p>
        </w:tc>
        <w:tc>
          <w:tcPr>
            <w:tcW w:w="851" w:type="dxa"/>
            <w:vMerge w:val="restart"/>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临时救助</w:t>
            </w:r>
          </w:p>
        </w:tc>
        <w:tc>
          <w:tcPr>
            <w:tcW w:w="805"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p>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政策法规文件</w:t>
            </w:r>
          </w:p>
        </w:tc>
        <w:tc>
          <w:tcPr>
            <w:tcW w:w="2615"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《国务院关于全面建立临时救助制度的通知》、《民政部 财政部关于进一步加强和改进临时救助工作的意见》、各地配套政策法规文件</w:t>
            </w:r>
          </w:p>
        </w:tc>
        <w:tc>
          <w:tcPr>
            <w:tcW w:w="2413"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《信息公开条例》及相关规定</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盂县上社镇人民政府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_GB2312" w:hAnsi="仿宋_GB2312" w:eastAsia="仿宋_GB2312" w:cs="仿宋_GB2312"/>
                <w:sz w:val="18"/>
                <w:szCs w:val="18"/>
                <w:vertAlign w:val="baseline"/>
                <w:lang w:val="en-US" w:eastAsia="zh-CN"/>
              </w:rPr>
            </w:pPr>
            <w:r>
              <w:rPr>
                <w:rFonts w:hint="eastAsia" w:ascii="仿宋_GB2312" w:hAnsi="仿宋_GB2312" w:eastAsia="仿宋_GB2312" w:cs="仿宋_GB2312"/>
                <w:sz w:val="18"/>
                <w:szCs w:val="18"/>
                <w:vertAlign w:val="baseline"/>
                <w:lang w:val="en-US" w:eastAsia="zh-CN"/>
              </w:rPr>
              <w:t>政府网站 /镇村公示栏</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制定或获取信息之日起 10 个工作日内</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p>
        </w:tc>
        <w:tc>
          <w:tcPr>
            <w:tcW w:w="851" w:type="dxa"/>
            <w:vMerge w:val="continue"/>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c>
          <w:tcPr>
            <w:tcW w:w="805"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办事指南</w:t>
            </w:r>
          </w:p>
        </w:tc>
        <w:tc>
          <w:tcPr>
            <w:tcW w:w="2615"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办理事项、办理条件、救助标准、申请材料、办理流程、办理时间、地点、联系方式</w:t>
            </w:r>
          </w:p>
        </w:tc>
        <w:tc>
          <w:tcPr>
            <w:tcW w:w="2413"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《国务院关于全面建立临时救助制度的通知》、相关政策法规文件</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盂县上社镇人民政府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_GB2312" w:hAnsi="仿宋_GB2312" w:eastAsia="仿宋_GB2312" w:cs="仿宋_GB2312"/>
                <w:sz w:val="18"/>
                <w:szCs w:val="18"/>
                <w:vertAlign w:val="baseline"/>
                <w:lang w:val="en-US" w:eastAsia="zh-CN"/>
              </w:rPr>
            </w:pPr>
            <w:r>
              <w:rPr>
                <w:rFonts w:hint="eastAsia" w:ascii="仿宋_GB2312" w:hAnsi="仿宋_GB2312" w:eastAsia="仿宋_GB2312" w:cs="仿宋_GB2312"/>
                <w:sz w:val="18"/>
                <w:szCs w:val="18"/>
                <w:vertAlign w:val="baseline"/>
                <w:lang w:val="en-US" w:eastAsia="zh-CN"/>
              </w:rPr>
              <w:t>政府网站 /镇村公示栏</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制定或获取信息之日起 10 个工作日内</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p>
        </w:tc>
        <w:tc>
          <w:tcPr>
            <w:tcW w:w="851" w:type="dxa"/>
            <w:vMerge w:val="continue"/>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c>
          <w:tcPr>
            <w:tcW w:w="805"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审核审批信息</w:t>
            </w:r>
          </w:p>
        </w:tc>
        <w:tc>
          <w:tcPr>
            <w:tcW w:w="2615"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支出型临时救助对象名单、救助金额、救助事由</w:t>
            </w:r>
          </w:p>
        </w:tc>
        <w:tc>
          <w:tcPr>
            <w:tcW w:w="2413"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《国务院关于全面建立临时救助制度的通知》、相关政策法规文件</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盂县上社镇人民政府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_GB2312" w:hAnsi="仿宋_GB2312" w:eastAsia="仿宋_GB2312" w:cs="仿宋_GB2312"/>
                <w:sz w:val="18"/>
                <w:szCs w:val="18"/>
                <w:vertAlign w:val="baseline"/>
                <w:lang w:val="en-US" w:eastAsia="zh-CN"/>
              </w:rPr>
            </w:pPr>
            <w:r>
              <w:rPr>
                <w:rFonts w:hint="eastAsia" w:ascii="仿宋_GB2312" w:hAnsi="仿宋_GB2312" w:eastAsia="仿宋_GB2312" w:cs="仿宋_GB2312"/>
                <w:sz w:val="18"/>
                <w:szCs w:val="18"/>
                <w:vertAlign w:val="baseline"/>
                <w:lang w:val="en-US" w:eastAsia="zh-CN"/>
              </w:rPr>
              <w:t>政府网站 /镇村公示栏</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制定或获取信息之日起 10 个工作日内</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bl>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tbl>
      <w:tblPr>
        <w:tblStyle w:val="10"/>
        <w:tblpPr w:leftFromText="180" w:rightFromText="180" w:vertAnchor="text" w:horzAnchor="page" w:tblpX="1341" w:tblpY="677"/>
        <w:tblOverlap w:val="never"/>
        <w:tblW w:w="144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0"/>
        <w:gridCol w:w="851"/>
        <w:gridCol w:w="805"/>
        <w:gridCol w:w="2615"/>
        <w:gridCol w:w="2413"/>
        <w:gridCol w:w="975"/>
        <w:gridCol w:w="1698"/>
        <w:gridCol w:w="2294"/>
        <w:gridCol w:w="593"/>
        <w:gridCol w:w="1215"/>
        <w:gridCol w:w="5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trPr>
        <w:tc>
          <w:tcPr>
            <w:tcW w:w="420"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序号</w:t>
            </w:r>
          </w:p>
        </w:tc>
        <w:tc>
          <w:tcPr>
            <w:tcW w:w="1656" w:type="dxa"/>
            <w:gridSpan w:val="2"/>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公开事项</w:t>
            </w:r>
          </w:p>
        </w:tc>
        <w:tc>
          <w:tcPr>
            <w:tcW w:w="2615"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公开内容</w:t>
            </w:r>
          </w:p>
        </w:tc>
        <w:tc>
          <w:tcPr>
            <w:tcW w:w="2413"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依据</w:t>
            </w:r>
          </w:p>
        </w:tc>
        <w:tc>
          <w:tcPr>
            <w:tcW w:w="975"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主体</w:t>
            </w:r>
          </w:p>
        </w:tc>
        <w:tc>
          <w:tcPr>
            <w:tcW w:w="1698"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形式</w:t>
            </w:r>
          </w:p>
        </w:tc>
        <w:tc>
          <w:tcPr>
            <w:tcW w:w="2294"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时限</w:t>
            </w:r>
          </w:p>
        </w:tc>
        <w:tc>
          <w:tcPr>
            <w:tcW w:w="593"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更新</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周期</w:t>
            </w:r>
          </w:p>
        </w:tc>
        <w:tc>
          <w:tcPr>
            <w:tcW w:w="1215"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属性</w:t>
            </w:r>
          </w:p>
        </w:tc>
        <w:tc>
          <w:tcPr>
            <w:tcW w:w="577"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sz w:val="24"/>
                <w:szCs w:val="24"/>
              </w:rPr>
            </w:pPr>
          </w:p>
        </w:tc>
        <w:tc>
          <w:tcPr>
            <w:tcW w:w="851"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sz w:val="24"/>
                <w:szCs w:val="24"/>
                <w:vertAlign w:val="baseline"/>
                <w:lang w:val="en-US" w:eastAsia="zh-CN"/>
              </w:rPr>
            </w:pPr>
            <w:r>
              <w:rPr>
                <w:rFonts w:hint="eastAsia" w:ascii="黑体" w:hAnsi="黑体" w:eastAsia="黑体" w:cs="黑体"/>
                <w:sz w:val="24"/>
                <w:szCs w:val="24"/>
                <w:vertAlign w:val="baseline"/>
                <w:lang w:val="en-US" w:eastAsia="zh-CN"/>
              </w:rPr>
              <w:t>一级目录</w:t>
            </w:r>
          </w:p>
        </w:tc>
        <w:tc>
          <w:tcPr>
            <w:tcW w:w="805"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sz w:val="24"/>
                <w:szCs w:val="24"/>
                <w:vertAlign w:val="baseline"/>
                <w:lang w:val="en-US" w:eastAsia="zh-CN"/>
              </w:rPr>
            </w:pPr>
            <w:r>
              <w:rPr>
                <w:rFonts w:hint="eastAsia" w:ascii="黑体" w:hAnsi="黑体" w:eastAsia="黑体" w:cs="黑体"/>
                <w:sz w:val="24"/>
                <w:szCs w:val="24"/>
                <w:vertAlign w:val="baseline"/>
                <w:lang w:val="en-US" w:eastAsia="zh-CN"/>
              </w:rPr>
              <w:t>二级目录</w:t>
            </w:r>
          </w:p>
        </w:tc>
        <w:tc>
          <w:tcPr>
            <w:tcW w:w="2615"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2413"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975"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1698"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2294"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593"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1215"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577"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0" w:hRule="atLeast"/>
        </w:trPr>
        <w:tc>
          <w:tcPr>
            <w:tcW w:w="420"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r>
              <w:rPr>
                <w:rFonts w:hint="default" w:ascii="仿宋_GB2312" w:hAnsi="仿宋_GB2312" w:eastAsia="仿宋_GB2312" w:cs="仿宋_GB2312"/>
                <w:sz w:val="24"/>
                <w:szCs w:val="24"/>
                <w:vertAlign w:val="baseline"/>
                <w:lang w:val="en-US" w:eastAsia="zh-CN"/>
              </w:rPr>
              <w:t>1</w:t>
            </w:r>
          </w:p>
        </w:tc>
        <w:tc>
          <w:tcPr>
            <w:tcW w:w="851"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养老服务业务办理</w:t>
            </w:r>
          </w:p>
        </w:tc>
        <w:tc>
          <w:tcPr>
            <w:tcW w:w="805"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老年人补贴</w:t>
            </w:r>
          </w:p>
        </w:tc>
        <w:tc>
          <w:tcPr>
            <w:tcW w:w="2615"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老年人补贴名称（高龄津贴、养老服务补贴、护理补贴等）；各项老年人补贴依据；各项老年人补贴对象；各项老年人补贴内容和标准； 各项老年人补贴方式；补贴申请材料清单及格式；办理流程、办理部门、办理时限、办理时间、地点、咨询电话</w:t>
            </w:r>
          </w:p>
        </w:tc>
        <w:tc>
          <w:tcPr>
            <w:tcW w:w="2413" w:type="dxa"/>
            <w:vAlign w:val="center"/>
          </w:tcPr>
          <w:p>
            <w:pPr>
              <w:spacing w:line="240" w:lineRule="exact"/>
              <w:ind w:left="0" w:leftChars="0" w:right="0" w:rightChars="0"/>
              <w:rPr>
                <w:rFonts w:hint="default" w:ascii="仿宋" w:hAnsi="仿宋" w:eastAsia="仿宋" w:cs="仿宋"/>
                <w:sz w:val="18"/>
                <w:szCs w:val="18"/>
                <w:lang w:val="en-US" w:eastAsia="zh-CN" w:bidi="zh-CN"/>
              </w:rPr>
            </w:pPr>
            <w:r>
              <w:rPr>
                <w:rFonts w:hint="default" w:ascii="仿宋" w:hAnsi="仿宋" w:eastAsia="仿宋" w:cs="仿宋"/>
                <w:sz w:val="18"/>
                <w:szCs w:val="18"/>
                <w:lang w:val="en-US" w:eastAsia="zh-CN" w:bidi="zh-CN"/>
              </w:rPr>
              <w:t>《</w:t>
            </w:r>
            <w:r>
              <w:rPr>
                <w:rFonts w:hint="default" w:ascii="仿宋_GB2312" w:hAnsi="仿宋_GB2312" w:eastAsia="仿宋_GB2312" w:cs="仿宋_GB2312"/>
                <w:sz w:val="18"/>
                <w:szCs w:val="18"/>
                <w:vertAlign w:val="baseline"/>
                <w:lang w:val="en-US" w:eastAsia="zh-CN"/>
              </w:rPr>
              <w:t>信息公开条例》及相关规定</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盂县上社镇人民政府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_GB2312" w:hAnsi="仿宋_GB2312" w:eastAsia="仿宋_GB2312" w:cs="仿宋_GB2312"/>
                <w:sz w:val="18"/>
                <w:szCs w:val="18"/>
                <w:vertAlign w:val="baseline"/>
                <w:lang w:val="en-US" w:eastAsia="zh-CN"/>
              </w:rPr>
            </w:pPr>
            <w:r>
              <w:rPr>
                <w:rFonts w:hint="eastAsia" w:ascii="仿宋_GB2312" w:hAnsi="仿宋_GB2312" w:eastAsia="仿宋_GB2312" w:cs="仿宋_GB2312"/>
                <w:sz w:val="18"/>
                <w:szCs w:val="18"/>
                <w:vertAlign w:val="baseline"/>
                <w:lang w:val="en-US" w:eastAsia="zh-CN"/>
              </w:rPr>
              <w:t>政府网站 /镇村公示栏</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制定或获取信息之日起 10 个工作日内</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r>
              <w:rPr>
                <w:rFonts w:hint="eastAsia"/>
                <w:lang w:val="en-US" w:eastAsia="zh-CN"/>
              </w:rPr>
              <w:t>2</w:t>
            </w:r>
          </w:p>
        </w:tc>
        <w:tc>
          <w:tcPr>
            <w:tcW w:w="851"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养老服务行业管理信息</w:t>
            </w:r>
          </w:p>
        </w:tc>
        <w:tc>
          <w:tcPr>
            <w:tcW w:w="805"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老年人补贴申领和发放信息</w:t>
            </w:r>
          </w:p>
        </w:tc>
        <w:tc>
          <w:tcPr>
            <w:tcW w:w="2615"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本行政区域各项老年人补贴申领数量、本行政区域各项老年人补贴申领审核通过数量、本行政区域各项老年人补贴申领审核通过名单、本行政区域各项老年人补贴发放总金额</w:t>
            </w:r>
          </w:p>
        </w:tc>
        <w:tc>
          <w:tcPr>
            <w:tcW w:w="2413" w:type="dxa"/>
            <w:vAlign w:val="center"/>
          </w:tcPr>
          <w:p>
            <w:pPr>
              <w:spacing w:line="240" w:lineRule="exact"/>
              <w:ind w:left="0" w:leftChars="0" w:right="0" w:rightChars="0"/>
              <w:rPr>
                <w:rFonts w:hint="default" w:ascii="仿宋" w:hAnsi="仿宋" w:eastAsia="仿宋" w:cs="仿宋"/>
                <w:sz w:val="18"/>
                <w:szCs w:val="18"/>
                <w:lang w:val="en-US" w:eastAsia="zh-CN" w:bidi="zh-CN"/>
              </w:rPr>
            </w:pPr>
            <w:r>
              <w:rPr>
                <w:rFonts w:hint="default" w:ascii="仿宋" w:hAnsi="仿宋" w:eastAsia="仿宋" w:cs="仿宋"/>
                <w:sz w:val="18"/>
                <w:szCs w:val="18"/>
                <w:lang w:val="en-US" w:eastAsia="zh-CN" w:bidi="zh-CN"/>
              </w:rPr>
              <w:t>《</w:t>
            </w:r>
            <w:r>
              <w:rPr>
                <w:rFonts w:hint="default" w:ascii="仿宋_GB2312" w:hAnsi="Times New Roman" w:eastAsia="仿宋_GB2312" w:cs="仿宋"/>
                <w:sz w:val="18"/>
                <w:szCs w:val="18"/>
                <w:lang w:val="en-US" w:eastAsia="zh-CN" w:bidi="zh-CN"/>
              </w:rPr>
              <w:t>财政部 民政部 全国老龄办关于建立健全经济困难的高龄 失能等老年人补贴制度的通知》、各地相关政策法规文件、《信息公开条例》及相关规定</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盂县上社镇人民政府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_GB2312" w:hAnsi="仿宋_GB2312" w:eastAsia="仿宋_GB2312" w:cs="仿宋_GB2312"/>
                <w:sz w:val="18"/>
                <w:szCs w:val="18"/>
                <w:vertAlign w:val="baseline"/>
                <w:lang w:val="en-US" w:eastAsia="zh-CN"/>
              </w:rPr>
            </w:pPr>
            <w:r>
              <w:rPr>
                <w:rFonts w:hint="eastAsia" w:ascii="仿宋_GB2312" w:hAnsi="仿宋_GB2312" w:eastAsia="仿宋_GB2312" w:cs="仿宋_GB2312"/>
                <w:sz w:val="18"/>
                <w:szCs w:val="18"/>
                <w:vertAlign w:val="baseline"/>
                <w:lang w:val="en-US" w:eastAsia="zh-CN"/>
              </w:rPr>
              <w:t>政府网站 /镇村公示栏</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 xml:space="preserve">制定或获取信息之日起 </w:t>
            </w:r>
            <w:r>
              <w:rPr>
                <w:rFonts w:hint="eastAsia" w:ascii="仿宋_GB2312" w:hAnsi="仿宋_GB2312" w:eastAsia="仿宋_GB2312" w:cs="仿宋_GB2312"/>
                <w:sz w:val="18"/>
                <w:szCs w:val="18"/>
                <w:vertAlign w:val="baseline"/>
                <w:lang w:val="en-US" w:eastAsia="zh-CN"/>
              </w:rPr>
              <w:t>2</w:t>
            </w:r>
            <w:r>
              <w:rPr>
                <w:rFonts w:hint="default" w:ascii="仿宋_GB2312" w:hAnsi="仿宋_GB2312" w:eastAsia="仿宋_GB2312" w:cs="仿宋_GB2312"/>
                <w:sz w:val="18"/>
                <w:szCs w:val="18"/>
                <w:vertAlign w:val="baseline"/>
                <w:lang w:val="en-US" w:eastAsia="zh-CN"/>
              </w:rPr>
              <w:t>0 个工作日内</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bl>
    <w:p>
      <w:pPr>
        <w:pStyle w:val="2"/>
        <w:bidi w:val="0"/>
      </w:pPr>
      <w:bookmarkStart w:id="4" w:name="_Toc29670"/>
      <w:r>
        <w:rPr>
          <w:rFonts w:hint="eastAsia"/>
        </w:rPr>
        <w:t>（</w:t>
      </w:r>
      <w:r>
        <w:rPr>
          <w:rFonts w:hint="eastAsia"/>
          <w:lang w:val="en-US" w:eastAsia="zh-CN"/>
        </w:rPr>
        <w:t>四</w:t>
      </w:r>
      <w:r>
        <w:rPr>
          <w:rFonts w:hint="eastAsia"/>
        </w:rPr>
        <w:t>）养老服务领域基层政务公开标准目录</w:t>
      </w:r>
      <w:bookmarkEnd w:id="4"/>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tbl>
      <w:tblPr>
        <w:tblStyle w:val="10"/>
        <w:tblpPr w:leftFromText="180" w:rightFromText="180" w:vertAnchor="text" w:horzAnchor="page" w:tblpX="1341" w:tblpY="677"/>
        <w:tblOverlap w:val="never"/>
        <w:tblW w:w="144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0"/>
        <w:gridCol w:w="851"/>
        <w:gridCol w:w="805"/>
        <w:gridCol w:w="2615"/>
        <w:gridCol w:w="2413"/>
        <w:gridCol w:w="975"/>
        <w:gridCol w:w="1698"/>
        <w:gridCol w:w="1754"/>
        <w:gridCol w:w="1133"/>
        <w:gridCol w:w="1215"/>
        <w:gridCol w:w="5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trPr>
        <w:tc>
          <w:tcPr>
            <w:tcW w:w="420"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序号</w:t>
            </w:r>
          </w:p>
        </w:tc>
        <w:tc>
          <w:tcPr>
            <w:tcW w:w="1656" w:type="dxa"/>
            <w:gridSpan w:val="2"/>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公开事项</w:t>
            </w:r>
          </w:p>
        </w:tc>
        <w:tc>
          <w:tcPr>
            <w:tcW w:w="2615"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公开内容</w:t>
            </w:r>
          </w:p>
        </w:tc>
        <w:tc>
          <w:tcPr>
            <w:tcW w:w="2413"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依据</w:t>
            </w:r>
          </w:p>
        </w:tc>
        <w:tc>
          <w:tcPr>
            <w:tcW w:w="975"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主体</w:t>
            </w:r>
          </w:p>
        </w:tc>
        <w:tc>
          <w:tcPr>
            <w:tcW w:w="1698"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形式</w:t>
            </w:r>
          </w:p>
        </w:tc>
        <w:tc>
          <w:tcPr>
            <w:tcW w:w="1754"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时限</w:t>
            </w:r>
          </w:p>
        </w:tc>
        <w:tc>
          <w:tcPr>
            <w:tcW w:w="1133"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更新</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周期</w:t>
            </w:r>
          </w:p>
        </w:tc>
        <w:tc>
          <w:tcPr>
            <w:tcW w:w="1215"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属性</w:t>
            </w:r>
          </w:p>
        </w:tc>
        <w:tc>
          <w:tcPr>
            <w:tcW w:w="577"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sz w:val="24"/>
                <w:szCs w:val="24"/>
              </w:rPr>
            </w:pPr>
          </w:p>
        </w:tc>
        <w:tc>
          <w:tcPr>
            <w:tcW w:w="851"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sz w:val="24"/>
                <w:szCs w:val="24"/>
                <w:vertAlign w:val="baseline"/>
                <w:lang w:val="en-US" w:eastAsia="zh-CN"/>
              </w:rPr>
            </w:pPr>
            <w:r>
              <w:rPr>
                <w:rFonts w:hint="eastAsia" w:ascii="黑体" w:hAnsi="黑体" w:eastAsia="黑体" w:cs="黑体"/>
                <w:sz w:val="24"/>
                <w:szCs w:val="24"/>
                <w:vertAlign w:val="baseline"/>
                <w:lang w:val="en-US" w:eastAsia="zh-CN"/>
              </w:rPr>
              <w:t>一级目录</w:t>
            </w:r>
          </w:p>
        </w:tc>
        <w:tc>
          <w:tcPr>
            <w:tcW w:w="805"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sz w:val="24"/>
                <w:szCs w:val="24"/>
                <w:vertAlign w:val="baseline"/>
                <w:lang w:val="en-US" w:eastAsia="zh-CN"/>
              </w:rPr>
            </w:pPr>
            <w:r>
              <w:rPr>
                <w:rFonts w:hint="eastAsia" w:ascii="黑体" w:hAnsi="黑体" w:eastAsia="黑体" w:cs="黑体"/>
                <w:sz w:val="24"/>
                <w:szCs w:val="24"/>
                <w:vertAlign w:val="baseline"/>
                <w:lang w:val="en-US" w:eastAsia="zh-CN"/>
              </w:rPr>
              <w:t>二级目录</w:t>
            </w:r>
          </w:p>
        </w:tc>
        <w:tc>
          <w:tcPr>
            <w:tcW w:w="2615"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2413"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975"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1698"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1754"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1133"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1215"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577"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0" w:hRule="atLeast"/>
        </w:trPr>
        <w:tc>
          <w:tcPr>
            <w:tcW w:w="420"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1</w:t>
            </w:r>
          </w:p>
        </w:tc>
        <w:tc>
          <w:tcPr>
            <w:tcW w:w="851" w:type="dxa"/>
            <w:vMerge w:val="restart"/>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法治宣传教育</w:t>
            </w:r>
          </w:p>
        </w:tc>
        <w:tc>
          <w:tcPr>
            <w:tcW w:w="805"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法律知识普及服务</w:t>
            </w:r>
          </w:p>
        </w:tc>
        <w:tc>
          <w:tcPr>
            <w:tcW w:w="2615"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法律法规资讯；普法动态资讯；普法讲师团信息等</w:t>
            </w:r>
          </w:p>
        </w:tc>
        <w:tc>
          <w:tcPr>
            <w:tcW w:w="2413" w:type="dxa"/>
            <w:vMerge w:val="restart"/>
            <w:vAlign w:val="center"/>
          </w:tcPr>
          <w:p>
            <w:pPr>
              <w:spacing w:line="240" w:lineRule="exact"/>
              <w:ind w:left="0" w:leftChars="0" w:right="0" w:rightChars="0"/>
              <w:rPr>
                <w:rFonts w:hint="default" w:ascii="仿宋" w:hAnsi="仿宋" w:eastAsia="仿宋" w:cs="仿宋"/>
                <w:sz w:val="18"/>
                <w:szCs w:val="18"/>
                <w:lang w:val="en-US" w:eastAsia="zh-CN" w:bidi="zh-CN"/>
              </w:rPr>
            </w:pPr>
            <w:r>
              <w:rPr>
                <w:rFonts w:hint="default" w:ascii="仿宋_GB2312" w:hAnsi="Times New Roman" w:eastAsia="仿宋_GB2312" w:cs="仿宋"/>
                <w:sz w:val="18"/>
                <w:szCs w:val="18"/>
                <w:lang w:val="en-US" w:eastAsia="zh-CN" w:bidi="zh-CN"/>
              </w:rPr>
              <w:t>《中共中央、国务院转发&lt;中央宣传部、司法部关于在公民中开展法治宣传教育的第七个五年规划（2016－ 2020年）&gt;》《山西省“七五”普法规划》</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上社镇人民政府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图表文字</w:t>
            </w:r>
          </w:p>
        </w:tc>
        <w:tc>
          <w:tcPr>
            <w:tcW w:w="175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长期公开</w:t>
            </w:r>
          </w:p>
        </w:tc>
        <w:tc>
          <w:tcPr>
            <w:tcW w:w="113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有变动及时公开</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p>
        </w:tc>
        <w:tc>
          <w:tcPr>
            <w:tcW w:w="851" w:type="dxa"/>
            <w:vMerge w:val="continue"/>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c>
          <w:tcPr>
            <w:tcW w:w="805"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p>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推广法治文化服务</w:t>
            </w:r>
          </w:p>
        </w:tc>
        <w:tc>
          <w:tcPr>
            <w:tcW w:w="2615"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辖区内法治文化阵地信息；法治文化作品、产品</w:t>
            </w:r>
          </w:p>
        </w:tc>
        <w:tc>
          <w:tcPr>
            <w:tcW w:w="2413" w:type="dxa"/>
            <w:vMerge w:val="continue"/>
            <w:vAlign w:val="center"/>
          </w:tcPr>
          <w:p>
            <w:pPr>
              <w:spacing w:line="240" w:lineRule="exact"/>
              <w:ind w:left="0" w:leftChars="0" w:right="0" w:rightChars="0"/>
              <w:rPr>
                <w:rFonts w:hint="default" w:ascii="仿宋" w:hAnsi="仿宋" w:eastAsia="仿宋" w:cs="仿宋"/>
                <w:sz w:val="18"/>
                <w:szCs w:val="18"/>
                <w:lang w:val="en-US" w:eastAsia="zh-CN" w:bidi="zh-CN"/>
              </w:rPr>
            </w:pP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上社镇人民政府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图表文字</w:t>
            </w:r>
          </w:p>
        </w:tc>
        <w:tc>
          <w:tcPr>
            <w:tcW w:w="175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长期公开</w:t>
            </w:r>
          </w:p>
        </w:tc>
        <w:tc>
          <w:tcPr>
            <w:tcW w:w="113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有变动及时公开</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r>
              <w:rPr>
                <w:rFonts w:hint="eastAsia"/>
                <w:lang w:val="en-US" w:eastAsia="zh-CN"/>
              </w:rPr>
              <w:t>2</w:t>
            </w:r>
          </w:p>
        </w:tc>
        <w:tc>
          <w:tcPr>
            <w:tcW w:w="851"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法律查询</w:t>
            </w:r>
          </w:p>
        </w:tc>
        <w:tc>
          <w:tcPr>
            <w:tcW w:w="805"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法律法规检索服务</w:t>
            </w:r>
          </w:p>
        </w:tc>
        <w:tc>
          <w:tcPr>
            <w:tcW w:w="2615"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法律法规库网址或链接</w:t>
            </w:r>
          </w:p>
        </w:tc>
        <w:tc>
          <w:tcPr>
            <w:tcW w:w="2413" w:type="dxa"/>
            <w:vAlign w:val="center"/>
          </w:tcPr>
          <w:p>
            <w:pPr>
              <w:spacing w:line="240" w:lineRule="exact"/>
              <w:ind w:left="0" w:leftChars="0" w:right="0" w:rightChars="0"/>
              <w:rPr>
                <w:rFonts w:hint="default" w:ascii="仿宋" w:hAnsi="仿宋" w:eastAsia="仿宋" w:cs="仿宋"/>
                <w:sz w:val="18"/>
                <w:szCs w:val="18"/>
                <w:lang w:val="en-US" w:eastAsia="zh-CN" w:bidi="zh-CN"/>
              </w:rPr>
            </w:pPr>
            <w:r>
              <w:rPr>
                <w:rFonts w:hint="default" w:ascii="仿宋_GB2312" w:hAnsi="Times New Roman" w:eastAsia="仿宋_GB2312" w:cs="仿宋"/>
                <w:sz w:val="18"/>
                <w:szCs w:val="18"/>
                <w:lang w:val="en-US" w:eastAsia="zh-CN" w:bidi="zh-CN"/>
              </w:rPr>
              <w:t>《中共中央、国务院转发&lt;中央宣传部、司法部关于在公民中开展法治宣传教育的第七个五年规划（2016－ 2020年）&gt;》《山西省“七五”普法规划》</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上社镇人民政府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图表文字</w:t>
            </w:r>
          </w:p>
        </w:tc>
        <w:tc>
          <w:tcPr>
            <w:tcW w:w="175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长期公开</w:t>
            </w:r>
          </w:p>
        </w:tc>
        <w:tc>
          <w:tcPr>
            <w:tcW w:w="113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有变动及时公开</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r>
              <w:rPr>
                <w:rFonts w:hint="eastAsia"/>
                <w:lang w:val="en-US" w:eastAsia="zh-CN"/>
              </w:rPr>
              <w:t>3</w:t>
            </w:r>
          </w:p>
        </w:tc>
        <w:tc>
          <w:tcPr>
            <w:tcW w:w="851"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公共法律服务平台</w:t>
            </w:r>
          </w:p>
        </w:tc>
        <w:tc>
          <w:tcPr>
            <w:tcW w:w="805"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公共法律服务实体、热线、网络平台信息</w:t>
            </w:r>
          </w:p>
        </w:tc>
        <w:tc>
          <w:tcPr>
            <w:tcW w:w="2615"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 1.公共法律服务平台建设相关规划；2.公共法律服务中心、工作站具体地址；3.12348 公共法律服务热线号码； 4.中国法律服务网和山西法律服务网网址；5.三大平台提供的公共法律服务事项清单及服务指南</w:t>
            </w:r>
          </w:p>
        </w:tc>
        <w:tc>
          <w:tcPr>
            <w:tcW w:w="2413" w:type="dxa"/>
            <w:vAlign w:val="center"/>
          </w:tcPr>
          <w:p>
            <w:pPr>
              <w:spacing w:line="240" w:lineRule="exact"/>
              <w:ind w:left="0" w:leftChars="0" w:right="0" w:rightChars="0"/>
              <w:rPr>
                <w:rFonts w:hint="default" w:ascii="仿宋" w:hAnsi="仿宋" w:eastAsia="仿宋" w:cs="仿宋"/>
                <w:sz w:val="18"/>
                <w:szCs w:val="18"/>
                <w:lang w:val="en-US" w:eastAsia="zh-CN" w:bidi="zh-CN"/>
              </w:rPr>
            </w:pPr>
            <w:r>
              <w:rPr>
                <w:rFonts w:hint="default" w:ascii="仿宋_GB2312" w:hAnsi="Times New Roman" w:eastAsia="仿宋_GB2312" w:cs="仿宋"/>
                <w:sz w:val="18"/>
                <w:szCs w:val="18"/>
                <w:lang w:val="en-US" w:eastAsia="zh-CN" w:bidi="zh-CN"/>
              </w:rPr>
              <w:t>《中华人民共和国政府信息公开条例》（国令第711号）</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rPr>
            </w:pPr>
            <w:r>
              <w:rPr>
                <w:rFonts w:hint="eastAsia" w:ascii="仿宋_GB2312" w:hAnsi="仿宋_GB2312" w:eastAsia="仿宋_GB2312" w:cs="仿宋_GB2312"/>
                <w:sz w:val="18"/>
                <w:szCs w:val="18"/>
                <w:vertAlign w:val="baseline"/>
                <w:lang w:val="en-US" w:eastAsia="zh-CN" w:bidi="zh-CN"/>
              </w:rPr>
              <w:t>上社镇人民政府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图表文字</w:t>
            </w:r>
          </w:p>
        </w:tc>
        <w:tc>
          <w:tcPr>
            <w:tcW w:w="175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长期公开</w:t>
            </w:r>
          </w:p>
        </w:tc>
        <w:tc>
          <w:tcPr>
            <w:tcW w:w="113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有变动及时公开</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bl>
    <w:p>
      <w:pPr>
        <w:pStyle w:val="2"/>
        <w:bidi w:val="0"/>
      </w:pPr>
      <w:bookmarkStart w:id="5" w:name="_Toc21194"/>
      <w:r>
        <w:rPr>
          <w:rFonts w:hint="eastAsia"/>
        </w:rPr>
        <w:t>（</w:t>
      </w:r>
      <w:r>
        <w:rPr>
          <w:rFonts w:hint="eastAsia"/>
          <w:lang w:val="en-US" w:eastAsia="zh-CN"/>
        </w:rPr>
        <w:t>五</w:t>
      </w:r>
      <w:r>
        <w:rPr>
          <w:rFonts w:hint="eastAsia"/>
        </w:rPr>
        <w:t>）公共法律服务领域基层政务公开标准目录</w:t>
      </w:r>
      <w:bookmarkEnd w:id="5"/>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pStyle w:val="2"/>
        <w:bidi w:val="0"/>
      </w:pPr>
      <w:bookmarkStart w:id="6" w:name="_Toc28182"/>
      <w:r>
        <w:rPr>
          <w:rFonts w:hint="eastAsia"/>
        </w:rPr>
        <w:t>（</w:t>
      </w:r>
      <w:r>
        <w:rPr>
          <w:rFonts w:hint="eastAsia"/>
          <w:lang w:val="en-US" w:eastAsia="zh-CN"/>
        </w:rPr>
        <w:t>六</w:t>
      </w:r>
      <w:r>
        <w:rPr>
          <w:rFonts w:hint="eastAsia"/>
        </w:rPr>
        <w:t>）财政预决算领域基层政务公开标准目录</w:t>
      </w:r>
      <w:bookmarkEnd w:id="6"/>
    </w:p>
    <w:p>
      <w:pPr>
        <w:numPr>
          <w:ilvl w:val="0"/>
          <w:numId w:val="0"/>
        </w:numPr>
        <w:ind w:right="0" w:rightChars="0"/>
      </w:pPr>
    </w:p>
    <w:tbl>
      <w:tblPr>
        <w:tblStyle w:val="10"/>
        <w:tblpPr w:leftFromText="180" w:rightFromText="180" w:vertAnchor="text" w:horzAnchor="page" w:tblpX="1341" w:tblpY="677"/>
        <w:tblOverlap w:val="never"/>
        <w:tblW w:w="144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0"/>
        <w:gridCol w:w="851"/>
        <w:gridCol w:w="735"/>
        <w:gridCol w:w="5730"/>
        <w:gridCol w:w="1320"/>
        <w:gridCol w:w="720"/>
        <w:gridCol w:w="870"/>
        <w:gridCol w:w="1425"/>
        <w:gridCol w:w="593"/>
        <w:gridCol w:w="1215"/>
        <w:gridCol w:w="5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trPr>
        <w:tc>
          <w:tcPr>
            <w:tcW w:w="420"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序号</w:t>
            </w:r>
          </w:p>
        </w:tc>
        <w:tc>
          <w:tcPr>
            <w:tcW w:w="1586" w:type="dxa"/>
            <w:gridSpan w:val="2"/>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公开事项</w:t>
            </w:r>
          </w:p>
        </w:tc>
        <w:tc>
          <w:tcPr>
            <w:tcW w:w="5730"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公开内容</w:t>
            </w:r>
          </w:p>
        </w:tc>
        <w:tc>
          <w:tcPr>
            <w:tcW w:w="1320"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依据</w:t>
            </w:r>
          </w:p>
        </w:tc>
        <w:tc>
          <w:tcPr>
            <w:tcW w:w="720"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主体</w:t>
            </w:r>
          </w:p>
        </w:tc>
        <w:tc>
          <w:tcPr>
            <w:tcW w:w="870"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形式</w:t>
            </w:r>
          </w:p>
        </w:tc>
        <w:tc>
          <w:tcPr>
            <w:tcW w:w="1425"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时限</w:t>
            </w:r>
          </w:p>
        </w:tc>
        <w:tc>
          <w:tcPr>
            <w:tcW w:w="593"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更新</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周期</w:t>
            </w:r>
          </w:p>
        </w:tc>
        <w:tc>
          <w:tcPr>
            <w:tcW w:w="1215"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属性</w:t>
            </w:r>
          </w:p>
        </w:tc>
        <w:tc>
          <w:tcPr>
            <w:tcW w:w="577"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sz w:val="24"/>
                <w:szCs w:val="24"/>
              </w:rPr>
            </w:pPr>
          </w:p>
        </w:tc>
        <w:tc>
          <w:tcPr>
            <w:tcW w:w="851"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sz w:val="24"/>
                <w:szCs w:val="24"/>
                <w:vertAlign w:val="baseline"/>
                <w:lang w:val="en-US" w:eastAsia="zh-CN"/>
              </w:rPr>
            </w:pPr>
            <w:r>
              <w:rPr>
                <w:rFonts w:hint="eastAsia" w:ascii="黑体" w:hAnsi="黑体" w:eastAsia="黑体" w:cs="黑体"/>
                <w:sz w:val="24"/>
                <w:szCs w:val="24"/>
                <w:vertAlign w:val="baseline"/>
                <w:lang w:val="en-US" w:eastAsia="zh-CN"/>
              </w:rPr>
              <w:t>一级目录</w:t>
            </w:r>
          </w:p>
        </w:tc>
        <w:tc>
          <w:tcPr>
            <w:tcW w:w="735"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sz w:val="24"/>
                <w:szCs w:val="24"/>
                <w:vertAlign w:val="baseline"/>
                <w:lang w:val="en-US" w:eastAsia="zh-CN"/>
              </w:rPr>
            </w:pPr>
            <w:r>
              <w:rPr>
                <w:rFonts w:hint="eastAsia" w:ascii="黑体" w:hAnsi="黑体" w:eastAsia="黑体" w:cs="黑体"/>
                <w:sz w:val="24"/>
                <w:szCs w:val="24"/>
                <w:vertAlign w:val="baseline"/>
                <w:lang w:val="en-US" w:eastAsia="zh-CN"/>
              </w:rPr>
              <w:t>二级目录</w:t>
            </w:r>
          </w:p>
        </w:tc>
        <w:tc>
          <w:tcPr>
            <w:tcW w:w="573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13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7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87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1425"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593"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1215"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577"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0" w:hRule="atLeast"/>
        </w:trPr>
        <w:tc>
          <w:tcPr>
            <w:tcW w:w="420"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1</w:t>
            </w:r>
          </w:p>
        </w:tc>
        <w:tc>
          <w:tcPr>
            <w:tcW w:w="851" w:type="dxa"/>
            <w:vMerge w:val="restart"/>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财政预决算</w:t>
            </w:r>
          </w:p>
        </w:tc>
        <w:tc>
          <w:tcPr>
            <w:tcW w:w="735"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政府预算</w:t>
            </w:r>
          </w:p>
        </w:tc>
        <w:tc>
          <w:tcPr>
            <w:tcW w:w="5730"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一般公共预算：①一般公共预算收入表。②一般公共预算支出表。③ 一般公共预算本级支出表。④一般公共预算本级基本支出表。⑤一般公共预算税收返还和转移支付表。⑥政府一般债务限额和余额情况表。</w:t>
            </w: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政府性基金预算：①政府性基金收入表。②政府性基金支出表。③本级政府性基金支出表。④政府性基金转移支付表。⑤政府专项债务限额和余额情况表。国有资本经营预算：①国有资本经营预算收入表。②国有资本经营预算支出表。③本级国有资本经营预算支出表。④对下安排转移支付的应当公开国有资本经营预算转移支付表。社会保险基金预算：①社会保险基金收入表。②社会保险基金支出表。地方一般公共预算、政府性基金预算、国有资本经营预算和社会保险基金预算报表中涉及本级支出的，应当公开到功能分类项级科目。本级一般公共预算基本支出应当公开到经济性质分类款级科目，专项转移支付应当分地区、分项目公开。对财政转移支付安排、举借政府债务等重要事项进行解释、说明，并公开重大政策和重点项目等绩效目标。地方本级汇总的一般公共预算“三公”经费，包括预算总额，以及“因公出国（境）费”“公务用车购置及运行费”（区分“公务用车购置费”“公务用车运行费”两项）、“公务接待费”分项数额， 并对增减变化情况进行说明。地方政府债务限额、余额、使用安排及还本付息等信息，包括：①随同预算公开上一年度本地区、本级及所属地区地方政府债务限额及余额（或余额预计执行数），以及本地区和本级上一年度地方政府债券（含再融资债券）发行及还本付息额（或预计执行数）、本年度地方政府债券还本付息预算数等；②随同调整预算公开当年本地区及本级地方政府债务限额、本级新增地方政府债券资金使用安排等。没有数据的表格应当列出空表并说明。</w:t>
            </w:r>
          </w:p>
        </w:tc>
        <w:tc>
          <w:tcPr>
            <w:tcW w:w="1320"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 中华人民共和国预算法》、</w:t>
            </w: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 中华人民共和国政府信息公开条例》、《财政部关于印发&lt; 地方预决算公开操作规程的通知&gt;》（财预</w:t>
            </w: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 2016 〕 143</w:t>
            </w: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号）、《财政部关于印发&lt;地方政府债务信息公开办法（ 试行）&gt;的通知》</w:t>
            </w:r>
          </w:p>
          <w:p>
            <w:pPr>
              <w:spacing w:line="240" w:lineRule="exact"/>
              <w:ind w:left="0" w:leftChars="0" w:right="0" w:rightChars="0"/>
              <w:rPr>
                <w:rFonts w:hint="default" w:ascii="仿宋" w:hAnsi="仿宋" w:eastAsia="仿宋" w:cs="仿宋"/>
                <w:sz w:val="18"/>
                <w:szCs w:val="18"/>
                <w:lang w:val="en-US" w:eastAsia="zh-CN" w:bidi="zh-CN"/>
              </w:rPr>
            </w:pPr>
            <w:r>
              <w:rPr>
                <w:rFonts w:hint="default" w:ascii="仿宋_GB2312" w:hAnsi="Times New Roman" w:eastAsia="仿宋_GB2312" w:cs="仿宋"/>
                <w:sz w:val="18"/>
                <w:szCs w:val="18"/>
                <w:lang w:val="en-US" w:eastAsia="zh-CN" w:bidi="zh-CN"/>
              </w:rPr>
              <w:t>（财预〔2018〕209 号）等法律法规和文件规定</w:t>
            </w:r>
          </w:p>
        </w:tc>
        <w:tc>
          <w:tcPr>
            <w:tcW w:w="720"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上社镇人民政府</w:t>
            </w:r>
          </w:p>
        </w:tc>
        <w:tc>
          <w:tcPr>
            <w:tcW w:w="870"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_GB2312" w:hAnsi="仿宋_GB2312" w:eastAsia="仿宋_GB2312" w:cs="仿宋_GB2312"/>
                <w:sz w:val="18"/>
                <w:szCs w:val="18"/>
                <w:vertAlign w:val="baseline"/>
                <w:lang w:val="en-US" w:eastAsia="zh-CN"/>
              </w:rPr>
            </w:pPr>
            <w:r>
              <w:rPr>
                <w:rFonts w:hint="eastAsia" w:ascii="仿宋_GB2312" w:hAnsi="仿宋_GB2312" w:eastAsia="仿宋_GB2312" w:cs="仿宋_GB2312"/>
                <w:sz w:val="18"/>
                <w:szCs w:val="18"/>
                <w:vertAlign w:val="baseline"/>
                <w:lang w:val="en-US" w:eastAsia="zh-CN"/>
              </w:rPr>
              <w:t>政府网站 /镇村公示栏</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p>
        </w:tc>
        <w:tc>
          <w:tcPr>
            <w:tcW w:w="142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上社镇</w:t>
            </w:r>
            <w:r>
              <w:rPr>
                <w:rFonts w:hint="default" w:ascii="仿宋_GB2312" w:hAnsi="仿宋_GB2312" w:eastAsia="仿宋_GB2312" w:cs="仿宋_GB2312"/>
                <w:sz w:val="18"/>
                <w:szCs w:val="18"/>
                <w:vertAlign w:val="baseline"/>
                <w:lang w:val="en-US" w:eastAsia="zh-CN" w:bidi="zh-CN"/>
              </w:rPr>
              <w:t>人民代表大会批准后20 日内</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p>
        </w:tc>
        <w:tc>
          <w:tcPr>
            <w:tcW w:w="851" w:type="dxa"/>
            <w:vMerge w:val="continue"/>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c>
          <w:tcPr>
            <w:tcW w:w="735"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政府决算</w:t>
            </w:r>
          </w:p>
        </w:tc>
        <w:tc>
          <w:tcPr>
            <w:tcW w:w="5730"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一般公共预算：①一般公共预算收入表。②一般公共预算支出表。③ 一般公共预算本级支出表。④一般公共预算本级基本支出表。⑤一般公共预算税收返还和转移支付表。⑥政府一般债务限额和余额情况表政府性基金预算：①政府性基金收入表。②政府性基金支出表。③本级政府性基金支出表。④政府性基金转移支付表。⑤政府专项债务限额和余额情况表。政府性基金预算：①政府性基金收入表。②政府性基金支出表。③本级政府性基金支出表。④政府性基金转移支付表。⑤政府专项债务限额和余额情况表。国有资本经营预算：①国有资本经营预算收入表。②国有资本经营预算支出表。③本级国有资本经营预算支出表。④对下安排转移支付的应当公开国有资本经营预算转移支付表。社会保险基金预算：①社会保险基金收入表。②社会保险基金支出表地方一般公共预算、政府性基金预算、国有资本经营预算和社会保险基金预算报表中涉及本级支出的，应当公开到功能分类项级科目。本级一般公共预算基本支出应当公开到经济性质分类款级科目，专项转移支付应当分地区、分项目公开。对财政转移支付安排、举借政府债务、预算绩效工作开展情况等重要事项进行解释、说明，并公开重大政策和重点项目绩效执行结果。地方本级汇总的一般公共预算“三公”经费，包括预算总额，以及“因公出国（境）费”“公务用车购置及运行费”（区分“公务用车购置费”“公务用车运行费”两项）“公务接待费”分项数额，并对增减变化情况（与预算对比）进行说明。地方政府债务限额、余额、使用安排及还本付息等信息，包括：上年末本地区、本级及所属地区地方政府债务限额、余额决算数，地方政府债券发行、还本付息决算数，以及债券资金使用安排等。没有数据的表格应当列出空表并说明。</w:t>
            </w:r>
          </w:p>
        </w:tc>
        <w:tc>
          <w:tcPr>
            <w:tcW w:w="1320"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《中华人民共 和国预算法》、</w:t>
            </w: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。《中华人民共和国政府信息 公开条例》、《财政部关于印发&lt; 地方预决算公 开操作规程的 通知&gt;》（财预</w:t>
            </w:r>
          </w:p>
          <w:p>
            <w:pPr>
              <w:spacing w:line="240" w:lineRule="exact"/>
              <w:ind w:left="0" w:leftChars="0" w:right="0" w:rightChars="0"/>
              <w:rPr>
                <w:rFonts w:hint="default" w:ascii="仿宋" w:hAnsi="仿宋" w:eastAsia="仿宋" w:cs="仿宋"/>
                <w:sz w:val="18"/>
                <w:szCs w:val="18"/>
                <w:lang w:val="en-US" w:eastAsia="zh-CN" w:bidi="zh-CN"/>
              </w:rPr>
            </w:pPr>
            <w:r>
              <w:rPr>
                <w:rFonts w:hint="default" w:ascii="仿宋_GB2312" w:hAnsi="Times New Roman" w:eastAsia="仿宋_GB2312" w:cs="仿宋"/>
                <w:sz w:val="18"/>
                <w:szCs w:val="18"/>
                <w:lang w:val="en-US" w:eastAsia="zh-CN" w:bidi="zh-CN"/>
              </w:rPr>
              <w:t>。 〔2016〕143 号）、《财政部关于印发&lt;地方政府债务信息公开办法（试行）&gt;的通知》（财预〔2018〕209 号）等法律法规和文件规 定</w:t>
            </w:r>
          </w:p>
        </w:tc>
        <w:tc>
          <w:tcPr>
            <w:tcW w:w="720"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上社镇人民政府</w:t>
            </w:r>
          </w:p>
        </w:tc>
        <w:tc>
          <w:tcPr>
            <w:tcW w:w="870"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_GB2312" w:hAnsi="仿宋_GB2312" w:eastAsia="仿宋_GB2312" w:cs="仿宋_GB2312"/>
                <w:sz w:val="18"/>
                <w:szCs w:val="18"/>
                <w:vertAlign w:val="baseline"/>
                <w:lang w:val="en-US" w:eastAsia="zh-CN"/>
              </w:rPr>
            </w:pPr>
            <w:r>
              <w:rPr>
                <w:rFonts w:hint="eastAsia" w:ascii="仿宋_GB2312" w:hAnsi="仿宋_GB2312" w:eastAsia="仿宋_GB2312" w:cs="仿宋_GB2312"/>
                <w:sz w:val="18"/>
                <w:szCs w:val="18"/>
                <w:vertAlign w:val="baseline"/>
                <w:lang w:val="en-US" w:eastAsia="zh-CN"/>
              </w:rPr>
              <w:t>政府网站 /镇村公示栏</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p>
        </w:tc>
        <w:tc>
          <w:tcPr>
            <w:tcW w:w="142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上社镇</w:t>
            </w:r>
            <w:r>
              <w:rPr>
                <w:rFonts w:hint="default" w:ascii="仿宋_GB2312" w:hAnsi="仿宋_GB2312" w:eastAsia="仿宋_GB2312" w:cs="仿宋_GB2312"/>
                <w:sz w:val="18"/>
                <w:szCs w:val="18"/>
                <w:vertAlign w:val="baseline"/>
                <w:lang w:val="en-US" w:eastAsia="zh-CN" w:bidi="zh-CN"/>
              </w:rPr>
              <w:t>人民代表大会批准后20 日内</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bl>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pStyle w:val="2"/>
        <w:bidi w:val="0"/>
      </w:pPr>
      <w:bookmarkStart w:id="7" w:name="_Toc4858"/>
      <w:r>
        <w:rPr>
          <w:rFonts w:hint="eastAsia"/>
        </w:rPr>
        <w:t>（</w:t>
      </w:r>
      <w:r>
        <w:rPr>
          <w:rFonts w:hint="eastAsia"/>
          <w:lang w:val="en-US" w:eastAsia="zh-CN"/>
        </w:rPr>
        <w:t>七</w:t>
      </w:r>
      <w:r>
        <w:rPr>
          <w:rFonts w:hint="eastAsia"/>
        </w:rPr>
        <w:t>）就业领域基层政务公开标准目录</w:t>
      </w:r>
      <w:bookmarkEnd w:id="7"/>
    </w:p>
    <w:tbl>
      <w:tblPr>
        <w:tblStyle w:val="10"/>
        <w:tblpPr w:leftFromText="180" w:rightFromText="180" w:vertAnchor="text" w:horzAnchor="page" w:tblpX="1341" w:tblpY="677"/>
        <w:tblOverlap w:val="never"/>
        <w:tblW w:w="144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0"/>
        <w:gridCol w:w="851"/>
        <w:gridCol w:w="805"/>
        <w:gridCol w:w="2615"/>
        <w:gridCol w:w="2413"/>
        <w:gridCol w:w="975"/>
        <w:gridCol w:w="1698"/>
        <w:gridCol w:w="2294"/>
        <w:gridCol w:w="593"/>
        <w:gridCol w:w="1215"/>
        <w:gridCol w:w="5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trPr>
        <w:tc>
          <w:tcPr>
            <w:tcW w:w="420"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序号</w:t>
            </w:r>
          </w:p>
        </w:tc>
        <w:tc>
          <w:tcPr>
            <w:tcW w:w="1656" w:type="dxa"/>
            <w:gridSpan w:val="2"/>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公开事项</w:t>
            </w:r>
          </w:p>
        </w:tc>
        <w:tc>
          <w:tcPr>
            <w:tcW w:w="2615"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公开内容</w:t>
            </w:r>
          </w:p>
        </w:tc>
        <w:tc>
          <w:tcPr>
            <w:tcW w:w="2413"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依据</w:t>
            </w:r>
          </w:p>
        </w:tc>
        <w:tc>
          <w:tcPr>
            <w:tcW w:w="975"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主体</w:t>
            </w:r>
          </w:p>
        </w:tc>
        <w:tc>
          <w:tcPr>
            <w:tcW w:w="1698"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形式</w:t>
            </w:r>
          </w:p>
        </w:tc>
        <w:tc>
          <w:tcPr>
            <w:tcW w:w="2294"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时限</w:t>
            </w:r>
          </w:p>
        </w:tc>
        <w:tc>
          <w:tcPr>
            <w:tcW w:w="593"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更新</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周期</w:t>
            </w:r>
          </w:p>
        </w:tc>
        <w:tc>
          <w:tcPr>
            <w:tcW w:w="1215"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属性</w:t>
            </w:r>
          </w:p>
        </w:tc>
        <w:tc>
          <w:tcPr>
            <w:tcW w:w="577"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sz w:val="24"/>
                <w:szCs w:val="24"/>
              </w:rPr>
            </w:pPr>
          </w:p>
        </w:tc>
        <w:tc>
          <w:tcPr>
            <w:tcW w:w="851"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sz w:val="24"/>
                <w:szCs w:val="24"/>
                <w:vertAlign w:val="baseline"/>
                <w:lang w:val="en-US" w:eastAsia="zh-CN"/>
              </w:rPr>
            </w:pPr>
            <w:r>
              <w:rPr>
                <w:rFonts w:hint="eastAsia" w:ascii="黑体" w:hAnsi="黑体" w:eastAsia="黑体" w:cs="黑体"/>
                <w:sz w:val="24"/>
                <w:szCs w:val="24"/>
                <w:vertAlign w:val="baseline"/>
                <w:lang w:val="en-US" w:eastAsia="zh-CN"/>
              </w:rPr>
              <w:t>一级目录</w:t>
            </w:r>
          </w:p>
        </w:tc>
        <w:tc>
          <w:tcPr>
            <w:tcW w:w="805"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sz w:val="24"/>
                <w:szCs w:val="24"/>
                <w:vertAlign w:val="baseline"/>
                <w:lang w:val="en-US" w:eastAsia="zh-CN"/>
              </w:rPr>
            </w:pPr>
            <w:r>
              <w:rPr>
                <w:rFonts w:hint="eastAsia" w:ascii="黑体" w:hAnsi="黑体" w:eastAsia="黑体" w:cs="黑体"/>
                <w:sz w:val="24"/>
                <w:szCs w:val="24"/>
                <w:vertAlign w:val="baseline"/>
                <w:lang w:val="en-US" w:eastAsia="zh-CN"/>
              </w:rPr>
              <w:t>二级目录</w:t>
            </w:r>
          </w:p>
        </w:tc>
        <w:tc>
          <w:tcPr>
            <w:tcW w:w="2615"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2413"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975"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1698"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2294"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593"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1215"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577"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0" w:hRule="atLeast"/>
        </w:trPr>
        <w:tc>
          <w:tcPr>
            <w:tcW w:w="420"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1</w:t>
            </w:r>
          </w:p>
        </w:tc>
        <w:tc>
          <w:tcPr>
            <w:tcW w:w="851" w:type="dxa"/>
            <w:vMerge w:val="restart"/>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就业信息服务</w:t>
            </w:r>
          </w:p>
        </w:tc>
        <w:tc>
          <w:tcPr>
            <w:tcW w:w="805" w:type="dxa"/>
            <w:vAlign w:val="center"/>
          </w:tcPr>
          <w:p>
            <w:pPr>
              <w:keepNext w:val="0"/>
              <w:keepLines w:val="0"/>
              <w:widowControl/>
              <w:suppressLineNumbers w:val="0"/>
              <w:ind w:left="0" w:leftChars="0" w:right="0" w:rightChars="0"/>
              <w:jc w:val="center"/>
              <w:textAlignment w:val="center"/>
              <w:rPr>
                <w:rFonts w:hint="default" w:ascii="仿宋_GB2312" w:hAnsi="宋体" w:eastAsia="仿宋_GB2312" w:cs="仿宋_GB2312"/>
                <w:i w:val="0"/>
                <w:color w:val="000000"/>
                <w:sz w:val="22"/>
                <w:szCs w:val="22"/>
                <w:u w:val="none"/>
                <w:lang w:val="en-US" w:eastAsia="zh-CN" w:bidi="zh-CN"/>
              </w:rPr>
            </w:pPr>
            <w:r>
              <w:rPr>
                <w:rFonts w:hint="eastAsia" w:ascii="仿宋_GB2312" w:hAnsi="宋体" w:eastAsia="仿宋_GB2312" w:cs="仿宋_GB2312"/>
                <w:i w:val="0"/>
                <w:color w:val="000000"/>
                <w:kern w:val="0"/>
                <w:sz w:val="22"/>
                <w:szCs w:val="22"/>
                <w:u w:val="none"/>
                <w:lang w:val="en-US" w:eastAsia="zh-CN" w:bidi="ar"/>
              </w:rPr>
              <w:t>就业政策法规咨询</w:t>
            </w:r>
          </w:p>
        </w:tc>
        <w:tc>
          <w:tcPr>
            <w:tcW w:w="2615" w:type="dxa"/>
            <w:vAlign w:val="center"/>
          </w:tcPr>
          <w:p>
            <w:pPr>
              <w:keepNext w:val="0"/>
              <w:keepLines w:val="0"/>
              <w:widowControl/>
              <w:suppressLineNumbers w:val="0"/>
              <w:ind w:left="0" w:leftChars="0" w:right="0" w:rightChars="0"/>
              <w:jc w:val="center"/>
              <w:textAlignment w:val="center"/>
              <w:rPr>
                <w:rFonts w:hint="default" w:ascii="仿宋_GB2312" w:hAnsi="宋体" w:eastAsia="仿宋_GB2312" w:cs="仿宋_GB2312"/>
                <w:i w:val="0"/>
                <w:color w:val="000000"/>
                <w:sz w:val="22"/>
                <w:szCs w:val="22"/>
                <w:u w:val="none"/>
                <w:lang w:val="en-US" w:eastAsia="zh-CN" w:bidi="zh-CN"/>
              </w:rPr>
            </w:pPr>
            <w:r>
              <w:rPr>
                <w:rFonts w:hint="eastAsia" w:ascii="仿宋_GB2312" w:hAnsi="宋体" w:eastAsia="仿宋_GB2312" w:cs="仿宋_GB2312"/>
                <w:i w:val="0"/>
                <w:color w:val="000000"/>
                <w:kern w:val="0"/>
                <w:sz w:val="22"/>
                <w:szCs w:val="22"/>
                <w:u w:val="none"/>
                <w:lang w:val="en-US" w:eastAsia="zh-CN" w:bidi="ar"/>
              </w:rPr>
              <w:t>就业创业政策项目、对象范围、政策申请条件</w:t>
            </w:r>
            <w:r>
              <w:rPr>
                <w:rFonts w:hint="eastAsia" w:ascii="仿宋_GB2312" w:hAnsi="宋体" w:eastAsia="仿宋_GB2312" w:cs="仿宋_GB2312"/>
                <w:i w:val="0"/>
                <w:color w:val="000000"/>
                <w:kern w:val="0"/>
                <w:sz w:val="22"/>
                <w:szCs w:val="22"/>
                <w:u w:val="none"/>
                <w:lang w:val="en-US" w:eastAsia="zh-CN" w:bidi="ar"/>
              </w:rPr>
              <w:br w:type="textWrapping"/>
            </w:r>
            <w:r>
              <w:rPr>
                <w:rFonts w:hint="eastAsia" w:ascii="仿宋_GB2312" w:hAnsi="宋体" w:eastAsia="仿宋_GB2312" w:cs="仿宋_GB2312"/>
                <w:i w:val="0"/>
                <w:color w:val="000000"/>
                <w:kern w:val="0"/>
                <w:sz w:val="22"/>
                <w:szCs w:val="22"/>
                <w:u w:val="none"/>
                <w:lang w:val="en-US" w:eastAsia="zh-CN" w:bidi="ar"/>
              </w:rPr>
              <w:t>政策申请材料、办理流程、办理地点（方式）</w:t>
            </w:r>
            <w:r>
              <w:rPr>
                <w:rFonts w:hint="eastAsia" w:ascii="仿宋_GB2312" w:hAnsi="宋体" w:eastAsia="仿宋_GB2312" w:cs="仿宋_GB2312"/>
                <w:i w:val="0"/>
                <w:color w:val="000000"/>
                <w:kern w:val="0"/>
                <w:sz w:val="22"/>
                <w:szCs w:val="22"/>
                <w:u w:val="none"/>
                <w:lang w:val="en-US" w:eastAsia="zh-CN" w:bidi="ar"/>
              </w:rPr>
              <w:br w:type="textWrapping"/>
            </w:r>
            <w:r>
              <w:rPr>
                <w:rFonts w:hint="eastAsia" w:ascii="仿宋_GB2312" w:hAnsi="宋体" w:eastAsia="仿宋_GB2312" w:cs="仿宋_GB2312"/>
                <w:i w:val="0"/>
                <w:color w:val="000000"/>
                <w:kern w:val="0"/>
                <w:sz w:val="22"/>
                <w:szCs w:val="22"/>
                <w:u w:val="none"/>
                <w:lang w:val="en-US" w:eastAsia="zh-CN" w:bidi="ar"/>
              </w:rPr>
              <w:t>、咨询电话</w:t>
            </w:r>
          </w:p>
        </w:tc>
        <w:tc>
          <w:tcPr>
            <w:tcW w:w="2413" w:type="dxa"/>
            <w:vMerge w:val="restart"/>
            <w:vAlign w:val="center"/>
          </w:tcPr>
          <w:p>
            <w:pPr>
              <w:keepNext w:val="0"/>
              <w:keepLines w:val="0"/>
              <w:widowControl/>
              <w:suppressLineNumbers w:val="0"/>
              <w:ind w:left="0" w:leftChars="0" w:right="0" w:rightChars="0"/>
              <w:jc w:val="center"/>
              <w:textAlignment w:val="center"/>
              <w:rPr>
                <w:rFonts w:hint="default" w:ascii="仿宋_GB2312" w:hAnsi="宋体" w:eastAsia="仿宋_GB2312" w:cs="仿宋_GB2312"/>
                <w:i w:val="0"/>
                <w:color w:val="000000"/>
                <w:kern w:val="0"/>
                <w:sz w:val="22"/>
                <w:szCs w:val="22"/>
                <w:u w:val="none"/>
                <w:lang w:val="en-US" w:eastAsia="zh-CN" w:bidi="ar"/>
              </w:rPr>
            </w:pPr>
            <w:r>
              <w:rPr>
                <w:rFonts w:hint="default" w:ascii="仿宋_GB2312" w:hAnsi="宋体" w:eastAsia="仿宋_GB2312" w:cs="仿宋_GB2312"/>
                <w:i w:val="0"/>
                <w:color w:val="000000"/>
                <w:kern w:val="0"/>
                <w:sz w:val="22"/>
                <w:szCs w:val="22"/>
                <w:u w:val="none"/>
                <w:lang w:val="en-US" w:eastAsia="zh-CN" w:bidi="ar"/>
              </w:rPr>
              <w:t>1.《中华人民共和国政府信息公开条例》（中华人民共和国国务院令第711号）</w:t>
            </w:r>
          </w:p>
          <w:p>
            <w:pPr>
              <w:keepNext w:val="0"/>
              <w:keepLines w:val="0"/>
              <w:widowControl/>
              <w:suppressLineNumbers w:val="0"/>
              <w:ind w:left="0" w:leftChars="0" w:right="0" w:rightChars="0"/>
              <w:jc w:val="center"/>
              <w:textAlignment w:val="center"/>
              <w:rPr>
                <w:rFonts w:hint="default" w:ascii="仿宋_GB2312" w:hAnsi="宋体" w:eastAsia="仿宋_GB2312" w:cs="仿宋_GB2312"/>
                <w:i w:val="0"/>
                <w:color w:val="000000"/>
                <w:kern w:val="0"/>
                <w:sz w:val="22"/>
                <w:szCs w:val="22"/>
                <w:u w:val="none"/>
                <w:lang w:val="en-US" w:eastAsia="zh-CN" w:bidi="ar"/>
              </w:rPr>
            </w:pPr>
            <w:r>
              <w:rPr>
                <w:rFonts w:hint="default" w:ascii="仿宋_GB2312" w:hAnsi="宋体" w:eastAsia="仿宋_GB2312" w:cs="仿宋_GB2312"/>
                <w:i w:val="0"/>
                <w:color w:val="000000"/>
                <w:kern w:val="0"/>
                <w:sz w:val="22"/>
                <w:szCs w:val="22"/>
                <w:u w:val="none"/>
                <w:lang w:val="en-US" w:eastAsia="zh-CN" w:bidi="ar"/>
              </w:rPr>
              <w:t>2.《中华人民共和国就业促进法》（2007年8月30日第十届全国人民代表大会常务委员会第二十九次会议通过 根据2015年4月24日第十二届全国人民代表大会常务委员会第十四次《关于修改〈中华人民共和国电力法〉等六部法律的决定》修正）</w:t>
            </w:r>
          </w:p>
          <w:p>
            <w:pPr>
              <w:keepNext w:val="0"/>
              <w:keepLines w:val="0"/>
              <w:widowControl/>
              <w:suppressLineNumbers w:val="0"/>
              <w:ind w:left="0" w:leftChars="0" w:right="0" w:rightChars="0"/>
              <w:jc w:val="center"/>
              <w:textAlignment w:val="center"/>
              <w:rPr>
                <w:rFonts w:hint="default" w:ascii="仿宋" w:hAnsi="仿宋" w:eastAsia="仿宋" w:cs="仿宋"/>
                <w:sz w:val="18"/>
                <w:szCs w:val="18"/>
                <w:lang w:val="en-US" w:eastAsia="zh-CN" w:bidi="zh-CN"/>
              </w:rPr>
            </w:pPr>
            <w:r>
              <w:rPr>
                <w:rFonts w:hint="default" w:ascii="仿宋_GB2312" w:hAnsi="宋体" w:eastAsia="仿宋_GB2312" w:cs="仿宋_GB2312"/>
                <w:i w:val="0"/>
                <w:color w:val="000000"/>
                <w:kern w:val="0"/>
                <w:sz w:val="22"/>
                <w:szCs w:val="22"/>
                <w:u w:val="none"/>
                <w:lang w:val="en-US" w:eastAsia="zh-CN" w:bidi="ar"/>
              </w:rPr>
              <w:t>3.《人力资源市场暂行条例》（中华人民共和国国务院令第700号）</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盂县上社镇人民政府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_GB2312" w:hAnsi="仿宋_GB2312" w:eastAsia="仿宋_GB2312" w:cs="仿宋_GB2312"/>
                <w:sz w:val="18"/>
                <w:szCs w:val="18"/>
                <w:vertAlign w:val="baseline"/>
                <w:lang w:val="en-US" w:eastAsia="zh-CN"/>
              </w:rPr>
            </w:pPr>
            <w:r>
              <w:rPr>
                <w:rFonts w:hint="eastAsia" w:ascii="仿宋_GB2312" w:hAnsi="仿宋_GB2312" w:eastAsia="仿宋_GB2312" w:cs="仿宋_GB2312"/>
                <w:sz w:val="18"/>
                <w:szCs w:val="18"/>
                <w:vertAlign w:val="baseline"/>
                <w:lang w:val="en-US" w:eastAsia="zh-CN"/>
              </w:rPr>
              <w:t>政府网站 /镇村公示栏</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 xml:space="preserve">制定或获取信息之日起 </w:t>
            </w:r>
            <w:r>
              <w:rPr>
                <w:rFonts w:hint="eastAsia" w:ascii="仿宋_GB2312" w:hAnsi="仿宋_GB2312" w:eastAsia="仿宋_GB2312" w:cs="仿宋_GB2312"/>
                <w:sz w:val="18"/>
                <w:szCs w:val="18"/>
                <w:vertAlign w:val="baseline"/>
                <w:lang w:val="en-US" w:eastAsia="zh-CN"/>
              </w:rPr>
              <w:t>2</w:t>
            </w:r>
            <w:r>
              <w:rPr>
                <w:rFonts w:hint="default" w:ascii="仿宋_GB2312" w:hAnsi="仿宋_GB2312" w:eastAsia="仿宋_GB2312" w:cs="仿宋_GB2312"/>
                <w:sz w:val="18"/>
                <w:szCs w:val="18"/>
                <w:vertAlign w:val="baseline"/>
                <w:lang w:val="en-US" w:eastAsia="zh-CN"/>
              </w:rPr>
              <w:t>0 个工作日内</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2"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p>
        </w:tc>
        <w:tc>
          <w:tcPr>
            <w:tcW w:w="851" w:type="dxa"/>
            <w:vMerge w:val="continue"/>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c>
          <w:tcPr>
            <w:tcW w:w="805" w:type="dxa"/>
            <w:vAlign w:val="center"/>
          </w:tcPr>
          <w:p>
            <w:pPr>
              <w:keepNext w:val="0"/>
              <w:keepLines w:val="0"/>
              <w:widowControl/>
              <w:suppressLineNumbers w:val="0"/>
              <w:ind w:left="0" w:leftChars="0" w:right="0" w:rightChars="0"/>
              <w:jc w:val="center"/>
              <w:textAlignment w:val="center"/>
              <w:rPr>
                <w:rFonts w:hint="eastAsia" w:ascii="仿宋_GB2312" w:hAnsi="宋体" w:eastAsia="仿宋_GB2312" w:cs="仿宋_GB2312"/>
                <w:i w:val="0"/>
                <w:color w:val="000000"/>
                <w:sz w:val="22"/>
                <w:szCs w:val="22"/>
                <w:u w:val="none"/>
                <w:lang w:val="en-US" w:eastAsia="zh-CN" w:bidi="zh-CN"/>
              </w:rPr>
            </w:pPr>
            <w:r>
              <w:rPr>
                <w:rFonts w:hint="eastAsia" w:ascii="仿宋_GB2312" w:hAnsi="宋体" w:eastAsia="仿宋_GB2312" w:cs="仿宋_GB2312"/>
                <w:i w:val="0"/>
                <w:color w:val="000000"/>
                <w:kern w:val="0"/>
                <w:sz w:val="22"/>
                <w:szCs w:val="22"/>
                <w:u w:val="none"/>
                <w:lang w:val="en-US" w:eastAsia="zh-CN" w:bidi="ar"/>
              </w:rPr>
              <w:t>岗位信息发布</w:t>
            </w:r>
          </w:p>
        </w:tc>
        <w:tc>
          <w:tcPr>
            <w:tcW w:w="2615" w:type="dxa"/>
            <w:vAlign w:val="center"/>
          </w:tcPr>
          <w:p>
            <w:pPr>
              <w:keepNext w:val="0"/>
              <w:keepLines w:val="0"/>
              <w:widowControl/>
              <w:suppressLineNumbers w:val="0"/>
              <w:ind w:left="0" w:leftChars="0" w:right="0" w:rightChars="0"/>
              <w:jc w:val="center"/>
              <w:textAlignment w:val="center"/>
              <w:rPr>
                <w:rFonts w:hint="default" w:ascii="仿宋_GB2312" w:hAnsi="宋体" w:eastAsia="仿宋_GB2312" w:cs="仿宋_GB2312"/>
                <w:i w:val="0"/>
                <w:color w:val="000000"/>
                <w:sz w:val="22"/>
                <w:szCs w:val="22"/>
                <w:u w:val="none"/>
                <w:lang w:val="en-US" w:eastAsia="zh-CN" w:bidi="zh-CN"/>
              </w:rPr>
            </w:pPr>
            <w:r>
              <w:rPr>
                <w:rFonts w:hint="eastAsia" w:ascii="仿宋_GB2312" w:hAnsi="宋体" w:eastAsia="仿宋_GB2312" w:cs="仿宋_GB2312"/>
                <w:i w:val="0"/>
                <w:color w:val="000000"/>
                <w:kern w:val="0"/>
                <w:sz w:val="22"/>
                <w:szCs w:val="22"/>
                <w:u w:val="none"/>
                <w:lang w:val="en-US" w:eastAsia="zh-CN" w:bidi="ar"/>
              </w:rPr>
              <w:t>招聘单位、岗位要求、福利待遇、招聘流程、应聘方式、咨询电话</w:t>
            </w:r>
          </w:p>
        </w:tc>
        <w:tc>
          <w:tcPr>
            <w:tcW w:w="2413" w:type="dxa"/>
            <w:vMerge w:val="continue"/>
            <w:vAlign w:val="center"/>
          </w:tcPr>
          <w:p>
            <w:pPr>
              <w:spacing w:line="240" w:lineRule="exact"/>
              <w:ind w:left="0" w:leftChars="0" w:right="0" w:rightChars="0"/>
              <w:rPr>
                <w:rFonts w:hint="default" w:ascii="仿宋" w:hAnsi="仿宋" w:eastAsia="仿宋" w:cs="仿宋"/>
                <w:sz w:val="18"/>
                <w:szCs w:val="18"/>
                <w:lang w:val="en-US" w:eastAsia="zh-CN" w:bidi="zh-CN"/>
              </w:rPr>
            </w:pP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盂县上社镇人民政府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_GB2312" w:hAnsi="仿宋_GB2312" w:eastAsia="仿宋_GB2312" w:cs="仿宋_GB2312"/>
                <w:sz w:val="18"/>
                <w:szCs w:val="18"/>
                <w:vertAlign w:val="baseline"/>
                <w:lang w:val="en-US" w:eastAsia="zh-CN"/>
              </w:rPr>
            </w:pPr>
            <w:r>
              <w:rPr>
                <w:rFonts w:hint="eastAsia" w:ascii="仿宋_GB2312" w:hAnsi="仿宋_GB2312" w:eastAsia="仿宋_GB2312" w:cs="仿宋_GB2312"/>
                <w:sz w:val="18"/>
                <w:szCs w:val="18"/>
                <w:vertAlign w:val="baseline"/>
                <w:lang w:val="en-US" w:eastAsia="zh-CN"/>
              </w:rPr>
              <w:t>政府网站 /镇村公示栏</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 xml:space="preserve">制定或获取信息之日起 </w:t>
            </w:r>
            <w:r>
              <w:rPr>
                <w:rFonts w:hint="eastAsia" w:ascii="仿宋_GB2312" w:hAnsi="仿宋_GB2312" w:eastAsia="仿宋_GB2312" w:cs="仿宋_GB2312"/>
                <w:sz w:val="18"/>
                <w:szCs w:val="18"/>
                <w:vertAlign w:val="baseline"/>
                <w:lang w:val="en-US" w:eastAsia="zh-CN"/>
              </w:rPr>
              <w:t>2</w:t>
            </w:r>
            <w:r>
              <w:rPr>
                <w:rFonts w:hint="default" w:ascii="仿宋_GB2312" w:hAnsi="仿宋_GB2312" w:eastAsia="仿宋_GB2312" w:cs="仿宋_GB2312"/>
                <w:sz w:val="18"/>
                <w:szCs w:val="18"/>
                <w:vertAlign w:val="baseline"/>
                <w:lang w:val="en-US" w:eastAsia="zh-CN"/>
              </w:rPr>
              <w:t>0 个工作日内</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3"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p>
        </w:tc>
        <w:tc>
          <w:tcPr>
            <w:tcW w:w="851" w:type="dxa"/>
            <w:vMerge w:val="continue"/>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c>
          <w:tcPr>
            <w:tcW w:w="805" w:type="dxa"/>
            <w:vAlign w:val="center"/>
          </w:tcPr>
          <w:p>
            <w:pPr>
              <w:keepNext w:val="0"/>
              <w:keepLines w:val="0"/>
              <w:widowControl/>
              <w:suppressLineNumbers w:val="0"/>
              <w:ind w:left="0" w:leftChars="0" w:right="0" w:rightChars="0"/>
              <w:jc w:val="center"/>
              <w:textAlignment w:val="center"/>
              <w:rPr>
                <w:rFonts w:hint="eastAsia" w:ascii="仿宋_GB2312" w:hAnsi="宋体" w:eastAsia="仿宋_GB2312" w:cs="仿宋_GB2312"/>
                <w:i w:val="0"/>
                <w:color w:val="000000"/>
                <w:sz w:val="22"/>
                <w:szCs w:val="22"/>
                <w:u w:val="none"/>
                <w:lang w:val="en-US" w:eastAsia="zh-CN" w:bidi="zh-CN"/>
              </w:rPr>
            </w:pPr>
            <w:r>
              <w:rPr>
                <w:rFonts w:hint="eastAsia" w:ascii="仿宋_GB2312" w:hAnsi="宋体" w:eastAsia="仿宋_GB2312" w:cs="仿宋_GB2312"/>
                <w:i w:val="0"/>
                <w:color w:val="000000"/>
                <w:kern w:val="0"/>
                <w:sz w:val="22"/>
                <w:szCs w:val="22"/>
                <w:u w:val="none"/>
                <w:lang w:val="en-US" w:eastAsia="zh-CN" w:bidi="ar"/>
              </w:rPr>
              <w:t>职业培训信息发布</w:t>
            </w:r>
          </w:p>
        </w:tc>
        <w:tc>
          <w:tcPr>
            <w:tcW w:w="2615" w:type="dxa"/>
            <w:vAlign w:val="center"/>
          </w:tcPr>
          <w:p>
            <w:pPr>
              <w:keepNext w:val="0"/>
              <w:keepLines w:val="0"/>
              <w:widowControl/>
              <w:suppressLineNumbers w:val="0"/>
              <w:ind w:left="0" w:leftChars="0" w:right="0" w:rightChars="0"/>
              <w:jc w:val="center"/>
              <w:textAlignment w:val="center"/>
              <w:rPr>
                <w:rFonts w:hint="default" w:ascii="仿宋_GB2312" w:hAnsi="宋体" w:eastAsia="仿宋_GB2312" w:cs="仿宋_GB2312"/>
                <w:i w:val="0"/>
                <w:color w:val="000000"/>
                <w:sz w:val="22"/>
                <w:szCs w:val="22"/>
                <w:u w:val="none"/>
                <w:lang w:val="en-US" w:eastAsia="zh-CN" w:bidi="zh-CN"/>
              </w:rPr>
            </w:pPr>
            <w:r>
              <w:rPr>
                <w:rFonts w:hint="eastAsia" w:ascii="仿宋_GB2312" w:hAnsi="宋体" w:eastAsia="仿宋_GB2312" w:cs="仿宋_GB2312"/>
                <w:i w:val="0"/>
                <w:color w:val="000000"/>
                <w:kern w:val="0"/>
                <w:sz w:val="22"/>
                <w:szCs w:val="22"/>
                <w:u w:val="none"/>
                <w:lang w:val="en-US" w:eastAsia="zh-CN" w:bidi="ar"/>
              </w:rPr>
              <w:t>培训项目、对象范围、培训内容、培训课时、授课地点、补贴标准、报名材料、报名地点（方式）、咨询电话</w:t>
            </w:r>
          </w:p>
        </w:tc>
        <w:tc>
          <w:tcPr>
            <w:tcW w:w="2413" w:type="dxa"/>
            <w:vMerge w:val="continue"/>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盂县上社镇人民政府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_GB2312" w:hAnsi="仿宋_GB2312" w:eastAsia="仿宋_GB2312" w:cs="仿宋_GB2312"/>
                <w:sz w:val="18"/>
                <w:szCs w:val="18"/>
                <w:vertAlign w:val="baseline"/>
                <w:lang w:val="en-US" w:eastAsia="zh-CN"/>
              </w:rPr>
            </w:pPr>
            <w:r>
              <w:rPr>
                <w:rFonts w:hint="eastAsia" w:ascii="仿宋_GB2312" w:hAnsi="仿宋_GB2312" w:eastAsia="仿宋_GB2312" w:cs="仿宋_GB2312"/>
                <w:sz w:val="18"/>
                <w:szCs w:val="18"/>
                <w:vertAlign w:val="baseline"/>
                <w:lang w:val="en-US" w:eastAsia="zh-CN"/>
              </w:rPr>
              <w:t>政府网站 /镇村公示栏</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 xml:space="preserve">制定或获取信息之日起 </w:t>
            </w:r>
            <w:r>
              <w:rPr>
                <w:rFonts w:hint="eastAsia" w:ascii="仿宋_GB2312" w:hAnsi="仿宋_GB2312" w:eastAsia="仿宋_GB2312" w:cs="仿宋_GB2312"/>
                <w:sz w:val="18"/>
                <w:szCs w:val="18"/>
                <w:vertAlign w:val="baseline"/>
                <w:lang w:val="en-US" w:eastAsia="zh-CN"/>
              </w:rPr>
              <w:t>2</w:t>
            </w:r>
            <w:r>
              <w:rPr>
                <w:rFonts w:hint="default" w:ascii="仿宋_GB2312" w:hAnsi="仿宋_GB2312" w:eastAsia="仿宋_GB2312" w:cs="仿宋_GB2312"/>
                <w:sz w:val="18"/>
                <w:szCs w:val="18"/>
                <w:vertAlign w:val="baseline"/>
                <w:lang w:val="en-US" w:eastAsia="zh-CN"/>
              </w:rPr>
              <w:t>0 个工作日内</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r>
              <w:rPr>
                <w:rFonts w:hint="eastAsia"/>
                <w:lang w:val="en-US" w:eastAsia="zh-CN"/>
              </w:rPr>
              <w:t>2</w:t>
            </w:r>
          </w:p>
        </w:tc>
        <w:tc>
          <w:tcPr>
            <w:tcW w:w="851"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公共就业服务专项活动</w:t>
            </w:r>
          </w:p>
        </w:tc>
        <w:tc>
          <w:tcPr>
            <w:tcW w:w="805" w:type="dxa"/>
            <w:vAlign w:val="center"/>
          </w:tcPr>
          <w:p>
            <w:pPr>
              <w:keepNext w:val="0"/>
              <w:keepLines w:val="0"/>
              <w:widowControl/>
              <w:suppressLineNumbers w:val="0"/>
              <w:ind w:left="0" w:leftChars="0" w:right="0" w:rightChars="0"/>
              <w:jc w:val="center"/>
              <w:textAlignment w:val="center"/>
              <w:rPr>
                <w:rFonts w:hint="eastAsia" w:ascii="仿宋_GB2312" w:hAnsi="宋体" w:eastAsia="仿宋_GB2312" w:cs="仿宋_GB2312"/>
                <w:i w:val="0"/>
                <w:color w:val="000000"/>
                <w:sz w:val="22"/>
                <w:szCs w:val="22"/>
                <w:u w:val="none"/>
                <w:lang w:val="en-US" w:eastAsia="zh-CN" w:bidi="zh-CN"/>
              </w:rPr>
            </w:pPr>
          </w:p>
        </w:tc>
        <w:tc>
          <w:tcPr>
            <w:tcW w:w="2615" w:type="dxa"/>
            <w:vAlign w:val="center"/>
          </w:tcPr>
          <w:p>
            <w:pPr>
              <w:keepNext w:val="0"/>
              <w:keepLines w:val="0"/>
              <w:widowControl/>
              <w:suppressLineNumbers w:val="0"/>
              <w:ind w:left="0" w:leftChars="0" w:right="0" w:rightChars="0"/>
              <w:jc w:val="center"/>
              <w:textAlignment w:val="center"/>
              <w:rPr>
                <w:rFonts w:hint="default" w:ascii="仿宋_GB2312" w:hAnsi="宋体" w:eastAsia="仿宋_GB2312" w:cs="仿宋_GB2312"/>
                <w:i w:val="0"/>
                <w:color w:val="000000"/>
                <w:sz w:val="22"/>
                <w:szCs w:val="22"/>
                <w:u w:val="none"/>
                <w:lang w:val="en-US" w:eastAsia="zh-CN" w:bidi="zh-CN"/>
              </w:rPr>
            </w:pPr>
            <w:r>
              <w:rPr>
                <w:rFonts w:hint="default" w:ascii="仿宋_GB2312" w:hAnsi="宋体" w:eastAsia="仿宋_GB2312" w:cs="仿宋_GB2312"/>
                <w:i w:val="0"/>
                <w:color w:val="000000"/>
                <w:sz w:val="22"/>
                <w:szCs w:val="22"/>
                <w:u w:val="none"/>
                <w:lang w:val="en-US" w:eastAsia="zh-CN" w:bidi="zh-CN"/>
              </w:rPr>
              <w:t>活动通知、活动时间、参与方式、相关材料、活动地址、咨询电话</w:t>
            </w:r>
          </w:p>
        </w:tc>
        <w:tc>
          <w:tcPr>
            <w:tcW w:w="2413" w:type="dxa"/>
            <w:vAlign w:val="center"/>
          </w:tcPr>
          <w:p>
            <w:pPr>
              <w:keepNext w:val="0"/>
              <w:keepLines w:val="0"/>
              <w:widowControl/>
              <w:suppressLineNumbers w:val="0"/>
              <w:ind w:left="0" w:leftChars="0" w:right="0" w:rightChars="0"/>
              <w:jc w:val="center"/>
              <w:textAlignment w:val="center"/>
              <w:rPr>
                <w:rFonts w:hint="default"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1.《中华人民共和国政府信息公开条例》（中华人民共和国国务院令第711号）</w:t>
            </w:r>
            <w:r>
              <w:rPr>
                <w:rFonts w:hint="eastAsia" w:ascii="仿宋_GB2312" w:hAnsi="Times New Roman" w:eastAsia="仿宋_GB2312" w:cs="仿宋"/>
                <w:sz w:val="18"/>
                <w:szCs w:val="18"/>
                <w:lang w:val="en-US" w:eastAsia="zh-CN" w:bidi="zh-CN"/>
              </w:rPr>
              <w:br w:type="textWrapping"/>
            </w:r>
            <w:r>
              <w:rPr>
                <w:rFonts w:hint="eastAsia" w:ascii="仿宋_GB2312" w:hAnsi="Times New Roman" w:eastAsia="仿宋_GB2312" w:cs="仿宋"/>
                <w:sz w:val="18"/>
                <w:szCs w:val="18"/>
                <w:lang w:val="en-US" w:eastAsia="zh-CN" w:bidi="zh-CN"/>
              </w:rPr>
              <w:t>2.《中华人民共和国就业促进法》（2007年8月30日第十届全国人民代表大会常务委员会第二十九次会议通过 根据2015年4月24日第十二届全国人民代表大会常务委员会第十四次《关于修改〈中华人民共和国电力法〉等六部法律的决定》修正）</w:t>
            </w:r>
            <w:r>
              <w:rPr>
                <w:rFonts w:hint="eastAsia" w:ascii="仿宋_GB2312" w:hAnsi="Times New Roman" w:eastAsia="仿宋_GB2312" w:cs="仿宋"/>
                <w:sz w:val="18"/>
                <w:szCs w:val="18"/>
                <w:lang w:val="en-US" w:eastAsia="zh-CN" w:bidi="zh-CN"/>
              </w:rPr>
              <w:br w:type="textWrapping"/>
            </w:r>
            <w:r>
              <w:rPr>
                <w:rFonts w:hint="eastAsia" w:ascii="仿宋_GB2312" w:hAnsi="Times New Roman" w:eastAsia="仿宋_GB2312" w:cs="仿宋"/>
                <w:sz w:val="18"/>
                <w:szCs w:val="18"/>
                <w:lang w:val="en-US" w:eastAsia="zh-CN" w:bidi="zh-CN"/>
              </w:rPr>
              <w:t>3.《人力资源市场暂行条例》（中华人民共和国国务院令第700号）</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盂县上社镇人民政府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_GB2312" w:hAnsi="仿宋_GB2312" w:eastAsia="仿宋_GB2312" w:cs="仿宋_GB2312"/>
                <w:sz w:val="18"/>
                <w:szCs w:val="18"/>
                <w:vertAlign w:val="baseline"/>
                <w:lang w:val="en-US" w:eastAsia="zh-CN"/>
              </w:rPr>
            </w:pPr>
            <w:r>
              <w:rPr>
                <w:rFonts w:hint="eastAsia" w:ascii="仿宋_GB2312" w:hAnsi="仿宋_GB2312" w:eastAsia="仿宋_GB2312" w:cs="仿宋_GB2312"/>
                <w:sz w:val="18"/>
                <w:szCs w:val="18"/>
                <w:vertAlign w:val="baseline"/>
                <w:lang w:val="en-US" w:eastAsia="zh-CN"/>
              </w:rPr>
              <w:t>政府网站 /镇村公示栏</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 xml:space="preserve">制定或获取信息之日起 </w:t>
            </w:r>
            <w:r>
              <w:rPr>
                <w:rFonts w:hint="eastAsia" w:ascii="仿宋_GB2312" w:hAnsi="仿宋_GB2312" w:eastAsia="仿宋_GB2312" w:cs="仿宋_GB2312"/>
                <w:sz w:val="18"/>
                <w:szCs w:val="18"/>
                <w:vertAlign w:val="baseline"/>
                <w:lang w:val="en-US" w:eastAsia="zh-CN"/>
              </w:rPr>
              <w:t>2</w:t>
            </w:r>
            <w:r>
              <w:rPr>
                <w:rFonts w:hint="default" w:ascii="仿宋_GB2312" w:hAnsi="仿宋_GB2312" w:eastAsia="仿宋_GB2312" w:cs="仿宋_GB2312"/>
                <w:sz w:val="18"/>
                <w:szCs w:val="18"/>
                <w:vertAlign w:val="baseline"/>
                <w:lang w:val="en-US" w:eastAsia="zh-CN"/>
              </w:rPr>
              <w:t>0 个工作日内</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bl>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pStyle w:val="2"/>
        <w:bidi w:val="0"/>
      </w:pPr>
      <w:bookmarkStart w:id="8" w:name="_Toc9190"/>
      <w:r>
        <w:rPr>
          <w:rFonts w:hint="eastAsia"/>
        </w:rPr>
        <w:t>（</w:t>
      </w:r>
      <w:r>
        <w:rPr>
          <w:rFonts w:hint="eastAsia"/>
          <w:lang w:val="en-US" w:eastAsia="zh-CN"/>
        </w:rPr>
        <w:t>八</w:t>
      </w:r>
      <w:r>
        <w:rPr>
          <w:rFonts w:hint="eastAsia"/>
        </w:rPr>
        <w:t>）社会保险领域基层政务公开标准目录</w:t>
      </w:r>
      <w:bookmarkEnd w:id="8"/>
    </w:p>
    <w:tbl>
      <w:tblPr>
        <w:tblStyle w:val="10"/>
        <w:tblpPr w:leftFromText="180" w:rightFromText="180" w:vertAnchor="text" w:horzAnchor="page" w:tblpX="1341" w:tblpY="677"/>
        <w:tblOverlap w:val="never"/>
        <w:tblW w:w="144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0"/>
        <w:gridCol w:w="851"/>
        <w:gridCol w:w="805"/>
        <w:gridCol w:w="2615"/>
        <w:gridCol w:w="2413"/>
        <w:gridCol w:w="975"/>
        <w:gridCol w:w="1698"/>
        <w:gridCol w:w="2294"/>
        <w:gridCol w:w="593"/>
        <w:gridCol w:w="1215"/>
        <w:gridCol w:w="5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trPr>
        <w:tc>
          <w:tcPr>
            <w:tcW w:w="420"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序号</w:t>
            </w:r>
          </w:p>
        </w:tc>
        <w:tc>
          <w:tcPr>
            <w:tcW w:w="1656" w:type="dxa"/>
            <w:gridSpan w:val="2"/>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公开事项</w:t>
            </w:r>
          </w:p>
        </w:tc>
        <w:tc>
          <w:tcPr>
            <w:tcW w:w="2615"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公开内容</w:t>
            </w:r>
          </w:p>
        </w:tc>
        <w:tc>
          <w:tcPr>
            <w:tcW w:w="2413"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依据</w:t>
            </w:r>
          </w:p>
        </w:tc>
        <w:tc>
          <w:tcPr>
            <w:tcW w:w="975"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主体</w:t>
            </w:r>
          </w:p>
        </w:tc>
        <w:tc>
          <w:tcPr>
            <w:tcW w:w="1698"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形式</w:t>
            </w:r>
          </w:p>
        </w:tc>
        <w:tc>
          <w:tcPr>
            <w:tcW w:w="2294"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时限</w:t>
            </w:r>
          </w:p>
        </w:tc>
        <w:tc>
          <w:tcPr>
            <w:tcW w:w="593"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更新</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周期</w:t>
            </w:r>
          </w:p>
        </w:tc>
        <w:tc>
          <w:tcPr>
            <w:tcW w:w="1215"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属性</w:t>
            </w:r>
          </w:p>
        </w:tc>
        <w:tc>
          <w:tcPr>
            <w:tcW w:w="577"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sz w:val="24"/>
                <w:szCs w:val="24"/>
              </w:rPr>
            </w:pPr>
          </w:p>
        </w:tc>
        <w:tc>
          <w:tcPr>
            <w:tcW w:w="851"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sz w:val="24"/>
                <w:szCs w:val="24"/>
                <w:vertAlign w:val="baseline"/>
                <w:lang w:val="en-US" w:eastAsia="zh-CN"/>
              </w:rPr>
            </w:pPr>
            <w:r>
              <w:rPr>
                <w:rFonts w:hint="eastAsia" w:ascii="黑体" w:hAnsi="黑体" w:eastAsia="黑体" w:cs="黑体"/>
                <w:sz w:val="24"/>
                <w:szCs w:val="24"/>
                <w:vertAlign w:val="baseline"/>
                <w:lang w:val="en-US" w:eastAsia="zh-CN"/>
              </w:rPr>
              <w:t>一级目录</w:t>
            </w:r>
          </w:p>
        </w:tc>
        <w:tc>
          <w:tcPr>
            <w:tcW w:w="805"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sz w:val="24"/>
                <w:szCs w:val="24"/>
                <w:vertAlign w:val="baseline"/>
                <w:lang w:val="en-US" w:eastAsia="zh-CN"/>
              </w:rPr>
            </w:pPr>
            <w:r>
              <w:rPr>
                <w:rFonts w:hint="eastAsia" w:ascii="黑体" w:hAnsi="黑体" w:eastAsia="黑体" w:cs="黑体"/>
                <w:sz w:val="24"/>
                <w:szCs w:val="24"/>
                <w:vertAlign w:val="baseline"/>
                <w:lang w:val="en-US" w:eastAsia="zh-CN"/>
              </w:rPr>
              <w:t>二级目录</w:t>
            </w:r>
          </w:p>
        </w:tc>
        <w:tc>
          <w:tcPr>
            <w:tcW w:w="2615"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2413"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975"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1698"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2294"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593"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1215"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577"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0" w:hRule="atLeast"/>
        </w:trPr>
        <w:tc>
          <w:tcPr>
            <w:tcW w:w="420"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1</w:t>
            </w:r>
          </w:p>
        </w:tc>
        <w:tc>
          <w:tcPr>
            <w:tcW w:w="851"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社会保险登记</w:t>
            </w:r>
          </w:p>
        </w:tc>
        <w:tc>
          <w:tcPr>
            <w:tcW w:w="805"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城 乡 居 民养 老 保 险参保登记</w:t>
            </w:r>
          </w:p>
        </w:tc>
        <w:tc>
          <w:tcPr>
            <w:tcW w:w="2615"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事项名称、事项简述、办理材料、办理方式、办理时限、结果送达、收费依据及标准、办事时间、办理机构及地点、咨询查询途径、监督投诉渠道</w:t>
            </w:r>
          </w:p>
        </w:tc>
        <w:tc>
          <w:tcPr>
            <w:tcW w:w="2413"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《政府信息公开条例》、</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《社会保险法》、《社会保险费征缴暂行条例》</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盂县上社镇人民政府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_GB2312" w:hAnsi="仿宋_GB2312" w:eastAsia="仿宋_GB2312" w:cs="仿宋_GB2312"/>
                <w:sz w:val="18"/>
                <w:szCs w:val="18"/>
                <w:vertAlign w:val="baseline"/>
                <w:lang w:val="en-US" w:eastAsia="zh-CN"/>
              </w:rPr>
            </w:pPr>
            <w:r>
              <w:rPr>
                <w:rFonts w:hint="eastAsia" w:ascii="仿宋_GB2312" w:hAnsi="仿宋_GB2312" w:eastAsia="仿宋_GB2312" w:cs="仿宋_GB2312"/>
                <w:sz w:val="18"/>
                <w:szCs w:val="18"/>
                <w:vertAlign w:val="baseline"/>
                <w:lang w:val="en-US" w:eastAsia="zh-CN"/>
              </w:rPr>
              <w:t>政府网站 /镇村公示栏</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公开事项信息形成或变更之日起 20 个工作日内公开</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r>
              <w:rPr>
                <w:rFonts w:hint="eastAsia"/>
                <w:lang w:val="en-US" w:eastAsia="zh-CN"/>
              </w:rPr>
              <w:t>2</w:t>
            </w:r>
          </w:p>
        </w:tc>
        <w:tc>
          <w:tcPr>
            <w:tcW w:w="851"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社会保险参保信息</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维护</w:t>
            </w:r>
          </w:p>
        </w:tc>
        <w:tc>
          <w:tcPr>
            <w:tcW w:w="805"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个 人 基 本信息变更</w:t>
            </w:r>
          </w:p>
        </w:tc>
        <w:tc>
          <w:tcPr>
            <w:tcW w:w="2615"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事项名称、事项简述、办理材料、办理方式、办理时限、结果送达、收费依据及标准、办事时间、办理机构及地点、咨询查询途径、监督投诉渠道</w:t>
            </w:r>
          </w:p>
        </w:tc>
        <w:tc>
          <w:tcPr>
            <w:tcW w:w="2413"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《政府信息公开条例》、</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《社会保险法》、《社会保险费征缴暂行条例》</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盂县上社镇人民政府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_GB2312" w:hAnsi="仿宋_GB2312" w:eastAsia="仿宋_GB2312" w:cs="仿宋_GB2312"/>
                <w:sz w:val="18"/>
                <w:szCs w:val="18"/>
                <w:vertAlign w:val="baseline"/>
                <w:lang w:val="en-US" w:eastAsia="zh-CN"/>
              </w:rPr>
            </w:pPr>
            <w:r>
              <w:rPr>
                <w:rFonts w:hint="eastAsia" w:ascii="仿宋_GB2312" w:hAnsi="仿宋_GB2312" w:eastAsia="仿宋_GB2312" w:cs="仿宋_GB2312"/>
                <w:sz w:val="18"/>
                <w:szCs w:val="18"/>
                <w:vertAlign w:val="baseline"/>
                <w:lang w:val="en-US" w:eastAsia="zh-CN"/>
              </w:rPr>
              <w:t>政府网站 /镇村公示栏</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公开事项信息形成或变更之日起 20 个工作日内公开</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r>
    </w:tbl>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pStyle w:val="2"/>
        <w:bidi w:val="0"/>
      </w:pPr>
      <w:bookmarkStart w:id="9" w:name="_Toc1674"/>
      <w:r>
        <w:rPr>
          <w:rFonts w:hint="eastAsia"/>
        </w:rPr>
        <w:t>（</w:t>
      </w:r>
      <w:r>
        <w:rPr>
          <w:rFonts w:hint="eastAsia"/>
          <w:lang w:val="en-US" w:eastAsia="zh-CN"/>
        </w:rPr>
        <w:t>九</w:t>
      </w:r>
      <w:r>
        <w:rPr>
          <w:rFonts w:hint="eastAsia"/>
        </w:rPr>
        <w:t>）城乡规划领域基层政务公开标准目录</w:t>
      </w:r>
      <w:bookmarkEnd w:id="9"/>
    </w:p>
    <w:tbl>
      <w:tblPr>
        <w:tblStyle w:val="10"/>
        <w:tblpPr w:leftFromText="180" w:rightFromText="180" w:vertAnchor="text" w:horzAnchor="page" w:tblpX="1341" w:tblpY="677"/>
        <w:tblOverlap w:val="never"/>
        <w:tblW w:w="144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0"/>
        <w:gridCol w:w="851"/>
        <w:gridCol w:w="805"/>
        <w:gridCol w:w="2615"/>
        <w:gridCol w:w="2413"/>
        <w:gridCol w:w="975"/>
        <w:gridCol w:w="1698"/>
        <w:gridCol w:w="2294"/>
        <w:gridCol w:w="593"/>
        <w:gridCol w:w="1215"/>
        <w:gridCol w:w="5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trPr>
        <w:tc>
          <w:tcPr>
            <w:tcW w:w="420"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序号</w:t>
            </w:r>
          </w:p>
        </w:tc>
        <w:tc>
          <w:tcPr>
            <w:tcW w:w="1656" w:type="dxa"/>
            <w:gridSpan w:val="2"/>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公开事项</w:t>
            </w:r>
          </w:p>
        </w:tc>
        <w:tc>
          <w:tcPr>
            <w:tcW w:w="2615"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公开内容</w:t>
            </w:r>
          </w:p>
        </w:tc>
        <w:tc>
          <w:tcPr>
            <w:tcW w:w="2413"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依据</w:t>
            </w:r>
          </w:p>
        </w:tc>
        <w:tc>
          <w:tcPr>
            <w:tcW w:w="975"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主体</w:t>
            </w:r>
          </w:p>
        </w:tc>
        <w:tc>
          <w:tcPr>
            <w:tcW w:w="1698"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形式</w:t>
            </w:r>
          </w:p>
        </w:tc>
        <w:tc>
          <w:tcPr>
            <w:tcW w:w="2294"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时限</w:t>
            </w:r>
          </w:p>
        </w:tc>
        <w:tc>
          <w:tcPr>
            <w:tcW w:w="593"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更新</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周期</w:t>
            </w:r>
          </w:p>
        </w:tc>
        <w:tc>
          <w:tcPr>
            <w:tcW w:w="1215"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属性</w:t>
            </w:r>
          </w:p>
        </w:tc>
        <w:tc>
          <w:tcPr>
            <w:tcW w:w="577"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sz w:val="24"/>
                <w:szCs w:val="24"/>
              </w:rPr>
            </w:pPr>
          </w:p>
        </w:tc>
        <w:tc>
          <w:tcPr>
            <w:tcW w:w="851"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sz w:val="24"/>
                <w:szCs w:val="24"/>
                <w:vertAlign w:val="baseline"/>
                <w:lang w:val="en-US" w:eastAsia="zh-CN"/>
              </w:rPr>
            </w:pPr>
            <w:r>
              <w:rPr>
                <w:rFonts w:hint="eastAsia" w:ascii="黑体" w:hAnsi="黑体" w:eastAsia="黑体" w:cs="黑体"/>
                <w:sz w:val="24"/>
                <w:szCs w:val="24"/>
                <w:vertAlign w:val="baseline"/>
                <w:lang w:val="en-US" w:eastAsia="zh-CN"/>
              </w:rPr>
              <w:t>一级目录</w:t>
            </w:r>
          </w:p>
        </w:tc>
        <w:tc>
          <w:tcPr>
            <w:tcW w:w="805"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sz w:val="24"/>
                <w:szCs w:val="24"/>
                <w:vertAlign w:val="baseline"/>
                <w:lang w:val="en-US" w:eastAsia="zh-CN"/>
              </w:rPr>
            </w:pPr>
            <w:r>
              <w:rPr>
                <w:rFonts w:hint="eastAsia" w:ascii="黑体" w:hAnsi="黑体" w:eastAsia="黑体" w:cs="黑体"/>
                <w:sz w:val="24"/>
                <w:szCs w:val="24"/>
                <w:vertAlign w:val="baseline"/>
                <w:lang w:val="en-US" w:eastAsia="zh-CN"/>
              </w:rPr>
              <w:t>二级目录</w:t>
            </w:r>
          </w:p>
        </w:tc>
        <w:tc>
          <w:tcPr>
            <w:tcW w:w="2615"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2413"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975"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1698"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2294"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593"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1215"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577"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0" w:hRule="atLeast"/>
        </w:trPr>
        <w:tc>
          <w:tcPr>
            <w:tcW w:w="420" w:type="dxa"/>
            <w:vMerge w:val="restart"/>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1</w:t>
            </w:r>
          </w:p>
        </w:tc>
        <w:tc>
          <w:tcPr>
            <w:tcW w:w="851" w:type="dxa"/>
            <w:vMerge w:val="restart"/>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规划编制</w:t>
            </w:r>
          </w:p>
        </w:tc>
        <w:tc>
          <w:tcPr>
            <w:tcW w:w="805"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镇总体规划及土地</w:t>
            </w: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利用规划</w:t>
            </w:r>
          </w:p>
        </w:tc>
        <w:tc>
          <w:tcPr>
            <w:tcW w:w="2615"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规划批准文件、脱密后的文本及图纸等</w:t>
            </w:r>
          </w:p>
        </w:tc>
        <w:tc>
          <w:tcPr>
            <w:tcW w:w="2413"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《土地管理法》、《城乡规划法》、《政府信息公</w:t>
            </w: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开条例》</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盂县上社镇人民政府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_GB2312" w:hAnsi="仿宋_GB2312" w:eastAsia="仿宋_GB2312" w:cs="仿宋_GB2312"/>
                <w:sz w:val="18"/>
                <w:szCs w:val="18"/>
                <w:vertAlign w:val="baseline"/>
                <w:lang w:val="en-US" w:eastAsia="zh-CN"/>
              </w:rPr>
            </w:pPr>
            <w:r>
              <w:rPr>
                <w:rFonts w:hint="eastAsia" w:ascii="仿宋_GB2312" w:hAnsi="仿宋_GB2312" w:eastAsia="仿宋_GB2312" w:cs="仿宋_GB2312"/>
                <w:sz w:val="18"/>
                <w:szCs w:val="18"/>
                <w:vertAlign w:val="baseline"/>
                <w:lang w:val="en-US" w:eastAsia="zh-CN"/>
              </w:rPr>
              <w:t>政府网站 /镇村公示栏</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公开事项信息形成或变更之日起 20 个工作日内公开</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continue"/>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p>
        </w:tc>
        <w:tc>
          <w:tcPr>
            <w:tcW w:w="851" w:type="dxa"/>
            <w:vMerge w:val="continue"/>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p>
        </w:tc>
        <w:tc>
          <w:tcPr>
            <w:tcW w:w="805" w:type="dxa"/>
            <w:vAlign w:val="center"/>
          </w:tcPr>
          <w:p>
            <w:pPr>
              <w:spacing w:line="240" w:lineRule="exact"/>
              <w:ind w:left="0" w:leftChars="0" w:right="0" w:rightChars="0"/>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乡规划及土地利用</w:t>
            </w:r>
          </w:p>
          <w:p>
            <w:pPr>
              <w:spacing w:line="240" w:lineRule="exact"/>
              <w:ind w:left="0" w:leftChars="0" w:right="0" w:rightChars="0"/>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规划</w:t>
            </w:r>
          </w:p>
        </w:tc>
        <w:tc>
          <w:tcPr>
            <w:tcW w:w="2615"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脱密后的文本及图纸等</w:t>
            </w:r>
          </w:p>
        </w:tc>
        <w:tc>
          <w:tcPr>
            <w:tcW w:w="2413"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《土地管理法》、《城乡规划法》、《政府信息公</w:t>
            </w: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开条例》</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盂县上社镇人民政府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_GB2312" w:hAnsi="仿宋_GB2312" w:eastAsia="仿宋_GB2312" w:cs="仿宋_GB2312"/>
                <w:sz w:val="18"/>
                <w:szCs w:val="18"/>
                <w:vertAlign w:val="baseline"/>
                <w:lang w:val="en-US" w:eastAsia="zh-CN"/>
              </w:rPr>
            </w:pPr>
            <w:r>
              <w:rPr>
                <w:rFonts w:hint="eastAsia" w:ascii="仿宋_GB2312" w:hAnsi="仿宋_GB2312" w:eastAsia="仿宋_GB2312" w:cs="仿宋_GB2312"/>
                <w:sz w:val="18"/>
                <w:szCs w:val="18"/>
                <w:vertAlign w:val="baseline"/>
                <w:lang w:val="en-US" w:eastAsia="zh-CN"/>
              </w:rPr>
              <w:t>政府网站 /镇村公示栏</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公开事项信息形成或变更之日起 20 个工作日内公开</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continue"/>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p>
        </w:tc>
        <w:tc>
          <w:tcPr>
            <w:tcW w:w="851" w:type="dxa"/>
            <w:vMerge w:val="continue"/>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p>
        </w:tc>
        <w:tc>
          <w:tcPr>
            <w:tcW w:w="805" w:type="dxa"/>
            <w:vAlign w:val="center"/>
          </w:tcPr>
          <w:p>
            <w:pPr>
              <w:spacing w:line="240" w:lineRule="exact"/>
              <w:ind w:left="0" w:leftChars="0" w:right="0" w:rightChars="0"/>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镇详细规划</w:t>
            </w:r>
          </w:p>
        </w:tc>
        <w:tc>
          <w:tcPr>
            <w:tcW w:w="2615"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脱密后的文本及图表等</w:t>
            </w:r>
          </w:p>
        </w:tc>
        <w:tc>
          <w:tcPr>
            <w:tcW w:w="2413"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《土地管理法》、《城乡规划法》、《政府信息公</w:t>
            </w: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开条例》</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盂县上社镇人民政府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_GB2312" w:hAnsi="仿宋_GB2312" w:eastAsia="仿宋_GB2312" w:cs="仿宋_GB2312"/>
                <w:sz w:val="18"/>
                <w:szCs w:val="18"/>
                <w:vertAlign w:val="baseline"/>
                <w:lang w:val="en-US" w:eastAsia="zh-CN"/>
              </w:rPr>
            </w:pPr>
            <w:r>
              <w:rPr>
                <w:rFonts w:hint="eastAsia" w:ascii="仿宋_GB2312" w:hAnsi="仿宋_GB2312" w:eastAsia="仿宋_GB2312" w:cs="仿宋_GB2312"/>
                <w:sz w:val="18"/>
                <w:szCs w:val="18"/>
                <w:vertAlign w:val="baseline"/>
                <w:lang w:val="en-US" w:eastAsia="zh-CN"/>
              </w:rPr>
              <w:t>政府网站 /镇村公示栏</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公开事项信息形成或变更之日起 20 个工作日内公开</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2</w:t>
            </w:r>
          </w:p>
        </w:tc>
        <w:tc>
          <w:tcPr>
            <w:tcW w:w="851"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规划编制</w:t>
            </w:r>
          </w:p>
        </w:tc>
        <w:tc>
          <w:tcPr>
            <w:tcW w:w="805" w:type="dxa"/>
            <w:vAlign w:val="center"/>
          </w:tcPr>
          <w:p>
            <w:pPr>
              <w:spacing w:line="240" w:lineRule="exact"/>
              <w:ind w:left="0" w:leftChars="0" w:right="0" w:rightChars="0"/>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部分村庄编制完成的村庄规划、村土地利用规划</w:t>
            </w:r>
          </w:p>
        </w:tc>
        <w:tc>
          <w:tcPr>
            <w:tcW w:w="2615"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脱密后的文本及附图等</w:t>
            </w:r>
          </w:p>
        </w:tc>
        <w:tc>
          <w:tcPr>
            <w:tcW w:w="2413"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《土地管理法》、《城乡规划法》、《政府信息公开条例》、《国土资源部关于有序开展村土地利用规划编制工作的指导</w:t>
            </w: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意见》</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盂县上社镇人民政府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_GB2312" w:hAnsi="仿宋_GB2312" w:eastAsia="仿宋_GB2312" w:cs="仿宋_GB2312"/>
                <w:sz w:val="18"/>
                <w:szCs w:val="18"/>
                <w:vertAlign w:val="baseline"/>
                <w:lang w:val="en-US" w:eastAsia="zh-CN"/>
              </w:rPr>
            </w:pPr>
            <w:r>
              <w:rPr>
                <w:rFonts w:hint="eastAsia" w:ascii="仿宋_GB2312" w:hAnsi="仿宋_GB2312" w:eastAsia="仿宋_GB2312" w:cs="仿宋_GB2312"/>
                <w:sz w:val="18"/>
                <w:szCs w:val="18"/>
                <w:vertAlign w:val="baseline"/>
                <w:lang w:val="en-US" w:eastAsia="zh-CN"/>
              </w:rPr>
              <w:t>政府网站 /镇村公示栏</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公开事项信息形成或变更之日起 20 个工作日内公开</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p>
        </w:tc>
      </w:tr>
    </w:tbl>
    <w:p>
      <w:pPr>
        <w:spacing w:line="240" w:lineRule="exact"/>
        <w:ind w:left="0" w:leftChars="0" w:right="0" w:rightChars="0"/>
        <w:rPr>
          <w:rFonts w:hint="default" w:ascii="仿宋_GB2312" w:hAnsi="Times New Roman" w:eastAsia="仿宋_GB2312" w:cs="仿宋"/>
          <w:sz w:val="18"/>
          <w:szCs w:val="18"/>
          <w:lang w:val="en-US" w:eastAsia="zh-CN" w:bidi="zh-CN"/>
        </w:rPr>
      </w:pPr>
    </w:p>
    <w:p>
      <w:pPr>
        <w:spacing w:line="240" w:lineRule="exact"/>
        <w:ind w:left="0" w:leftChars="0" w:right="0" w:rightChars="0"/>
        <w:rPr>
          <w:rFonts w:hint="default" w:ascii="仿宋_GB2312" w:hAnsi="Times New Roman" w:eastAsia="仿宋_GB2312" w:cs="仿宋"/>
          <w:sz w:val="18"/>
          <w:szCs w:val="18"/>
          <w:lang w:val="en-US" w:eastAsia="zh-CN" w:bidi="zh-CN"/>
        </w:rPr>
      </w:pPr>
    </w:p>
    <w:p>
      <w:pPr>
        <w:spacing w:line="240" w:lineRule="exact"/>
        <w:ind w:left="0" w:leftChars="0" w:right="0" w:rightChars="0"/>
        <w:rPr>
          <w:rFonts w:hint="default" w:ascii="仿宋_GB2312" w:hAnsi="Times New Roman" w:eastAsia="仿宋_GB2312" w:cs="仿宋"/>
          <w:sz w:val="18"/>
          <w:szCs w:val="18"/>
          <w:lang w:val="en-US" w:eastAsia="zh-CN" w:bidi="zh-CN"/>
        </w:rPr>
      </w:pPr>
    </w:p>
    <w:p>
      <w:pPr>
        <w:spacing w:line="240" w:lineRule="exact"/>
        <w:ind w:left="0" w:leftChars="0" w:right="0" w:rightChars="0"/>
        <w:rPr>
          <w:rFonts w:hint="default" w:ascii="仿宋_GB2312" w:hAnsi="Times New Roman" w:eastAsia="仿宋_GB2312" w:cs="仿宋"/>
          <w:sz w:val="18"/>
          <w:szCs w:val="18"/>
          <w:lang w:val="en-US" w:eastAsia="zh-CN" w:bidi="zh-CN"/>
        </w:rPr>
      </w:pPr>
    </w:p>
    <w:p>
      <w:pPr>
        <w:spacing w:line="240" w:lineRule="exact"/>
        <w:ind w:left="0" w:leftChars="0" w:right="0" w:rightChars="0"/>
        <w:rPr>
          <w:rFonts w:hint="default" w:ascii="仿宋_GB2312" w:hAnsi="Times New Roman" w:eastAsia="仿宋_GB2312" w:cs="仿宋"/>
          <w:sz w:val="18"/>
          <w:szCs w:val="18"/>
          <w:lang w:val="en-US" w:eastAsia="zh-CN" w:bidi="zh-CN"/>
        </w:rPr>
      </w:pPr>
    </w:p>
    <w:p>
      <w:pPr>
        <w:spacing w:line="240" w:lineRule="exact"/>
        <w:ind w:left="0" w:leftChars="0" w:right="0" w:rightChars="0"/>
        <w:rPr>
          <w:rFonts w:hint="default" w:ascii="仿宋_GB2312" w:hAnsi="Times New Roman" w:eastAsia="仿宋_GB2312" w:cs="仿宋"/>
          <w:sz w:val="18"/>
          <w:szCs w:val="18"/>
          <w:lang w:val="en-US" w:eastAsia="zh-CN" w:bidi="zh-CN"/>
        </w:rPr>
      </w:pPr>
    </w:p>
    <w:p>
      <w:pPr>
        <w:spacing w:line="240" w:lineRule="exact"/>
        <w:ind w:left="0" w:leftChars="0" w:right="0" w:rightChars="0"/>
        <w:rPr>
          <w:rFonts w:hint="default" w:ascii="仿宋_GB2312" w:hAnsi="Times New Roman" w:eastAsia="仿宋_GB2312" w:cs="仿宋"/>
          <w:sz w:val="18"/>
          <w:szCs w:val="18"/>
          <w:lang w:val="en-US" w:eastAsia="zh-CN" w:bidi="zh-CN"/>
        </w:rPr>
      </w:pPr>
    </w:p>
    <w:p>
      <w:pPr>
        <w:spacing w:line="240" w:lineRule="exact"/>
        <w:ind w:left="0" w:leftChars="0" w:right="0" w:rightChars="0"/>
        <w:rPr>
          <w:rFonts w:hint="default" w:ascii="仿宋_GB2312" w:hAnsi="Times New Roman" w:eastAsia="仿宋_GB2312" w:cs="仿宋"/>
          <w:sz w:val="18"/>
          <w:szCs w:val="18"/>
          <w:lang w:val="en-US" w:eastAsia="zh-CN" w:bidi="zh-CN"/>
        </w:rPr>
      </w:pPr>
    </w:p>
    <w:p>
      <w:pPr>
        <w:spacing w:line="240" w:lineRule="exact"/>
        <w:ind w:left="0" w:leftChars="0" w:right="0" w:rightChars="0"/>
        <w:rPr>
          <w:rFonts w:hint="default" w:ascii="仿宋_GB2312" w:hAnsi="Times New Roman" w:eastAsia="仿宋_GB2312" w:cs="仿宋"/>
          <w:sz w:val="18"/>
          <w:szCs w:val="18"/>
          <w:lang w:val="en-US" w:eastAsia="zh-CN" w:bidi="zh-CN"/>
        </w:rPr>
      </w:pPr>
    </w:p>
    <w:p>
      <w:pPr>
        <w:spacing w:line="240" w:lineRule="exact"/>
        <w:ind w:left="0" w:leftChars="0" w:right="0" w:rightChars="0"/>
        <w:rPr>
          <w:rFonts w:hint="default" w:ascii="仿宋_GB2312" w:hAnsi="Times New Roman" w:eastAsia="仿宋_GB2312" w:cs="仿宋"/>
          <w:sz w:val="18"/>
          <w:szCs w:val="18"/>
          <w:lang w:val="en-US" w:eastAsia="zh-CN" w:bidi="zh-CN"/>
        </w:rPr>
      </w:pPr>
    </w:p>
    <w:p>
      <w:pPr>
        <w:spacing w:line="240" w:lineRule="exact"/>
        <w:ind w:left="0" w:leftChars="0" w:right="0" w:rightChars="0"/>
        <w:rPr>
          <w:rFonts w:hint="default" w:ascii="仿宋_GB2312" w:hAnsi="Times New Roman" w:eastAsia="仿宋_GB2312" w:cs="仿宋"/>
          <w:sz w:val="18"/>
          <w:szCs w:val="18"/>
          <w:lang w:val="en-US" w:eastAsia="zh-CN" w:bidi="zh-CN"/>
        </w:rPr>
      </w:pPr>
    </w:p>
    <w:p>
      <w:pPr>
        <w:spacing w:line="240" w:lineRule="exact"/>
        <w:ind w:left="0" w:leftChars="0" w:right="0" w:rightChars="0"/>
        <w:rPr>
          <w:rFonts w:hint="default" w:ascii="仿宋_GB2312" w:hAnsi="Times New Roman" w:eastAsia="仿宋_GB2312" w:cs="仿宋"/>
          <w:sz w:val="18"/>
          <w:szCs w:val="18"/>
          <w:lang w:val="en-US" w:eastAsia="zh-CN" w:bidi="zh-CN"/>
        </w:rPr>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pStyle w:val="2"/>
        <w:bidi w:val="0"/>
      </w:pPr>
      <w:bookmarkStart w:id="10" w:name="_Toc8656"/>
      <w:r>
        <w:rPr>
          <w:rFonts w:hint="eastAsia"/>
        </w:rPr>
        <w:t>（十）征地补偿领域基层政务公开标准目录</w:t>
      </w:r>
      <w:bookmarkEnd w:id="10"/>
    </w:p>
    <w:tbl>
      <w:tblPr>
        <w:tblStyle w:val="10"/>
        <w:tblpPr w:leftFromText="180" w:rightFromText="180" w:vertAnchor="text" w:horzAnchor="page" w:tblpX="1341" w:tblpY="677"/>
        <w:tblOverlap w:val="never"/>
        <w:tblW w:w="144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0"/>
        <w:gridCol w:w="851"/>
        <w:gridCol w:w="805"/>
        <w:gridCol w:w="2615"/>
        <w:gridCol w:w="2413"/>
        <w:gridCol w:w="975"/>
        <w:gridCol w:w="1698"/>
        <w:gridCol w:w="2294"/>
        <w:gridCol w:w="593"/>
        <w:gridCol w:w="1215"/>
        <w:gridCol w:w="5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trPr>
        <w:tc>
          <w:tcPr>
            <w:tcW w:w="420"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序号</w:t>
            </w:r>
          </w:p>
        </w:tc>
        <w:tc>
          <w:tcPr>
            <w:tcW w:w="1656" w:type="dxa"/>
            <w:gridSpan w:val="2"/>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公开事项</w:t>
            </w:r>
          </w:p>
        </w:tc>
        <w:tc>
          <w:tcPr>
            <w:tcW w:w="2615"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公开内容</w:t>
            </w:r>
          </w:p>
        </w:tc>
        <w:tc>
          <w:tcPr>
            <w:tcW w:w="2413"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依据</w:t>
            </w:r>
          </w:p>
        </w:tc>
        <w:tc>
          <w:tcPr>
            <w:tcW w:w="975"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主体</w:t>
            </w:r>
          </w:p>
        </w:tc>
        <w:tc>
          <w:tcPr>
            <w:tcW w:w="1698"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形式</w:t>
            </w:r>
          </w:p>
        </w:tc>
        <w:tc>
          <w:tcPr>
            <w:tcW w:w="2294"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时限</w:t>
            </w:r>
          </w:p>
        </w:tc>
        <w:tc>
          <w:tcPr>
            <w:tcW w:w="593"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更新</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周期</w:t>
            </w:r>
          </w:p>
        </w:tc>
        <w:tc>
          <w:tcPr>
            <w:tcW w:w="1215"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属性</w:t>
            </w:r>
          </w:p>
        </w:tc>
        <w:tc>
          <w:tcPr>
            <w:tcW w:w="577"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sz w:val="24"/>
                <w:szCs w:val="24"/>
              </w:rPr>
            </w:pPr>
          </w:p>
        </w:tc>
        <w:tc>
          <w:tcPr>
            <w:tcW w:w="851"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sz w:val="24"/>
                <w:szCs w:val="24"/>
                <w:vertAlign w:val="baseline"/>
                <w:lang w:val="en-US" w:eastAsia="zh-CN"/>
              </w:rPr>
            </w:pPr>
            <w:r>
              <w:rPr>
                <w:rFonts w:hint="eastAsia" w:ascii="黑体" w:hAnsi="黑体" w:eastAsia="黑体" w:cs="黑体"/>
                <w:sz w:val="24"/>
                <w:szCs w:val="24"/>
                <w:vertAlign w:val="baseline"/>
                <w:lang w:val="en-US" w:eastAsia="zh-CN"/>
              </w:rPr>
              <w:t>一级目录</w:t>
            </w:r>
          </w:p>
        </w:tc>
        <w:tc>
          <w:tcPr>
            <w:tcW w:w="805"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sz w:val="24"/>
                <w:szCs w:val="24"/>
                <w:vertAlign w:val="baseline"/>
                <w:lang w:val="en-US" w:eastAsia="zh-CN"/>
              </w:rPr>
            </w:pPr>
            <w:r>
              <w:rPr>
                <w:rFonts w:hint="eastAsia" w:ascii="黑体" w:hAnsi="黑体" w:eastAsia="黑体" w:cs="黑体"/>
                <w:sz w:val="24"/>
                <w:szCs w:val="24"/>
                <w:vertAlign w:val="baseline"/>
                <w:lang w:val="en-US" w:eastAsia="zh-CN"/>
              </w:rPr>
              <w:t>二级目录</w:t>
            </w:r>
          </w:p>
        </w:tc>
        <w:tc>
          <w:tcPr>
            <w:tcW w:w="2615"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2413"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975"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1698"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2294"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593"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1215"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577"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0" w:hRule="atLeast"/>
        </w:trPr>
        <w:tc>
          <w:tcPr>
            <w:tcW w:w="420"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1</w:t>
            </w:r>
          </w:p>
        </w:tc>
        <w:tc>
          <w:tcPr>
            <w:tcW w:w="851"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征地前期准备</w:t>
            </w:r>
          </w:p>
        </w:tc>
        <w:tc>
          <w:tcPr>
            <w:tcW w:w="805"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拟征收土地告知</w:t>
            </w:r>
          </w:p>
        </w:tc>
        <w:tc>
          <w:tcPr>
            <w:tcW w:w="2615"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在拟征收土地前，应明确征收土地有关事项并予以公开。1.拟征收土地用途；2.拟征收土地的位置和范围；3. 征地补偿标准及安置途径；4.开展土地现状调查的安排；5.拟征收土地的原用途管控（包括不得抢栽、抢种、抢建等有关规定）；6.听证权利；〔对土地现状调查结果有异议的救济 措施〕。</w:t>
            </w:r>
          </w:p>
        </w:tc>
        <w:tc>
          <w:tcPr>
            <w:tcW w:w="2413"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《国务院关于深化改革严格土地管理的决定》</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盂县上社镇人民政府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_GB2312" w:hAnsi="仿宋_GB2312" w:eastAsia="仿宋_GB2312" w:cs="仿宋_GB2312"/>
                <w:sz w:val="18"/>
                <w:szCs w:val="18"/>
                <w:vertAlign w:val="baseline"/>
                <w:lang w:val="en-US" w:eastAsia="zh-CN"/>
              </w:rPr>
            </w:pPr>
            <w:r>
              <w:rPr>
                <w:rFonts w:hint="eastAsia" w:ascii="仿宋_GB2312" w:hAnsi="仿宋_GB2312" w:eastAsia="仿宋_GB2312" w:cs="仿宋_GB2312"/>
                <w:sz w:val="18"/>
                <w:szCs w:val="18"/>
                <w:vertAlign w:val="baseline"/>
                <w:lang w:val="en-US" w:eastAsia="zh-CN"/>
              </w:rPr>
              <w:t>政府网站 /镇村公示栏</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公开事项信息形成或变更之日起 20 个工作日内公开</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r>
              <w:rPr>
                <w:rFonts w:hint="eastAsia"/>
                <w:lang w:val="en-US" w:eastAsia="zh-CN"/>
              </w:rPr>
              <w:t>2</w:t>
            </w:r>
          </w:p>
        </w:tc>
        <w:tc>
          <w:tcPr>
            <w:tcW w:w="851" w:type="dxa"/>
            <w:vMerge w:val="restart"/>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征地组织实施</w:t>
            </w:r>
          </w:p>
        </w:tc>
        <w:tc>
          <w:tcPr>
            <w:tcW w:w="805"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征地补偿登记</w:t>
            </w:r>
          </w:p>
        </w:tc>
        <w:tc>
          <w:tcPr>
            <w:tcW w:w="2615"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征地补偿登记汇总表。</w:t>
            </w: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〔征地补偿登记前置与征收土地现状调查合并进行的，在前置环节一并公开〕。</w:t>
            </w:r>
          </w:p>
        </w:tc>
        <w:tc>
          <w:tcPr>
            <w:tcW w:w="2413"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《土地管理 法》、《政府信息公开条 例》</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盂县上社镇人民政府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_GB2312" w:hAnsi="仿宋_GB2312" w:eastAsia="仿宋_GB2312" w:cs="仿宋_GB2312"/>
                <w:sz w:val="18"/>
                <w:szCs w:val="18"/>
                <w:vertAlign w:val="baseline"/>
                <w:lang w:val="en-US" w:eastAsia="zh-CN"/>
              </w:rPr>
            </w:pPr>
            <w:r>
              <w:rPr>
                <w:rFonts w:hint="eastAsia" w:ascii="仿宋_GB2312" w:hAnsi="仿宋_GB2312" w:eastAsia="仿宋_GB2312" w:cs="仿宋_GB2312"/>
                <w:sz w:val="18"/>
                <w:szCs w:val="18"/>
                <w:vertAlign w:val="baseline"/>
                <w:lang w:val="en-US" w:eastAsia="zh-CN"/>
              </w:rPr>
              <w:t>政府网站 /镇村公示栏</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公开事项信息形成或变更之日起 20 个工作日内公开</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p>
        </w:tc>
        <w:tc>
          <w:tcPr>
            <w:tcW w:w="851" w:type="dxa"/>
            <w:vMerge w:val="continue"/>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c>
          <w:tcPr>
            <w:tcW w:w="805"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征地补偿费用支付</w:t>
            </w:r>
          </w:p>
        </w:tc>
        <w:tc>
          <w:tcPr>
            <w:tcW w:w="2615"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征地补偿费用支付凭证。</w:t>
            </w: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〔在被征地村公告栏张贴，予以公开，张贴之日起 20 个工作日后可依申请公开〕。</w:t>
            </w:r>
          </w:p>
        </w:tc>
        <w:tc>
          <w:tcPr>
            <w:tcW w:w="2413"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《政府信息公开条例》、《征收土地公告办法》</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盂县上社镇人民政府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_GB2312" w:hAnsi="仿宋_GB2312" w:eastAsia="仿宋_GB2312" w:cs="仿宋_GB2312"/>
                <w:sz w:val="18"/>
                <w:szCs w:val="18"/>
                <w:vertAlign w:val="baseline"/>
                <w:lang w:val="en-US" w:eastAsia="zh-CN"/>
              </w:rPr>
            </w:pPr>
            <w:r>
              <w:rPr>
                <w:rFonts w:hint="eastAsia" w:ascii="仿宋_GB2312" w:hAnsi="仿宋_GB2312" w:eastAsia="仿宋_GB2312" w:cs="仿宋_GB2312"/>
                <w:sz w:val="18"/>
                <w:szCs w:val="18"/>
                <w:vertAlign w:val="baseline"/>
                <w:lang w:val="en-US" w:eastAsia="zh-CN"/>
              </w:rPr>
              <w:t>政府网站 /镇村公示栏</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公开事项信息形成或变更之日起 20 个工作日内公开</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bl>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pStyle w:val="2"/>
        <w:bidi w:val="0"/>
      </w:pPr>
      <w:bookmarkStart w:id="11" w:name="_Toc15385"/>
      <w:r>
        <w:rPr>
          <w:rFonts w:hint="eastAsia"/>
        </w:rPr>
        <w:t>（十</w:t>
      </w:r>
      <w:r>
        <w:rPr>
          <w:rFonts w:hint="eastAsia"/>
          <w:lang w:val="en-US" w:eastAsia="zh-CN"/>
        </w:rPr>
        <w:t>一</w:t>
      </w:r>
      <w:r>
        <w:rPr>
          <w:rFonts w:hint="eastAsia"/>
        </w:rPr>
        <w:t>）环境保护领域基层政务公开标准目录</w:t>
      </w:r>
      <w:bookmarkEnd w:id="11"/>
    </w:p>
    <w:tbl>
      <w:tblPr>
        <w:tblStyle w:val="10"/>
        <w:tblpPr w:leftFromText="180" w:rightFromText="180" w:vertAnchor="text" w:horzAnchor="page" w:tblpX="1341" w:tblpY="677"/>
        <w:tblOverlap w:val="never"/>
        <w:tblW w:w="144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0"/>
        <w:gridCol w:w="851"/>
        <w:gridCol w:w="805"/>
        <w:gridCol w:w="2615"/>
        <w:gridCol w:w="2413"/>
        <w:gridCol w:w="975"/>
        <w:gridCol w:w="1698"/>
        <w:gridCol w:w="2294"/>
        <w:gridCol w:w="593"/>
        <w:gridCol w:w="1215"/>
        <w:gridCol w:w="5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trPr>
        <w:tc>
          <w:tcPr>
            <w:tcW w:w="420"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序号</w:t>
            </w:r>
          </w:p>
        </w:tc>
        <w:tc>
          <w:tcPr>
            <w:tcW w:w="1656" w:type="dxa"/>
            <w:gridSpan w:val="2"/>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公开事项</w:t>
            </w:r>
          </w:p>
        </w:tc>
        <w:tc>
          <w:tcPr>
            <w:tcW w:w="2615"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公开内容</w:t>
            </w:r>
          </w:p>
        </w:tc>
        <w:tc>
          <w:tcPr>
            <w:tcW w:w="2413"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依据</w:t>
            </w:r>
          </w:p>
        </w:tc>
        <w:tc>
          <w:tcPr>
            <w:tcW w:w="975"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主体</w:t>
            </w:r>
          </w:p>
        </w:tc>
        <w:tc>
          <w:tcPr>
            <w:tcW w:w="1698"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形式</w:t>
            </w:r>
          </w:p>
        </w:tc>
        <w:tc>
          <w:tcPr>
            <w:tcW w:w="2294"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时限</w:t>
            </w:r>
          </w:p>
        </w:tc>
        <w:tc>
          <w:tcPr>
            <w:tcW w:w="593"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更新</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周期</w:t>
            </w:r>
          </w:p>
        </w:tc>
        <w:tc>
          <w:tcPr>
            <w:tcW w:w="1215"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属性</w:t>
            </w:r>
          </w:p>
        </w:tc>
        <w:tc>
          <w:tcPr>
            <w:tcW w:w="577"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sz w:val="24"/>
                <w:szCs w:val="24"/>
              </w:rPr>
            </w:pPr>
          </w:p>
        </w:tc>
        <w:tc>
          <w:tcPr>
            <w:tcW w:w="851"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sz w:val="24"/>
                <w:szCs w:val="24"/>
                <w:vertAlign w:val="baseline"/>
                <w:lang w:val="en-US" w:eastAsia="zh-CN"/>
              </w:rPr>
            </w:pPr>
            <w:r>
              <w:rPr>
                <w:rFonts w:hint="eastAsia" w:ascii="黑体" w:hAnsi="黑体" w:eastAsia="黑体" w:cs="黑体"/>
                <w:sz w:val="24"/>
                <w:szCs w:val="24"/>
                <w:vertAlign w:val="baseline"/>
                <w:lang w:val="en-US" w:eastAsia="zh-CN"/>
              </w:rPr>
              <w:t>一级目录</w:t>
            </w:r>
          </w:p>
        </w:tc>
        <w:tc>
          <w:tcPr>
            <w:tcW w:w="805"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sz w:val="24"/>
                <w:szCs w:val="24"/>
                <w:vertAlign w:val="baseline"/>
                <w:lang w:val="en-US" w:eastAsia="zh-CN"/>
              </w:rPr>
            </w:pPr>
            <w:r>
              <w:rPr>
                <w:rFonts w:hint="eastAsia" w:ascii="黑体" w:hAnsi="黑体" w:eastAsia="黑体" w:cs="黑体"/>
                <w:sz w:val="24"/>
                <w:szCs w:val="24"/>
                <w:vertAlign w:val="baseline"/>
                <w:lang w:val="en-US" w:eastAsia="zh-CN"/>
              </w:rPr>
              <w:t>二级目录</w:t>
            </w:r>
          </w:p>
        </w:tc>
        <w:tc>
          <w:tcPr>
            <w:tcW w:w="2615"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2413"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975"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1698"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2294"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593"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1215"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577"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0" w:hRule="atLeast"/>
        </w:trPr>
        <w:tc>
          <w:tcPr>
            <w:tcW w:w="420"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1</w:t>
            </w:r>
          </w:p>
        </w:tc>
        <w:tc>
          <w:tcPr>
            <w:tcW w:w="851"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行政检查</w:t>
            </w:r>
          </w:p>
        </w:tc>
        <w:tc>
          <w:tcPr>
            <w:tcW w:w="805"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对“散 乱污” 企业的 监督管理</w:t>
            </w:r>
          </w:p>
        </w:tc>
        <w:tc>
          <w:tcPr>
            <w:tcW w:w="2615" w:type="dxa"/>
            <w:vAlign w:val="center"/>
          </w:tcPr>
          <w:p>
            <w:pPr>
              <w:keepNext w:val="0"/>
              <w:keepLines w:val="0"/>
              <w:widowControl/>
              <w:suppressLineNumbers w:val="0"/>
              <w:jc w:val="left"/>
            </w:pPr>
            <w:r>
              <w:rPr>
                <w:rFonts w:ascii="仿宋_GB2312" w:hAnsi="宋体" w:eastAsia="仿宋_GB2312" w:cs="仿宋_GB2312"/>
                <w:color w:val="000000"/>
                <w:kern w:val="0"/>
                <w:sz w:val="19"/>
                <w:szCs w:val="19"/>
                <w:lang w:val="en-US" w:eastAsia="zh-CN" w:bidi="ar"/>
              </w:rPr>
              <w:t xml:space="preserve">1.检查结果及处理信 </w:t>
            </w:r>
          </w:p>
          <w:p>
            <w:pPr>
              <w:keepNext w:val="0"/>
              <w:keepLines w:val="0"/>
              <w:widowControl/>
              <w:suppressLineNumbers w:val="0"/>
              <w:jc w:val="left"/>
            </w:pPr>
            <w:r>
              <w:rPr>
                <w:rFonts w:hint="eastAsia" w:ascii="仿宋_GB2312" w:hAnsi="宋体" w:eastAsia="仿宋_GB2312" w:cs="仿宋_GB2312"/>
                <w:color w:val="000000"/>
                <w:kern w:val="0"/>
                <w:sz w:val="19"/>
                <w:szCs w:val="19"/>
                <w:lang w:val="en-US" w:eastAsia="zh-CN" w:bidi="ar"/>
              </w:rPr>
              <w:t>息</w:t>
            </w:r>
          </w:p>
          <w:p>
            <w:pPr>
              <w:keepNext w:val="0"/>
              <w:keepLines w:val="0"/>
              <w:widowControl/>
              <w:suppressLineNumbers w:val="0"/>
              <w:jc w:val="left"/>
            </w:pPr>
            <w:r>
              <w:rPr>
                <w:rFonts w:hint="eastAsia" w:ascii="仿宋_GB2312" w:hAnsi="宋体" w:eastAsia="仿宋_GB2312" w:cs="仿宋_GB2312"/>
                <w:color w:val="000000"/>
                <w:kern w:val="0"/>
                <w:sz w:val="19"/>
                <w:szCs w:val="19"/>
                <w:lang w:val="en-US" w:eastAsia="zh-CN" w:bidi="ar"/>
              </w:rPr>
              <w:t>2.监督投诉方式</w:t>
            </w:r>
          </w:p>
          <w:p>
            <w:pPr>
              <w:spacing w:line="240" w:lineRule="exact"/>
              <w:ind w:left="0" w:leftChars="0" w:right="0" w:rightChars="0"/>
              <w:rPr>
                <w:rFonts w:hint="default" w:ascii="仿宋_GB2312" w:hAnsi="Times New Roman" w:eastAsia="仿宋_GB2312" w:cs="仿宋"/>
                <w:sz w:val="18"/>
                <w:szCs w:val="18"/>
                <w:lang w:val="en-US" w:eastAsia="zh-CN" w:bidi="zh-CN"/>
              </w:rPr>
            </w:pPr>
          </w:p>
        </w:tc>
        <w:tc>
          <w:tcPr>
            <w:tcW w:w="2413" w:type="dxa"/>
            <w:vAlign w:val="center"/>
          </w:tcPr>
          <w:p>
            <w:pPr>
              <w:keepNext w:val="0"/>
              <w:keepLines w:val="0"/>
              <w:widowControl/>
              <w:suppressLineNumbers w:val="0"/>
              <w:jc w:val="left"/>
              <w:rPr>
                <w:rFonts w:hint="default" w:ascii="仿宋_GB2312" w:hAnsi="宋体" w:eastAsia="仿宋_GB2312" w:cs="仿宋_GB2312"/>
                <w:color w:val="000000"/>
                <w:kern w:val="0"/>
                <w:sz w:val="19"/>
                <w:szCs w:val="19"/>
                <w:lang w:val="en-US" w:eastAsia="zh-CN" w:bidi="ar"/>
              </w:rPr>
            </w:pPr>
            <w:r>
              <w:rPr>
                <w:rFonts w:hint="default" w:ascii="仿宋_GB2312" w:hAnsi="宋体" w:eastAsia="仿宋_GB2312" w:cs="仿宋_GB2312"/>
                <w:color w:val="000000"/>
                <w:kern w:val="0"/>
                <w:sz w:val="19"/>
                <w:szCs w:val="19"/>
                <w:lang w:val="en-US" w:eastAsia="zh-CN" w:bidi="ar"/>
              </w:rPr>
              <w:t>《中华人民共和国环境保护 法》《中华人民共和国政府 信息公开条例》</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盂县上社镇人民政府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_GB2312" w:hAnsi="仿宋_GB2312" w:eastAsia="仿宋_GB2312" w:cs="仿宋_GB2312"/>
                <w:sz w:val="18"/>
                <w:szCs w:val="18"/>
                <w:vertAlign w:val="baseline"/>
                <w:lang w:val="en-US" w:eastAsia="zh-CN"/>
              </w:rPr>
            </w:pPr>
            <w:r>
              <w:rPr>
                <w:rFonts w:hint="eastAsia" w:ascii="仿宋_GB2312" w:hAnsi="仿宋_GB2312" w:eastAsia="仿宋_GB2312" w:cs="仿宋_GB2312"/>
                <w:sz w:val="18"/>
                <w:szCs w:val="18"/>
                <w:vertAlign w:val="baseline"/>
                <w:lang w:val="en-US" w:eastAsia="zh-CN"/>
              </w:rPr>
              <w:t>政府网站 /镇村公示栏</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公开事项信息形成或变更之日起 20 个工作日内公开</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r>
              <w:rPr>
                <w:rFonts w:hint="eastAsia"/>
                <w:lang w:val="en-US" w:eastAsia="zh-CN"/>
              </w:rPr>
              <w:t>2</w:t>
            </w:r>
          </w:p>
        </w:tc>
        <w:tc>
          <w:tcPr>
            <w:tcW w:w="851"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公共服务事项</w:t>
            </w:r>
          </w:p>
        </w:tc>
        <w:tc>
          <w:tcPr>
            <w:tcW w:w="805" w:type="dxa"/>
            <w:vAlign w:val="center"/>
          </w:tcPr>
          <w:p>
            <w:pPr>
              <w:keepNext w:val="0"/>
              <w:keepLines w:val="0"/>
              <w:widowControl/>
              <w:suppressLineNumbers w:val="0"/>
              <w:jc w:val="left"/>
            </w:pPr>
            <w:r>
              <w:rPr>
                <w:rFonts w:ascii="仿宋_GB2312" w:hAnsi="宋体" w:eastAsia="仿宋_GB2312" w:cs="仿宋_GB2312"/>
                <w:color w:val="000000"/>
                <w:kern w:val="0"/>
                <w:sz w:val="19"/>
                <w:szCs w:val="19"/>
                <w:lang w:val="en-US" w:eastAsia="zh-CN" w:bidi="ar"/>
              </w:rPr>
              <w:t xml:space="preserve">环境保 </w:t>
            </w:r>
          </w:p>
          <w:p>
            <w:pPr>
              <w:keepNext w:val="0"/>
              <w:keepLines w:val="0"/>
              <w:widowControl/>
              <w:suppressLineNumbers w:val="0"/>
              <w:jc w:val="left"/>
            </w:pPr>
            <w:r>
              <w:rPr>
                <w:rFonts w:hint="eastAsia" w:ascii="仿宋_GB2312" w:hAnsi="宋体" w:eastAsia="仿宋_GB2312" w:cs="仿宋_GB2312"/>
                <w:color w:val="000000"/>
                <w:kern w:val="0"/>
                <w:sz w:val="19"/>
                <w:szCs w:val="19"/>
                <w:lang w:val="en-US" w:eastAsia="zh-CN" w:bidi="ar"/>
              </w:rPr>
              <w:t xml:space="preserve">护宣传 </w:t>
            </w:r>
          </w:p>
          <w:p>
            <w:pPr>
              <w:keepNext w:val="0"/>
              <w:keepLines w:val="0"/>
              <w:widowControl/>
              <w:suppressLineNumbers w:val="0"/>
              <w:jc w:val="left"/>
            </w:pPr>
            <w:r>
              <w:rPr>
                <w:rFonts w:hint="eastAsia" w:ascii="仿宋_GB2312" w:hAnsi="宋体" w:eastAsia="仿宋_GB2312" w:cs="仿宋_GB2312"/>
                <w:color w:val="000000"/>
                <w:kern w:val="0"/>
                <w:sz w:val="19"/>
                <w:szCs w:val="19"/>
                <w:lang w:val="en-US" w:eastAsia="zh-CN" w:bidi="ar"/>
              </w:rPr>
              <w:t>和普及</w:t>
            </w:r>
          </w:p>
          <w:p>
            <w:pPr>
              <w:spacing w:line="240" w:lineRule="exact"/>
              <w:ind w:left="0" w:leftChars="0" w:right="0" w:rightChars="0"/>
              <w:jc w:val="left"/>
              <w:rPr>
                <w:rFonts w:hint="eastAsia" w:ascii="仿宋_GB2312" w:hAnsi="Times New Roman" w:eastAsia="仿宋_GB2312" w:cs="仿宋"/>
                <w:sz w:val="18"/>
                <w:szCs w:val="18"/>
                <w:lang w:val="en-US" w:eastAsia="zh-CN" w:bidi="zh-CN"/>
              </w:rPr>
            </w:pPr>
          </w:p>
        </w:tc>
        <w:tc>
          <w:tcPr>
            <w:tcW w:w="2615" w:type="dxa"/>
            <w:vAlign w:val="center"/>
          </w:tcPr>
          <w:p>
            <w:pPr>
              <w:keepNext w:val="0"/>
              <w:keepLines w:val="0"/>
              <w:widowControl/>
              <w:suppressLineNumbers w:val="0"/>
              <w:jc w:val="left"/>
            </w:pPr>
            <w:r>
              <w:rPr>
                <w:rFonts w:ascii="仿宋_GB2312" w:hAnsi="宋体" w:eastAsia="仿宋_GB2312" w:cs="仿宋_GB2312"/>
                <w:color w:val="000000"/>
                <w:kern w:val="0"/>
                <w:sz w:val="19"/>
                <w:szCs w:val="19"/>
                <w:lang w:val="en-US" w:eastAsia="zh-CN" w:bidi="ar"/>
              </w:rPr>
              <w:t xml:space="preserve">1.设定依据 </w:t>
            </w:r>
          </w:p>
          <w:p>
            <w:pPr>
              <w:keepNext w:val="0"/>
              <w:keepLines w:val="0"/>
              <w:widowControl/>
              <w:suppressLineNumbers w:val="0"/>
              <w:jc w:val="left"/>
            </w:pPr>
            <w:r>
              <w:rPr>
                <w:rFonts w:hint="eastAsia" w:ascii="仿宋_GB2312" w:hAnsi="宋体" w:eastAsia="仿宋_GB2312" w:cs="仿宋_GB2312"/>
                <w:color w:val="000000"/>
                <w:kern w:val="0"/>
                <w:sz w:val="19"/>
                <w:szCs w:val="19"/>
                <w:lang w:val="en-US" w:eastAsia="zh-CN" w:bidi="ar"/>
              </w:rPr>
              <w:t xml:space="preserve">2.咨询方式 </w:t>
            </w:r>
          </w:p>
          <w:p>
            <w:pPr>
              <w:keepNext w:val="0"/>
              <w:keepLines w:val="0"/>
              <w:widowControl/>
              <w:suppressLineNumbers w:val="0"/>
              <w:jc w:val="left"/>
            </w:pPr>
            <w:r>
              <w:rPr>
                <w:rFonts w:hint="eastAsia" w:ascii="仿宋_GB2312" w:hAnsi="宋体" w:eastAsia="仿宋_GB2312" w:cs="仿宋_GB2312"/>
                <w:color w:val="000000"/>
                <w:kern w:val="0"/>
                <w:sz w:val="19"/>
                <w:szCs w:val="19"/>
                <w:lang w:val="en-US" w:eastAsia="zh-CN" w:bidi="ar"/>
              </w:rPr>
              <w:t xml:space="preserve">3.监督投诉方式 </w:t>
            </w:r>
          </w:p>
          <w:p>
            <w:pPr>
              <w:keepNext w:val="0"/>
              <w:keepLines w:val="0"/>
              <w:widowControl/>
              <w:suppressLineNumbers w:val="0"/>
              <w:jc w:val="left"/>
            </w:pPr>
            <w:r>
              <w:rPr>
                <w:rFonts w:hint="eastAsia" w:ascii="仿宋_GB2312" w:hAnsi="宋体" w:eastAsia="仿宋_GB2312" w:cs="仿宋_GB2312"/>
                <w:color w:val="000000"/>
                <w:kern w:val="0"/>
                <w:sz w:val="19"/>
                <w:szCs w:val="19"/>
                <w:lang w:val="en-US" w:eastAsia="zh-CN" w:bidi="ar"/>
              </w:rPr>
              <w:t xml:space="preserve">4.受理地点、时间 </w:t>
            </w:r>
          </w:p>
          <w:p>
            <w:pPr>
              <w:keepNext w:val="0"/>
              <w:keepLines w:val="0"/>
              <w:widowControl/>
              <w:suppressLineNumbers w:val="0"/>
              <w:jc w:val="left"/>
              <w:rPr>
                <w:rFonts w:hint="default" w:ascii="仿宋_GB2312" w:hAnsi="Times New Roman" w:eastAsia="仿宋_GB2312" w:cs="仿宋"/>
                <w:sz w:val="18"/>
                <w:szCs w:val="18"/>
                <w:lang w:val="en-US" w:eastAsia="zh-CN" w:bidi="zh-CN"/>
              </w:rPr>
            </w:pPr>
            <w:r>
              <w:rPr>
                <w:rFonts w:hint="eastAsia" w:ascii="仿宋_GB2312" w:hAnsi="宋体" w:eastAsia="仿宋_GB2312" w:cs="仿宋_GB2312"/>
                <w:color w:val="000000"/>
                <w:kern w:val="0"/>
                <w:sz w:val="19"/>
                <w:szCs w:val="19"/>
                <w:lang w:val="en-US" w:eastAsia="zh-CN" w:bidi="ar"/>
              </w:rPr>
              <w:t>5.宣传和普及内容</w:t>
            </w:r>
          </w:p>
        </w:tc>
        <w:tc>
          <w:tcPr>
            <w:tcW w:w="2413" w:type="dxa"/>
            <w:vAlign w:val="center"/>
          </w:tcPr>
          <w:p>
            <w:pPr>
              <w:keepNext w:val="0"/>
              <w:keepLines w:val="0"/>
              <w:widowControl/>
              <w:suppressLineNumbers w:val="0"/>
              <w:jc w:val="left"/>
              <w:rPr>
                <w:rFonts w:hint="default" w:ascii="仿宋_GB2312" w:hAnsi="宋体" w:eastAsia="仿宋_GB2312" w:cs="仿宋_GB2312"/>
                <w:color w:val="000000"/>
                <w:kern w:val="0"/>
                <w:sz w:val="19"/>
                <w:szCs w:val="19"/>
                <w:lang w:val="en-US" w:eastAsia="zh-CN" w:bidi="ar"/>
              </w:rPr>
            </w:pPr>
            <w:r>
              <w:rPr>
                <w:rFonts w:hint="default" w:ascii="仿宋_GB2312" w:hAnsi="宋体" w:eastAsia="仿宋_GB2312" w:cs="仿宋_GB2312"/>
                <w:color w:val="000000"/>
                <w:kern w:val="0"/>
                <w:sz w:val="19"/>
                <w:szCs w:val="19"/>
                <w:lang w:val="en-US" w:eastAsia="zh-CN" w:bidi="ar"/>
              </w:rPr>
              <w:t>《中华人民共和国环境保护 法》《中华人民共和国政府 信息公开条例》</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盂县上社镇人民政府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_GB2312" w:hAnsi="仿宋_GB2312" w:eastAsia="仿宋_GB2312" w:cs="仿宋_GB2312"/>
                <w:sz w:val="18"/>
                <w:szCs w:val="18"/>
                <w:vertAlign w:val="baseline"/>
                <w:lang w:val="en-US" w:eastAsia="zh-CN"/>
              </w:rPr>
            </w:pPr>
            <w:r>
              <w:rPr>
                <w:rFonts w:hint="eastAsia" w:ascii="仿宋_GB2312" w:hAnsi="仿宋_GB2312" w:eastAsia="仿宋_GB2312" w:cs="仿宋_GB2312"/>
                <w:sz w:val="18"/>
                <w:szCs w:val="18"/>
                <w:vertAlign w:val="baseline"/>
                <w:lang w:val="en-US" w:eastAsia="zh-CN"/>
              </w:rPr>
              <w:t>政府网站 /镇村公示栏</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公开事项信息形成或变更之日起 20 个工作日内公开</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bl>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pStyle w:val="2"/>
        <w:bidi w:val="0"/>
      </w:pPr>
      <w:bookmarkStart w:id="12" w:name="_Toc18397"/>
      <w:r>
        <w:rPr>
          <w:rFonts w:hint="eastAsia"/>
        </w:rPr>
        <w:t>(十</w:t>
      </w:r>
      <w:r>
        <w:rPr>
          <w:rFonts w:hint="eastAsia"/>
          <w:lang w:val="en-US" w:eastAsia="zh-CN"/>
        </w:rPr>
        <w:t>二</w:t>
      </w:r>
      <w:r>
        <w:rPr>
          <w:rFonts w:hint="eastAsia"/>
        </w:rPr>
        <w:t>）国有土地上房屋征收领域基层政务公开标准目录</w:t>
      </w:r>
      <w:bookmarkEnd w:id="12"/>
    </w:p>
    <w:tbl>
      <w:tblPr>
        <w:tblStyle w:val="10"/>
        <w:tblpPr w:leftFromText="180" w:rightFromText="180" w:vertAnchor="text" w:horzAnchor="page" w:tblpX="1341" w:tblpY="677"/>
        <w:tblOverlap w:val="never"/>
        <w:tblW w:w="144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0"/>
        <w:gridCol w:w="851"/>
        <w:gridCol w:w="805"/>
        <w:gridCol w:w="2615"/>
        <w:gridCol w:w="2701"/>
        <w:gridCol w:w="687"/>
        <w:gridCol w:w="1698"/>
        <w:gridCol w:w="2294"/>
        <w:gridCol w:w="593"/>
        <w:gridCol w:w="1215"/>
        <w:gridCol w:w="5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trPr>
        <w:tc>
          <w:tcPr>
            <w:tcW w:w="420"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序号</w:t>
            </w:r>
          </w:p>
        </w:tc>
        <w:tc>
          <w:tcPr>
            <w:tcW w:w="1656" w:type="dxa"/>
            <w:gridSpan w:val="2"/>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公开事项</w:t>
            </w:r>
          </w:p>
        </w:tc>
        <w:tc>
          <w:tcPr>
            <w:tcW w:w="2615"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公开内容</w:t>
            </w:r>
          </w:p>
        </w:tc>
        <w:tc>
          <w:tcPr>
            <w:tcW w:w="2701"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依据</w:t>
            </w:r>
          </w:p>
        </w:tc>
        <w:tc>
          <w:tcPr>
            <w:tcW w:w="687"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主体</w:t>
            </w:r>
          </w:p>
        </w:tc>
        <w:tc>
          <w:tcPr>
            <w:tcW w:w="1698"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形式</w:t>
            </w:r>
          </w:p>
        </w:tc>
        <w:tc>
          <w:tcPr>
            <w:tcW w:w="2294"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时限</w:t>
            </w:r>
          </w:p>
        </w:tc>
        <w:tc>
          <w:tcPr>
            <w:tcW w:w="593"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更新</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周期</w:t>
            </w:r>
          </w:p>
        </w:tc>
        <w:tc>
          <w:tcPr>
            <w:tcW w:w="1215"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属性</w:t>
            </w:r>
          </w:p>
        </w:tc>
        <w:tc>
          <w:tcPr>
            <w:tcW w:w="577"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sz w:val="24"/>
                <w:szCs w:val="24"/>
              </w:rPr>
            </w:pPr>
          </w:p>
        </w:tc>
        <w:tc>
          <w:tcPr>
            <w:tcW w:w="851"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sz w:val="24"/>
                <w:szCs w:val="24"/>
                <w:vertAlign w:val="baseline"/>
                <w:lang w:val="en-US" w:eastAsia="zh-CN"/>
              </w:rPr>
            </w:pPr>
            <w:r>
              <w:rPr>
                <w:rFonts w:hint="eastAsia" w:ascii="黑体" w:hAnsi="黑体" w:eastAsia="黑体" w:cs="黑体"/>
                <w:sz w:val="24"/>
                <w:szCs w:val="24"/>
                <w:vertAlign w:val="baseline"/>
                <w:lang w:val="en-US" w:eastAsia="zh-CN"/>
              </w:rPr>
              <w:t>一级目录</w:t>
            </w:r>
          </w:p>
        </w:tc>
        <w:tc>
          <w:tcPr>
            <w:tcW w:w="805"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sz w:val="24"/>
                <w:szCs w:val="24"/>
                <w:vertAlign w:val="baseline"/>
                <w:lang w:val="en-US" w:eastAsia="zh-CN"/>
              </w:rPr>
            </w:pPr>
            <w:r>
              <w:rPr>
                <w:rFonts w:hint="eastAsia" w:ascii="黑体" w:hAnsi="黑体" w:eastAsia="黑体" w:cs="黑体"/>
                <w:sz w:val="24"/>
                <w:szCs w:val="24"/>
                <w:vertAlign w:val="baseline"/>
                <w:lang w:val="en-US" w:eastAsia="zh-CN"/>
              </w:rPr>
              <w:t>二级目录</w:t>
            </w:r>
          </w:p>
        </w:tc>
        <w:tc>
          <w:tcPr>
            <w:tcW w:w="2615"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2701"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687"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1698"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2294"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593"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1215"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577"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0" w:hRule="atLeast"/>
        </w:trPr>
        <w:tc>
          <w:tcPr>
            <w:tcW w:w="420"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1</w:t>
            </w:r>
          </w:p>
        </w:tc>
        <w:tc>
          <w:tcPr>
            <w:tcW w:w="851" w:type="dxa"/>
            <w:vMerge w:val="restart"/>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征收</w:t>
            </w:r>
          </w:p>
        </w:tc>
        <w:tc>
          <w:tcPr>
            <w:tcW w:w="805"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征收范围</w:t>
            </w:r>
          </w:p>
        </w:tc>
        <w:tc>
          <w:tcPr>
            <w:tcW w:w="2615"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公布征收范围，暂停办理 相关手续</w:t>
            </w:r>
          </w:p>
        </w:tc>
        <w:tc>
          <w:tcPr>
            <w:tcW w:w="2701"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 xml:space="preserve">《国有土地上房屋征收与补 </w:t>
            </w: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偿条例》</w:t>
            </w:r>
          </w:p>
          <w:p>
            <w:pPr>
              <w:spacing w:line="240" w:lineRule="exact"/>
              <w:ind w:left="0" w:leftChars="0" w:right="0" w:rightChars="0"/>
              <w:rPr>
                <w:rFonts w:hint="default" w:ascii="仿宋_GB2312" w:hAnsi="Times New Roman" w:eastAsia="仿宋_GB2312" w:cs="仿宋"/>
                <w:sz w:val="18"/>
                <w:szCs w:val="18"/>
                <w:lang w:val="en-US" w:eastAsia="zh-CN" w:bidi="zh-CN"/>
              </w:rPr>
            </w:pPr>
          </w:p>
        </w:tc>
        <w:tc>
          <w:tcPr>
            <w:tcW w:w="68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盂县上社镇人民政府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_GB2312" w:hAnsi="仿宋_GB2312" w:eastAsia="仿宋_GB2312" w:cs="仿宋_GB2312"/>
                <w:sz w:val="18"/>
                <w:szCs w:val="18"/>
                <w:vertAlign w:val="baseline"/>
                <w:lang w:val="en-US" w:eastAsia="zh-CN"/>
              </w:rPr>
            </w:pPr>
            <w:r>
              <w:rPr>
                <w:rFonts w:hint="eastAsia" w:ascii="仿宋_GB2312" w:hAnsi="仿宋_GB2312" w:eastAsia="仿宋_GB2312" w:cs="仿宋_GB2312"/>
                <w:sz w:val="18"/>
                <w:szCs w:val="18"/>
                <w:vertAlign w:val="baseline"/>
                <w:lang w:val="en-US" w:eastAsia="zh-CN"/>
              </w:rPr>
              <w:t>政府网站 /镇村公示栏</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公开事项信息形成或变更之日起 20 个工作日内公开</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p>
        </w:tc>
        <w:tc>
          <w:tcPr>
            <w:tcW w:w="851" w:type="dxa"/>
            <w:vMerge w:val="continue"/>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c>
          <w:tcPr>
            <w:tcW w:w="805"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征询改建 意愿</w:t>
            </w:r>
          </w:p>
        </w:tc>
        <w:tc>
          <w:tcPr>
            <w:tcW w:w="2615"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征询改建意愿结果、比例</w:t>
            </w:r>
          </w:p>
        </w:tc>
        <w:tc>
          <w:tcPr>
            <w:tcW w:w="2701"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《国有土地上房屋征收与补 偿条例》 《关于推进国有土地上房屋 征收与补偿信息公开工作的 实施意见》 《关于进一步加强国有土地 上房屋征收与补偿信息公开 工作的通知》</w:t>
            </w:r>
          </w:p>
        </w:tc>
        <w:tc>
          <w:tcPr>
            <w:tcW w:w="68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盂县上社镇人民政府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_GB2312" w:hAnsi="仿宋_GB2312" w:eastAsia="仿宋_GB2312" w:cs="仿宋_GB2312"/>
                <w:sz w:val="18"/>
                <w:szCs w:val="18"/>
                <w:vertAlign w:val="baseline"/>
                <w:lang w:val="en-US" w:eastAsia="zh-CN"/>
              </w:rPr>
            </w:pPr>
            <w:r>
              <w:rPr>
                <w:rFonts w:hint="eastAsia" w:ascii="仿宋_GB2312" w:hAnsi="仿宋_GB2312" w:eastAsia="仿宋_GB2312" w:cs="仿宋_GB2312"/>
                <w:sz w:val="18"/>
                <w:szCs w:val="18"/>
                <w:vertAlign w:val="baseline"/>
                <w:lang w:val="en-US" w:eastAsia="zh-CN"/>
              </w:rPr>
              <w:t>政府网站 /镇村公示栏</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公开事项信息形成或变更之日起 20 个工作日内公开</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p>
        </w:tc>
        <w:tc>
          <w:tcPr>
            <w:tcW w:w="851" w:type="dxa"/>
            <w:vMerge w:val="continue"/>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c>
          <w:tcPr>
            <w:tcW w:w="805"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社会稳定 风险评估</w:t>
            </w:r>
          </w:p>
        </w:tc>
        <w:tc>
          <w:tcPr>
            <w:tcW w:w="2615"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社会稳定风险评估结果</w:t>
            </w:r>
          </w:p>
        </w:tc>
        <w:tc>
          <w:tcPr>
            <w:tcW w:w="2701"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《国有土地上房屋征收与补 偿条例》</w:t>
            </w:r>
          </w:p>
        </w:tc>
        <w:tc>
          <w:tcPr>
            <w:tcW w:w="68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盂县上社镇人民政府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_GB2312" w:hAnsi="仿宋_GB2312" w:eastAsia="仿宋_GB2312" w:cs="仿宋_GB2312"/>
                <w:sz w:val="18"/>
                <w:szCs w:val="18"/>
                <w:vertAlign w:val="baseline"/>
                <w:lang w:val="en-US" w:eastAsia="zh-CN"/>
              </w:rPr>
            </w:pPr>
            <w:r>
              <w:rPr>
                <w:rFonts w:hint="eastAsia" w:ascii="仿宋_GB2312" w:hAnsi="仿宋_GB2312" w:eastAsia="仿宋_GB2312" w:cs="仿宋_GB2312"/>
                <w:sz w:val="18"/>
                <w:szCs w:val="18"/>
                <w:vertAlign w:val="baseline"/>
                <w:lang w:val="en-US" w:eastAsia="zh-CN"/>
              </w:rPr>
              <w:t>政府网站 /镇村公示栏</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公开事项信息形成或变更之日起 20 个工作日内公开</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p>
        </w:tc>
        <w:tc>
          <w:tcPr>
            <w:tcW w:w="851" w:type="dxa"/>
            <w:vMerge w:val="continue"/>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c>
          <w:tcPr>
            <w:tcW w:w="805"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房屋调查 登记</w:t>
            </w:r>
          </w:p>
        </w:tc>
        <w:tc>
          <w:tcPr>
            <w:tcW w:w="2615"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1.入户调查通知； 2.调查结果； 3.认定结果。</w:t>
            </w:r>
          </w:p>
        </w:tc>
        <w:tc>
          <w:tcPr>
            <w:tcW w:w="2701"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《国有土地上房屋征收与补 偿条例》 《国有土地上房屋征收评估 办法》 《关于推进国有土地上房屋 征收与补偿信息公开工作的 实施意见》 《关于进一步加强国有土地 上房屋征收与补偿信息公开 工作的通知》</w:t>
            </w:r>
          </w:p>
        </w:tc>
        <w:tc>
          <w:tcPr>
            <w:tcW w:w="68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盂县上社镇人民政府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_GB2312" w:hAnsi="仿宋_GB2312" w:eastAsia="仿宋_GB2312" w:cs="仿宋_GB2312"/>
                <w:sz w:val="18"/>
                <w:szCs w:val="18"/>
                <w:vertAlign w:val="baseline"/>
                <w:lang w:val="en-US" w:eastAsia="zh-CN"/>
              </w:rPr>
            </w:pPr>
            <w:r>
              <w:rPr>
                <w:rFonts w:hint="eastAsia" w:ascii="仿宋_GB2312" w:hAnsi="仿宋_GB2312" w:eastAsia="仿宋_GB2312" w:cs="仿宋_GB2312"/>
                <w:sz w:val="18"/>
                <w:szCs w:val="18"/>
                <w:vertAlign w:val="baseline"/>
                <w:lang w:val="en-US" w:eastAsia="zh-CN"/>
              </w:rPr>
              <w:t>政府网站 /镇村公示栏</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公开事项信息形成或变更之日起 20 个工作日内公开</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p>
        </w:tc>
        <w:tc>
          <w:tcPr>
            <w:tcW w:w="851" w:type="dxa"/>
            <w:vMerge w:val="continue"/>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c>
          <w:tcPr>
            <w:tcW w:w="805"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房屋征收 补偿方案</w:t>
            </w:r>
          </w:p>
        </w:tc>
        <w:tc>
          <w:tcPr>
            <w:tcW w:w="2615"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1.论证结论; 2.征求意见情况; 3.根据公众意见修改 情况。</w:t>
            </w:r>
          </w:p>
        </w:tc>
        <w:tc>
          <w:tcPr>
            <w:tcW w:w="2701"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《国有土地上房屋征收与补 偿条例》 《国有土地上房屋征收评估 办法》 《关于推进国有土地上房屋 征收与补偿信息公开工作的 实施意见》 《关于进一步加强国有土地 上房屋征收与补偿信息公开 工作的通知》</w:t>
            </w:r>
          </w:p>
        </w:tc>
        <w:tc>
          <w:tcPr>
            <w:tcW w:w="68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盂县上社镇人民政府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_GB2312" w:hAnsi="仿宋_GB2312" w:eastAsia="仿宋_GB2312" w:cs="仿宋_GB2312"/>
                <w:sz w:val="18"/>
                <w:szCs w:val="18"/>
                <w:vertAlign w:val="baseline"/>
                <w:lang w:val="en-US" w:eastAsia="zh-CN"/>
              </w:rPr>
            </w:pPr>
            <w:r>
              <w:rPr>
                <w:rFonts w:hint="eastAsia" w:ascii="仿宋_GB2312" w:hAnsi="仿宋_GB2312" w:eastAsia="仿宋_GB2312" w:cs="仿宋_GB2312"/>
                <w:sz w:val="18"/>
                <w:szCs w:val="18"/>
                <w:vertAlign w:val="baseline"/>
                <w:lang w:val="en-US" w:eastAsia="zh-CN"/>
              </w:rPr>
              <w:t>政府网站 /镇村公示栏</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公开事项信息形成或变更之日起 20 个工作日内公开</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p>
        </w:tc>
        <w:tc>
          <w:tcPr>
            <w:tcW w:w="851" w:type="dxa"/>
            <w:vMerge w:val="continue"/>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c>
          <w:tcPr>
            <w:tcW w:w="805"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房屋征收 决定</w:t>
            </w:r>
          </w:p>
        </w:tc>
        <w:tc>
          <w:tcPr>
            <w:tcW w:w="2615"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房屋征收决定公告（包括 补偿方案和行政复议、行 政诉讼权利等事项）。</w:t>
            </w:r>
          </w:p>
        </w:tc>
        <w:tc>
          <w:tcPr>
            <w:tcW w:w="2701"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《国有土地上房屋征收与补 偿条例》 《国有土地上房屋征收评估 办法》 《关于推进国有土地上房屋 征收与补偿信息公开工作的 实施意见》 《关于进一步加强国有土地 上房屋征收与补偿信息公开 工作的通知》</w:t>
            </w:r>
          </w:p>
        </w:tc>
        <w:tc>
          <w:tcPr>
            <w:tcW w:w="68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盂县上社镇人民政府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_GB2312" w:hAnsi="仿宋_GB2312" w:eastAsia="仿宋_GB2312" w:cs="仿宋_GB2312"/>
                <w:sz w:val="18"/>
                <w:szCs w:val="18"/>
                <w:vertAlign w:val="baseline"/>
                <w:lang w:val="en-US" w:eastAsia="zh-CN"/>
              </w:rPr>
            </w:pPr>
            <w:r>
              <w:rPr>
                <w:rFonts w:hint="eastAsia" w:ascii="仿宋_GB2312" w:hAnsi="仿宋_GB2312" w:eastAsia="仿宋_GB2312" w:cs="仿宋_GB2312"/>
                <w:sz w:val="18"/>
                <w:szCs w:val="18"/>
                <w:vertAlign w:val="baseline"/>
                <w:lang w:val="en-US" w:eastAsia="zh-CN"/>
              </w:rPr>
              <w:t>政府网站 /镇村公示栏</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公开事项信息形成或变更之日起 20 个工作日内公开</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r>
              <w:rPr>
                <w:rFonts w:hint="eastAsia"/>
                <w:lang w:val="en-US" w:eastAsia="zh-CN"/>
              </w:rPr>
              <w:t>2</w:t>
            </w:r>
          </w:p>
        </w:tc>
        <w:tc>
          <w:tcPr>
            <w:tcW w:w="851" w:type="dxa"/>
            <w:vMerge w:val="restart"/>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评估</w:t>
            </w:r>
          </w:p>
        </w:tc>
        <w:tc>
          <w:tcPr>
            <w:tcW w:w="805"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房地产估 价机构确 定</w:t>
            </w:r>
          </w:p>
        </w:tc>
        <w:tc>
          <w:tcPr>
            <w:tcW w:w="2615"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房地产估价机构选定或确 定通知</w:t>
            </w:r>
          </w:p>
        </w:tc>
        <w:tc>
          <w:tcPr>
            <w:tcW w:w="2701"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《国有土地上房屋征收与补 偿条例》 《国有土地上房屋征收评估 办法》 《关于推进国有土地上房屋 征收与补偿信息公开工作的 实施意见》 《关于进一步加强国有土地 上房屋征收与补偿信息公开 工作的通知》</w:t>
            </w:r>
          </w:p>
        </w:tc>
        <w:tc>
          <w:tcPr>
            <w:tcW w:w="68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盂县上社镇人民政府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_GB2312" w:hAnsi="仿宋_GB2312" w:eastAsia="仿宋_GB2312" w:cs="仿宋_GB2312"/>
                <w:sz w:val="18"/>
                <w:szCs w:val="18"/>
                <w:vertAlign w:val="baseline"/>
                <w:lang w:val="en-US" w:eastAsia="zh-CN"/>
              </w:rPr>
            </w:pPr>
            <w:r>
              <w:rPr>
                <w:rFonts w:hint="eastAsia" w:ascii="仿宋_GB2312" w:hAnsi="仿宋_GB2312" w:eastAsia="仿宋_GB2312" w:cs="仿宋_GB2312"/>
                <w:sz w:val="18"/>
                <w:szCs w:val="18"/>
                <w:vertAlign w:val="baseline"/>
                <w:lang w:val="en-US" w:eastAsia="zh-CN"/>
              </w:rPr>
              <w:t>政府网站 /镇村公示栏</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公开事项信息形成或变更之日起 20 个工作日内公开</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p>
        </w:tc>
        <w:tc>
          <w:tcPr>
            <w:tcW w:w="851" w:type="dxa"/>
            <w:vMerge w:val="continue"/>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c>
          <w:tcPr>
            <w:tcW w:w="805"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被征收房 屋评估</w:t>
            </w:r>
          </w:p>
        </w:tc>
        <w:tc>
          <w:tcPr>
            <w:tcW w:w="2615"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分户的初步评估结果</w:t>
            </w:r>
          </w:p>
        </w:tc>
        <w:tc>
          <w:tcPr>
            <w:tcW w:w="2701"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《国有土地上房屋征收与补 偿条例》 《国有土地上房屋征收评估 办法》 《关于推进国有土地上房屋 征收与补偿信息公开工作的 实施意见》 《关于进一步加强国有土地 上房屋征收与补偿信息公开 工作的通知》</w:t>
            </w:r>
          </w:p>
        </w:tc>
        <w:tc>
          <w:tcPr>
            <w:tcW w:w="68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盂县上社镇人民政府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_GB2312" w:hAnsi="仿宋_GB2312" w:eastAsia="仿宋_GB2312" w:cs="仿宋_GB2312"/>
                <w:sz w:val="18"/>
                <w:szCs w:val="18"/>
                <w:vertAlign w:val="baseline"/>
                <w:lang w:val="en-US" w:eastAsia="zh-CN"/>
              </w:rPr>
            </w:pPr>
            <w:r>
              <w:rPr>
                <w:rFonts w:hint="eastAsia" w:ascii="仿宋_GB2312" w:hAnsi="仿宋_GB2312" w:eastAsia="仿宋_GB2312" w:cs="仿宋_GB2312"/>
                <w:sz w:val="18"/>
                <w:szCs w:val="18"/>
                <w:vertAlign w:val="baseline"/>
                <w:lang w:val="en-US" w:eastAsia="zh-CN"/>
              </w:rPr>
              <w:t>政府网站 /镇村公示栏</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公开事项信息形成或变更之日起 20 个工作日内公开</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r>
              <w:rPr>
                <w:rFonts w:hint="eastAsia"/>
                <w:lang w:val="en-US" w:eastAsia="zh-CN"/>
              </w:rPr>
              <w:t>3</w:t>
            </w:r>
          </w:p>
        </w:tc>
        <w:tc>
          <w:tcPr>
            <w:tcW w:w="851" w:type="dxa"/>
            <w:vMerge w:val="restart"/>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补偿</w:t>
            </w:r>
          </w:p>
        </w:tc>
        <w:tc>
          <w:tcPr>
            <w:tcW w:w="805"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补偿协议</w:t>
            </w:r>
          </w:p>
        </w:tc>
        <w:tc>
          <w:tcPr>
            <w:tcW w:w="2615"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已签订补偿协议的比例</w:t>
            </w:r>
          </w:p>
        </w:tc>
        <w:tc>
          <w:tcPr>
            <w:tcW w:w="2701"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《国有土地上房屋征收与补 偿条例》 《国有土地上房屋征收评估 办法》 《关于推进国有土地上房屋 征收与补偿信息公开工作的 实施意见》 《关于进一步加强国有土地 上房屋征收与补偿信息公开 工作的通知》</w:t>
            </w:r>
          </w:p>
        </w:tc>
        <w:tc>
          <w:tcPr>
            <w:tcW w:w="68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盂县上社镇人民政府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_GB2312" w:hAnsi="仿宋_GB2312" w:eastAsia="仿宋_GB2312" w:cs="仿宋_GB2312"/>
                <w:sz w:val="18"/>
                <w:szCs w:val="18"/>
                <w:vertAlign w:val="baseline"/>
                <w:lang w:val="en-US" w:eastAsia="zh-CN"/>
              </w:rPr>
            </w:pPr>
            <w:r>
              <w:rPr>
                <w:rFonts w:hint="eastAsia" w:ascii="仿宋_GB2312" w:hAnsi="仿宋_GB2312" w:eastAsia="仿宋_GB2312" w:cs="仿宋_GB2312"/>
                <w:sz w:val="18"/>
                <w:szCs w:val="18"/>
                <w:vertAlign w:val="baseline"/>
                <w:lang w:val="en-US" w:eastAsia="zh-CN"/>
              </w:rPr>
              <w:t>政府网站 /镇村公示栏</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公开事项信息形成或变更之日起 20 个工作日内公开</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p>
        </w:tc>
        <w:tc>
          <w:tcPr>
            <w:tcW w:w="851" w:type="dxa"/>
            <w:vMerge w:val="continue"/>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c>
          <w:tcPr>
            <w:tcW w:w="805"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分户补偿 情况</w:t>
            </w:r>
          </w:p>
        </w:tc>
        <w:tc>
          <w:tcPr>
            <w:tcW w:w="2615"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分户补偿结果</w:t>
            </w:r>
          </w:p>
        </w:tc>
        <w:tc>
          <w:tcPr>
            <w:tcW w:w="2701"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《国有土地上房屋征收与补 偿条例》 《国有土地上房屋征收评估 办法》 《关于推进国有土地上房屋 征收与补偿信息公开工作的 实施意见》 《关于进一步加强国有土地 上房屋征收与补偿信息公开 工作的通知》</w:t>
            </w:r>
          </w:p>
        </w:tc>
        <w:tc>
          <w:tcPr>
            <w:tcW w:w="68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盂县上社镇人民政府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_GB2312" w:hAnsi="仿宋_GB2312" w:eastAsia="仿宋_GB2312" w:cs="仿宋_GB2312"/>
                <w:sz w:val="18"/>
                <w:szCs w:val="18"/>
                <w:vertAlign w:val="baseline"/>
                <w:lang w:val="en-US" w:eastAsia="zh-CN"/>
              </w:rPr>
            </w:pPr>
            <w:r>
              <w:rPr>
                <w:rFonts w:hint="eastAsia" w:ascii="仿宋_GB2312" w:hAnsi="仿宋_GB2312" w:eastAsia="仿宋_GB2312" w:cs="仿宋_GB2312"/>
                <w:sz w:val="18"/>
                <w:szCs w:val="18"/>
                <w:vertAlign w:val="baseline"/>
                <w:lang w:val="en-US" w:eastAsia="zh-CN"/>
              </w:rPr>
              <w:t>政府网站 /镇村公示栏</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公开事项信息形成或变更之日起 20 个工作日内公开</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p>
        </w:tc>
        <w:tc>
          <w:tcPr>
            <w:tcW w:w="851" w:type="dxa"/>
            <w:vMerge w:val="continue"/>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c>
          <w:tcPr>
            <w:tcW w:w="805"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产权调换 房屋</w:t>
            </w:r>
          </w:p>
        </w:tc>
        <w:tc>
          <w:tcPr>
            <w:tcW w:w="2615"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1.房源信息； 2.选房办法； 3.选房结果。</w:t>
            </w:r>
          </w:p>
        </w:tc>
        <w:tc>
          <w:tcPr>
            <w:tcW w:w="2701"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《国有土地上房屋征收与补 偿条例》 《国有土地上房屋征收评估 办法》 《关于推进国有土地上房屋 征收与补偿信息公开工作的 实施意见》 《关于进一步加强国有土地 上房屋征收与补偿信息公开 工作的通知》</w:t>
            </w:r>
          </w:p>
        </w:tc>
        <w:tc>
          <w:tcPr>
            <w:tcW w:w="68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盂县上社镇人民政府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_GB2312" w:hAnsi="仿宋_GB2312" w:eastAsia="仿宋_GB2312" w:cs="仿宋_GB2312"/>
                <w:sz w:val="18"/>
                <w:szCs w:val="18"/>
                <w:vertAlign w:val="baseline"/>
                <w:lang w:val="en-US" w:eastAsia="zh-CN"/>
              </w:rPr>
            </w:pPr>
            <w:r>
              <w:rPr>
                <w:rFonts w:hint="eastAsia" w:ascii="仿宋_GB2312" w:hAnsi="仿宋_GB2312" w:eastAsia="仿宋_GB2312" w:cs="仿宋_GB2312"/>
                <w:sz w:val="18"/>
                <w:szCs w:val="18"/>
                <w:vertAlign w:val="baseline"/>
                <w:lang w:val="en-US" w:eastAsia="zh-CN"/>
              </w:rPr>
              <w:t>政府网站 /镇村公示栏</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公开事项信息形成或变更之日起 20 个工作日内公开</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p>
        </w:tc>
        <w:tc>
          <w:tcPr>
            <w:tcW w:w="851" w:type="dxa"/>
            <w:vMerge w:val="continue"/>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c>
          <w:tcPr>
            <w:tcW w:w="805"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房屋征收 补偿决定</w:t>
            </w:r>
          </w:p>
        </w:tc>
        <w:tc>
          <w:tcPr>
            <w:tcW w:w="2615"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房屋征收补偿决定公告。</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c>
          <w:tcPr>
            <w:tcW w:w="2701"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《国有土地上房屋征收与补 偿条例》 《国有土地上房屋征收评估 办法》 《关于推进国有土地上房屋 征收与补偿信息公开工作的 实施意见》 《关于进一步加强国有土地 上房屋征收与补偿信息公开 工作的通知》</w:t>
            </w:r>
          </w:p>
        </w:tc>
        <w:tc>
          <w:tcPr>
            <w:tcW w:w="68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盂县上社镇人民政府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_GB2312" w:hAnsi="仿宋_GB2312" w:eastAsia="仿宋_GB2312" w:cs="仿宋_GB2312"/>
                <w:sz w:val="18"/>
                <w:szCs w:val="18"/>
                <w:vertAlign w:val="baseline"/>
                <w:lang w:val="en-US" w:eastAsia="zh-CN"/>
              </w:rPr>
            </w:pPr>
            <w:r>
              <w:rPr>
                <w:rFonts w:hint="eastAsia" w:ascii="仿宋_GB2312" w:hAnsi="仿宋_GB2312" w:eastAsia="仿宋_GB2312" w:cs="仿宋_GB2312"/>
                <w:sz w:val="18"/>
                <w:szCs w:val="18"/>
                <w:vertAlign w:val="baseline"/>
                <w:lang w:val="en-US" w:eastAsia="zh-CN"/>
              </w:rPr>
              <w:t>政府网站 /镇村公示栏</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公开事项信息形成或变更之日起 20 个工作日内公开</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bl>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pStyle w:val="2"/>
        <w:bidi w:val="0"/>
      </w:pPr>
      <w:bookmarkStart w:id="13" w:name="_Toc30693"/>
      <w:r>
        <w:rPr>
          <w:rFonts w:hint="eastAsia"/>
        </w:rPr>
        <w:t>（十</w:t>
      </w:r>
      <w:r>
        <w:rPr>
          <w:rFonts w:hint="eastAsia"/>
          <w:lang w:val="en-US" w:eastAsia="zh-CN"/>
        </w:rPr>
        <w:t>三</w:t>
      </w:r>
      <w:r>
        <w:rPr>
          <w:rFonts w:hint="eastAsia"/>
        </w:rPr>
        <w:t>）农村危房改造领域基层政务公开标准目录</w:t>
      </w:r>
      <w:bookmarkEnd w:id="13"/>
    </w:p>
    <w:tbl>
      <w:tblPr>
        <w:tblStyle w:val="10"/>
        <w:tblpPr w:leftFromText="180" w:rightFromText="180" w:vertAnchor="text" w:horzAnchor="page" w:tblpX="1341" w:tblpY="677"/>
        <w:tblOverlap w:val="never"/>
        <w:tblW w:w="144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0"/>
        <w:gridCol w:w="851"/>
        <w:gridCol w:w="805"/>
        <w:gridCol w:w="2615"/>
        <w:gridCol w:w="2413"/>
        <w:gridCol w:w="975"/>
        <w:gridCol w:w="1698"/>
        <w:gridCol w:w="2294"/>
        <w:gridCol w:w="593"/>
        <w:gridCol w:w="1215"/>
        <w:gridCol w:w="5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trPr>
        <w:tc>
          <w:tcPr>
            <w:tcW w:w="420"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序号</w:t>
            </w:r>
          </w:p>
        </w:tc>
        <w:tc>
          <w:tcPr>
            <w:tcW w:w="1656" w:type="dxa"/>
            <w:gridSpan w:val="2"/>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公开事项</w:t>
            </w:r>
          </w:p>
        </w:tc>
        <w:tc>
          <w:tcPr>
            <w:tcW w:w="2615"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公开内容</w:t>
            </w:r>
          </w:p>
        </w:tc>
        <w:tc>
          <w:tcPr>
            <w:tcW w:w="2413"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依据</w:t>
            </w:r>
          </w:p>
        </w:tc>
        <w:tc>
          <w:tcPr>
            <w:tcW w:w="975"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主体</w:t>
            </w:r>
          </w:p>
        </w:tc>
        <w:tc>
          <w:tcPr>
            <w:tcW w:w="1698"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形式</w:t>
            </w:r>
          </w:p>
        </w:tc>
        <w:tc>
          <w:tcPr>
            <w:tcW w:w="2294"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时限</w:t>
            </w:r>
          </w:p>
        </w:tc>
        <w:tc>
          <w:tcPr>
            <w:tcW w:w="593"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更新</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周期</w:t>
            </w:r>
          </w:p>
        </w:tc>
        <w:tc>
          <w:tcPr>
            <w:tcW w:w="1215"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属性</w:t>
            </w:r>
          </w:p>
        </w:tc>
        <w:tc>
          <w:tcPr>
            <w:tcW w:w="577"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sz w:val="24"/>
                <w:szCs w:val="24"/>
              </w:rPr>
            </w:pPr>
          </w:p>
        </w:tc>
        <w:tc>
          <w:tcPr>
            <w:tcW w:w="851"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sz w:val="24"/>
                <w:szCs w:val="24"/>
                <w:vertAlign w:val="baseline"/>
                <w:lang w:val="en-US" w:eastAsia="zh-CN"/>
              </w:rPr>
            </w:pPr>
            <w:r>
              <w:rPr>
                <w:rFonts w:hint="eastAsia" w:ascii="黑体" w:hAnsi="黑体" w:eastAsia="黑体" w:cs="黑体"/>
                <w:sz w:val="24"/>
                <w:szCs w:val="24"/>
                <w:vertAlign w:val="baseline"/>
                <w:lang w:val="en-US" w:eastAsia="zh-CN"/>
              </w:rPr>
              <w:t>一级目录</w:t>
            </w:r>
          </w:p>
        </w:tc>
        <w:tc>
          <w:tcPr>
            <w:tcW w:w="805"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sz w:val="24"/>
                <w:szCs w:val="24"/>
                <w:vertAlign w:val="baseline"/>
                <w:lang w:val="en-US" w:eastAsia="zh-CN"/>
              </w:rPr>
            </w:pPr>
            <w:r>
              <w:rPr>
                <w:rFonts w:hint="eastAsia" w:ascii="黑体" w:hAnsi="黑体" w:eastAsia="黑体" w:cs="黑体"/>
                <w:sz w:val="24"/>
                <w:szCs w:val="24"/>
                <w:vertAlign w:val="baseline"/>
                <w:lang w:val="en-US" w:eastAsia="zh-CN"/>
              </w:rPr>
              <w:t>二级目录</w:t>
            </w:r>
          </w:p>
        </w:tc>
        <w:tc>
          <w:tcPr>
            <w:tcW w:w="2615"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2413"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975"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1698"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2294"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593"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1215"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577"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0" w:hRule="atLeast"/>
        </w:trPr>
        <w:tc>
          <w:tcPr>
            <w:tcW w:w="420"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1</w:t>
            </w:r>
          </w:p>
        </w:tc>
        <w:tc>
          <w:tcPr>
            <w:tcW w:w="851"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农村危房改造相关文件</w:t>
            </w:r>
          </w:p>
        </w:tc>
        <w:tc>
          <w:tcPr>
            <w:tcW w:w="805"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c>
          <w:tcPr>
            <w:tcW w:w="2615"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文件分类、生成日期、标题、文号、有效性、关键词和具体内容等</w:t>
            </w:r>
          </w:p>
        </w:tc>
        <w:tc>
          <w:tcPr>
            <w:tcW w:w="2413"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《政府信息公开条例》、</w:t>
            </w: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《关于全面推进政务公开工作的意见》及其实施细则</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盂县上社镇人民政府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_GB2312" w:hAnsi="仿宋_GB2312" w:eastAsia="仿宋_GB2312" w:cs="仿宋_GB2312"/>
                <w:sz w:val="18"/>
                <w:szCs w:val="18"/>
                <w:vertAlign w:val="baseline"/>
                <w:lang w:val="en-US" w:eastAsia="zh-CN"/>
              </w:rPr>
            </w:pPr>
            <w:r>
              <w:rPr>
                <w:rFonts w:hint="eastAsia" w:ascii="仿宋_GB2312" w:hAnsi="仿宋_GB2312" w:eastAsia="仿宋_GB2312" w:cs="仿宋_GB2312"/>
                <w:sz w:val="18"/>
                <w:szCs w:val="18"/>
                <w:vertAlign w:val="baseline"/>
                <w:lang w:val="en-US" w:eastAsia="zh-CN"/>
              </w:rPr>
              <w:t>政府网站 /镇村公示栏</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公开事项信息形成或变更之日起 20 个工作日内公开</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r>
              <w:rPr>
                <w:rFonts w:hint="eastAsia"/>
                <w:lang w:val="en-US" w:eastAsia="zh-CN"/>
              </w:rPr>
              <w:t>2</w:t>
            </w:r>
          </w:p>
        </w:tc>
        <w:tc>
          <w:tcPr>
            <w:tcW w:w="851" w:type="dxa"/>
            <w:vMerge w:val="restart"/>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政策解读</w:t>
            </w:r>
          </w:p>
        </w:tc>
        <w:tc>
          <w:tcPr>
            <w:tcW w:w="805"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上级政策解读</w:t>
            </w:r>
          </w:p>
        </w:tc>
        <w:tc>
          <w:tcPr>
            <w:tcW w:w="2615" w:type="dxa"/>
            <w:vMerge w:val="restart"/>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着重解读政策措施的背景依据、目标任务、主要内容、涉及范围、执行标准，以及注意事项、关键词诠释、惠民利民举措、新旧政策差异等。</w:t>
            </w:r>
          </w:p>
        </w:tc>
        <w:tc>
          <w:tcPr>
            <w:tcW w:w="2413"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《政府信息公开条例》、</w:t>
            </w: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《关于全面推进政务公开工作的意见》及其实施细则</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盂县上社镇人民政府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_GB2312" w:hAnsi="仿宋_GB2312" w:eastAsia="仿宋_GB2312" w:cs="仿宋_GB2312"/>
                <w:sz w:val="18"/>
                <w:szCs w:val="18"/>
                <w:vertAlign w:val="baseline"/>
                <w:lang w:val="en-US" w:eastAsia="zh-CN"/>
              </w:rPr>
            </w:pPr>
            <w:r>
              <w:rPr>
                <w:rFonts w:hint="eastAsia" w:ascii="仿宋_GB2312" w:hAnsi="仿宋_GB2312" w:eastAsia="仿宋_GB2312" w:cs="仿宋_GB2312"/>
                <w:sz w:val="18"/>
                <w:szCs w:val="18"/>
                <w:vertAlign w:val="baseline"/>
                <w:lang w:val="en-US" w:eastAsia="zh-CN"/>
              </w:rPr>
              <w:t>政府网站 /镇村公示栏</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公开事项信息形成或变更之日起 20 个工作日内公开</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p>
        </w:tc>
        <w:tc>
          <w:tcPr>
            <w:tcW w:w="851" w:type="dxa"/>
            <w:vMerge w:val="continue"/>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c>
          <w:tcPr>
            <w:tcW w:w="805"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本级政策解</w:t>
            </w:r>
          </w:p>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读</w:t>
            </w:r>
          </w:p>
        </w:tc>
        <w:tc>
          <w:tcPr>
            <w:tcW w:w="2615" w:type="dxa"/>
            <w:vMerge w:val="continue"/>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p>
        </w:tc>
        <w:tc>
          <w:tcPr>
            <w:tcW w:w="2413"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《政府信息公开条例》、</w:t>
            </w: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《关于全面推进政务公开工作的意见》及其实施细则</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盂县上社镇人民政府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_GB2312" w:hAnsi="仿宋_GB2312" w:eastAsia="仿宋_GB2312" w:cs="仿宋_GB2312"/>
                <w:sz w:val="18"/>
                <w:szCs w:val="18"/>
                <w:vertAlign w:val="baseline"/>
                <w:lang w:val="en-US" w:eastAsia="zh-CN"/>
              </w:rPr>
            </w:pPr>
            <w:r>
              <w:rPr>
                <w:rFonts w:hint="eastAsia" w:ascii="仿宋_GB2312" w:hAnsi="仿宋_GB2312" w:eastAsia="仿宋_GB2312" w:cs="仿宋_GB2312"/>
                <w:sz w:val="18"/>
                <w:szCs w:val="18"/>
                <w:vertAlign w:val="baseline"/>
                <w:lang w:val="en-US" w:eastAsia="zh-CN"/>
              </w:rPr>
              <w:t>政府网站 /镇村公示栏</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公开事项信息形成或变更之日起 20 个工作日内公开</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bl>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pStyle w:val="2"/>
        <w:bidi w:val="0"/>
      </w:pPr>
      <w:bookmarkStart w:id="14" w:name="_Toc1092"/>
      <w:r>
        <w:rPr>
          <w:rFonts w:hint="eastAsia"/>
        </w:rPr>
        <w:t>（十</w:t>
      </w:r>
      <w:r>
        <w:rPr>
          <w:rFonts w:hint="eastAsia"/>
          <w:lang w:val="en-US" w:eastAsia="zh-CN"/>
        </w:rPr>
        <w:t>四</w:t>
      </w:r>
      <w:r>
        <w:rPr>
          <w:rFonts w:hint="eastAsia"/>
        </w:rPr>
        <w:t>）涉农补贴领域基层政务公开标准目录</w:t>
      </w:r>
      <w:bookmarkEnd w:id="14"/>
    </w:p>
    <w:tbl>
      <w:tblPr>
        <w:tblStyle w:val="10"/>
        <w:tblpPr w:leftFromText="180" w:rightFromText="180" w:vertAnchor="text" w:horzAnchor="page" w:tblpX="1341" w:tblpY="677"/>
        <w:tblOverlap w:val="never"/>
        <w:tblW w:w="144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0"/>
        <w:gridCol w:w="851"/>
        <w:gridCol w:w="805"/>
        <w:gridCol w:w="2615"/>
        <w:gridCol w:w="2413"/>
        <w:gridCol w:w="975"/>
        <w:gridCol w:w="1698"/>
        <w:gridCol w:w="2294"/>
        <w:gridCol w:w="593"/>
        <w:gridCol w:w="1215"/>
        <w:gridCol w:w="5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trPr>
        <w:tc>
          <w:tcPr>
            <w:tcW w:w="420"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序号</w:t>
            </w:r>
          </w:p>
        </w:tc>
        <w:tc>
          <w:tcPr>
            <w:tcW w:w="1656" w:type="dxa"/>
            <w:gridSpan w:val="2"/>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公开事项</w:t>
            </w:r>
          </w:p>
        </w:tc>
        <w:tc>
          <w:tcPr>
            <w:tcW w:w="2615"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公开内容</w:t>
            </w:r>
          </w:p>
        </w:tc>
        <w:tc>
          <w:tcPr>
            <w:tcW w:w="2413"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依据</w:t>
            </w:r>
          </w:p>
        </w:tc>
        <w:tc>
          <w:tcPr>
            <w:tcW w:w="975"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主体</w:t>
            </w:r>
          </w:p>
        </w:tc>
        <w:tc>
          <w:tcPr>
            <w:tcW w:w="1698"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形式</w:t>
            </w:r>
          </w:p>
        </w:tc>
        <w:tc>
          <w:tcPr>
            <w:tcW w:w="2294"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时限</w:t>
            </w:r>
          </w:p>
        </w:tc>
        <w:tc>
          <w:tcPr>
            <w:tcW w:w="593"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更新</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周期</w:t>
            </w:r>
          </w:p>
        </w:tc>
        <w:tc>
          <w:tcPr>
            <w:tcW w:w="1215"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属性</w:t>
            </w:r>
          </w:p>
        </w:tc>
        <w:tc>
          <w:tcPr>
            <w:tcW w:w="577"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sz w:val="24"/>
                <w:szCs w:val="24"/>
              </w:rPr>
            </w:pPr>
          </w:p>
        </w:tc>
        <w:tc>
          <w:tcPr>
            <w:tcW w:w="851"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sz w:val="24"/>
                <w:szCs w:val="24"/>
                <w:vertAlign w:val="baseline"/>
                <w:lang w:val="en-US" w:eastAsia="zh-CN"/>
              </w:rPr>
            </w:pPr>
            <w:r>
              <w:rPr>
                <w:rFonts w:hint="eastAsia" w:ascii="黑体" w:hAnsi="黑体" w:eastAsia="黑体" w:cs="黑体"/>
                <w:sz w:val="24"/>
                <w:szCs w:val="24"/>
                <w:vertAlign w:val="baseline"/>
                <w:lang w:val="en-US" w:eastAsia="zh-CN"/>
              </w:rPr>
              <w:t>一级目录</w:t>
            </w:r>
          </w:p>
        </w:tc>
        <w:tc>
          <w:tcPr>
            <w:tcW w:w="805"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sz w:val="24"/>
                <w:szCs w:val="24"/>
                <w:vertAlign w:val="baseline"/>
                <w:lang w:val="en-US" w:eastAsia="zh-CN"/>
              </w:rPr>
            </w:pPr>
            <w:r>
              <w:rPr>
                <w:rFonts w:hint="eastAsia" w:ascii="黑体" w:hAnsi="黑体" w:eastAsia="黑体" w:cs="黑体"/>
                <w:sz w:val="24"/>
                <w:szCs w:val="24"/>
                <w:vertAlign w:val="baseline"/>
                <w:lang w:val="en-US" w:eastAsia="zh-CN"/>
              </w:rPr>
              <w:t>二级目录</w:t>
            </w:r>
          </w:p>
        </w:tc>
        <w:tc>
          <w:tcPr>
            <w:tcW w:w="2615"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2413"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975"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1698"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2294"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593"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1215"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577"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0" w:hRule="atLeast"/>
        </w:trPr>
        <w:tc>
          <w:tcPr>
            <w:tcW w:w="420"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1</w:t>
            </w:r>
          </w:p>
        </w:tc>
        <w:tc>
          <w:tcPr>
            <w:tcW w:w="851" w:type="dxa"/>
            <w:vMerge w:val="restart"/>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涉农补贴领域基层政务公开标准目录</w:t>
            </w:r>
          </w:p>
        </w:tc>
        <w:tc>
          <w:tcPr>
            <w:tcW w:w="805"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农机购置补</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贴</w:t>
            </w:r>
          </w:p>
        </w:tc>
        <w:tc>
          <w:tcPr>
            <w:tcW w:w="2615"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政策依据；申请指南：包括补贴对象、补贴范围、补贴标准、申请程序、申请材料、咨询电话、受理单位、办理时限、联</w:t>
            </w: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系方式等；补贴结果；监督渠道：包括举报电话、地址等。</w:t>
            </w:r>
          </w:p>
        </w:tc>
        <w:tc>
          <w:tcPr>
            <w:tcW w:w="2413"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《中华人民共和国农业机械化促进法》（中华人民共和国主席令第十六号）、《农业生产发展资金管理办法》（财农〔2017〕41号）、《2018—2020年农机购置补贴实施指导意见》（农办财〔2018〕13号）、</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盂县上社镇人民政府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_GB2312" w:hAnsi="仿宋_GB2312" w:eastAsia="仿宋_GB2312" w:cs="仿宋_GB2312"/>
                <w:sz w:val="18"/>
                <w:szCs w:val="18"/>
                <w:vertAlign w:val="baseline"/>
                <w:lang w:val="en-US" w:eastAsia="zh-CN"/>
              </w:rPr>
            </w:pPr>
            <w:r>
              <w:rPr>
                <w:rFonts w:hint="eastAsia" w:ascii="仿宋_GB2312" w:hAnsi="仿宋_GB2312" w:eastAsia="仿宋_GB2312" w:cs="仿宋_GB2312"/>
                <w:sz w:val="18"/>
                <w:szCs w:val="18"/>
                <w:vertAlign w:val="baseline"/>
                <w:lang w:val="en-US" w:eastAsia="zh-CN"/>
              </w:rPr>
              <w:t>政府网站 /镇村公示栏</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公开事项信息形成或变更之日起 20 个工作日内公开</w:t>
            </w:r>
            <w:r>
              <w:rPr>
                <w:rFonts w:hint="eastAsia" w:ascii="仿宋_GB2312" w:hAnsi="仿宋_GB2312" w:eastAsia="仿宋_GB2312" w:cs="仿宋_GB2312"/>
                <w:sz w:val="18"/>
                <w:szCs w:val="18"/>
                <w:vertAlign w:val="baseline"/>
                <w:lang w:val="en-US" w:eastAsia="zh-CN" w:bidi="zh-CN"/>
              </w:rPr>
              <w:t>。</w:t>
            </w:r>
            <w:r>
              <w:rPr>
                <w:rFonts w:hint="default" w:ascii="仿宋_GB2312" w:hAnsi="仿宋_GB2312" w:eastAsia="仿宋_GB2312" w:cs="仿宋_GB2312"/>
                <w:sz w:val="18"/>
                <w:szCs w:val="18"/>
                <w:vertAlign w:val="baseline"/>
                <w:lang w:val="en-US" w:eastAsia="zh-CN" w:bidi="zh-CN"/>
              </w:rPr>
              <w:t>法律、法规对政府信</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息公开的期限另有规定的，从其规定。</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p>
        </w:tc>
        <w:tc>
          <w:tcPr>
            <w:tcW w:w="851" w:type="dxa"/>
            <w:vMerge w:val="continue"/>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c>
          <w:tcPr>
            <w:tcW w:w="805"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耕地地力保 护</w:t>
            </w:r>
          </w:p>
        </w:tc>
        <w:tc>
          <w:tcPr>
            <w:tcW w:w="2615"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政策依据；申请指南：包括补贴对象、补贴范围、补贴标准、申请程序、申请材料、咨询电话、受理单位、办理时限、联</w:t>
            </w: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系方式等；补贴结果；监督渠道：包括举报电话、地址等。</w:t>
            </w:r>
          </w:p>
        </w:tc>
        <w:tc>
          <w:tcPr>
            <w:tcW w:w="2413"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《农业生产发展资金管理办法》（财农〔2017〕41号）、《财政部 农业部关于全面推开农业“三项补贴”改革工作的通知》（财农〔2016〕26号）</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盂县上社镇人民政府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_GB2312" w:hAnsi="仿宋_GB2312" w:eastAsia="仿宋_GB2312" w:cs="仿宋_GB2312"/>
                <w:sz w:val="18"/>
                <w:szCs w:val="18"/>
                <w:vertAlign w:val="baseline"/>
                <w:lang w:val="en-US" w:eastAsia="zh-CN"/>
              </w:rPr>
            </w:pPr>
            <w:r>
              <w:rPr>
                <w:rFonts w:hint="eastAsia" w:ascii="仿宋_GB2312" w:hAnsi="仿宋_GB2312" w:eastAsia="仿宋_GB2312" w:cs="仿宋_GB2312"/>
                <w:sz w:val="18"/>
                <w:szCs w:val="18"/>
                <w:vertAlign w:val="baseline"/>
                <w:lang w:val="en-US" w:eastAsia="zh-CN"/>
              </w:rPr>
              <w:t>政府网站 /镇村公示栏</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公开事项信息形成或变更之日起 20 个工作日内公开</w:t>
            </w:r>
            <w:r>
              <w:rPr>
                <w:rFonts w:hint="eastAsia" w:ascii="仿宋_GB2312" w:hAnsi="仿宋_GB2312" w:eastAsia="仿宋_GB2312" w:cs="仿宋_GB2312"/>
                <w:sz w:val="18"/>
                <w:szCs w:val="18"/>
                <w:vertAlign w:val="baseline"/>
                <w:lang w:val="en-US" w:eastAsia="zh-CN" w:bidi="zh-CN"/>
              </w:rPr>
              <w:t>。</w:t>
            </w:r>
            <w:r>
              <w:rPr>
                <w:rFonts w:hint="default" w:ascii="仿宋_GB2312" w:hAnsi="仿宋_GB2312" w:eastAsia="仿宋_GB2312" w:cs="仿宋_GB2312"/>
                <w:sz w:val="18"/>
                <w:szCs w:val="18"/>
                <w:vertAlign w:val="baseline"/>
                <w:lang w:val="en-US" w:eastAsia="zh-CN" w:bidi="zh-CN"/>
              </w:rPr>
              <w:t>法律、法规对政府信</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息公开的期限另有规定的，从其规定。</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p>
        </w:tc>
        <w:tc>
          <w:tcPr>
            <w:tcW w:w="851" w:type="dxa"/>
            <w:vMerge w:val="continue"/>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c>
          <w:tcPr>
            <w:tcW w:w="805"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新型</w:t>
            </w:r>
          </w:p>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职业</w:t>
            </w:r>
          </w:p>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农民</w:t>
            </w:r>
          </w:p>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培育</w:t>
            </w:r>
          </w:p>
        </w:tc>
        <w:tc>
          <w:tcPr>
            <w:tcW w:w="2615"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政策依据；申请指南：包括补贴对象、补贴范围、补贴标准、申请程序、申请材料、咨询电话、受理单位、办理时限、联</w:t>
            </w: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系方式等；补贴结果；监督渠道：包括举报电话、地址等。</w:t>
            </w:r>
          </w:p>
        </w:tc>
        <w:tc>
          <w:tcPr>
            <w:tcW w:w="2413"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《中共中央办公厅、国务院办公厅关于引导农村土地经营权有序流转发展农业适度规模经营的意见》、《国务院办公厅关于支持返乡下乡人员创业创新促进农村</w:t>
            </w: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一二三产业融合发展的意见》（国办发〔2016〕84号）、《农业生产发展资金管理办法》（财农〔2017〕41号）、《“十三五”全国新型职业农民培育发展规划》（农科教发〔2017〕2号）</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盂县上社镇人民政府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_GB2312" w:hAnsi="仿宋_GB2312" w:eastAsia="仿宋_GB2312" w:cs="仿宋_GB2312"/>
                <w:sz w:val="18"/>
                <w:szCs w:val="18"/>
                <w:vertAlign w:val="baseline"/>
                <w:lang w:val="en-US" w:eastAsia="zh-CN"/>
              </w:rPr>
            </w:pPr>
            <w:r>
              <w:rPr>
                <w:rFonts w:hint="eastAsia" w:ascii="仿宋_GB2312" w:hAnsi="仿宋_GB2312" w:eastAsia="仿宋_GB2312" w:cs="仿宋_GB2312"/>
                <w:sz w:val="18"/>
                <w:szCs w:val="18"/>
                <w:vertAlign w:val="baseline"/>
                <w:lang w:val="en-US" w:eastAsia="zh-CN"/>
              </w:rPr>
              <w:t>政府网站 /镇村公示栏</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公开事项信息形成或变更之日起 20 个工作日内公开</w:t>
            </w:r>
            <w:r>
              <w:rPr>
                <w:rFonts w:hint="eastAsia" w:ascii="仿宋_GB2312" w:hAnsi="仿宋_GB2312" w:eastAsia="仿宋_GB2312" w:cs="仿宋_GB2312"/>
                <w:sz w:val="18"/>
                <w:szCs w:val="18"/>
                <w:vertAlign w:val="baseline"/>
                <w:lang w:val="en-US" w:eastAsia="zh-CN" w:bidi="zh-CN"/>
              </w:rPr>
              <w:t>。</w:t>
            </w:r>
            <w:r>
              <w:rPr>
                <w:rFonts w:hint="default" w:ascii="仿宋_GB2312" w:hAnsi="仿宋_GB2312" w:eastAsia="仿宋_GB2312" w:cs="仿宋_GB2312"/>
                <w:sz w:val="18"/>
                <w:szCs w:val="18"/>
                <w:vertAlign w:val="baseline"/>
                <w:lang w:val="en-US" w:eastAsia="zh-CN" w:bidi="zh-CN"/>
              </w:rPr>
              <w:t>法律、法规对政府信</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息公开的期限另有规定的，从其规定。</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p>
        </w:tc>
        <w:tc>
          <w:tcPr>
            <w:tcW w:w="851" w:type="dxa"/>
            <w:vMerge w:val="continue"/>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c>
          <w:tcPr>
            <w:tcW w:w="805"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支持新型农</w:t>
            </w:r>
          </w:p>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业经营主体</w:t>
            </w:r>
          </w:p>
        </w:tc>
        <w:tc>
          <w:tcPr>
            <w:tcW w:w="2615"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政策依据；申请指南：包括补贴对象、补贴范围、补贴标准、申请程序、申请材料、咨询电话、受理单位、办理时限、联</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系方式等；补贴结果；监督渠道：包括举报电话、地址等。</w:t>
            </w:r>
          </w:p>
        </w:tc>
        <w:tc>
          <w:tcPr>
            <w:tcW w:w="2413"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《农业生产发展资金管理办法》（财农〔2017〕41号）</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盂县上社镇人民政府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_GB2312" w:hAnsi="仿宋_GB2312" w:eastAsia="仿宋_GB2312" w:cs="仿宋_GB2312"/>
                <w:sz w:val="18"/>
                <w:szCs w:val="18"/>
                <w:vertAlign w:val="baseline"/>
                <w:lang w:val="en-US" w:eastAsia="zh-CN"/>
              </w:rPr>
            </w:pPr>
            <w:r>
              <w:rPr>
                <w:rFonts w:hint="eastAsia" w:ascii="仿宋_GB2312" w:hAnsi="仿宋_GB2312" w:eastAsia="仿宋_GB2312" w:cs="仿宋_GB2312"/>
                <w:sz w:val="18"/>
                <w:szCs w:val="18"/>
                <w:vertAlign w:val="baseline"/>
                <w:lang w:val="en-US" w:eastAsia="zh-CN"/>
              </w:rPr>
              <w:t>政府网站 /镇村公示栏</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公开事项信息形成或变更之日起 20 个工作日内公开</w:t>
            </w:r>
            <w:r>
              <w:rPr>
                <w:rFonts w:hint="eastAsia" w:ascii="仿宋_GB2312" w:hAnsi="仿宋_GB2312" w:eastAsia="仿宋_GB2312" w:cs="仿宋_GB2312"/>
                <w:sz w:val="18"/>
                <w:szCs w:val="18"/>
                <w:vertAlign w:val="baseline"/>
                <w:lang w:val="en-US" w:eastAsia="zh-CN" w:bidi="zh-CN"/>
              </w:rPr>
              <w:t>。</w:t>
            </w:r>
            <w:r>
              <w:rPr>
                <w:rFonts w:hint="default" w:ascii="仿宋_GB2312" w:hAnsi="仿宋_GB2312" w:eastAsia="仿宋_GB2312" w:cs="仿宋_GB2312"/>
                <w:sz w:val="18"/>
                <w:szCs w:val="18"/>
                <w:vertAlign w:val="baseline"/>
                <w:lang w:val="en-US" w:eastAsia="zh-CN" w:bidi="zh-CN"/>
              </w:rPr>
              <w:t>法律、法规对政府信</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息公开的期限另有规定的，从其规定。</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r>
              <w:rPr>
                <w:rFonts w:hint="eastAsia"/>
                <w:lang w:val="en-US" w:eastAsia="zh-CN"/>
              </w:rPr>
              <w:t>2</w:t>
            </w:r>
          </w:p>
        </w:tc>
        <w:tc>
          <w:tcPr>
            <w:tcW w:w="851"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农业资</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源及生</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态保护</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补助资</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金</w:t>
            </w:r>
          </w:p>
        </w:tc>
        <w:tc>
          <w:tcPr>
            <w:tcW w:w="805"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草原禁牧补</w:t>
            </w:r>
          </w:p>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助与草畜平</w:t>
            </w:r>
          </w:p>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衡奖励</w:t>
            </w:r>
          </w:p>
        </w:tc>
        <w:tc>
          <w:tcPr>
            <w:tcW w:w="2615"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政策依据；申请指南：包括补贴对象、补贴范围、补贴标准、申请程序、申请材料、咨询电话、受理单位、办理时限、联</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系方式等；补贴结果；监督渠道：包括举报电话、地址等。</w:t>
            </w:r>
          </w:p>
        </w:tc>
        <w:tc>
          <w:tcPr>
            <w:tcW w:w="2413"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《新一轮草原生态保护补助奖励政策实施指导意见（2016-2020）》（农办财〔2016〕10号） 、</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盂县上社镇人民政府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_GB2312" w:hAnsi="仿宋_GB2312" w:eastAsia="仿宋_GB2312" w:cs="仿宋_GB2312"/>
                <w:sz w:val="18"/>
                <w:szCs w:val="18"/>
                <w:vertAlign w:val="baseline"/>
                <w:lang w:val="en-US" w:eastAsia="zh-CN"/>
              </w:rPr>
            </w:pPr>
            <w:r>
              <w:rPr>
                <w:rFonts w:hint="eastAsia" w:ascii="仿宋_GB2312" w:hAnsi="仿宋_GB2312" w:eastAsia="仿宋_GB2312" w:cs="仿宋_GB2312"/>
                <w:sz w:val="18"/>
                <w:szCs w:val="18"/>
                <w:vertAlign w:val="baseline"/>
                <w:lang w:val="en-US" w:eastAsia="zh-CN"/>
              </w:rPr>
              <w:t>政府网站 /镇村公示栏</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公开事项信息形成或变更之日起 20 个工作日内公开</w:t>
            </w:r>
            <w:r>
              <w:rPr>
                <w:rFonts w:hint="eastAsia" w:ascii="仿宋_GB2312" w:hAnsi="仿宋_GB2312" w:eastAsia="仿宋_GB2312" w:cs="仿宋_GB2312"/>
                <w:sz w:val="18"/>
                <w:szCs w:val="18"/>
                <w:vertAlign w:val="baseline"/>
                <w:lang w:val="en-US" w:eastAsia="zh-CN" w:bidi="zh-CN"/>
              </w:rPr>
              <w:t>。</w:t>
            </w:r>
            <w:r>
              <w:rPr>
                <w:rFonts w:hint="default" w:ascii="仿宋_GB2312" w:hAnsi="仿宋_GB2312" w:eastAsia="仿宋_GB2312" w:cs="仿宋_GB2312"/>
                <w:sz w:val="18"/>
                <w:szCs w:val="18"/>
                <w:vertAlign w:val="baseline"/>
                <w:lang w:val="en-US" w:eastAsia="zh-CN" w:bidi="zh-CN"/>
              </w:rPr>
              <w:t>法律、法规对政府信</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息公开的期限另有规定的，从其规定。</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r>
              <w:rPr>
                <w:rFonts w:hint="eastAsia"/>
                <w:lang w:val="en-US" w:eastAsia="zh-CN"/>
              </w:rPr>
              <w:t>3</w:t>
            </w:r>
          </w:p>
        </w:tc>
        <w:tc>
          <w:tcPr>
            <w:tcW w:w="851"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动物防</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疫等补</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助经费</w:t>
            </w:r>
          </w:p>
        </w:tc>
        <w:tc>
          <w:tcPr>
            <w:tcW w:w="805"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强制扑杀、强制免疫和养殖环节无</w:t>
            </w:r>
          </w:p>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害化处理补</w:t>
            </w:r>
          </w:p>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助</w:t>
            </w:r>
          </w:p>
        </w:tc>
        <w:tc>
          <w:tcPr>
            <w:tcW w:w="2615"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政策依据；申请指南：包括补贴对象、补贴范围、补贴标准、申请程序、申请材料、咨询电话、受理单位、办理时限、联</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系方式等；补贴结果；监督渠道：包括举报电话、地址等。</w:t>
            </w:r>
          </w:p>
        </w:tc>
        <w:tc>
          <w:tcPr>
            <w:tcW w:w="2413"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《中华人民共和国动物防疫法》、《动物防疫等补助经费管理办法》（财农〔2017〕43号）</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盂县上社镇人民政府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_GB2312" w:hAnsi="仿宋_GB2312" w:eastAsia="仿宋_GB2312" w:cs="仿宋_GB2312"/>
                <w:sz w:val="18"/>
                <w:szCs w:val="18"/>
                <w:vertAlign w:val="baseline"/>
                <w:lang w:val="en-US" w:eastAsia="zh-CN"/>
              </w:rPr>
            </w:pPr>
            <w:r>
              <w:rPr>
                <w:rFonts w:hint="eastAsia" w:ascii="仿宋_GB2312" w:hAnsi="仿宋_GB2312" w:eastAsia="仿宋_GB2312" w:cs="仿宋_GB2312"/>
                <w:sz w:val="18"/>
                <w:szCs w:val="18"/>
                <w:vertAlign w:val="baseline"/>
                <w:lang w:val="en-US" w:eastAsia="zh-CN"/>
              </w:rPr>
              <w:t>政府网站 /镇村公示栏</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公开事项信息形成或变更之日起 20 个工作日内公开</w:t>
            </w:r>
            <w:r>
              <w:rPr>
                <w:rFonts w:hint="eastAsia" w:ascii="仿宋_GB2312" w:hAnsi="仿宋_GB2312" w:eastAsia="仿宋_GB2312" w:cs="仿宋_GB2312"/>
                <w:sz w:val="18"/>
                <w:szCs w:val="18"/>
                <w:vertAlign w:val="baseline"/>
                <w:lang w:val="en-US" w:eastAsia="zh-CN" w:bidi="zh-CN"/>
              </w:rPr>
              <w:t>。</w:t>
            </w:r>
            <w:r>
              <w:rPr>
                <w:rFonts w:hint="default" w:ascii="仿宋_GB2312" w:hAnsi="仿宋_GB2312" w:eastAsia="仿宋_GB2312" w:cs="仿宋_GB2312"/>
                <w:sz w:val="18"/>
                <w:szCs w:val="18"/>
                <w:vertAlign w:val="baseline"/>
                <w:lang w:val="en-US" w:eastAsia="zh-CN" w:bidi="zh-CN"/>
              </w:rPr>
              <w:t>法律、法规对政府信</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息公开的期限另有规定的，从其规定。</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bl>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pStyle w:val="2"/>
        <w:bidi w:val="0"/>
      </w:pPr>
      <w:bookmarkStart w:id="15" w:name="_Toc1648"/>
      <w:r>
        <w:rPr>
          <w:rFonts w:hint="eastAsia"/>
        </w:rPr>
        <w:t>（十</w:t>
      </w:r>
      <w:r>
        <w:rPr>
          <w:rFonts w:hint="eastAsia"/>
          <w:lang w:val="en-US" w:eastAsia="zh-CN"/>
        </w:rPr>
        <w:t>五</w:t>
      </w:r>
      <w:r>
        <w:rPr>
          <w:rFonts w:hint="eastAsia"/>
        </w:rPr>
        <w:t>）扶贫领域基层政务公开标准目录</w:t>
      </w:r>
      <w:bookmarkEnd w:id="15"/>
    </w:p>
    <w:tbl>
      <w:tblPr>
        <w:tblStyle w:val="10"/>
        <w:tblpPr w:leftFromText="180" w:rightFromText="180" w:vertAnchor="text" w:horzAnchor="page" w:tblpX="1341" w:tblpY="677"/>
        <w:tblOverlap w:val="never"/>
        <w:tblW w:w="144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0"/>
        <w:gridCol w:w="851"/>
        <w:gridCol w:w="805"/>
        <w:gridCol w:w="2615"/>
        <w:gridCol w:w="2413"/>
        <w:gridCol w:w="975"/>
        <w:gridCol w:w="1698"/>
        <w:gridCol w:w="2294"/>
        <w:gridCol w:w="593"/>
        <w:gridCol w:w="1215"/>
        <w:gridCol w:w="5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trPr>
        <w:tc>
          <w:tcPr>
            <w:tcW w:w="420"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序号</w:t>
            </w:r>
          </w:p>
        </w:tc>
        <w:tc>
          <w:tcPr>
            <w:tcW w:w="1656" w:type="dxa"/>
            <w:gridSpan w:val="2"/>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公开事项</w:t>
            </w:r>
          </w:p>
        </w:tc>
        <w:tc>
          <w:tcPr>
            <w:tcW w:w="2615"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公开内容</w:t>
            </w:r>
          </w:p>
        </w:tc>
        <w:tc>
          <w:tcPr>
            <w:tcW w:w="2413"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依据</w:t>
            </w:r>
          </w:p>
        </w:tc>
        <w:tc>
          <w:tcPr>
            <w:tcW w:w="975"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主体</w:t>
            </w:r>
          </w:p>
        </w:tc>
        <w:tc>
          <w:tcPr>
            <w:tcW w:w="1698"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形式</w:t>
            </w:r>
          </w:p>
        </w:tc>
        <w:tc>
          <w:tcPr>
            <w:tcW w:w="2294"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时限</w:t>
            </w:r>
          </w:p>
        </w:tc>
        <w:tc>
          <w:tcPr>
            <w:tcW w:w="593"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更新</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周期</w:t>
            </w:r>
          </w:p>
        </w:tc>
        <w:tc>
          <w:tcPr>
            <w:tcW w:w="1215"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属性</w:t>
            </w:r>
          </w:p>
        </w:tc>
        <w:tc>
          <w:tcPr>
            <w:tcW w:w="577"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sz w:val="24"/>
                <w:szCs w:val="24"/>
              </w:rPr>
            </w:pPr>
          </w:p>
        </w:tc>
        <w:tc>
          <w:tcPr>
            <w:tcW w:w="851"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sz w:val="24"/>
                <w:szCs w:val="24"/>
                <w:vertAlign w:val="baseline"/>
                <w:lang w:val="en-US" w:eastAsia="zh-CN"/>
              </w:rPr>
            </w:pPr>
            <w:r>
              <w:rPr>
                <w:rFonts w:hint="eastAsia" w:ascii="黑体" w:hAnsi="黑体" w:eastAsia="黑体" w:cs="黑体"/>
                <w:sz w:val="24"/>
                <w:szCs w:val="24"/>
                <w:vertAlign w:val="baseline"/>
                <w:lang w:val="en-US" w:eastAsia="zh-CN"/>
              </w:rPr>
              <w:t>一级目录</w:t>
            </w:r>
          </w:p>
        </w:tc>
        <w:tc>
          <w:tcPr>
            <w:tcW w:w="805"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sz w:val="24"/>
                <w:szCs w:val="24"/>
                <w:vertAlign w:val="baseline"/>
                <w:lang w:val="en-US" w:eastAsia="zh-CN"/>
              </w:rPr>
            </w:pPr>
            <w:r>
              <w:rPr>
                <w:rFonts w:hint="eastAsia" w:ascii="黑体" w:hAnsi="黑体" w:eastAsia="黑体" w:cs="黑体"/>
                <w:sz w:val="24"/>
                <w:szCs w:val="24"/>
                <w:vertAlign w:val="baseline"/>
                <w:lang w:val="en-US" w:eastAsia="zh-CN"/>
              </w:rPr>
              <w:t>二级目录</w:t>
            </w:r>
          </w:p>
        </w:tc>
        <w:tc>
          <w:tcPr>
            <w:tcW w:w="2615"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2413"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975"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1698"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2294"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593"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1215"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577"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0" w:hRule="atLeast"/>
        </w:trPr>
        <w:tc>
          <w:tcPr>
            <w:tcW w:w="420"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1</w:t>
            </w:r>
          </w:p>
        </w:tc>
        <w:tc>
          <w:tcPr>
            <w:tcW w:w="851" w:type="dxa"/>
            <w:vMerge w:val="restart"/>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政策文件</w:t>
            </w:r>
          </w:p>
        </w:tc>
        <w:tc>
          <w:tcPr>
            <w:tcW w:w="805"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行政 法规、规章</w:t>
            </w:r>
          </w:p>
        </w:tc>
        <w:tc>
          <w:tcPr>
            <w:tcW w:w="2615"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·中央及地方政府涉及扶贫领域的行政法规</w:t>
            </w: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·中央及地方政府涉及扶贫领域的规章</w:t>
            </w:r>
          </w:p>
        </w:tc>
        <w:tc>
          <w:tcPr>
            <w:tcW w:w="2413"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《政府信息公开条例》</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盂县上社镇人民政府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_GB2312" w:hAnsi="仿宋_GB2312" w:eastAsia="仿宋_GB2312" w:cs="仿宋_GB2312"/>
                <w:sz w:val="18"/>
                <w:szCs w:val="18"/>
                <w:vertAlign w:val="baseline"/>
                <w:lang w:val="en-US" w:eastAsia="zh-CN"/>
              </w:rPr>
            </w:pPr>
            <w:r>
              <w:rPr>
                <w:rFonts w:hint="eastAsia" w:ascii="仿宋_GB2312" w:hAnsi="仿宋_GB2312" w:eastAsia="仿宋_GB2312" w:cs="仿宋_GB2312"/>
                <w:sz w:val="18"/>
                <w:szCs w:val="18"/>
                <w:vertAlign w:val="baseline"/>
                <w:lang w:val="en-US" w:eastAsia="zh-CN"/>
              </w:rPr>
              <w:t>政府网站 /镇村公示栏</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信息形成（变更） 20 个工作日内</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p>
        </w:tc>
        <w:tc>
          <w:tcPr>
            <w:tcW w:w="851" w:type="dxa"/>
            <w:vMerge w:val="continue"/>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c>
          <w:tcPr>
            <w:tcW w:w="805"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规范性文件</w:t>
            </w:r>
          </w:p>
        </w:tc>
        <w:tc>
          <w:tcPr>
            <w:tcW w:w="2615"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各级政府及部门涉及扶贫领域的规范性文件</w:t>
            </w:r>
          </w:p>
        </w:tc>
        <w:tc>
          <w:tcPr>
            <w:tcW w:w="2413"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《政府信息公开条例》</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盂县上社镇人民政府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_GB2312" w:hAnsi="仿宋_GB2312" w:eastAsia="仿宋_GB2312" w:cs="仿宋_GB2312"/>
                <w:sz w:val="18"/>
                <w:szCs w:val="18"/>
                <w:vertAlign w:val="baseline"/>
                <w:lang w:val="en-US" w:eastAsia="zh-CN"/>
              </w:rPr>
            </w:pPr>
            <w:r>
              <w:rPr>
                <w:rFonts w:hint="eastAsia" w:ascii="仿宋_GB2312" w:hAnsi="仿宋_GB2312" w:eastAsia="仿宋_GB2312" w:cs="仿宋_GB2312"/>
                <w:sz w:val="18"/>
                <w:szCs w:val="18"/>
                <w:vertAlign w:val="baseline"/>
                <w:lang w:val="en-US" w:eastAsia="zh-CN"/>
              </w:rPr>
              <w:t>政府网站 /镇村公示栏</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信息形成（变更） 20 个工作日内</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p>
        </w:tc>
        <w:tc>
          <w:tcPr>
            <w:tcW w:w="851" w:type="dxa"/>
            <w:vMerge w:val="continue"/>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c>
          <w:tcPr>
            <w:tcW w:w="805"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其他政策文件</w:t>
            </w:r>
          </w:p>
        </w:tc>
        <w:tc>
          <w:tcPr>
            <w:tcW w:w="2615"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涉及扶贫领域其他政策文件</w:t>
            </w:r>
          </w:p>
        </w:tc>
        <w:tc>
          <w:tcPr>
            <w:tcW w:w="2413"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《政府信息公开条例》</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盂县上社镇人民政府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_GB2312" w:hAnsi="仿宋_GB2312" w:eastAsia="仿宋_GB2312" w:cs="仿宋_GB2312"/>
                <w:sz w:val="18"/>
                <w:szCs w:val="18"/>
                <w:vertAlign w:val="baseline"/>
                <w:lang w:val="en-US" w:eastAsia="zh-CN"/>
              </w:rPr>
            </w:pPr>
            <w:r>
              <w:rPr>
                <w:rFonts w:hint="eastAsia" w:ascii="仿宋_GB2312" w:hAnsi="仿宋_GB2312" w:eastAsia="仿宋_GB2312" w:cs="仿宋_GB2312"/>
                <w:sz w:val="18"/>
                <w:szCs w:val="18"/>
                <w:vertAlign w:val="baseline"/>
                <w:lang w:val="en-US" w:eastAsia="zh-CN"/>
              </w:rPr>
              <w:t>政府网站 /镇村公示栏</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信息形成（变更） 20 个工作日内</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r>
              <w:rPr>
                <w:rFonts w:hint="eastAsia"/>
                <w:lang w:val="en-US" w:eastAsia="zh-CN"/>
              </w:rPr>
              <w:t>2</w:t>
            </w:r>
          </w:p>
        </w:tc>
        <w:tc>
          <w:tcPr>
            <w:tcW w:w="851" w:type="dxa"/>
            <w:vMerge w:val="restart"/>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扶贫对象</w:t>
            </w:r>
          </w:p>
        </w:tc>
        <w:tc>
          <w:tcPr>
            <w:tcW w:w="805"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贫困人口识别</w:t>
            </w:r>
          </w:p>
        </w:tc>
        <w:tc>
          <w:tcPr>
            <w:tcW w:w="2615"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·识别标准（国定标准、省定标准）</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·识别程序(农户申请、民主评议、公示公告、逐级审核）</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识别结果(贫困户名单、数量)</w:t>
            </w:r>
          </w:p>
        </w:tc>
        <w:tc>
          <w:tcPr>
            <w:tcW w:w="2413"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《国务院扶贫办扶贫开发建档立卡工作方案》</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盂县上社镇人民政府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_GB2312" w:hAnsi="仿宋_GB2312" w:eastAsia="仿宋_GB2312" w:cs="仿宋_GB2312"/>
                <w:sz w:val="18"/>
                <w:szCs w:val="18"/>
                <w:vertAlign w:val="baseline"/>
                <w:lang w:val="en-US" w:eastAsia="zh-CN"/>
              </w:rPr>
            </w:pPr>
            <w:r>
              <w:rPr>
                <w:rFonts w:hint="eastAsia" w:ascii="仿宋_GB2312" w:hAnsi="仿宋_GB2312" w:eastAsia="仿宋_GB2312" w:cs="仿宋_GB2312"/>
                <w:sz w:val="18"/>
                <w:szCs w:val="18"/>
                <w:vertAlign w:val="baseline"/>
                <w:lang w:val="en-US" w:eastAsia="zh-CN"/>
              </w:rPr>
              <w:t>政府网站 /镇村公示栏</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信息形成（变更） 20 个工作日内</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p>
        </w:tc>
        <w:tc>
          <w:tcPr>
            <w:tcW w:w="851" w:type="dxa"/>
            <w:vMerge w:val="continue"/>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c>
          <w:tcPr>
            <w:tcW w:w="805"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贫困人口退出</w:t>
            </w:r>
          </w:p>
        </w:tc>
        <w:tc>
          <w:tcPr>
            <w:tcW w:w="2615"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·退出计划</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·退出标准（人均纯收入稳定超过国定标准、实现“两不愁、三保障”）</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·退出程序（民主评议、村两委和驻村工作队核实、贫困户认可、公示公告、退出销号）</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退出结果（脱贫名单）</w:t>
            </w:r>
          </w:p>
        </w:tc>
        <w:tc>
          <w:tcPr>
            <w:tcW w:w="2413"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《中共中央办公厅、国务院办公厅关于建立 贫困退出机制的意见》</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盂县上社镇人民政府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_GB2312" w:hAnsi="仿宋_GB2312" w:eastAsia="仿宋_GB2312" w:cs="仿宋_GB2312"/>
                <w:sz w:val="18"/>
                <w:szCs w:val="18"/>
                <w:vertAlign w:val="baseline"/>
                <w:lang w:val="en-US" w:eastAsia="zh-CN"/>
              </w:rPr>
            </w:pPr>
            <w:r>
              <w:rPr>
                <w:rFonts w:hint="eastAsia" w:ascii="仿宋_GB2312" w:hAnsi="仿宋_GB2312" w:eastAsia="仿宋_GB2312" w:cs="仿宋_GB2312"/>
                <w:sz w:val="18"/>
                <w:szCs w:val="18"/>
                <w:vertAlign w:val="baseline"/>
                <w:lang w:val="en-US" w:eastAsia="zh-CN"/>
              </w:rPr>
              <w:t>政府网站 /镇村公示栏</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信息形成（变更） 20 个工作日内</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r>
              <w:rPr>
                <w:rFonts w:hint="eastAsia"/>
                <w:lang w:val="en-US" w:eastAsia="zh-CN"/>
              </w:rPr>
              <w:t>3</w:t>
            </w:r>
          </w:p>
        </w:tc>
        <w:tc>
          <w:tcPr>
            <w:tcW w:w="851" w:type="dxa"/>
            <w:vMerge w:val="restart"/>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扶贫资金</w:t>
            </w:r>
          </w:p>
        </w:tc>
        <w:tc>
          <w:tcPr>
            <w:tcW w:w="805"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财政专项扶贫资金分配</w:t>
            </w:r>
          </w:p>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结果</w:t>
            </w:r>
          </w:p>
        </w:tc>
        <w:tc>
          <w:tcPr>
            <w:tcW w:w="2615"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·资金名称</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分配结果</w:t>
            </w:r>
          </w:p>
        </w:tc>
        <w:tc>
          <w:tcPr>
            <w:tcW w:w="2413"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《国务院扶贫办、财政部关于完善扶贫资金项目公告公示制度的指导意见》</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rPr>
            </w:pPr>
            <w:r>
              <w:rPr>
                <w:rFonts w:hint="eastAsia" w:ascii="仿宋_GB2312" w:hAnsi="仿宋_GB2312" w:eastAsia="仿宋_GB2312" w:cs="仿宋_GB2312"/>
                <w:sz w:val="18"/>
                <w:szCs w:val="18"/>
                <w:vertAlign w:val="baseline"/>
                <w:lang w:val="en-US" w:eastAsia="zh-CN"/>
              </w:rPr>
              <w:t>资金分配结果下达15 个工作日内</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_GB2312" w:hAnsi="仿宋_GB2312" w:eastAsia="仿宋_GB2312" w:cs="仿宋_GB2312"/>
                <w:sz w:val="18"/>
                <w:szCs w:val="18"/>
                <w:vertAlign w:val="baseline"/>
                <w:lang w:val="en-US" w:eastAsia="zh-CN"/>
              </w:rPr>
            </w:pPr>
            <w:r>
              <w:rPr>
                <w:rFonts w:hint="eastAsia" w:ascii="仿宋_GB2312" w:hAnsi="仿宋_GB2312" w:eastAsia="仿宋_GB2312" w:cs="仿宋_GB2312"/>
                <w:sz w:val="18"/>
                <w:szCs w:val="18"/>
                <w:vertAlign w:val="baseline"/>
                <w:lang w:val="en-US" w:eastAsia="zh-CN"/>
              </w:rPr>
              <w:t>政府网站 /镇村公示栏</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信息形成（变更） 20 个工作日内</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p>
        </w:tc>
        <w:tc>
          <w:tcPr>
            <w:tcW w:w="851" w:type="dxa"/>
            <w:vMerge w:val="continue"/>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c>
          <w:tcPr>
            <w:tcW w:w="805"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年度计划</w:t>
            </w:r>
          </w:p>
        </w:tc>
        <w:tc>
          <w:tcPr>
            <w:tcW w:w="2615"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年度县级扶贫资金项目计划或贫困县涉农资金统筹整合方案（含调整方案）</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·计划安排情况（资金计划批复文件）</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计划完成情况（项目建设完成、资金使用、绩效目标和减贫机制实现情况等）</w:t>
            </w:r>
          </w:p>
        </w:tc>
        <w:tc>
          <w:tcPr>
            <w:tcW w:w="2413"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《国务院扶贫办、财政部关于完善扶贫资金项目公告公示制度的指导意见》</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rPr>
            </w:pPr>
            <w:r>
              <w:rPr>
                <w:rFonts w:hint="eastAsia" w:ascii="仿宋_GB2312" w:hAnsi="仿宋_GB2312" w:eastAsia="仿宋_GB2312" w:cs="仿宋_GB2312"/>
                <w:sz w:val="18"/>
                <w:szCs w:val="18"/>
                <w:vertAlign w:val="baseline"/>
                <w:lang w:val="en-US" w:eastAsia="zh-CN"/>
              </w:rPr>
              <w:t>信息形成（变更） 20 个工作日内</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_GB2312" w:hAnsi="仿宋_GB2312" w:eastAsia="仿宋_GB2312" w:cs="仿宋_GB2312"/>
                <w:sz w:val="18"/>
                <w:szCs w:val="18"/>
                <w:vertAlign w:val="baseline"/>
                <w:lang w:val="en-US" w:eastAsia="zh-CN"/>
              </w:rPr>
            </w:pPr>
            <w:r>
              <w:rPr>
                <w:rFonts w:hint="eastAsia" w:ascii="仿宋_GB2312" w:hAnsi="仿宋_GB2312" w:eastAsia="仿宋_GB2312" w:cs="仿宋_GB2312"/>
                <w:sz w:val="18"/>
                <w:szCs w:val="18"/>
                <w:vertAlign w:val="baseline"/>
                <w:lang w:val="en-US" w:eastAsia="zh-CN"/>
              </w:rPr>
              <w:t>政府网站 /镇村公示栏</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信息形成（变更） 20 个工作日内</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p>
        </w:tc>
        <w:tc>
          <w:tcPr>
            <w:tcW w:w="851" w:type="dxa"/>
            <w:vMerge w:val="continue"/>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c>
          <w:tcPr>
            <w:tcW w:w="805"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精准扶贫贷款</w:t>
            </w:r>
          </w:p>
        </w:tc>
        <w:tc>
          <w:tcPr>
            <w:tcW w:w="2615"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·扶贫小额信贷的贷款对象、用途、额度、期限、利率等情况</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享受扶贫贴息贷款的企业、专业合作社等经营主体的名称、贷款额度、期限、贴息规模和带贫减贫机制等情况</w:t>
            </w:r>
          </w:p>
        </w:tc>
        <w:tc>
          <w:tcPr>
            <w:tcW w:w="2413"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《国务院扶贫办、财政部关于完善扶贫资金项目公告公示制度的指导意见》</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rPr>
            </w:pPr>
            <w:r>
              <w:rPr>
                <w:rFonts w:hint="eastAsia" w:ascii="仿宋_GB2312" w:hAnsi="仿宋_GB2312" w:eastAsia="仿宋_GB2312" w:cs="仿宋_GB2312"/>
                <w:sz w:val="18"/>
                <w:szCs w:val="18"/>
                <w:vertAlign w:val="baseline"/>
                <w:lang w:val="en-US" w:eastAsia="zh-CN"/>
              </w:rPr>
              <w:t>每年底前集中公布1 次当年情况</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_GB2312" w:hAnsi="仿宋_GB2312" w:eastAsia="仿宋_GB2312" w:cs="仿宋_GB2312"/>
                <w:sz w:val="18"/>
                <w:szCs w:val="18"/>
                <w:vertAlign w:val="baseline"/>
                <w:lang w:val="en-US" w:eastAsia="zh-CN"/>
              </w:rPr>
            </w:pPr>
            <w:r>
              <w:rPr>
                <w:rFonts w:hint="eastAsia" w:ascii="仿宋_GB2312" w:hAnsi="仿宋_GB2312" w:eastAsia="仿宋_GB2312" w:cs="仿宋_GB2312"/>
                <w:sz w:val="18"/>
                <w:szCs w:val="18"/>
                <w:vertAlign w:val="baseline"/>
                <w:lang w:val="en-US" w:eastAsia="zh-CN"/>
              </w:rPr>
              <w:t>政府网站 /镇村公示栏</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信息形成（变更） 20 个工作日内</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r>
              <w:rPr>
                <w:rFonts w:hint="eastAsia"/>
                <w:lang w:val="en-US" w:eastAsia="zh-CN"/>
              </w:rPr>
              <w:t>4</w:t>
            </w:r>
          </w:p>
        </w:tc>
        <w:tc>
          <w:tcPr>
            <w:tcW w:w="851"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监督管理</w:t>
            </w:r>
          </w:p>
        </w:tc>
        <w:tc>
          <w:tcPr>
            <w:tcW w:w="805"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监督举报</w:t>
            </w:r>
          </w:p>
        </w:tc>
        <w:tc>
          <w:tcPr>
            <w:tcW w:w="2615"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监督电话（12317）</w:t>
            </w:r>
          </w:p>
        </w:tc>
        <w:tc>
          <w:tcPr>
            <w:tcW w:w="2413"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《国务院扶贫办、财政部关于完善扶贫资金项目公告公示制度的指导意见》</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每年底前集中公布1 次当年情况</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_GB2312" w:hAnsi="仿宋_GB2312" w:eastAsia="仿宋_GB2312" w:cs="仿宋_GB2312"/>
                <w:sz w:val="18"/>
                <w:szCs w:val="18"/>
                <w:vertAlign w:val="baseline"/>
                <w:lang w:val="en-US" w:eastAsia="zh-CN"/>
              </w:rPr>
            </w:pPr>
            <w:r>
              <w:rPr>
                <w:rFonts w:hint="eastAsia" w:ascii="仿宋_GB2312" w:hAnsi="仿宋_GB2312" w:eastAsia="仿宋_GB2312" w:cs="仿宋_GB2312"/>
                <w:sz w:val="18"/>
                <w:szCs w:val="18"/>
                <w:vertAlign w:val="baseline"/>
                <w:lang w:val="en-US" w:eastAsia="zh-CN"/>
              </w:rPr>
              <w:t>政府网站 /镇村公示栏</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信息形成（变更） 20 个工作日内</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bl>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pStyle w:val="2"/>
        <w:bidi w:val="0"/>
      </w:pPr>
      <w:bookmarkStart w:id="16" w:name="_Toc21504"/>
      <w:r>
        <w:rPr>
          <w:rFonts w:hint="eastAsia"/>
        </w:rPr>
        <w:t>（</w:t>
      </w:r>
      <w:r>
        <w:rPr>
          <w:rFonts w:hint="eastAsia"/>
          <w:lang w:val="en-US" w:eastAsia="zh-CN"/>
        </w:rPr>
        <w:t>十六</w:t>
      </w:r>
      <w:r>
        <w:rPr>
          <w:rFonts w:hint="eastAsia"/>
        </w:rPr>
        <w:t>）公共文化服务领域基层政务公开标准目录</w:t>
      </w:r>
      <w:bookmarkEnd w:id="16"/>
    </w:p>
    <w:tbl>
      <w:tblPr>
        <w:tblStyle w:val="10"/>
        <w:tblpPr w:leftFromText="180" w:rightFromText="180" w:vertAnchor="text" w:horzAnchor="page" w:tblpX="1341" w:tblpY="677"/>
        <w:tblOverlap w:val="never"/>
        <w:tblW w:w="144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0"/>
        <w:gridCol w:w="851"/>
        <w:gridCol w:w="805"/>
        <w:gridCol w:w="2615"/>
        <w:gridCol w:w="2413"/>
        <w:gridCol w:w="975"/>
        <w:gridCol w:w="1698"/>
        <w:gridCol w:w="2294"/>
        <w:gridCol w:w="593"/>
        <w:gridCol w:w="1215"/>
        <w:gridCol w:w="5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trPr>
        <w:tc>
          <w:tcPr>
            <w:tcW w:w="420"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序号</w:t>
            </w:r>
          </w:p>
        </w:tc>
        <w:tc>
          <w:tcPr>
            <w:tcW w:w="1656" w:type="dxa"/>
            <w:gridSpan w:val="2"/>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公开事项</w:t>
            </w:r>
          </w:p>
        </w:tc>
        <w:tc>
          <w:tcPr>
            <w:tcW w:w="2615"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公开内容</w:t>
            </w:r>
          </w:p>
        </w:tc>
        <w:tc>
          <w:tcPr>
            <w:tcW w:w="2413"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依据</w:t>
            </w:r>
          </w:p>
        </w:tc>
        <w:tc>
          <w:tcPr>
            <w:tcW w:w="975"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主体</w:t>
            </w:r>
          </w:p>
        </w:tc>
        <w:tc>
          <w:tcPr>
            <w:tcW w:w="1698"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形式</w:t>
            </w:r>
          </w:p>
        </w:tc>
        <w:tc>
          <w:tcPr>
            <w:tcW w:w="2294"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时限</w:t>
            </w:r>
          </w:p>
        </w:tc>
        <w:tc>
          <w:tcPr>
            <w:tcW w:w="593"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更新</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周期</w:t>
            </w:r>
          </w:p>
        </w:tc>
        <w:tc>
          <w:tcPr>
            <w:tcW w:w="1215"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属性</w:t>
            </w:r>
          </w:p>
        </w:tc>
        <w:tc>
          <w:tcPr>
            <w:tcW w:w="577"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sz w:val="24"/>
                <w:szCs w:val="24"/>
              </w:rPr>
            </w:pPr>
          </w:p>
        </w:tc>
        <w:tc>
          <w:tcPr>
            <w:tcW w:w="851"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sz w:val="24"/>
                <w:szCs w:val="24"/>
                <w:vertAlign w:val="baseline"/>
                <w:lang w:val="en-US" w:eastAsia="zh-CN"/>
              </w:rPr>
            </w:pPr>
            <w:r>
              <w:rPr>
                <w:rFonts w:hint="eastAsia" w:ascii="黑体" w:hAnsi="黑体" w:eastAsia="黑体" w:cs="黑体"/>
                <w:sz w:val="24"/>
                <w:szCs w:val="24"/>
                <w:vertAlign w:val="baseline"/>
                <w:lang w:val="en-US" w:eastAsia="zh-CN"/>
              </w:rPr>
              <w:t>一级目录</w:t>
            </w:r>
          </w:p>
        </w:tc>
        <w:tc>
          <w:tcPr>
            <w:tcW w:w="805"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sz w:val="24"/>
                <w:szCs w:val="24"/>
                <w:vertAlign w:val="baseline"/>
                <w:lang w:val="en-US" w:eastAsia="zh-CN"/>
              </w:rPr>
            </w:pPr>
            <w:r>
              <w:rPr>
                <w:rFonts w:hint="eastAsia" w:ascii="黑体" w:hAnsi="黑体" w:eastAsia="黑体" w:cs="黑体"/>
                <w:sz w:val="24"/>
                <w:szCs w:val="24"/>
                <w:vertAlign w:val="baseline"/>
                <w:lang w:val="en-US" w:eastAsia="zh-CN"/>
              </w:rPr>
              <w:t>二级目录</w:t>
            </w:r>
          </w:p>
        </w:tc>
        <w:tc>
          <w:tcPr>
            <w:tcW w:w="2615"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2413"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975"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1698"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2294"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593"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1215"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577"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0" w:hRule="atLeast"/>
        </w:trPr>
        <w:tc>
          <w:tcPr>
            <w:tcW w:w="420" w:type="dxa"/>
            <w:vMerge w:val="restart"/>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1</w:t>
            </w:r>
          </w:p>
        </w:tc>
        <w:tc>
          <w:tcPr>
            <w:tcW w:w="851" w:type="dxa"/>
            <w:vMerge w:val="restart"/>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公共服务</w:t>
            </w:r>
          </w:p>
        </w:tc>
        <w:tc>
          <w:tcPr>
            <w:tcW w:w="805"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公共文化机构免费开放信息</w:t>
            </w:r>
          </w:p>
        </w:tc>
        <w:tc>
          <w:tcPr>
            <w:tcW w:w="2615"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1.机构名称；</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2.开放时间；</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3.机构地址；</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4.联系电话；</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临时停止开放信息。</w:t>
            </w:r>
          </w:p>
        </w:tc>
        <w:tc>
          <w:tcPr>
            <w:tcW w:w="2413"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《公共文化服务保障法》、《政府信息公开条例》、《文化部 财政部关于推进全国美术馆、公共图书馆、文化馆（站）免费开放工作的意见》、《文化部 财政部关于做好城市社区( 街道)文化中心免费开放工作的通知》</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盂县上社镇人民政府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_GB2312" w:hAnsi="仿宋_GB2312" w:eastAsia="仿宋_GB2312" w:cs="仿宋_GB2312"/>
                <w:sz w:val="18"/>
                <w:szCs w:val="18"/>
                <w:vertAlign w:val="baseline"/>
                <w:lang w:val="en-US" w:eastAsia="zh-CN"/>
              </w:rPr>
            </w:pPr>
            <w:r>
              <w:rPr>
                <w:rFonts w:hint="eastAsia" w:ascii="仿宋_GB2312" w:hAnsi="仿宋_GB2312" w:eastAsia="仿宋_GB2312" w:cs="仿宋_GB2312"/>
                <w:sz w:val="18"/>
                <w:szCs w:val="18"/>
                <w:vertAlign w:val="baseline"/>
                <w:lang w:val="en-US" w:eastAsia="zh-CN"/>
              </w:rPr>
              <w:t>政府网站 /镇村公示栏</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公开事项信息形成或变更之日起 20 个工作日内公开</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continue"/>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c>
          <w:tcPr>
            <w:tcW w:w="851" w:type="dxa"/>
            <w:vMerge w:val="continue"/>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c>
          <w:tcPr>
            <w:tcW w:w="805"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特殊群体公共文化服务信息</w:t>
            </w:r>
          </w:p>
        </w:tc>
        <w:tc>
          <w:tcPr>
            <w:tcW w:w="2615"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1.机构名称；</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2.开放时间；</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3.机构地址；</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4.联系电话；</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临时停止开放信息。</w:t>
            </w:r>
          </w:p>
        </w:tc>
        <w:tc>
          <w:tcPr>
            <w:tcW w:w="2413"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《残疾人保障法》、《政府信息公开条例》、《中共中央办公厅 国务院办公厅印发关于加快构建现代公共文化服务体系的意见》</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盂县上社镇人民政府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_GB2312" w:hAnsi="仿宋_GB2312" w:eastAsia="仿宋_GB2312" w:cs="仿宋_GB2312"/>
                <w:sz w:val="18"/>
                <w:szCs w:val="18"/>
                <w:vertAlign w:val="baseline"/>
                <w:lang w:val="en-US" w:eastAsia="zh-CN"/>
              </w:rPr>
            </w:pPr>
            <w:r>
              <w:rPr>
                <w:rFonts w:hint="eastAsia" w:ascii="仿宋_GB2312" w:hAnsi="仿宋_GB2312" w:eastAsia="仿宋_GB2312" w:cs="仿宋_GB2312"/>
                <w:sz w:val="18"/>
                <w:szCs w:val="18"/>
                <w:vertAlign w:val="baseline"/>
                <w:lang w:val="en-US" w:eastAsia="zh-CN"/>
              </w:rPr>
              <w:t>政府网站 /镇村公示栏</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公开事项信息形成或变更之日起 20 个工作日内公开</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continue"/>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c>
          <w:tcPr>
            <w:tcW w:w="851" w:type="dxa"/>
            <w:vMerge w:val="continue"/>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c>
          <w:tcPr>
            <w:tcW w:w="805"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组织开展群众文化活动</w:t>
            </w:r>
          </w:p>
        </w:tc>
        <w:tc>
          <w:tcPr>
            <w:tcW w:w="2615"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1.机构名称；</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2.开放时间；</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3.机构地址；</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4.联系电话；</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临时停止</w:t>
            </w:r>
            <w:r>
              <w:rPr>
                <w:rFonts w:hint="eastAsia" w:ascii="仿宋_GB2312" w:hAnsi="Times New Roman" w:eastAsia="仿宋_GB2312" w:cs="仿宋"/>
                <w:sz w:val="18"/>
                <w:szCs w:val="18"/>
                <w:lang w:val="en-US" w:eastAsia="zh-CN" w:bidi="zh-CN"/>
              </w:rPr>
              <w:t>活动</w:t>
            </w:r>
            <w:r>
              <w:rPr>
                <w:rFonts w:hint="default" w:ascii="仿宋_GB2312" w:hAnsi="Times New Roman" w:eastAsia="仿宋_GB2312" w:cs="仿宋"/>
                <w:sz w:val="18"/>
                <w:szCs w:val="18"/>
                <w:lang w:val="en-US" w:eastAsia="zh-CN" w:bidi="zh-CN"/>
              </w:rPr>
              <w:t>信息。</w:t>
            </w:r>
          </w:p>
        </w:tc>
        <w:tc>
          <w:tcPr>
            <w:tcW w:w="2413"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《政府信息公开条例》、《文化馆服务标准》</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盂县上社镇人民政府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_GB2312" w:hAnsi="仿宋_GB2312" w:eastAsia="仿宋_GB2312" w:cs="仿宋_GB2312"/>
                <w:sz w:val="18"/>
                <w:szCs w:val="18"/>
                <w:vertAlign w:val="baseline"/>
                <w:lang w:val="en-US" w:eastAsia="zh-CN"/>
              </w:rPr>
            </w:pPr>
            <w:r>
              <w:rPr>
                <w:rFonts w:hint="eastAsia" w:ascii="仿宋_GB2312" w:hAnsi="仿宋_GB2312" w:eastAsia="仿宋_GB2312" w:cs="仿宋_GB2312"/>
                <w:sz w:val="18"/>
                <w:szCs w:val="18"/>
                <w:vertAlign w:val="baseline"/>
                <w:lang w:val="en-US" w:eastAsia="zh-CN"/>
              </w:rPr>
              <w:t>政府网站 /镇村公示栏</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公开事项信息形成或变更之日起 20 个工作日内公开</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continue"/>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c>
          <w:tcPr>
            <w:tcW w:w="851" w:type="dxa"/>
            <w:vMerge w:val="continue"/>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c>
          <w:tcPr>
            <w:tcW w:w="805"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下基层辅导、演出、展览和指导基层群众文化活动</w:t>
            </w:r>
          </w:p>
        </w:tc>
        <w:tc>
          <w:tcPr>
            <w:tcW w:w="2615"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1.活动时间；</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2.活动单位；</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3.活动地址；</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4.联系电话；</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临时停止活动信息。</w:t>
            </w:r>
          </w:p>
        </w:tc>
        <w:tc>
          <w:tcPr>
            <w:tcW w:w="2413"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《政府信息公开条例》、《文化馆服务标准》</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盂县上社镇人民政府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_GB2312" w:hAnsi="仿宋_GB2312" w:eastAsia="仿宋_GB2312" w:cs="仿宋_GB2312"/>
                <w:sz w:val="18"/>
                <w:szCs w:val="18"/>
                <w:vertAlign w:val="baseline"/>
                <w:lang w:val="en-US" w:eastAsia="zh-CN"/>
              </w:rPr>
            </w:pPr>
            <w:r>
              <w:rPr>
                <w:rFonts w:hint="eastAsia" w:ascii="仿宋_GB2312" w:hAnsi="仿宋_GB2312" w:eastAsia="仿宋_GB2312" w:cs="仿宋_GB2312"/>
                <w:sz w:val="18"/>
                <w:szCs w:val="18"/>
                <w:vertAlign w:val="baseline"/>
                <w:lang w:val="en-US" w:eastAsia="zh-CN"/>
              </w:rPr>
              <w:t>政府网站 /镇村公示栏</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公开事项信息形成或变更之日起 20 个工作日内公开</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continue"/>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c>
          <w:tcPr>
            <w:tcW w:w="851" w:type="dxa"/>
            <w:vMerge w:val="continue"/>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c>
          <w:tcPr>
            <w:tcW w:w="805"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举办各类展览、讲座信息</w:t>
            </w:r>
          </w:p>
        </w:tc>
        <w:tc>
          <w:tcPr>
            <w:tcW w:w="2615"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1.活动时间；</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2.活动单位；</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3.活动地址；</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4.联系电话；</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临时停止活动信息。</w:t>
            </w:r>
          </w:p>
        </w:tc>
        <w:tc>
          <w:tcPr>
            <w:tcW w:w="2413"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《政府信息公开条例》、《乡镇综合文化站管理办法》</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盂县上社镇人民政府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_GB2312" w:hAnsi="仿宋_GB2312" w:eastAsia="仿宋_GB2312" w:cs="仿宋_GB2312"/>
                <w:sz w:val="18"/>
                <w:szCs w:val="18"/>
                <w:vertAlign w:val="baseline"/>
                <w:lang w:val="en-US" w:eastAsia="zh-CN"/>
              </w:rPr>
            </w:pPr>
            <w:r>
              <w:rPr>
                <w:rFonts w:hint="eastAsia" w:ascii="仿宋_GB2312" w:hAnsi="仿宋_GB2312" w:eastAsia="仿宋_GB2312" w:cs="仿宋_GB2312"/>
                <w:sz w:val="18"/>
                <w:szCs w:val="18"/>
                <w:vertAlign w:val="baseline"/>
                <w:lang w:val="en-US" w:eastAsia="zh-CN"/>
              </w:rPr>
              <w:t>政府网站 /镇村公示栏</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公开事项信息形成或变更之日起 20 个工作日内公开</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continue"/>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c>
          <w:tcPr>
            <w:tcW w:w="851" w:type="dxa"/>
            <w:vMerge w:val="continue"/>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c>
          <w:tcPr>
            <w:tcW w:w="805"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辅导和培训基层文化骨干</w:t>
            </w:r>
          </w:p>
        </w:tc>
        <w:tc>
          <w:tcPr>
            <w:tcW w:w="2615"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1.活动时间；</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2.活动单位；</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3.活动地址；</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4.联系电话；</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临时停止活动信息。</w:t>
            </w:r>
          </w:p>
        </w:tc>
        <w:tc>
          <w:tcPr>
            <w:tcW w:w="2413"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《政府信息公开条例》、《乡镇综合文化站管理办法》</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盂县上社镇人民政府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_GB2312" w:hAnsi="仿宋_GB2312" w:eastAsia="仿宋_GB2312" w:cs="仿宋_GB2312"/>
                <w:sz w:val="18"/>
                <w:szCs w:val="18"/>
                <w:vertAlign w:val="baseline"/>
                <w:lang w:val="en-US" w:eastAsia="zh-CN"/>
              </w:rPr>
            </w:pPr>
            <w:r>
              <w:rPr>
                <w:rFonts w:hint="eastAsia" w:ascii="仿宋_GB2312" w:hAnsi="仿宋_GB2312" w:eastAsia="仿宋_GB2312" w:cs="仿宋_GB2312"/>
                <w:sz w:val="18"/>
                <w:szCs w:val="18"/>
                <w:vertAlign w:val="baseline"/>
                <w:lang w:val="en-US" w:eastAsia="zh-CN"/>
              </w:rPr>
              <w:t>政府网站 /镇村公示栏</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公开事项信息形成或变更之日起 20 个工作日内公开</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r>
    </w:tbl>
    <w:p>
      <w:pPr>
        <w:spacing w:line="240" w:lineRule="exact"/>
        <w:ind w:left="0" w:leftChars="0" w:right="0" w:rightChars="0"/>
        <w:jc w:val="left"/>
        <w:rPr>
          <w:rFonts w:hint="default" w:ascii="仿宋_GB2312" w:hAnsi="Times New Roman" w:eastAsia="仿宋_GB2312" w:cs="仿宋"/>
          <w:sz w:val="18"/>
          <w:szCs w:val="18"/>
          <w:lang w:val="en-US" w:eastAsia="zh-CN" w:bidi="zh-CN"/>
        </w:rPr>
      </w:pPr>
    </w:p>
    <w:p>
      <w:pPr>
        <w:spacing w:line="240" w:lineRule="exact"/>
        <w:ind w:left="0" w:leftChars="0" w:right="0" w:rightChars="0"/>
        <w:jc w:val="left"/>
        <w:rPr>
          <w:rFonts w:hint="default" w:ascii="仿宋_GB2312" w:hAnsi="Times New Roman" w:eastAsia="仿宋_GB2312" w:cs="仿宋"/>
          <w:sz w:val="18"/>
          <w:szCs w:val="18"/>
          <w:lang w:val="en-US" w:eastAsia="zh-CN" w:bidi="zh-CN"/>
        </w:rPr>
      </w:pPr>
    </w:p>
    <w:p>
      <w:pPr>
        <w:spacing w:line="240" w:lineRule="exact"/>
        <w:ind w:left="0" w:leftChars="0" w:right="0" w:rightChars="0"/>
        <w:jc w:val="left"/>
        <w:rPr>
          <w:rFonts w:hint="default" w:ascii="仿宋_GB2312" w:hAnsi="Times New Roman" w:eastAsia="仿宋_GB2312" w:cs="仿宋"/>
          <w:sz w:val="18"/>
          <w:szCs w:val="18"/>
          <w:lang w:val="en-US" w:eastAsia="zh-CN" w:bidi="zh-CN"/>
        </w:rPr>
      </w:pPr>
    </w:p>
    <w:p>
      <w:pPr>
        <w:spacing w:line="240" w:lineRule="exact"/>
        <w:ind w:left="0" w:leftChars="0" w:right="0" w:rightChars="0"/>
        <w:jc w:val="left"/>
        <w:rPr>
          <w:rFonts w:hint="default" w:ascii="仿宋_GB2312" w:hAnsi="Times New Roman" w:eastAsia="仿宋_GB2312" w:cs="仿宋"/>
          <w:sz w:val="18"/>
          <w:szCs w:val="18"/>
          <w:lang w:val="en-US" w:eastAsia="zh-CN" w:bidi="zh-CN"/>
        </w:rPr>
      </w:pPr>
    </w:p>
    <w:p>
      <w:pPr>
        <w:spacing w:line="240" w:lineRule="exact"/>
        <w:ind w:left="0" w:leftChars="0" w:right="0" w:rightChars="0"/>
        <w:jc w:val="left"/>
        <w:rPr>
          <w:rFonts w:hint="default" w:ascii="仿宋_GB2312" w:hAnsi="Times New Roman" w:eastAsia="仿宋_GB2312" w:cs="仿宋"/>
          <w:sz w:val="18"/>
          <w:szCs w:val="18"/>
          <w:lang w:val="en-US" w:eastAsia="zh-CN" w:bidi="zh-CN"/>
        </w:rPr>
      </w:pPr>
    </w:p>
    <w:p>
      <w:pPr>
        <w:spacing w:line="240" w:lineRule="exact"/>
        <w:ind w:left="0" w:leftChars="0" w:right="0" w:rightChars="0"/>
        <w:jc w:val="left"/>
        <w:rPr>
          <w:rFonts w:hint="default" w:ascii="仿宋_GB2312" w:hAnsi="Times New Roman" w:eastAsia="仿宋_GB2312" w:cs="仿宋"/>
          <w:sz w:val="18"/>
          <w:szCs w:val="18"/>
          <w:lang w:val="en-US" w:eastAsia="zh-CN" w:bidi="zh-CN"/>
        </w:rPr>
      </w:pPr>
    </w:p>
    <w:p>
      <w:pPr>
        <w:spacing w:line="240" w:lineRule="exact"/>
        <w:ind w:left="0" w:leftChars="0" w:right="0" w:rightChars="0"/>
        <w:jc w:val="left"/>
        <w:rPr>
          <w:rFonts w:hint="default" w:ascii="仿宋_GB2312" w:hAnsi="Times New Roman" w:eastAsia="仿宋_GB2312" w:cs="仿宋"/>
          <w:sz w:val="18"/>
          <w:szCs w:val="18"/>
          <w:lang w:val="en-US" w:eastAsia="zh-CN" w:bidi="zh-CN"/>
        </w:rPr>
      </w:pPr>
    </w:p>
    <w:p>
      <w:pPr>
        <w:spacing w:line="240" w:lineRule="exact"/>
        <w:ind w:left="0" w:leftChars="0" w:right="0" w:rightChars="0"/>
        <w:jc w:val="left"/>
        <w:rPr>
          <w:rFonts w:hint="default" w:ascii="仿宋_GB2312" w:hAnsi="Times New Roman" w:eastAsia="仿宋_GB2312" w:cs="仿宋"/>
          <w:sz w:val="18"/>
          <w:szCs w:val="18"/>
          <w:lang w:val="en-US" w:eastAsia="zh-CN" w:bidi="zh-CN"/>
        </w:rPr>
      </w:pPr>
    </w:p>
    <w:p>
      <w:pPr>
        <w:spacing w:line="240" w:lineRule="exact"/>
        <w:ind w:left="0" w:leftChars="0" w:right="0" w:rightChars="0"/>
        <w:jc w:val="left"/>
        <w:rPr>
          <w:rFonts w:hint="default" w:ascii="仿宋_GB2312" w:hAnsi="Times New Roman" w:eastAsia="仿宋_GB2312" w:cs="仿宋"/>
          <w:sz w:val="18"/>
          <w:szCs w:val="18"/>
          <w:lang w:val="en-US" w:eastAsia="zh-CN" w:bidi="zh-CN"/>
        </w:rPr>
      </w:pPr>
    </w:p>
    <w:p>
      <w:pPr>
        <w:spacing w:line="240" w:lineRule="exact"/>
        <w:ind w:left="0" w:leftChars="0" w:right="0" w:rightChars="0"/>
        <w:jc w:val="left"/>
        <w:rPr>
          <w:rFonts w:hint="default" w:ascii="仿宋_GB2312" w:hAnsi="Times New Roman" w:eastAsia="仿宋_GB2312" w:cs="仿宋"/>
          <w:sz w:val="18"/>
          <w:szCs w:val="18"/>
          <w:lang w:val="en-US" w:eastAsia="zh-CN" w:bidi="zh-CN"/>
        </w:rPr>
      </w:pPr>
    </w:p>
    <w:p>
      <w:pPr>
        <w:spacing w:line="240" w:lineRule="exact"/>
        <w:ind w:left="0" w:leftChars="0" w:right="0" w:rightChars="0"/>
        <w:jc w:val="left"/>
        <w:rPr>
          <w:rFonts w:hint="default" w:ascii="仿宋_GB2312" w:hAnsi="Times New Roman" w:eastAsia="仿宋_GB2312" w:cs="仿宋"/>
          <w:sz w:val="18"/>
          <w:szCs w:val="18"/>
          <w:lang w:val="en-US" w:eastAsia="zh-CN" w:bidi="zh-CN"/>
        </w:rPr>
      </w:pPr>
    </w:p>
    <w:p>
      <w:pPr>
        <w:spacing w:line="240" w:lineRule="exact"/>
        <w:ind w:left="0" w:leftChars="0" w:right="0" w:rightChars="0"/>
        <w:jc w:val="left"/>
        <w:rPr>
          <w:rFonts w:hint="default" w:ascii="仿宋_GB2312" w:hAnsi="Times New Roman" w:eastAsia="仿宋_GB2312" w:cs="仿宋"/>
          <w:sz w:val="18"/>
          <w:szCs w:val="18"/>
          <w:lang w:val="en-US" w:eastAsia="zh-CN" w:bidi="zh-CN"/>
        </w:rPr>
      </w:pPr>
    </w:p>
    <w:p>
      <w:pPr>
        <w:spacing w:line="240" w:lineRule="exact"/>
        <w:ind w:left="0" w:leftChars="0" w:right="0" w:rightChars="0"/>
        <w:jc w:val="left"/>
        <w:rPr>
          <w:rFonts w:hint="default" w:ascii="仿宋_GB2312" w:hAnsi="Times New Roman" w:eastAsia="仿宋_GB2312" w:cs="仿宋"/>
          <w:sz w:val="18"/>
          <w:szCs w:val="18"/>
          <w:lang w:val="en-US" w:eastAsia="zh-CN" w:bidi="zh-CN"/>
        </w:rPr>
      </w:pPr>
    </w:p>
    <w:p>
      <w:pPr>
        <w:spacing w:line="240" w:lineRule="exact"/>
        <w:ind w:left="0" w:leftChars="0" w:right="0" w:rightChars="0"/>
        <w:jc w:val="left"/>
        <w:rPr>
          <w:rFonts w:hint="default" w:ascii="仿宋_GB2312" w:hAnsi="Times New Roman" w:eastAsia="仿宋_GB2312" w:cs="仿宋"/>
          <w:sz w:val="18"/>
          <w:szCs w:val="18"/>
          <w:lang w:val="en-US" w:eastAsia="zh-CN" w:bidi="zh-CN"/>
        </w:rPr>
      </w:pPr>
    </w:p>
    <w:p>
      <w:pPr>
        <w:spacing w:line="240" w:lineRule="exact"/>
        <w:ind w:left="0" w:leftChars="0" w:right="0" w:rightChars="0"/>
        <w:jc w:val="left"/>
        <w:rPr>
          <w:rFonts w:hint="default" w:ascii="仿宋_GB2312" w:hAnsi="Times New Roman" w:eastAsia="仿宋_GB2312" w:cs="仿宋"/>
          <w:sz w:val="18"/>
          <w:szCs w:val="18"/>
          <w:lang w:val="en-US" w:eastAsia="zh-CN" w:bidi="zh-CN"/>
        </w:rPr>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pStyle w:val="2"/>
        <w:bidi w:val="0"/>
      </w:pPr>
      <w:bookmarkStart w:id="17" w:name="_Toc20806"/>
      <w:r>
        <w:rPr>
          <w:rFonts w:hint="eastAsia"/>
        </w:rPr>
        <w:t>（</w:t>
      </w:r>
      <w:r>
        <w:rPr>
          <w:rFonts w:hint="eastAsia"/>
          <w:lang w:val="en-US" w:eastAsia="zh-CN"/>
        </w:rPr>
        <w:t>十七</w:t>
      </w:r>
      <w:r>
        <w:rPr>
          <w:rFonts w:hint="eastAsia"/>
        </w:rPr>
        <w:t>）医疗卫生领域基层政务公开标准目录</w:t>
      </w:r>
      <w:bookmarkEnd w:id="17"/>
    </w:p>
    <w:tbl>
      <w:tblPr>
        <w:tblStyle w:val="10"/>
        <w:tblpPr w:leftFromText="180" w:rightFromText="180" w:vertAnchor="text" w:horzAnchor="page" w:tblpX="1341" w:tblpY="677"/>
        <w:tblOverlap w:val="never"/>
        <w:tblW w:w="144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0"/>
        <w:gridCol w:w="851"/>
        <w:gridCol w:w="805"/>
        <w:gridCol w:w="2615"/>
        <w:gridCol w:w="2413"/>
        <w:gridCol w:w="975"/>
        <w:gridCol w:w="1698"/>
        <w:gridCol w:w="2294"/>
        <w:gridCol w:w="593"/>
        <w:gridCol w:w="1215"/>
        <w:gridCol w:w="5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trPr>
        <w:tc>
          <w:tcPr>
            <w:tcW w:w="420"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序号</w:t>
            </w:r>
          </w:p>
        </w:tc>
        <w:tc>
          <w:tcPr>
            <w:tcW w:w="1656" w:type="dxa"/>
            <w:gridSpan w:val="2"/>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公开事项</w:t>
            </w:r>
          </w:p>
        </w:tc>
        <w:tc>
          <w:tcPr>
            <w:tcW w:w="2615"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公开内容</w:t>
            </w:r>
          </w:p>
        </w:tc>
        <w:tc>
          <w:tcPr>
            <w:tcW w:w="2413"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依据</w:t>
            </w:r>
          </w:p>
        </w:tc>
        <w:tc>
          <w:tcPr>
            <w:tcW w:w="975"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主体</w:t>
            </w:r>
          </w:p>
        </w:tc>
        <w:tc>
          <w:tcPr>
            <w:tcW w:w="1698"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形式</w:t>
            </w:r>
          </w:p>
        </w:tc>
        <w:tc>
          <w:tcPr>
            <w:tcW w:w="2294"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时限</w:t>
            </w:r>
          </w:p>
        </w:tc>
        <w:tc>
          <w:tcPr>
            <w:tcW w:w="593"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更新</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周期</w:t>
            </w:r>
          </w:p>
        </w:tc>
        <w:tc>
          <w:tcPr>
            <w:tcW w:w="1215"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属性</w:t>
            </w:r>
          </w:p>
        </w:tc>
        <w:tc>
          <w:tcPr>
            <w:tcW w:w="577"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sz w:val="24"/>
                <w:szCs w:val="24"/>
              </w:rPr>
            </w:pPr>
          </w:p>
        </w:tc>
        <w:tc>
          <w:tcPr>
            <w:tcW w:w="851"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sz w:val="24"/>
                <w:szCs w:val="24"/>
                <w:vertAlign w:val="baseline"/>
                <w:lang w:val="en-US" w:eastAsia="zh-CN"/>
              </w:rPr>
            </w:pPr>
            <w:r>
              <w:rPr>
                <w:rFonts w:hint="eastAsia" w:ascii="黑体" w:hAnsi="黑体" w:eastAsia="黑体" w:cs="黑体"/>
                <w:sz w:val="24"/>
                <w:szCs w:val="24"/>
                <w:vertAlign w:val="baseline"/>
                <w:lang w:val="en-US" w:eastAsia="zh-CN"/>
              </w:rPr>
              <w:t>一级目录</w:t>
            </w:r>
          </w:p>
        </w:tc>
        <w:tc>
          <w:tcPr>
            <w:tcW w:w="805"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sz w:val="24"/>
                <w:szCs w:val="24"/>
                <w:vertAlign w:val="baseline"/>
                <w:lang w:val="en-US" w:eastAsia="zh-CN"/>
              </w:rPr>
            </w:pPr>
            <w:r>
              <w:rPr>
                <w:rFonts w:hint="eastAsia" w:ascii="黑体" w:hAnsi="黑体" w:eastAsia="黑体" w:cs="黑体"/>
                <w:sz w:val="24"/>
                <w:szCs w:val="24"/>
                <w:vertAlign w:val="baseline"/>
                <w:lang w:val="en-US" w:eastAsia="zh-CN"/>
              </w:rPr>
              <w:t>二级目录</w:t>
            </w:r>
          </w:p>
        </w:tc>
        <w:tc>
          <w:tcPr>
            <w:tcW w:w="2615"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2413"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975"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1698"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2294"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593"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1215"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577"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0" w:hRule="atLeast"/>
        </w:trPr>
        <w:tc>
          <w:tcPr>
            <w:tcW w:w="420"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1</w:t>
            </w:r>
          </w:p>
        </w:tc>
        <w:tc>
          <w:tcPr>
            <w:tcW w:w="851" w:type="dxa"/>
            <w:vMerge w:val="restart"/>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行政备案类事</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项</w:t>
            </w:r>
          </w:p>
        </w:tc>
        <w:tc>
          <w:tcPr>
            <w:tcW w:w="805"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生育登记</w:t>
            </w:r>
            <w:r>
              <w:rPr>
                <w:rFonts w:hint="eastAsia" w:ascii="仿宋_GB2312" w:hAnsi="Times New Roman" w:eastAsia="仿宋_GB2312" w:cs="仿宋"/>
                <w:sz w:val="18"/>
                <w:szCs w:val="18"/>
                <w:lang w:val="en-US" w:eastAsia="zh-CN" w:bidi="zh-CN"/>
              </w:rPr>
              <w:t>政策文件</w:t>
            </w:r>
          </w:p>
        </w:tc>
        <w:tc>
          <w:tcPr>
            <w:tcW w:w="2615"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法律法规和政策文件</w:t>
            </w:r>
          </w:p>
        </w:tc>
        <w:tc>
          <w:tcPr>
            <w:tcW w:w="2413" w:type="dxa"/>
            <w:vMerge w:val="restart"/>
            <w:vAlign w:val="center"/>
          </w:tcPr>
          <w:p>
            <w:pPr>
              <w:spacing w:line="240" w:lineRule="exact"/>
              <w:ind w:left="0" w:leftChars="0" w:right="0" w:rightChars="0"/>
              <w:rPr>
                <w:rFonts w:hint="default" w:ascii="仿宋" w:hAnsi="仿宋" w:eastAsia="仿宋" w:cs="仿宋"/>
                <w:sz w:val="18"/>
                <w:szCs w:val="18"/>
                <w:lang w:val="en-US" w:eastAsia="zh-CN" w:bidi="zh-CN"/>
              </w:rPr>
            </w:pPr>
            <w:r>
              <w:rPr>
                <w:rFonts w:hint="default" w:ascii="仿宋" w:hAnsi="仿宋" w:eastAsia="仿宋" w:cs="仿宋"/>
                <w:sz w:val="18"/>
                <w:szCs w:val="18"/>
                <w:lang w:val="en-US" w:eastAsia="zh-CN" w:bidi="zh-CN"/>
              </w:rPr>
              <w:t>【</w:t>
            </w:r>
            <w:r>
              <w:rPr>
                <w:rFonts w:hint="default" w:ascii="仿宋_GB2312" w:hAnsi="Times New Roman" w:eastAsia="仿宋_GB2312" w:cs="仿宋"/>
                <w:sz w:val="18"/>
                <w:szCs w:val="18"/>
                <w:lang w:val="en-US" w:eastAsia="zh-CN" w:bidi="zh-CN"/>
              </w:rPr>
              <w:t>部门规章及规范性文件】《国家卫生健康委办公厅关于做好生育登记服务工作的指导意见》（国卫办指导发〔2016〕20号）</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盂县上社镇人民政府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_GB2312" w:hAnsi="仿宋_GB2312" w:eastAsia="仿宋_GB2312" w:cs="仿宋_GB2312"/>
                <w:sz w:val="18"/>
                <w:szCs w:val="18"/>
                <w:vertAlign w:val="baseline"/>
                <w:lang w:val="en-US" w:eastAsia="zh-CN"/>
              </w:rPr>
            </w:pPr>
            <w:r>
              <w:rPr>
                <w:rFonts w:hint="eastAsia" w:ascii="仿宋_GB2312" w:hAnsi="仿宋_GB2312" w:eastAsia="仿宋_GB2312" w:cs="仿宋_GB2312"/>
                <w:sz w:val="18"/>
                <w:szCs w:val="18"/>
                <w:vertAlign w:val="baseline"/>
                <w:lang w:val="en-US" w:eastAsia="zh-CN"/>
              </w:rPr>
              <w:t>政府网站 /镇村公示栏</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公开事项信息形成或变更之日起 20 个工作日内公开</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p>
        </w:tc>
        <w:tc>
          <w:tcPr>
            <w:tcW w:w="851" w:type="dxa"/>
            <w:vMerge w:val="continue"/>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c>
          <w:tcPr>
            <w:tcW w:w="805"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生育登记服务</w:t>
            </w:r>
          </w:p>
        </w:tc>
        <w:tc>
          <w:tcPr>
            <w:tcW w:w="2615"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办事指南，包括：适用范围、办理依据、办理条件、申办材料、办理方式、办理流程、办理时限、结果送达、咨询方式、监督投诉渠道、办理地址和时间、办理进程、结果查询</w:t>
            </w:r>
          </w:p>
        </w:tc>
        <w:tc>
          <w:tcPr>
            <w:tcW w:w="2413" w:type="dxa"/>
            <w:vMerge w:val="continue"/>
            <w:vAlign w:val="center"/>
          </w:tcPr>
          <w:p>
            <w:pPr>
              <w:spacing w:line="240" w:lineRule="exact"/>
              <w:ind w:left="0" w:leftChars="0" w:right="0" w:rightChars="0"/>
              <w:rPr>
                <w:rFonts w:hint="default" w:ascii="仿宋" w:hAnsi="仿宋" w:eastAsia="仿宋" w:cs="仿宋"/>
                <w:sz w:val="18"/>
                <w:szCs w:val="18"/>
                <w:lang w:val="en-US" w:eastAsia="zh-CN" w:bidi="zh-CN"/>
              </w:rPr>
            </w:pP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盂县上社镇人民政府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_GB2312" w:hAnsi="仿宋_GB2312" w:eastAsia="仿宋_GB2312" w:cs="仿宋_GB2312"/>
                <w:sz w:val="18"/>
                <w:szCs w:val="18"/>
                <w:vertAlign w:val="baseline"/>
                <w:lang w:val="en-US" w:eastAsia="zh-CN"/>
              </w:rPr>
            </w:pPr>
            <w:r>
              <w:rPr>
                <w:rFonts w:hint="eastAsia" w:ascii="仿宋_GB2312" w:hAnsi="仿宋_GB2312" w:eastAsia="仿宋_GB2312" w:cs="仿宋_GB2312"/>
                <w:sz w:val="18"/>
                <w:szCs w:val="18"/>
                <w:vertAlign w:val="baseline"/>
                <w:lang w:val="en-US" w:eastAsia="zh-CN"/>
              </w:rPr>
              <w:t>政府网站 /镇村公示栏</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公开事项信息形成或变更之日起 20 个工作日内公开</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r>
              <w:rPr>
                <w:rFonts w:hint="eastAsia"/>
                <w:lang w:val="en-US" w:eastAsia="zh-CN"/>
              </w:rPr>
              <w:t>2</w:t>
            </w:r>
          </w:p>
        </w:tc>
        <w:tc>
          <w:tcPr>
            <w:tcW w:w="851" w:type="dxa"/>
            <w:vMerge w:val="restart"/>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 xml:space="preserve"> 行政给付类事项</w:t>
            </w:r>
          </w:p>
        </w:tc>
        <w:tc>
          <w:tcPr>
            <w:tcW w:w="805"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独生子女父母奖励费</w:t>
            </w:r>
          </w:p>
        </w:tc>
        <w:tc>
          <w:tcPr>
            <w:tcW w:w="2615"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法律法规和政策文件</w:t>
            </w: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申请材料</w:t>
            </w: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受理范围及条件</w:t>
            </w: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办理流程</w:t>
            </w: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咨询投诉渠道</w:t>
            </w:r>
          </w:p>
        </w:tc>
        <w:tc>
          <w:tcPr>
            <w:tcW w:w="2413"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【法律】《中华人民共和国人口与计划生育法》（中华人民共和国主席令第41号 2015年12月27日修正）</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盂县上社镇人民政府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_GB2312" w:hAnsi="仿宋_GB2312" w:eastAsia="仿宋_GB2312" w:cs="仿宋_GB2312"/>
                <w:sz w:val="18"/>
                <w:szCs w:val="18"/>
                <w:vertAlign w:val="baseline"/>
                <w:lang w:val="en-US" w:eastAsia="zh-CN"/>
              </w:rPr>
            </w:pPr>
            <w:r>
              <w:rPr>
                <w:rFonts w:hint="eastAsia" w:ascii="仿宋_GB2312" w:hAnsi="仿宋_GB2312" w:eastAsia="仿宋_GB2312" w:cs="仿宋_GB2312"/>
                <w:sz w:val="18"/>
                <w:szCs w:val="18"/>
                <w:vertAlign w:val="baseline"/>
                <w:lang w:val="en-US" w:eastAsia="zh-CN"/>
              </w:rPr>
              <w:t>政府网站 /镇村公示栏</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公开事项信息形成或变更之日起 20 个工作日内公开</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p>
        </w:tc>
        <w:tc>
          <w:tcPr>
            <w:tcW w:w="851" w:type="dxa"/>
            <w:vMerge w:val="continue"/>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c>
          <w:tcPr>
            <w:tcW w:w="805"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农村部分计划生育家庭奖励扶助</w:t>
            </w:r>
          </w:p>
        </w:tc>
        <w:tc>
          <w:tcPr>
            <w:tcW w:w="2615"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法律法规和政策文件</w:t>
            </w: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申请材料</w:t>
            </w: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受理范围及条件</w:t>
            </w: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办理流程</w:t>
            </w: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咨询投诉渠道</w:t>
            </w:r>
          </w:p>
        </w:tc>
        <w:tc>
          <w:tcPr>
            <w:tcW w:w="2413" w:type="dxa"/>
            <w:vMerge w:val="restart"/>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【法律】《中华人民共和国人口与计划生育法》（中华人民共和国主席令第41号 2015年12月27日修正）</w:t>
            </w:r>
          </w:p>
          <w:p>
            <w:pPr>
              <w:spacing w:line="240" w:lineRule="exact"/>
              <w:ind w:left="0" w:leftChars="0" w:right="0" w:rightChars="0"/>
              <w:rPr>
                <w:rFonts w:hint="default" w:ascii="仿宋" w:hAnsi="仿宋" w:eastAsia="仿宋" w:cs="仿宋"/>
                <w:sz w:val="18"/>
                <w:szCs w:val="18"/>
                <w:lang w:val="en-US" w:eastAsia="zh-CN" w:bidi="zh-CN"/>
              </w:rPr>
            </w:pPr>
            <w:r>
              <w:rPr>
                <w:rFonts w:hint="default" w:ascii="仿宋_GB2312" w:hAnsi="Times New Roman" w:eastAsia="仿宋_GB2312" w:cs="仿宋"/>
                <w:sz w:val="18"/>
                <w:szCs w:val="18"/>
                <w:lang w:val="en-US" w:eastAsia="zh-CN" w:bidi="zh-CN"/>
              </w:rPr>
              <w:t>【部门规章及规范性文件】《关于印发全国独生子女伤残死亡家庭特别扶助制度试点方案的通知》（国人口发〔2007〕78号）</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盂县上社镇人民政府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_GB2312" w:hAnsi="仿宋_GB2312" w:eastAsia="仿宋_GB2312" w:cs="仿宋_GB2312"/>
                <w:sz w:val="18"/>
                <w:szCs w:val="18"/>
                <w:vertAlign w:val="baseline"/>
                <w:lang w:val="en-US" w:eastAsia="zh-CN"/>
              </w:rPr>
            </w:pPr>
            <w:r>
              <w:rPr>
                <w:rFonts w:hint="eastAsia" w:ascii="仿宋_GB2312" w:hAnsi="仿宋_GB2312" w:eastAsia="仿宋_GB2312" w:cs="仿宋_GB2312"/>
                <w:sz w:val="18"/>
                <w:szCs w:val="18"/>
                <w:vertAlign w:val="baseline"/>
                <w:lang w:val="en-US" w:eastAsia="zh-CN"/>
              </w:rPr>
              <w:t>政府网站 /镇村公示栏</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公开事项信息形成或变更之日起 20 个工作日内公开</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p>
        </w:tc>
        <w:tc>
          <w:tcPr>
            <w:tcW w:w="851" w:type="dxa"/>
            <w:vMerge w:val="continue"/>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c>
          <w:tcPr>
            <w:tcW w:w="805"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计划生育家庭特别扶助</w:t>
            </w:r>
          </w:p>
        </w:tc>
        <w:tc>
          <w:tcPr>
            <w:tcW w:w="2615"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法律法规和政策文件</w:t>
            </w: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申请材料</w:t>
            </w: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受理范围及条件</w:t>
            </w: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办理流程</w:t>
            </w: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咨询投诉渠道</w:t>
            </w:r>
          </w:p>
        </w:tc>
        <w:tc>
          <w:tcPr>
            <w:tcW w:w="2413" w:type="dxa"/>
            <w:vMerge w:val="continue"/>
            <w:vAlign w:val="center"/>
          </w:tcPr>
          <w:p>
            <w:pPr>
              <w:spacing w:line="240" w:lineRule="exact"/>
              <w:ind w:left="0" w:leftChars="0" w:right="0" w:rightChars="0"/>
              <w:rPr>
                <w:rFonts w:hint="default" w:ascii="仿宋" w:hAnsi="仿宋" w:eastAsia="仿宋" w:cs="仿宋"/>
                <w:sz w:val="18"/>
                <w:szCs w:val="18"/>
                <w:lang w:val="en-US" w:eastAsia="zh-CN" w:bidi="zh-CN"/>
              </w:rPr>
            </w:pP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盂县上社镇人民政府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_GB2312" w:hAnsi="仿宋_GB2312" w:eastAsia="仿宋_GB2312" w:cs="仿宋_GB2312"/>
                <w:sz w:val="18"/>
                <w:szCs w:val="18"/>
                <w:vertAlign w:val="baseline"/>
                <w:lang w:val="en-US" w:eastAsia="zh-CN"/>
              </w:rPr>
            </w:pPr>
            <w:r>
              <w:rPr>
                <w:rFonts w:hint="eastAsia" w:ascii="仿宋_GB2312" w:hAnsi="仿宋_GB2312" w:eastAsia="仿宋_GB2312" w:cs="仿宋_GB2312"/>
                <w:sz w:val="18"/>
                <w:szCs w:val="18"/>
                <w:vertAlign w:val="baseline"/>
                <w:lang w:val="en-US" w:eastAsia="zh-CN"/>
              </w:rPr>
              <w:t>政府网站 /镇村公示栏</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公开事项信息形成或变更之日起 20 个工作日内公开</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每年</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bl>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pStyle w:val="2"/>
        <w:bidi w:val="0"/>
      </w:pPr>
      <w:bookmarkStart w:id="18" w:name="_Toc16637"/>
      <w:r>
        <w:rPr>
          <w:rFonts w:hint="eastAsia"/>
        </w:rPr>
        <w:t>（</w:t>
      </w:r>
      <w:r>
        <w:rPr>
          <w:rFonts w:hint="eastAsia"/>
          <w:lang w:val="en-US" w:eastAsia="zh-CN"/>
        </w:rPr>
        <w:t>十八</w:t>
      </w:r>
      <w:r>
        <w:rPr>
          <w:rFonts w:hint="eastAsia"/>
        </w:rPr>
        <w:t>）安全生产领域基层政务公开标准目录</w:t>
      </w:r>
      <w:bookmarkEnd w:id="18"/>
    </w:p>
    <w:tbl>
      <w:tblPr>
        <w:tblStyle w:val="10"/>
        <w:tblpPr w:leftFromText="180" w:rightFromText="180" w:vertAnchor="text" w:horzAnchor="page" w:tblpX="1341" w:tblpY="677"/>
        <w:tblOverlap w:val="never"/>
        <w:tblW w:w="144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0"/>
        <w:gridCol w:w="851"/>
        <w:gridCol w:w="805"/>
        <w:gridCol w:w="2615"/>
        <w:gridCol w:w="2413"/>
        <w:gridCol w:w="975"/>
        <w:gridCol w:w="1698"/>
        <w:gridCol w:w="2294"/>
        <w:gridCol w:w="593"/>
        <w:gridCol w:w="1215"/>
        <w:gridCol w:w="5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trPr>
        <w:tc>
          <w:tcPr>
            <w:tcW w:w="420"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序号</w:t>
            </w:r>
          </w:p>
        </w:tc>
        <w:tc>
          <w:tcPr>
            <w:tcW w:w="1656" w:type="dxa"/>
            <w:gridSpan w:val="2"/>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公开事项</w:t>
            </w:r>
          </w:p>
        </w:tc>
        <w:tc>
          <w:tcPr>
            <w:tcW w:w="2615"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公开内容</w:t>
            </w:r>
          </w:p>
        </w:tc>
        <w:tc>
          <w:tcPr>
            <w:tcW w:w="2413"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依据</w:t>
            </w:r>
          </w:p>
        </w:tc>
        <w:tc>
          <w:tcPr>
            <w:tcW w:w="975"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主体</w:t>
            </w:r>
          </w:p>
        </w:tc>
        <w:tc>
          <w:tcPr>
            <w:tcW w:w="1698"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形式</w:t>
            </w:r>
          </w:p>
        </w:tc>
        <w:tc>
          <w:tcPr>
            <w:tcW w:w="2294"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时限</w:t>
            </w:r>
          </w:p>
        </w:tc>
        <w:tc>
          <w:tcPr>
            <w:tcW w:w="593"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更新</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周期</w:t>
            </w:r>
          </w:p>
        </w:tc>
        <w:tc>
          <w:tcPr>
            <w:tcW w:w="1215"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属性</w:t>
            </w:r>
          </w:p>
        </w:tc>
        <w:tc>
          <w:tcPr>
            <w:tcW w:w="577"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sz w:val="24"/>
                <w:szCs w:val="24"/>
              </w:rPr>
            </w:pPr>
          </w:p>
        </w:tc>
        <w:tc>
          <w:tcPr>
            <w:tcW w:w="851"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sz w:val="24"/>
                <w:szCs w:val="24"/>
                <w:vertAlign w:val="baseline"/>
                <w:lang w:val="en-US" w:eastAsia="zh-CN"/>
              </w:rPr>
            </w:pPr>
            <w:r>
              <w:rPr>
                <w:rFonts w:hint="eastAsia" w:ascii="黑体" w:hAnsi="黑体" w:eastAsia="黑体" w:cs="黑体"/>
                <w:sz w:val="24"/>
                <w:szCs w:val="24"/>
                <w:vertAlign w:val="baseline"/>
                <w:lang w:val="en-US" w:eastAsia="zh-CN"/>
              </w:rPr>
              <w:t>一级目录</w:t>
            </w:r>
          </w:p>
        </w:tc>
        <w:tc>
          <w:tcPr>
            <w:tcW w:w="805"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sz w:val="24"/>
                <w:szCs w:val="24"/>
                <w:vertAlign w:val="baseline"/>
                <w:lang w:val="en-US" w:eastAsia="zh-CN"/>
              </w:rPr>
            </w:pPr>
            <w:r>
              <w:rPr>
                <w:rFonts w:hint="eastAsia" w:ascii="黑体" w:hAnsi="黑体" w:eastAsia="黑体" w:cs="黑体"/>
                <w:sz w:val="24"/>
                <w:szCs w:val="24"/>
                <w:vertAlign w:val="baseline"/>
                <w:lang w:val="en-US" w:eastAsia="zh-CN"/>
              </w:rPr>
              <w:t>二级目录</w:t>
            </w:r>
          </w:p>
        </w:tc>
        <w:tc>
          <w:tcPr>
            <w:tcW w:w="2615"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2413"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975"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1698"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2294"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593"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1215"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577"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0" w:hRule="atLeast"/>
        </w:trPr>
        <w:tc>
          <w:tcPr>
            <w:tcW w:w="420"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1</w:t>
            </w:r>
          </w:p>
        </w:tc>
        <w:tc>
          <w:tcPr>
            <w:tcW w:w="851" w:type="dxa"/>
            <w:vMerge w:val="restart"/>
            <w:vAlign w:val="center"/>
          </w:tcPr>
          <w:p>
            <w:pPr>
              <w:spacing w:line="240" w:lineRule="exact"/>
              <w:ind w:left="0" w:leftChars="0" w:right="0" w:rightChars="0"/>
              <w:jc w:val="center"/>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政</w:t>
            </w:r>
          </w:p>
          <w:p>
            <w:pPr>
              <w:spacing w:line="240" w:lineRule="exact"/>
              <w:ind w:left="0" w:leftChars="0" w:right="0" w:rightChars="0"/>
              <w:jc w:val="center"/>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策</w:t>
            </w:r>
          </w:p>
          <w:p>
            <w:pPr>
              <w:spacing w:line="240" w:lineRule="exact"/>
              <w:ind w:left="0" w:leftChars="0" w:right="0" w:rightChars="0"/>
              <w:jc w:val="center"/>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文</w:t>
            </w:r>
          </w:p>
          <w:p>
            <w:pPr>
              <w:spacing w:line="240" w:lineRule="exact"/>
              <w:ind w:left="0" w:leftChars="0" w:right="0" w:rightChars="0"/>
              <w:jc w:val="center"/>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件</w:t>
            </w:r>
          </w:p>
        </w:tc>
        <w:tc>
          <w:tcPr>
            <w:tcW w:w="805" w:type="dxa"/>
            <w:vAlign w:val="center"/>
          </w:tcPr>
          <w:p>
            <w:pPr>
              <w:spacing w:line="240" w:lineRule="exact"/>
              <w:ind w:left="0" w:leftChars="0" w:right="0" w:rightChars="0"/>
              <w:jc w:val="center"/>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法律</w:t>
            </w:r>
          </w:p>
          <w:p>
            <w:pPr>
              <w:spacing w:line="240" w:lineRule="exact"/>
              <w:ind w:left="0" w:leftChars="0" w:right="0" w:rightChars="0"/>
              <w:jc w:val="center"/>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法规</w:t>
            </w:r>
          </w:p>
          <w:p>
            <w:pPr>
              <w:spacing w:line="240" w:lineRule="exact"/>
              <w:ind w:left="0" w:leftChars="0" w:right="0" w:rightChars="0"/>
              <w:jc w:val="center"/>
              <w:rPr>
                <w:rFonts w:hint="default" w:ascii="仿宋_GB2312" w:hAnsi="Times New Roman" w:eastAsia="仿宋_GB2312" w:cs="仿宋"/>
                <w:sz w:val="18"/>
                <w:szCs w:val="18"/>
                <w:lang w:val="en-US" w:eastAsia="zh-CN" w:bidi="zh-CN"/>
              </w:rPr>
            </w:pPr>
          </w:p>
        </w:tc>
        <w:tc>
          <w:tcPr>
            <w:tcW w:w="2615" w:type="dxa"/>
            <w:vAlign w:val="center"/>
          </w:tcPr>
          <w:p>
            <w:pPr>
              <w:spacing w:line="240" w:lineRule="exact"/>
              <w:ind w:left="0" w:leftChars="0" w:right="0" w:rightChars="0"/>
              <w:jc w:val="center"/>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与安全生产有关的法律、</w:t>
            </w:r>
          </w:p>
          <w:p>
            <w:pPr>
              <w:spacing w:line="240" w:lineRule="exact"/>
              <w:ind w:left="0" w:leftChars="0" w:right="0" w:rightChars="0"/>
              <w:jc w:val="center"/>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法规</w:t>
            </w:r>
          </w:p>
        </w:tc>
        <w:tc>
          <w:tcPr>
            <w:tcW w:w="2413" w:type="dxa"/>
            <w:vAlign w:val="center"/>
          </w:tcPr>
          <w:p>
            <w:pPr>
              <w:spacing w:line="240" w:lineRule="exact"/>
              <w:ind w:left="0" w:leftChars="0" w:right="0" w:rightChars="0"/>
              <w:jc w:val="center"/>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《中华人民共和国政府信息公开条例》(国务院令第711号）</w:t>
            </w:r>
          </w:p>
          <w:p>
            <w:pPr>
              <w:spacing w:line="240" w:lineRule="exact"/>
              <w:ind w:left="0" w:leftChars="0" w:right="0" w:rightChars="0"/>
              <w:jc w:val="center"/>
              <w:rPr>
                <w:rFonts w:hint="default" w:ascii="仿宋_GB2312" w:hAnsi="Times New Roman" w:eastAsia="仿宋_GB2312" w:cs="仿宋"/>
                <w:sz w:val="18"/>
                <w:szCs w:val="18"/>
                <w:lang w:val="en-US" w:eastAsia="zh-CN" w:bidi="zh-CN"/>
              </w:rPr>
            </w:pP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盂县上社镇人民政府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_GB2312" w:hAnsi="仿宋_GB2312" w:eastAsia="仿宋_GB2312" w:cs="仿宋_GB2312"/>
                <w:sz w:val="18"/>
                <w:szCs w:val="18"/>
                <w:vertAlign w:val="baseline"/>
                <w:lang w:val="en-US" w:eastAsia="zh-CN"/>
              </w:rPr>
            </w:pPr>
            <w:r>
              <w:rPr>
                <w:rFonts w:hint="eastAsia" w:ascii="仿宋_GB2312" w:hAnsi="仿宋_GB2312" w:eastAsia="仿宋_GB2312" w:cs="仿宋_GB2312"/>
                <w:sz w:val="18"/>
                <w:szCs w:val="18"/>
                <w:vertAlign w:val="baseline"/>
                <w:lang w:val="en-US" w:eastAsia="zh-CN"/>
              </w:rPr>
              <w:t>政府网站 /镇村公示栏</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公开事项信息形成或变更之日起 20 个工作日内公开</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p>
        </w:tc>
        <w:tc>
          <w:tcPr>
            <w:tcW w:w="851" w:type="dxa"/>
            <w:vMerge w:val="continue"/>
            <w:vAlign w:val="center"/>
          </w:tcPr>
          <w:p>
            <w:pPr>
              <w:spacing w:line="240" w:lineRule="exact"/>
              <w:ind w:left="0" w:leftChars="0" w:right="0" w:rightChars="0"/>
              <w:jc w:val="center"/>
              <w:rPr>
                <w:rFonts w:hint="default" w:ascii="仿宋_GB2312" w:hAnsi="Times New Roman" w:eastAsia="仿宋_GB2312" w:cs="仿宋"/>
                <w:sz w:val="18"/>
                <w:szCs w:val="18"/>
                <w:lang w:val="en-US" w:eastAsia="zh-CN" w:bidi="zh-CN"/>
              </w:rPr>
            </w:pPr>
          </w:p>
        </w:tc>
        <w:tc>
          <w:tcPr>
            <w:tcW w:w="805" w:type="dxa"/>
            <w:vAlign w:val="center"/>
          </w:tcPr>
          <w:p>
            <w:pPr>
              <w:spacing w:line="240" w:lineRule="exact"/>
              <w:ind w:left="0" w:leftChars="0" w:right="0" w:rightChars="0"/>
              <w:jc w:val="center"/>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部门 和地 方规 章</w:t>
            </w:r>
          </w:p>
        </w:tc>
        <w:tc>
          <w:tcPr>
            <w:tcW w:w="2615" w:type="dxa"/>
            <w:vAlign w:val="center"/>
          </w:tcPr>
          <w:p>
            <w:pPr>
              <w:spacing w:line="240" w:lineRule="exact"/>
              <w:ind w:left="0" w:leftChars="0" w:right="0" w:rightChars="0"/>
              <w:jc w:val="center"/>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与安全生产有关的部门和</w:t>
            </w:r>
          </w:p>
          <w:p>
            <w:pPr>
              <w:spacing w:line="240" w:lineRule="exact"/>
              <w:ind w:left="0" w:leftChars="0" w:right="0" w:rightChars="0"/>
              <w:jc w:val="center"/>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地方规章</w:t>
            </w:r>
          </w:p>
        </w:tc>
        <w:tc>
          <w:tcPr>
            <w:tcW w:w="2413" w:type="dxa"/>
            <w:vAlign w:val="center"/>
          </w:tcPr>
          <w:p>
            <w:pPr>
              <w:spacing w:line="240" w:lineRule="exact"/>
              <w:ind w:left="0" w:leftChars="0" w:right="0" w:rightChars="0"/>
              <w:jc w:val="center"/>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《中华人民共和国政府信息公开条例》(国务院令第711号）</w:t>
            </w:r>
          </w:p>
          <w:p>
            <w:pPr>
              <w:spacing w:line="240" w:lineRule="exact"/>
              <w:ind w:left="0" w:leftChars="0" w:right="0" w:rightChars="0"/>
              <w:jc w:val="center"/>
              <w:rPr>
                <w:rFonts w:hint="default" w:ascii="仿宋_GB2312" w:hAnsi="Times New Roman" w:eastAsia="仿宋_GB2312" w:cs="仿宋"/>
                <w:sz w:val="18"/>
                <w:szCs w:val="18"/>
                <w:lang w:val="en-US" w:eastAsia="zh-CN" w:bidi="zh-CN"/>
              </w:rPr>
            </w:pP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盂县上社镇人民政府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政府网站 /镇村公示栏</w:t>
            </w: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公开事项信息形成或变更之日起 20 个工作日内公开</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p>
        </w:tc>
        <w:tc>
          <w:tcPr>
            <w:tcW w:w="851" w:type="dxa"/>
            <w:vMerge w:val="continue"/>
            <w:vAlign w:val="center"/>
          </w:tcPr>
          <w:p>
            <w:pPr>
              <w:spacing w:line="240" w:lineRule="exact"/>
              <w:ind w:left="0" w:leftChars="0" w:right="0" w:rightChars="0"/>
              <w:jc w:val="center"/>
              <w:rPr>
                <w:rFonts w:hint="default" w:ascii="仿宋_GB2312" w:hAnsi="Times New Roman" w:eastAsia="仿宋_GB2312" w:cs="仿宋"/>
                <w:sz w:val="18"/>
                <w:szCs w:val="18"/>
                <w:lang w:val="en-US" w:eastAsia="zh-CN" w:bidi="zh-CN"/>
              </w:rPr>
            </w:pPr>
          </w:p>
        </w:tc>
        <w:tc>
          <w:tcPr>
            <w:tcW w:w="805" w:type="dxa"/>
            <w:vAlign w:val="center"/>
          </w:tcPr>
          <w:p>
            <w:pPr>
              <w:spacing w:line="240" w:lineRule="exact"/>
              <w:ind w:left="0" w:leftChars="0" w:right="0" w:rightChars="0"/>
              <w:jc w:val="center"/>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其他 政策 文件</w:t>
            </w:r>
          </w:p>
        </w:tc>
        <w:tc>
          <w:tcPr>
            <w:tcW w:w="2615" w:type="dxa"/>
            <w:vAlign w:val="center"/>
          </w:tcPr>
          <w:p>
            <w:pPr>
              <w:spacing w:line="240" w:lineRule="exact"/>
              <w:ind w:left="0" w:leftChars="0" w:right="0" w:rightChars="0"/>
              <w:jc w:val="center"/>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其他可以公开的与安全生</w:t>
            </w:r>
          </w:p>
          <w:p>
            <w:pPr>
              <w:spacing w:line="240" w:lineRule="exact"/>
              <w:ind w:left="0" w:leftChars="0" w:right="0" w:rightChars="0"/>
              <w:jc w:val="center"/>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产有关的政策文件，包括</w:t>
            </w:r>
          </w:p>
          <w:p>
            <w:pPr>
              <w:spacing w:line="240" w:lineRule="exact"/>
              <w:ind w:left="0" w:leftChars="0" w:right="0" w:rightChars="0"/>
              <w:jc w:val="center"/>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改革方案、发展规划、专</w:t>
            </w:r>
          </w:p>
          <w:p>
            <w:pPr>
              <w:spacing w:line="240" w:lineRule="exact"/>
              <w:ind w:left="0" w:leftChars="0" w:right="0" w:rightChars="0"/>
              <w:jc w:val="center"/>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项规划、工作计划等</w:t>
            </w:r>
          </w:p>
        </w:tc>
        <w:tc>
          <w:tcPr>
            <w:tcW w:w="2413" w:type="dxa"/>
            <w:vAlign w:val="center"/>
          </w:tcPr>
          <w:p>
            <w:pPr>
              <w:spacing w:line="240" w:lineRule="exact"/>
              <w:ind w:left="0" w:leftChars="0" w:right="0" w:rightChars="0"/>
              <w:jc w:val="center"/>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《中华人民共和国政府信息公开条例》(国务院令第711号）</w:t>
            </w:r>
          </w:p>
          <w:p>
            <w:pPr>
              <w:spacing w:line="240" w:lineRule="exact"/>
              <w:ind w:left="0" w:leftChars="0" w:right="0" w:rightChars="0"/>
              <w:jc w:val="center"/>
              <w:rPr>
                <w:rFonts w:hint="default" w:ascii="仿宋_GB2312" w:hAnsi="Times New Roman" w:eastAsia="仿宋_GB2312" w:cs="仿宋"/>
                <w:sz w:val="18"/>
                <w:szCs w:val="18"/>
                <w:lang w:val="en-US" w:eastAsia="zh-CN" w:bidi="zh-CN"/>
              </w:rPr>
            </w:pP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盂县上社镇人民政府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政府网站 /镇村公示栏</w:t>
            </w: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公开事项信息形成或变更之日起 20 个工作日内公开</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r>
              <w:rPr>
                <w:rFonts w:hint="eastAsia"/>
                <w:lang w:val="en-US" w:eastAsia="zh-CN"/>
              </w:rPr>
              <w:t>2</w:t>
            </w:r>
          </w:p>
        </w:tc>
        <w:tc>
          <w:tcPr>
            <w:tcW w:w="851" w:type="dxa"/>
            <w:vMerge w:val="restart"/>
            <w:vAlign w:val="center"/>
          </w:tcPr>
          <w:p>
            <w:pPr>
              <w:spacing w:line="240" w:lineRule="exact"/>
              <w:ind w:left="0" w:leftChars="0" w:right="0" w:rightChars="0"/>
              <w:jc w:val="center"/>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行政管理</w:t>
            </w:r>
          </w:p>
        </w:tc>
        <w:tc>
          <w:tcPr>
            <w:tcW w:w="805" w:type="dxa"/>
            <w:vAlign w:val="center"/>
          </w:tcPr>
          <w:p>
            <w:pPr>
              <w:spacing w:line="240" w:lineRule="exact"/>
              <w:ind w:left="0" w:leftChars="0" w:right="0" w:rightChars="0"/>
              <w:jc w:val="center"/>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隐患</w:t>
            </w:r>
          </w:p>
          <w:p>
            <w:pPr>
              <w:spacing w:line="240" w:lineRule="exact"/>
              <w:ind w:left="0" w:leftChars="0" w:right="0" w:rightChars="0"/>
              <w:jc w:val="center"/>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管理</w:t>
            </w:r>
          </w:p>
        </w:tc>
        <w:tc>
          <w:tcPr>
            <w:tcW w:w="2615" w:type="dxa"/>
            <w:vAlign w:val="center"/>
          </w:tcPr>
          <w:p>
            <w:pPr>
              <w:spacing w:line="240" w:lineRule="exact"/>
              <w:ind w:left="0" w:leftChars="0" w:right="0" w:rightChars="0"/>
              <w:jc w:val="center"/>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重大隐患排查、挂牌督办及其整改情况，安全生产举报电话等</w:t>
            </w:r>
          </w:p>
        </w:tc>
        <w:tc>
          <w:tcPr>
            <w:tcW w:w="2413" w:type="dxa"/>
            <w:vAlign w:val="center"/>
          </w:tcPr>
          <w:p>
            <w:pPr>
              <w:spacing w:line="240" w:lineRule="exact"/>
              <w:ind w:left="0" w:leftChars="0" w:right="0" w:rightChars="0"/>
              <w:jc w:val="center"/>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《安全生产法》《中华人民共和国政府信息公开条例》(国务院令第711号）《中共</w:t>
            </w:r>
          </w:p>
          <w:p>
            <w:pPr>
              <w:spacing w:line="240" w:lineRule="exact"/>
              <w:ind w:left="0" w:leftChars="0" w:right="0" w:rightChars="0"/>
              <w:jc w:val="center"/>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中央国务院关于推进安全生产领域改革发展的意见》</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盂县上社镇人民政府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政府网站 /镇村公示栏</w:t>
            </w: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按进展情况及时公开</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p>
        </w:tc>
        <w:tc>
          <w:tcPr>
            <w:tcW w:w="851" w:type="dxa"/>
            <w:vMerge w:val="continue"/>
            <w:vAlign w:val="center"/>
          </w:tcPr>
          <w:p>
            <w:pPr>
              <w:spacing w:line="240" w:lineRule="exact"/>
              <w:ind w:left="0" w:leftChars="0" w:right="0" w:rightChars="0"/>
              <w:jc w:val="center"/>
              <w:rPr>
                <w:rFonts w:hint="default" w:ascii="仿宋_GB2312" w:hAnsi="Times New Roman" w:eastAsia="仿宋_GB2312" w:cs="仿宋"/>
                <w:sz w:val="18"/>
                <w:szCs w:val="18"/>
                <w:lang w:val="en-US" w:eastAsia="zh-CN" w:bidi="zh-CN"/>
              </w:rPr>
            </w:pPr>
          </w:p>
        </w:tc>
        <w:tc>
          <w:tcPr>
            <w:tcW w:w="805" w:type="dxa"/>
            <w:vAlign w:val="center"/>
          </w:tcPr>
          <w:p>
            <w:pPr>
              <w:spacing w:line="240" w:lineRule="exact"/>
              <w:ind w:left="0" w:leftChars="0" w:right="0" w:rightChars="0"/>
              <w:jc w:val="center"/>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应急</w:t>
            </w:r>
          </w:p>
          <w:p>
            <w:pPr>
              <w:spacing w:line="240" w:lineRule="exact"/>
              <w:ind w:left="0" w:leftChars="0" w:right="0" w:rightChars="0"/>
              <w:jc w:val="center"/>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管理</w:t>
            </w:r>
          </w:p>
        </w:tc>
        <w:tc>
          <w:tcPr>
            <w:tcW w:w="2615" w:type="dxa"/>
            <w:vAlign w:val="center"/>
          </w:tcPr>
          <w:p>
            <w:pPr>
              <w:spacing w:line="240" w:lineRule="exact"/>
              <w:ind w:left="0" w:leftChars="0" w:right="0" w:rightChars="0"/>
              <w:jc w:val="center"/>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承担处置主责、非敏感的应急信息，包括事故灾害类预警信息、事故信息、事故后采取的应急处置措施和应对结果等</w:t>
            </w:r>
          </w:p>
        </w:tc>
        <w:tc>
          <w:tcPr>
            <w:tcW w:w="2413" w:type="dxa"/>
            <w:vAlign w:val="center"/>
          </w:tcPr>
          <w:p>
            <w:pPr>
              <w:spacing w:line="240" w:lineRule="exact"/>
              <w:ind w:left="0" w:leftChars="0" w:right="0" w:rightChars="0"/>
              <w:jc w:val="center"/>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《中华人民共和国政府信息公开条例》(国务院令第711号）《中华人民共和国突发</w:t>
            </w:r>
          </w:p>
          <w:p>
            <w:pPr>
              <w:spacing w:line="240" w:lineRule="exact"/>
              <w:ind w:left="0" w:leftChars="0" w:right="0" w:rightChars="0"/>
              <w:jc w:val="center"/>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事件应对法》中央办公厅、国务院办公厅《关于全面加强政务公开工作的意见》</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盂县上社镇人民政府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政府网站 /镇村公示栏</w:t>
            </w: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按进展情况及时公开</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p>
        </w:tc>
        <w:tc>
          <w:tcPr>
            <w:tcW w:w="851" w:type="dxa"/>
            <w:vMerge w:val="continue"/>
            <w:vAlign w:val="center"/>
          </w:tcPr>
          <w:p>
            <w:pPr>
              <w:spacing w:line="240" w:lineRule="exact"/>
              <w:ind w:left="0" w:leftChars="0" w:right="0" w:rightChars="0"/>
              <w:jc w:val="center"/>
              <w:rPr>
                <w:rFonts w:hint="default" w:ascii="仿宋_GB2312" w:hAnsi="Times New Roman" w:eastAsia="仿宋_GB2312" w:cs="仿宋"/>
                <w:sz w:val="18"/>
                <w:szCs w:val="18"/>
                <w:lang w:val="en-US" w:eastAsia="zh-CN" w:bidi="zh-CN"/>
              </w:rPr>
            </w:pPr>
          </w:p>
        </w:tc>
        <w:tc>
          <w:tcPr>
            <w:tcW w:w="805" w:type="dxa"/>
            <w:vAlign w:val="center"/>
          </w:tcPr>
          <w:p>
            <w:pPr>
              <w:spacing w:line="240" w:lineRule="exact"/>
              <w:ind w:left="0" w:leftChars="0" w:right="0" w:rightChars="0"/>
              <w:jc w:val="center"/>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动态</w:t>
            </w:r>
          </w:p>
          <w:p>
            <w:pPr>
              <w:spacing w:line="240" w:lineRule="exact"/>
              <w:ind w:left="0" w:leftChars="0" w:right="0" w:rightChars="0"/>
              <w:jc w:val="center"/>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信息</w:t>
            </w:r>
          </w:p>
        </w:tc>
        <w:tc>
          <w:tcPr>
            <w:tcW w:w="2615" w:type="dxa"/>
            <w:vAlign w:val="center"/>
          </w:tcPr>
          <w:p>
            <w:pPr>
              <w:spacing w:line="240" w:lineRule="exact"/>
              <w:ind w:left="0" w:leftChars="0" w:right="0" w:rightChars="0"/>
              <w:jc w:val="center"/>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业务工作动态、安全生产执法检查动态</w:t>
            </w:r>
          </w:p>
        </w:tc>
        <w:tc>
          <w:tcPr>
            <w:tcW w:w="2413" w:type="dxa"/>
            <w:vAlign w:val="center"/>
          </w:tcPr>
          <w:p>
            <w:pPr>
              <w:spacing w:line="240" w:lineRule="exact"/>
              <w:ind w:left="0" w:leftChars="0" w:right="0" w:rightChars="0"/>
              <w:jc w:val="center"/>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《中华人民共和国政府信息公开条例》(国务院令第711号）《中共中央国务院关于</w:t>
            </w:r>
          </w:p>
          <w:p>
            <w:pPr>
              <w:spacing w:line="240" w:lineRule="exact"/>
              <w:ind w:left="0" w:leftChars="0" w:right="0" w:rightChars="0"/>
              <w:jc w:val="center"/>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推进安全生产领域改革发展的意见》</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盂县上社镇人民政府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政府网站 /镇村公示栏</w:t>
            </w: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按进展情况及时公开</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p>
        </w:tc>
        <w:tc>
          <w:tcPr>
            <w:tcW w:w="851" w:type="dxa"/>
            <w:vMerge w:val="continue"/>
            <w:vAlign w:val="center"/>
          </w:tcPr>
          <w:p>
            <w:pPr>
              <w:spacing w:line="240" w:lineRule="exact"/>
              <w:ind w:left="0" w:leftChars="0" w:right="0" w:rightChars="0"/>
              <w:jc w:val="center"/>
              <w:rPr>
                <w:rFonts w:hint="default" w:ascii="仿宋_GB2312" w:hAnsi="Times New Roman" w:eastAsia="仿宋_GB2312" w:cs="仿宋"/>
                <w:sz w:val="18"/>
                <w:szCs w:val="18"/>
                <w:lang w:val="en-US" w:eastAsia="zh-CN" w:bidi="zh-CN"/>
              </w:rPr>
            </w:pPr>
          </w:p>
        </w:tc>
        <w:tc>
          <w:tcPr>
            <w:tcW w:w="805" w:type="dxa"/>
            <w:vAlign w:val="center"/>
          </w:tcPr>
          <w:p>
            <w:pPr>
              <w:spacing w:line="240" w:lineRule="exact"/>
              <w:ind w:left="0" w:leftChars="0" w:right="0" w:rightChars="0"/>
              <w:jc w:val="center"/>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安全生产预警提示信息</w:t>
            </w:r>
          </w:p>
        </w:tc>
        <w:tc>
          <w:tcPr>
            <w:tcW w:w="2615" w:type="dxa"/>
            <w:vAlign w:val="center"/>
          </w:tcPr>
          <w:p>
            <w:pPr>
              <w:spacing w:line="240" w:lineRule="exact"/>
              <w:ind w:left="0" w:leftChars="0" w:right="0" w:rightChars="0"/>
              <w:jc w:val="center"/>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气象及灾害预警信息不同时段、不同领域安全生产提示信息</w:t>
            </w:r>
          </w:p>
        </w:tc>
        <w:tc>
          <w:tcPr>
            <w:tcW w:w="2413" w:type="dxa"/>
            <w:vAlign w:val="center"/>
          </w:tcPr>
          <w:p>
            <w:pPr>
              <w:spacing w:line="240" w:lineRule="exact"/>
              <w:ind w:left="0" w:leftChars="0" w:right="0" w:rightChars="0"/>
              <w:jc w:val="center"/>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《中华人民共和国政府信息公开条例》(国务院令第711号）《中共中央国务院关于</w:t>
            </w:r>
          </w:p>
          <w:p>
            <w:pPr>
              <w:spacing w:line="240" w:lineRule="exact"/>
              <w:ind w:left="0" w:leftChars="0" w:right="0" w:rightChars="0"/>
              <w:jc w:val="center"/>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推进安全生产领域改革发展的意见》</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盂县上社镇人民政府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政府网站 /镇村公示栏</w:t>
            </w: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信息形成后及时公开</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default" w:ascii="仿宋_GB2312" w:hAnsi="仿宋_GB2312" w:eastAsia="仿宋_GB2312" w:cs="仿宋_GB2312"/>
                <w:sz w:val="18"/>
                <w:szCs w:val="18"/>
                <w:vertAlign w:val="baseline"/>
                <w:lang w:val="en-US" w:eastAsia="zh-CN" w:bidi="zh-CN"/>
              </w:rPr>
            </w:pP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p>
        </w:tc>
        <w:tc>
          <w:tcPr>
            <w:tcW w:w="851" w:type="dxa"/>
            <w:vMerge w:val="continue"/>
            <w:vAlign w:val="center"/>
          </w:tcPr>
          <w:p>
            <w:pPr>
              <w:spacing w:line="240" w:lineRule="exact"/>
              <w:ind w:left="0" w:leftChars="0" w:right="0" w:rightChars="0"/>
              <w:jc w:val="center"/>
              <w:rPr>
                <w:rFonts w:hint="default" w:ascii="仿宋_GB2312" w:hAnsi="Times New Roman" w:eastAsia="仿宋_GB2312" w:cs="仿宋"/>
                <w:sz w:val="18"/>
                <w:szCs w:val="18"/>
                <w:lang w:val="en-US" w:eastAsia="zh-CN" w:bidi="zh-CN"/>
              </w:rPr>
            </w:pPr>
          </w:p>
        </w:tc>
        <w:tc>
          <w:tcPr>
            <w:tcW w:w="805" w:type="dxa"/>
            <w:vAlign w:val="center"/>
          </w:tcPr>
          <w:p>
            <w:pPr>
              <w:spacing w:line="240" w:lineRule="exact"/>
              <w:ind w:left="0" w:leftChars="0" w:right="0" w:rightChars="0"/>
              <w:jc w:val="center"/>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办事</w:t>
            </w:r>
          </w:p>
          <w:p>
            <w:pPr>
              <w:spacing w:line="240" w:lineRule="exact"/>
              <w:ind w:left="0" w:leftChars="0" w:right="0" w:rightChars="0"/>
              <w:jc w:val="center"/>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纪律</w:t>
            </w:r>
          </w:p>
          <w:p>
            <w:pPr>
              <w:spacing w:line="240" w:lineRule="exact"/>
              <w:ind w:left="0" w:leftChars="0" w:right="0" w:rightChars="0"/>
              <w:jc w:val="center"/>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和监</w:t>
            </w:r>
          </w:p>
          <w:p>
            <w:pPr>
              <w:spacing w:line="240" w:lineRule="exact"/>
              <w:ind w:left="0" w:leftChars="0" w:right="0" w:rightChars="0"/>
              <w:jc w:val="center"/>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督管</w:t>
            </w:r>
          </w:p>
          <w:p>
            <w:pPr>
              <w:spacing w:line="240" w:lineRule="exact"/>
              <w:ind w:left="0" w:leftChars="0" w:right="0" w:rightChars="0"/>
              <w:jc w:val="center"/>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理</w:t>
            </w:r>
          </w:p>
          <w:p>
            <w:pPr>
              <w:spacing w:line="240" w:lineRule="exact"/>
              <w:ind w:left="0" w:leftChars="0" w:right="0" w:rightChars="0"/>
              <w:jc w:val="center"/>
              <w:rPr>
                <w:rFonts w:hint="eastAsia" w:ascii="仿宋_GB2312" w:hAnsi="Times New Roman" w:eastAsia="仿宋_GB2312" w:cs="仿宋"/>
                <w:sz w:val="18"/>
                <w:szCs w:val="18"/>
                <w:lang w:val="en-US" w:eastAsia="zh-CN" w:bidi="zh-CN"/>
              </w:rPr>
            </w:pPr>
          </w:p>
        </w:tc>
        <w:tc>
          <w:tcPr>
            <w:tcW w:w="2615" w:type="dxa"/>
            <w:vAlign w:val="center"/>
          </w:tcPr>
          <w:p>
            <w:pPr>
              <w:spacing w:line="240" w:lineRule="exact"/>
              <w:ind w:left="0" w:leftChars="0" w:right="0" w:rightChars="0"/>
              <w:jc w:val="center"/>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本单位的办事纪律,受理</w:t>
            </w:r>
          </w:p>
          <w:p>
            <w:pPr>
              <w:spacing w:line="240" w:lineRule="exact"/>
              <w:ind w:left="0" w:leftChars="0" w:right="0" w:rightChars="0"/>
              <w:jc w:val="center"/>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投诉、举报、信访的途径</w:t>
            </w:r>
          </w:p>
          <w:p>
            <w:pPr>
              <w:spacing w:line="240" w:lineRule="exact"/>
              <w:ind w:left="0" w:leftChars="0" w:right="0" w:rightChars="0"/>
              <w:jc w:val="both"/>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等内容</w:t>
            </w:r>
          </w:p>
        </w:tc>
        <w:tc>
          <w:tcPr>
            <w:tcW w:w="2413" w:type="dxa"/>
            <w:vAlign w:val="center"/>
          </w:tcPr>
          <w:p>
            <w:pPr>
              <w:spacing w:line="240" w:lineRule="exact"/>
              <w:ind w:left="0" w:leftChars="0" w:right="0" w:rightChars="0"/>
              <w:jc w:val="both"/>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《中华人民共和国政府信息公开条例》(国务院令第711号）《中共中央国务院关于推进安全生产领域改革发展的意见》</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盂县上社镇人民政府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政府网站 /镇村公示栏</w:t>
            </w: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按进展情况及时公开</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p>
        </w:tc>
        <w:tc>
          <w:tcPr>
            <w:tcW w:w="851" w:type="dxa"/>
            <w:vMerge w:val="continue"/>
            <w:vAlign w:val="center"/>
          </w:tcPr>
          <w:p>
            <w:pPr>
              <w:spacing w:line="240" w:lineRule="exact"/>
              <w:ind w:left="0" w:leftChars="0" w:right="0" w:rightChars="0"/>
              <w:jc w:val="center"/>
              <w:rPr>
                <w:rFonts w:hint="default" w:ascii="仿宋_GB2312" w:hAnsi="Times New Roman" w:eastAsia="仿宋_GB2312" w:cs="仿宋"/>
                <w:sz w:val="18"/>
                <w:szCs w:val="18"/>
                <w:lang w:val="en-US" w:eastAsia="zh-CN" w:bidi="zh-CN"/>
              </w:rPr>
            </w:pPr>
          </w:p>
        </w:tc>
        <w:tc>
          <w:tcPr>
            <w:tcW w:w="805" w:type="dxa"/>
            <w:vAlign w:val="center"/>
          </w:tcPr>
          <w:p>
            <w:pPr>
              <w:spacing w:line="240" w:lineRule="exact"/>
              <w:ind w:left="0" w:leftChars="0" w:right="0" w:rightChars="0"/>
              <w:jc w:val="both"/>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检查和巡查发现安全监管监察问题</w:t>
            </w:r>
          </w:p>
        </w:tc>
        <w:tc>
          <w:tcPr>
            <w:tcW w:w="2615" w:type="dxa"/>
            <w:vAlign w:val="center"/>
          </w:tcPr>
          <w:p>
            <w:pPr>
              <w:spacing w:line="240" w:lineRule="exact"/>
              <w:ind w:left="0" w:leftChars="0" w:right="0" w:rightChars="0"/>
              <w:jc w:val="center"/>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检查和巡查发现的、并要</w:t>
            </w:r>
          </w:p>
          <w:p>
            <w:pPr>
              <w:spacing w:line="240" w:lineRule="exact"/>
              <w:ind w:left="0" w:leftChars="0" w:right="0" w:rightChars="0"/>
              <w:jc w:val="center"/>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求向社会公开的问题及整</w:t>
            </w:r>
          </w:p>
          <w:p>
            <w:pPr>
              <w:spacing w:line="240" w:lineRule="exact"/>
              <w:ind w:left="0" w:leftChars="0" w:right="0" w:rightChars="0"/>
              <w:jc w:val="center"/>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改落实情况</w:t>
            </w:r>
          </w:p>
          <w:p>
            <w:pPr>
              <w:spacing w:line="240" w:lineRule="exact"/>
              <w:ind w:left="0" w:leftChars="0" w:right="0" w:rightChars="0"/>
              <w:jc w:val="center"/>
              <w:rPr>
                <w:rFonts w:hint="default" w:ascii="仿宋_GB2312" w:hAnsi="Times New Roman" w:eastAsia="仿宋_GB2312" w:cs="仿宋"/>
                <w:sz w:val="18"/>
                <w:szCs w:val="18"/>
                <w:lang w:val="en-US" w:eastAsia="zh-CN" w:bidi="zh-CN"/>
              </w:rPr>
            </w:pPr>
          </w:p>
        </w:tc>
        <w:tc>
          <w:tcPr>
            <w:tcW w:w="2413" w:type="dxa"/>
            <w:vAlign w:val="center"/>
          </w:tcPr>
          <w:p>
            <w:pPr>
              <w:spacing w:line="240" w:lineRule="exact"/>
              <w:ind w:left="0" w:leftChars="0" w:right="0" w:rightChars="0"/>
              <w:jc w:val="both"/>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《中华人民共和国政府信息公开条例》(国务院令第711号）《中共中央国务院关于推进安全生产领域改革发展的意见》</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盂县上社镇人民政府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政府网站 /镇村公示栏</w:t>
            </w: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按进展情况及时公开</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bl>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pStyle w:val="2"/>
        <w:bidi w:val="0"/>
      </w:pPr>
      <w:bookmarkStart w:id="19" w:name="_Toc12013"/>
      <w:r>
        <w:rPr>
          <w:rFonts w:hint="eastAsia"/>
        </w:rPr>
        <w:t>（</w:t>
      </w:r>
      <w:r>
        <w:rPr>
          <w:rFonts w:hint="eastAsia"/>
          <w:lang w:val="en-US" w:eastAsia="zh-CN"/>
        </w:rPr>
        <w:t>十九</w:t>
      </w:r>
      <w:r>
        <w:rPr>
          <w:rFonts w:hint="eastAsia"/>
        </w:rPr>
        <w:t>）救灾领域基层政务公开标准目录</w:t>
      </w:r>
      <w:bookmarkEnd w:id="19"/>
    </w:p>
    <w:tbl>
      <w:tblPr>
        <w:tblStyle w:val="10"/>
        <w:tblpPr w:leftFromText="180" w:rightFromText="180" w:vertAnchor="text" w:horzAnchor="page" w:tblpX="1341" w:tblpY="677"/>
        <w:tblOverlap w:val="never"/>
        <w:tblW w:w="144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0"/>
        <w:gridCol w:w="851"/>
        <w:gridCol w:w="805"/>
        <w:gridCol w:w="2615"/>
        <w:gridCol w:w="2413"/>
        <w:gridCol w:w="975"/>
        <w:gridCol w:w="1698"/>
        <w:gridCol w:w="2294"/>
        <w:gridCol w:w="593"/>
        <w:gridCol w:w="1215"/>
        <w:gridCol w:w="5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trPr>
        <w:tc>
          <w:tcPr>
            <w:tcW w:w="420"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序号</w:t>
            </w:r>
          </w:p>
        </w:tc>
        <w:tc>
          <w:tcPr>
            <w:tcW w:w="1656" w:type="dxa"/>
            <w:gridSpan w:val="2"/>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公开事项</w:t>
            </w:r>
          </w:p>
        </w:tc>
        <w:tc>
          <w:tcPr>
            <w:tcW w:w="2615"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公开内容</w:t>
            </w:r>
          </w:p>
        </w:tc>
        <w:tc>
          <w:tcPr>
            <w:tcW w:w="2413"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依据</w:t>
            </w:r>
          </w:p>
        </w:tc>
        <w:tc>
          <w:tcPr>
            <w:tcW w:w="975"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主体</w:t>
            </w:r>
          </w:p>
        </w:tc>
        <w:tc>
          <w:tcPr>
            <w:tcW w:w="1698"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形式</w:t>
            </w:r>
          </w:p>
        </w:tc>
        <w:tc>
          <w:tcPr>
            <w:tcW w:w="2294"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时限</w:t>
            </w:r>
          </w:p>
        </w:tc>
        <w:tc>
          <w:tcPr>
            <w:tcW w:w="593"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更新</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周期</w:t>
            </w:r>
          </w:p>
        </w:tc>
        <w:tc>
          <w:tcPr>
            <w:tcW w:w="1215"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属性</w:t>
            </w:r>
          </w:p>
        </w:tc>
        <w:tc>
          <w:tcPr>
            <w:tcW w:w="577"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sz w:val="24"/>
                <w:szCs w:val="24"/>
              </w:rPr>
            </w:pPr>
          </w:p>
        </w:tc>
        <w:tc>
          <w:tcPr>
            <w:tcW w:w="851"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sz w:val="24"/>
                <w:szCs w:val="24"/>
                <w:vertAlign w:val="baseline"/>
                <w:lang w:val="en-US" w:eastAsia="zh-CN"/>
              </w:rPr>
            </w:pPr>
            <w:r>
              <w:rPr>
                <w:rFonts w:hint="eastAsia" w:ascii="黑体" w:hAnsi="黑体" w:eastAsia="黑体" w:cs="黑体"/>
                <w:sz w:val="24"/>
                <w:szCs w:val="24"/>
                <w:vertAlign w:val="baseline"/>
                <w:lang w:val="en-US" w:eastAsia="zh-CN"/>
              </w:rPr>
              <w:t>一级目录</w:t>
            </w:r>
          </w:p>
        </w:tc>
        <w:tc>
          <w:tcPr>
            <w:tcW w:w="805"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sz w:val="24"/>
                <w:szCs w:val="24"/>
                <w:vertAlign w:val="baseline"/>
                <w:lang w:val="en-US" w:eastAsia="zh-CN"/>
              </w:rPr>
            </w:pPr>
            <w:r>
              <w:rPr>
                <w:rFonts w:hint="eastAsia" w:ascii="黑体" w:hAnsi="黑体" w:eastAsia="黑体" w:cs="黑体"/>
                <w:sz w:val="24"/>
                <w:szCs w:val="24"/>
                <w:vertAlign w:val="baseline"/>
                <w:lang w:val="en-US" w:eastAsia="zh-CN"/>
              </w:rPr>
              <w:t>二级目录</w:t>
            </w:r>
          </w:p>
        </w:tc>
        <w:tc>
          <w:tcPr>
            <w:tcW w:w="2615"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2413"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975"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1698"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2294"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593"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1215"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577"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0" w:hRule="atLeast"/>
        </w:trPr>
        <w:tc>
          <w:tcPr>
            <w:tcW w:w="420"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1</w:t>
            </w:r>
          </w:p>
        </w:tc>
        <w:tc>
          <w:tcPr>
            <w:tcW w:w="851"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政策文件</w:t>
            </w:r>
          </w:p>
        </w:tc>
        <w:tc>
          <w:tcPr>
            <w:tcW w:w="805"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c>
          <w:tcPr>
            <w:tcW w:w="2615"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 xml:space="preserve">1.改革方案 </w:t>
            </w: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2.发展规划</w:t>
            </w: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3.专项规划</w:t>
            </w: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4.工作计划</w:t>
            </w: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5.其他可以公开的与救灾有关的政策文件</w:t>
            </w:r>
          </w:p>
        </w:tc>
        <w:tc>
          <w:tcPr>
            <w:tcW w:w="2413"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《中华人民共和国政府信息公开条例》(国务院令第711号）</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盂县上社镇人民政府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政府网站 /镇村公示栏</w:t>
            </w: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bidi="zh-CN"/>
              </w:rPr>
              <w:t>公开事项信息形成或变更之日起 20 个工作日内公开</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r>
              <w:rPr>
                <w:rFonts w:hint="eastAsia"/>
                <w:lang w:val="en-US" w:eastAsia="zh-CN"/>
              </w:rPr>
              <w:t>2</w:t>
            </w:r>
          </w:p>
        </w:tc>
        <w:tc>
          <w:tcPr>
            <w:tcW w:w="851" w:type="dxa"/>
            <w:vMerge w:val="restart"/>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灾后救助</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c>
          <w:tcPr>
            <w:tcW w:w="805"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救助审定信息</w:t>
            </w:r>
          </w:p>
        </w:tc>
        <w:tc>
          <w:tcPr>
            <w:tcW w:w="2615"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自然灾害救助（6类）的救助对象、申报材料、办理程序及时限等</w:t>
            </w:r>
          </w:p>
        </w:tc>
        <w:tc>
          <w:tcPr>
            <w:tcW w:w="2413"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《中华人民共和国政府信息公开条例》(国务院令第711号）；《中华人民共和国自然灾害救助条例》（国务院令第577号）</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盂县上社镇人民政府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政府网站 /镇村公示栏</w:t>
            </w: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信息形成或变更之日起20个工作日内</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p>
        </w:tc>
        <w:tc>
          <w:tcPr>
            <w:tcW w:w="851" w:type="dxa"/>
            <w:vMerge w:val="continue"/>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c>
          <w:tcPr>
            <w:tcW w:w="805"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因灾过渡期生活救助</w:t>
            </w:r>
          </w:p>
        </w:tc>
        <w:tc>
          <w:tcPr>
            <w:tcW w:w="2615"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 xml:space="preserve">1.因灾过渡期生活救助标准、过渡期生活救助对象评议结果公示（灾民姓名、受灾情况、拟救助金额、监督举报电话） </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2.过渡期生活救助对象确定（灾民姓名、受灾情况、救助金额、监督举报电话)</w:t>
            </w:r>
          </w:p>
        </w:tc>
        <w:tc>
          <w:tcPr>
            <w:tcW w:w="2413"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《中华人民共和国政府信息公开条例》(国务院令第711号）；《中华人民共和国自然灾害救助条例》（国务院令第577号）</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盂县上社镇人民政府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政府网站 /镇村公示栏</w:t>
            </w: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信息形成或变更之日起20个工作日内</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p>
        </w:tc>
        <w:tc>
          <w:tcPr>
            <w:tcW w:w="851" w:type="dxa"/>
            <w:vMerge w:val="continue"/>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c>
          <w:tcPr>
            <w:tcW w:w="805"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居民住房恢复重建救助</w:t>
            </w:r>
          </w:p>
        </w:tc>
        <w:tc>
          <w:tcPr>
            <w:tcW w:w="2615"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 xml:space="preserve">1.居民住房恢复重建救助标准（居民因灾倒房、损房恢复重建具体救助标准） </w:t>
            </w:r>
          </w:p>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2.居民住房恢复重建救助对象评议结果公示（公开灾民姓名、受灾情况、拟救助标准、监督举报电话）</w:t>
            </w:r>
          </w:p>
        </w:tc>
        <w:tc>
          <w:tcPr>
            <w:tcW w:w="2413"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《中华人民共和国政府信息公开条例》(国务院令第711号）；《中华人民共和国自然灾害救助条例》（国务院令第577号）</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盂县上社镇人民政府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政府网站 /镇村公示栏</w:t>
            </w: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信息形成或变更之日起20个工作日内</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r>
              <w:rPr>
                <w:rFonts w:hint="eastAsia"/>
                <w:lang w:val="en-US" w:eastAsia="zh-CN"/>
              </w:rPr>
              <w:t>6</w:t>
            </w:r>
          </w:p>
        </w:tc>
        <w:tc>
          <w:tcPr>
            <w:tcW w:w="851" w:type="dxa"/>
            <w:vMerge w:val="restart"/>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款物管理</w:t>
            </w:r>
          </w:p>
        </w:tc>
        <w:tc>
          <w:tcPr>
            <w:tcW w:w="805"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捐赠款物信息</w:t>
            </w:r>
          </w:p>
        </w:tc>
        <w:tc>
          <w:tcPr>
            <w:tcW w:w="2615"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年度捐赠款物信息以及款物使用情况</w:t>
            </w:r>
          </w:p>
        </w:tc>
        <w:tc>
          <w:tcPr>
            <w:tcW w:w="2413"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《中华人民共和国政府信息公开条例》（国务院令第711号）</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盂县上社镇人民政府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政府网站 /镇村公示栏</w:t>
            </w: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按进展情况及时公开</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lang w:val="en-US" w:eastAsia="zh-CN"/>
              </w:rPr>
            </w:pPr>
          </w:p>
        </w:tc>
        <w:tc>
          <w:tcPr>
            <w:tcW w:w="851" w:type="dxa"/>
            <w:vMerge w:val="continue"/>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p>
        </w:tc>
        <w:tc>
          <w:tcPr>
            <w:tcW w:w="805"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款物管理</w:t>
            </w:r>
          </w:p>
        </w:tc>
        <w:tc>
          <w:tcPr>
            <w:tcW w:w="2615"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年度救灾资金和救灾物资等使用情况</w:t>
            </w:r>
          </w:p>
        </w:tc>
        <w:tc>
          <w:tcPr>
            <w:tcW w:w="2413"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《中华人民共和国政府信息公开条例》（国务院令第711号）</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盂县上社镇人民政府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政府网站 /镇村公示栏</w:t>
            </w: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按进展情况及时公开</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lang w:val="en-US" w:eastAsia="zh-CN"/>
              </w:rPr>
            </w:pPr>
            <w:r>
              <w:rPr>
                <w:rFonts w:hint="eastAsia"/>
                <w:lang w:val="en-US" w:eastAsia="zh-CN"/>
              </w:rPr>
              <w:t>7</w:t>
            </w:r>
          </w:p>
        </w:tc>
        <w:tc>
          <w:tcPr>
            <w:tcW w:w="851"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工作动态</w:t>
            </w:r>
          </w:p>
        </w:tc>
        <w:tc>
          <w:tcPr>
            <w:tcW w:w="805" w:type="dxa"/>
            <w:vAlign w:val="center"/>
          </w:tcPr>
          <w:p>
            <w:pPr>
              <w:spacing w:line="240" w:lineRule="exact"/>
              <w:ind w:left="0" w:leftChars="0" w:right="0" w:rightChars="0"/>
              <w:jc w:val="left"/>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工作信息</w:t>
            </w:r>
          </w:p>
        </w:tc>
        <w:tc>
          <w:tcPr>
            <w:tcW w:w="2615" w:type="dxa"/>
            <w:vAlign w:val="center"/>
          </w:tcPr>
          <w:p>
            <w:pPr>
              <w:spacing w:line="240" w:lineRule="exact"/>
              <w:ind w:left="0" w:leftChars="0" w:right="0" w:rightChars="0"/>
              <w:jc w:val="left"/>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防灾减灾救灾其他相关动态信息</w:t>
            </w:r>
          </w:p>
        </w:tc>
        <w:tc>
          <w:tcPr>
            <w:tcW w:w="2413"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《中华人民共和国政府信息公开条例》（国务院令第711号）</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盂县上社镇人民政府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政府网站 /镇村公示栏</w:t>
            </w: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bidi="zh-CN"/>
              </w:rPr>
              <w:t>按进展情况及时公开</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p>
        </w:tc>
      </w:tr>
    </w:tbl>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pStyle w:val="2"/>
        <w:bidi w:val="0"/>
      </w:pPr>
      <w:bookmarkStart w:id="20" w:name="_Toc4816"/>
      <w:r>
        <w:rPr>
          <w:rFonts w:hint="eastAsia"/>
        </w:rPr>
        <w:t>（二十）食品药品监督管理领域基层政务公开标准目录</w:t>
      </w:r>
      <w:bookmarkEnd w:id="20"/>
    </w:p>
    <w:tbl>
      <w:tblPr>
        <w:tblStyle w:val="10"/>
        <w:tblpPr w:leftFromText="180" w:rightFromText="180" w:vertAnchor="text" w:horzAnchor="page" w:tblpX="1341" w:tblpY="677"/>
        <w:tblOverlap w:val="never"/>
        <w:tblW w:w="144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0"/>
        <w:gridCol w:w="851"/>
        <w:gridCol w:w="805"/>
        <w:gridCol w:w="2615"/>
        <w:gridCol w:w="2413"/>
        <w:gridCol w:w="975"/>
        <w:gridCol w:w="1698"/>
        <w:gridCol w:w="2294"/>
        <w:gridCol w:w="593"/>
        <w:gridCol w:w="1215"/>
        <w:gridCol w:w="5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trPr>
        <w:tc>
          <w:tcPr>
            <w:tcW w:w="420"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序号</w:t>
            </w:r>
          </w:p>
        </w:tc>
        <w:tc>
          <w:tcPr>
            <w:tcW w:w="1656" w:type="dxa"/>
            <w:gridSpan w:val="2"/>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公开事项</w:t>
            </w:r>
          </w:p>
        </w:tc>
        <w:tc>
          <w:tcPr>
            <w:tcW w:w="2615"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公开内容</w:t>
            </w:r>
          </w:p>
        </w:tc>
        <w:tc>
          <w:tcPr>
            <w:tcW w:w="2413"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依据</w:t>
            </w:r>
          </w:p>
        </w:tc>
        <w:tc>
          <w:tcPr>
            <w:tcW w:w="975"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主体</w:t>
            </w:r>
          </w:p>
        </w:tc>
        <w:tc>
          <w:tcPr>
            <w:tcW w:w="1698"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形式</w:t>
            </w:r>
          </w:p>
        </w:tc>
        <w:tc>
          <w:tcPr>
            <w:tcW w:w="2294"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时限</w:t>
            </w:r>
          </w:p>
        </w:tc>
        <w:tc>
          <w:tcPr>
            <w:tcW w:w="593"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更新</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周期</w:t>
            </w:r>
          </w:p>
        </w:tc>
        <w:tc>
          <w:tcPr>
            <w:tcW w:w="1215"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公开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属性</w:t>
            </w:r>
          </w:p>
        </w:tc>
        <w:tc>
          <w:tcPr>
            <w:tcW w:w="577"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trPr>
        <w:tc>
          <w:tcPr>
            <w:tcW w:w="420"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sz w:val="24"/>
                <w:szCs w:val="24"/>
              </w:rPr>
            </w:pPr>
          </w:p>
        </w:tc>
        <w:tc>
          <w:tcPr>
            <w:tcW w:w="851"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sz w:val="24"/>
                <w:szCs w:val="24"/>
                <w:vertAlign w:val="baseline"/>
                <w:lang w:val="en-US" w:eastAsia="zh-CN"/>
              </w:rPr>
            </w:pPr>
            <w:r>
              <w:rPr>
                <w:rFonts w:hint="eastAsia" w:ascii="黑体" w:hAnsi="黑体" w:eastAsia="黑体" w:cs="黑体"/>
                <w:sz w:val="24"/>
                <w:szCs w:val="24"/>
                <w:vertAlign w:val="baseline"/>
                <w:lang w:val="en-US" w:eastAsia="zh-CN"/>
              </w:rPr>
              <w:t>一级目录</w:t>
            </w:r>
          </w:p>
        </w:tc>
        <w:tc>
          <w:tcPr>
            <w:tcW w:w="805"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sz w:val="24"/>
                <w:szCs w:val="24"/>
                <w:vertAlign w:val="baseline"/>
                <w:lang w:val="en-US" w:eastAsia="zh-CN"/>
              </w:rPr>
            </w:pPr>
            <w:r>
              <w:rPr>
                <w:rFonts w:hint="eastAsia" w:ascii="黑体" w:hAnsi="黑体" w:eastAsia="黑体" w:cs="黑体"/>
                <w:sz w:val="24"/>
                <w:szCs w:val="24"/>
                <w:vertAlign w:val="baseline"/>
                <w:lang w:val="en-US" w:eastAsia="zh-CN"/>
              </w:rPr>
              <w:t>二级目录</w:t>
            </w:r>
          </w:p>
        </w:tc>
        <w:tc>
          <w:tcPr>
            <w:tcW w:w="2615"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2413"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975"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1698"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2294"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593"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1215"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c>
          <w:tcPr>
            <w:tcW w:w="577" w:type="dxa"/>
            <w:vMerge w:val="continue"/>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仿宋_GB2312" w:hAnsi="仿宋_GB2312" w:eastAsia="仿宋_GB2312" w:cs="仿宋_GB2312"/>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0" w:hRule="atLeast"/>
        </w:trPr>
        <w:tc>
          <w:tcPr>
            <w:tcW w:w="420" w:type="dxa"/>
            <w:vMerge w:val="restart"/>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1</w:t>
            </w:r>
          </w:p>
        </w:tc>
        <w:tc>
          <w:tcPr>
            <w:tcW w:w="851" w:type="dxa"/>
            <w:vMerge w:val="restart"/>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监 督</w:t>
            </w: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检 查</w:t>
            </w:r>
          </w:p>
        </w:tc>
        <w:tc>
          <w:tcPr>
            <w:tcW w:w="805"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食品</w:t>
            </w: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生产</w:t>
            </w: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经营</w:t>
            </w: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监督</w:t>
            </w: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检查</w:t>
            </w:r>
          </w:p>
        </w:tc>
        <w:tc>
          <w:tcPr>
            <w:tcW w:w="2615"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检查制度、检查标准、检查结果等</w:t>
            </w:r>
          </w:p>
        </w:tc>
        <w:tc>
          <w:tcPr>
            <w:tcW w:w="2413"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《中华人民共和国食品安全法》《中华人民共和国政府信息公开条例》《关于全面推进政务公开工作的意见》《食品生产经营日常监督</w:t>
            </w: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检查管理办法》《食品药品安全监管信息公开管理办法》</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盂县上社镇人民政府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政府网站 /镇村公示栏</w:t>
            </w: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信息形成或变更之日起20个工作日内</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continue"/>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p>
        </w:tc>
        <w:tc>
          <w:tcPr>
            <w:tcW w:w="851" w:type="dxa"/>
            <w:vMerge w:val="continue"/>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p>
        </w:tc>
        <w:tc>
          <w:tcPr>
            <w:tcW w:w="805" w:type="dxa"/>
            <w:vAlign w:val="center"/>
          </w:tcPr>
          <w:p>
            <w:pPr>
              <w:spacing w:line="240" w:lineRule="exact"/>
              <w:ind w:left="0" w:leftChars="0" w:right="0" w:rightChars="0"/>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食品</w:t>
            </w:r>
          </w:p>
          <w:p>
            <w:pPr>
              <w:spacing w:line="240" w:lineRule="exact"/>
              <w:ind w:left="0" w:leftChars="0" w:right="0" w:rightChars="0"/>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生产</w:t>
            </w:r>
          </w:p>
          <w:p>
            <w:pPr>
              <w:spacing w:line="240" w:lineRule="exact"/>
              <w:ind w:left="0" w:leftChars="0" w:right="0" w:rightChars="0"/>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经营</w:t>
            </w:r>
          </w:p>
          <w:p>
            <w:pPr>
              <w:spacing w:line="240" w:lineRule="exact"/>
              <w:ind w:left="0" w:leftChars="0" w:right="0" w:rightChars="0"/>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行政</w:t>
            </w:r>
          </w:p>
          <w:p>
            <w:pPr>
              <w:spacing w:line="240" w:lineRule="exact"/>
              <w:ind w:left="0" w:leftChars="0" w:right="0" w:rightChars="0"/>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处罚</w:t>
            </w:r>
          </w:p>
        </w:tc>
        <w:tc>
          <w:tcPr>
            <w:tcW w:w="2615"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处罚对象、案件名称、违法主要事实、处罚种类和内容、处罚依据、作出处罚决定部门、处罚时间、处罚决定书文号、处罚履行方式和期限等</w:t>
            </w:r>
          </w:p>
        </w:tc>
        <w:tc>
          <w:tcPr>
            <w:tcW w:w="2413"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《中华人民共和国政府信息公开条例》《关于全面推进</w:t>
            </w: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政务公开工作的意见》《食品药品行政处罚案件信息公开实施细则》《市场监督管理行政处罚程序暂行规定》</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盂县上社镇人民政府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政府网站 /镇村公示栏</w:t>
            </w: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信息形成或变更之日起20个工作日内</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continue"/>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p>
        </w:tc>
        <w:tc>
          <w:tcPr>
            <w:tcW w:w="851" w:type="dxa"/>
            <w:vMerge w:val="continue"/>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p>
        </w:tc>
        <w:tc>
          <w:tcPr>
            <w:tcW w:w="805" w:type="dxa"/>
            <w:vAlign w:val="center"/>
          </w:tcPr>
          <w:p>
            <w:pPr>
              <w:spacing w:line="240" w:lineRule="exact"/>
              <w:ind w:left="0" w:leftChars="0" w:right="0" w:rightChars="0"/>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食品</w:t>
            </w:r>
          </w:p>
          <w:p>
            <w:pPr>
              <w:spacing w:line="240" w:lineRule="exact"/>
              <w:ind w:left="0" w:leftChars="0" w:right="0" w:rightChars="0"/>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安全</w:t>
            </w:r>
          </w:p>
          <w:p>
            <w:pPr>
              <w:spacing w:line="240" w:lineRule="exact"/>
              <w:ind w:left="0" w:leftChars="0" w:right="0" w:rightChars="0"/>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消费</w:t>
            </w:r>
          </w:p>
          <w:p>
            <w:pPr>
              <w:spacing w:line="240" w:lineRule="exact"/>
              <w:ind w:left="0" w:leftChars="0" w:right="0" w:rightChars="0"/>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提示</w:t>
            </w:r>
          </w:p>
          <w:p>
            <w:pPr>
              <w:spacing w:line="240" w:lineRule="exact"/>
              <w:ind w:left="0" w:leftChars="0" w:right="0" w:rightChars="0"/>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警示</w:t>
            </w:r>
          </w:p>
        </w:tc>
        <w:tc>
          <w:tcPr>
            <w:tcW w:w="2615"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食品安全消费提示、警示信息</w:t>
            </w:r>
          </w:p>
        </w:tc>
        <w:tc>
          <w:tcPr>
            <w:tcW w:w="2413"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《中华人民共和国政府信息公开条例》《关于全面推进</w:t>
            </w: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政务公开工作的意见》</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盂县上社镇人民政府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政府网站 /镇村公示栏</w:t>
            </w: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信息形成或变更之日起</w:t>
            </w:r>
            <w:r>
              <w:rPr>
                <w:rFonts w:hint="eastAsia" w:ascii="仿宋_GB2312" w:hAnsi="仿宋_GB2312" w:eastAsia="仿宋_GB2312" w:cs="仿宋_GB2312"/>
                <w:sz w:val="18"/>
                <w:szCs w:val="18"/>
                <w:vertAlign w:val="baseline"/>
                <w:lang w:val="en-US" w:eastAsia="zh-CN"/>
              </w:rPr>
              <w:t>7</w:t>
            </w:r>
            <w:r>
              <w:rPr>
                <w:rFonts w:hint="default" w:ascii="仿宋_GB2312" w:hAnsi="仿宋_GB2312" w:eastAsia="仿宋_GB2312" w:cs="仿宋_GB2312"/>
                <w:sz w:val="18"/>
                <w:szCs w:val="18"/>
                <w:vertAlign w:val="baseline"/>
                <w:lang w:val="en-US" w:eastAsia="zh-CN"/>
              </w:rPr>
              <w:t>个工作日内</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continue"/>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p>
        </w:tc>
        <w:tc>
          <w:tcPr>
            <w:tcW w:w="851" w:type="dxa"/>
            <w:vMerge w:val="continue"/>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p>
        </w:tc>
        <w:tc>
          <w:tcPr>
            <w:tcW w:w="805" w:type="dxa"/>
            <w:vAlign w:val="center"/>
          </w:tcPr>
          <w:p>
            <w:pPr>
              <w:spacing w:line="240" w:lineRule="exact"/>
              <w:ind w:left="0" w:leftChars="0" w:right="0" w:rightChars="0"/>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食品</w:t>
            </w:r>
          </w:p>
          <w:p>
            <w:pPr>
              <w:spacing w:line="240" w:lineRule="exact"/>
              <w:ind w:left="0" w:leftChars="0" w:right="0" w:rightChars="0"/>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安全</w:t>
            </w:r>
          </w:p>
          <w:p>
            <w:pPr>
              <w:spacing w:line="240" w:lineRule="exact"/>
              <w:ind w:left="0" w:leftChars="0" w:right="0" w:rightChars="0"/>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应急</w:t>
            </w:r>
          </w:p>
          <w:p>
            <w:pPr>
              <w:spacing w:line="240" w:lineRule="exact"/>
              <w:ind w:left="0" w:leftChars="0" w:right="0" w:rightChars="0"/>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处置</w:t>
            </w:r>
          </w:p>
        </w:tc>
        <w:tc>
          <w:tcPr>
            <w:tcW w:w="2615"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应急组织机构及职责、应急保障、监测预警、应急响应、热</w:t>
            </w: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点问题落实情况等</w:t>
            </w:r>
          </w:p>
        </w:tc>
        <w:tc>
          <w:tcPr>
            <w:tcW w:w="2413"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《中华人民共和国政府信息公开条例》《关于全面推进</w:t>
            </w: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政务公开工作的意见》</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盂县上社镇人民政府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政府网站 /镇村公示栏</w:t>
            </w: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信息形成或变更之日起</w:t>
            </w:r>
            <w:r>
              <w:rPr>
                <w:rFonts w:hint="eastAsia" w:ascii="仿宋_GB2312" w:hAnsi="仿宋_GB2312" w:eastAsia="仿宋_GB2312" w:cs="仿宋_GB2312"/>
                <w:sz w:val="18"/>
                <w:szCs w:val="18"/>
                <w:vertAlign w:val="baseline"/>
                <w:lang w:val="en-US" w:eastAsia="zh-CN"/>
              </w:rPr>
              <w:t>20</w:t>
            </w:r>
            <w:r>
              <w:rPr>
                <w:rFonts w:hint="default" w:ascii="仿宋_GB2312" w:hAnsi="仿宋_GB2312" w:eastAsia="仿宋_GB2312" w:cs="仿宋_GB2312"/>
                <w:sz w:val="18"/>
                <w:szCs w:val="18"/>
                <w:vertAlign w:val="baseline"/>
                <w:lang w:val="en-US" w:eastAsia="zh-CN"/>
              </w:rPr>
              <w:t>个工作日内</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restart"/>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2</w:t>
            </w:r>
          </w:p>
        </w:tc>
        <w:tc>
          <w:tcPr>
            <w:tcW w:w="851" w:type="dxa"/>
            <w:vMerge w:val="restart"/>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公共服务</w:t>
            </w:r>
          </w:p>
        </w:tc>
        <w:tc>
          <w:tcPr>
            <w:tcW w:w="805" w:type="dxa"/>
            <w:vAlign w:val="center"/>
          </w:tcPr>
          <w:p>
            <w:pPr>
              <w:spacing w:line="240" w:lineRule="exact"/>
              <w:ind w:left="0" w:leftChars="0" w:right="0" w:rightChars="0"/>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食品</w:t>
            </w:r>
          </w:p>
          <w:p>
            <w:pPr>
              <w:spacing w:line="240" w:lineRule="exact"/>
              <w:ind w:left="0" w:leftChars="0" w:right="0" w:rightChars="0"/>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药品</w:t>
            </w:r>
          </w:p>
          <w:p>
            <w:pPr>
              <w:spacing w:line="240" w:lineRule="exact"/>
              <w:ind w:left="0" w:leftChars="0" w:right="0" w:rightChars="0"/>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投诉</w:t>
            </w:r>
          </w:p>
          <w:p>
            <w:pPr>
              <w:spacing w:line="240" w:lineRule="exact"/>
              <w:ind w:left="0" w:leftChars="0" w:right="0" w:rightChars="0"/>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举报</w:t>
            </w:r>
          </w:p>
        </w:tc>
        <w:tc>
          <w:tcPr>
            <w:tcW w:w="2615"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食品药品投诉举报管理制度和政策、受理投诉举报的途径等</w:t>
            </w:r>
          </w:p>
        </w:tc>
        <w:tc>
          <w:tcPr>
            <w:tcW w:w="2413"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《中华人民共和国政府信息公开条例》《关于全面推进政务公开工作的意见》《食品药品投诉举报管理办法》</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盂县上社镇人民政府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政府网站 /镇村公示栏</w:t>
            </w: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信息形成或变更之日起20个工作日内</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20" w:type="dxa"/>
            <w:vMerge w:val="continue"/>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p>
        </w:tc>
        <w:tc>
          <w:tcPr>
            <w:tcW w:w="851" w:type="dxa"/>
            <w:vMerge w:val="continue"/>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p>
        </w:tc>
        <w:tc>
          <w:tcPr>
            <w:tcW w:w="805" w:type="dxa"/>
            <w:vAlign w:val="center"/>
          </w:tcPr>
          <w:p>
            <w:pPr>
              <w:spacing w:line="240" w:lineRule="exact"/>
              <w:ind w:left="0" w:leftChars="0" w:right="0" w:rightChars="0"/>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食品</w:t>
            </w:r>
          </w:p>
          <w:p>
            <w:pPr>
              <w:spacing w:line="240" w:lineRule="exact"/>
              <w:ind w:left="0" w:leftChars="0" w:right="0" w:rightChars="0"/>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用药</w:t>
            </w:r>
          </w:p>
          <w:p>
            <w:pPr>
              <w:spacing w:line="240" w:lineRule="exact"/>
              <w:ind w:left="0" w:leftChars="0" w:right="0" w:rightChars="0"/>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安全</w:t>
            </w:r>
          </w:p>
          <w:p>
            <w:pPr>
              <w:spacing w:line="240" w:lineRule="exact"/>
              <w:ind w:left="0" w:leftChars="0" w:right="0" w:rightChars="0"/>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宣传</w:t>
            </w:r>
          </w:p>
          <w:p>
            <w:pPr>
              <w:spacing w:line="240" w:lineRule="exact"/>
              <w:ind w:left="0" w:leftChars="0" w:right="0" w:rightChars="0"/>
              <w:rPr>
                <w:rFonts w:hint="eastAsia" w:ascii="仿宋_GB2312" w:hAnsi="Times New Roman" w:eastAsia="仿宋_GB2312" w:cs="仿宋"/>
                <w:sz w:val="18"/>
                <w:szCs w:val="18"/>
                <w:lang w:val="en-US" w:eastAsia="zh-CN" w:bidi="zh-CN"/>
              </w:rPr>
            </w:pPr>
            <w:r>
              <w:rPr>
                <w:rFonts w:hint="eastAsia" w:ascii="仿宋_GB2312" w:hAnsi="Times New Roman" w:eastAsia="仿宋_GB2312" w:cs="仿宋"/>
                <w:sz w:val="18"/>
                <w:szCs w:val="18"/>
                <w:lang w:val="en-US" w:eastAsia="zh-CN" w:bidi="zh-CN"/>
              </w:rPr>
              <w:t>活动</w:t>
            </w:r>
          </w:p>
        </w:tc>
        <w:tc>
          <w:tcPr>
            <w:tcW w:w="2615"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活动时间、活动地点、活动形式、活动主题和内容等</w:t>
            </w:r>
          </w:p>
        </w:tc>
        <w:tc>
          <w:tcPr>
            <w:tcW w:w="2413"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《中华人民共和国政府信息公开条例》《关于全面推进</w:t>
            </w:r>
          </w:p>
          <w:p>
            <w:pPr>
              <w:spacing w:line="240" w:lineRule="exact"/>
              <w:ind w:left="0" w:leftChars="0" w:right="0" w:rightChars="0"/>
              <w:rPr>
                <w:rFonts w:hint="default" w:ascii="仿宋_GB2312" w:hAnsi="Times New Roman" w:eastAsia="仿宋_GB2312" w:cs="仿宋"/>
                <w:sz w:val="18"/>
                <w:szCs w:val="18"/>
                <w:lang w:val="en-US" w:eastAsia="zh-CN" w:bidi="zh-CN"/>
              </w:rPr>
            </w:pPr>
            <w:r>
              <w:rPr>
                <w:rFonts w:hint="default" w:ascii="仿宋_GB2312" w:hAnsi="Times New Roman" w:eastAsia="仿宋_GB2312" w:cs="仿宋"/>
                <w:sz w:val="18"/>
                <w:szCs w:val="18"/>
                <w:lang w:val="en-US" w:eastAsia="zh-CN" w:bidi="zh-CN"/>
              </w:rPr>
              <w:t>政务公开工作的意见》</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盂县上社镇人民政府</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eastAsia" w:ascii="仿宋_GB2312" w:hAnsi="仿宋_GB2312" w:eastAsia="仿宋_GB2312" w:cs="仿宋_GB2312"/>
                <w:sz w:val="18"/>
                <w:szCs w:val="18"/>
                <w:vertAlign w:val="baseline"/>
                <w:lang w:val="en-US" w:eastAsia="zh-CN"/>
              </w:rPr>
              <w:t>政府网站 /镇村公示栏</w:t>
            </w:r>
          </w:p>
        </w:tc>
        <w:tc>
          <w:tcPr>
            <w:tcW w:w="229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信息形成或变更之日起</w:t>
            </w:r>
            <w:r>
              <w:rPr>
                <w:rFonts w:hint="eastAsia" w:ascii="仿宋_GB2312" w:hAnsi="仿宋_GB2312" w:eastAsia="仿宋_GB2312" w:cs="仿宋_GB2312"/>
                <w:sz w:val="18"/>
                <w:szCs w:val="18"/>
                <w:vertAlign w:val="baseline"/>
                <w:lang w:val="en-US" w:eastAsia="zh-CN"/>
              </w:rPr>
              <w:t>7</w:t>
            </w:r>
            <w:r>
              <w:rPr>
                <w:rFonts w:hint="default" w:ascii="仿宋_GB2312" w:hAnsi="仿宋_GB2312" w:eastAsia="仿宋_GB2312" w:cs="仿宋_GB2312"/>
                <w:sz w:val="18"/>
                <w:szCs w:val="18"/>
                <w:vertAlign w:val="baseline"/>
                <w:lang w:val="en-US" w:eastAsia="zh-CN"/>
              </w:rPr>
              <w:t>个工作日内</w:t>
            </w:r>
          </w:p>
        </w:tc>
        <w:tc>
          <w:tcPr>
            <w:tcW w:w="59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24"/>
                <w:szCs w:val="24"/>
                <w:vertAlign w:val="baseline"/>
                <w:lang w:val="en-US" w:eastAsia="zh-CN" w:bidi="zh-CN"/>
              </w:rPr>
            </w:pPr>
            <w:r>
              <w:rPr>
                <w:rFonts w:hint="eastAsia" w:ascii="仿宋_GB2312" w:hAnsi="仿宋_GB2312" w:eastAsia="仿宋_GB2312" w:cs="仿宋_GB2312"/>
                <w:sz w:val="24"/>
                <w:szCs w:val="24"/>
                <w:vertAlign w:val="baseline"/>
                <w:lang w:val="en-US" w:eastAsia="zh-CN"/>
              </w:rPr>
              <w:t>及时更新</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default" w:ascii="仿宋_GB2312" w:hAnsi="仿宋_GB2312" w:eastAsia="仿宋_GB2312" w:cs="仿宋_GB2312"/>
                <w:sz w:val="18"/>
                <w:szCs w:val="18"/>
                <w:vertAlign w:val="baseline"/>
                <w:lang w:val="en-US" w:eastAsia="zh-CN" w:bidi="zh-CN"/>
              </w:rPr>
            </w:pPr>
            <w:r>
              <w:rPr>
                <w:rFonts w:hint="default" w:ascii="仿宋_GB2312" w:hAnsi="仿宋_GB2312" w:eastAsia="仿宋_GB2312" w:cs="仿宋_GB2312"/>
                <w:sz w:val="18"/>
                <w:szCs w:val="18"/>
                <w:vertAlign w:val="baseline"/>
                <w:lang w:val="en-US" w:eastAsia="zh-CN"/>
              </w:rPr>
              <w:t>主动公开</w:t>
            </w:r>
          </w:p>
        </w:tc>
        <w:tc>
          <w:tcPr>
            <w:tcW w:w="577" w:type="dxa"/>
            <w:vAlign w:val="center"/>
          </w:tcPr>
          <w:p>
            <w:pPr>
              <w:spacing w:line="240" w:lineRule="exact"/>
              <w:ind w:left="0" w:leftChars="0" w:right="0" w:rightChars="0"/>
              <w:rPr>
                <w:rFonts w:hint="default" w:ascii="仿宋_GB2312" w:hAnsi="Times New Roman" w:eastAsia="仿宋_GB2312" w:cs="仿宋"/>
                <w:sz w:val="18"/>
                <w:szCs w:val="18"/>
                <w:lang w:val="en-US" w:eastAsia="zh-CN" w:bidi="zh-CN"/>
              </w:rPr>
            </w:pPr>
          </w:p>
        </w:tc>
      </w:tr>
    </w:tbl>
    <w:p>
      <w:pPr>
        <w:spacing w:line="240" w:lineRule="exact"/>
        <w:ind w:left="0" w:leftChars="0" w:right="0" w:rightChars="0"/>
        <w:rPr>
          <w:rFonts w:hint="default" w:ascii="仿宋_GB2312" w:hAnsi="Times New Roman" w:eastAsia="仿宋_GB2312" w:cs="仿宋"/>
          <w:sz w:val="18"/>
          <w:szCs w:val="18"/>
          <w:lang w:val="en-US" w:eastAsia="zh-CN" w:bidi="zh-CN"/>
        </w:rPr>
      </w:pPr>
    </w:p>
    <w:p>
      <w:pPr>
        <w:spacing w:line="240" w:lineRule="exact"/>
        <w:ind w:left="0" w:leftChars="0" w:right="0" w:rightChars="0"/>
        <w:rPr>
          <w:rFonts w:hint="default" w:ascii="仿宋_GB2312" w:hAnsi="Times New Roman" w:eastAsia="仿宋_GB2312" w:cs="仿宋"/>
          <w:sz w:val="18"/>
          <w:szCs w:val="18"/>
          <w:lang w:val="en-US" w:eastAsia="zh-CN" w:bidi="zh-CN"/>
        </w:rPr>
      </w:pPr>
    </w:p>
    <w:p>
      <w:pPr>
        <w:spacing w:line="240" w:lineRule="exact"/>
        <w:ind w:left="0" w:leftChars="0" w:right="0" w:rightChars="0"/>
        <w:rPr>
          <w:rFonts w:hint="default" w:ascii="仿宋_GB2312" w:hAnsi="Times New Roman" w:eastAsia="仿宋_GB2312" w:cs="仿宋"/>
          <w:sz w:val="18"/>
          <w:szCs w:val="18"/>
          <w:lang w:val="en-US" w:eastAsia="zh-CN" w:bidi="zh-CN"/>
        </w:rPr>
      </w:pPr>
    </w:p>
    <w:p>
      <w:pPr>
        <w:spacing w:line="240" w:lineRule="exact"/>
        <w:ind w:left="0" w:leftChars="0" w:right="0" w:rightChars="0"/>
        <w:rPr>
          <w:rFonts w:hint="default" w:ascii="仿宋_GB2312" w:hAnsi="Times New Roman" w:eastAsia="仿宋_GB2312" w:cs="仿宋"/>
          <w:sz w:val="18"/>
          <w:szCs w:val="18"/>
          <w:lang w:val="en-US" w:eastAsia="zh-CN" w:bidi="zh-CN"/>
        </w:rPr>
      </w:pPr>
    </w:p>
    <w:p>
      <w:pPr>
        <w:spacing w:line="240" w:lineRule="exact"/>
        <w:ind w:left="0" w:leftChars="0" w:right="0" w:rightChars="0"/>
        <w:rPr>
          <w:rFonts w:hint="default" w:ascii="仿宋_GB2312" w:hAnsi="Times New Roman" w:eastAsia="仿宋_GB2312" w:cs="仿宋"/>
          <w:sz w:val="18"/>
          <w:szCs w:val="18"/>
          <w:lang w:val="en-US" w:eastAsia="zh-CN" w:bidi="zh-CN"/>
        </w:rPr>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p>
      <w:pPr>
        <w:numPr>
          <w:ilvl w:val="0"/>
          <w:numId w:val="0"/>
        </w:numPr>
        <w:ind w:right="0" w:rightChars="0"/>
      </w:pPr>
    </w:p>
    <w:sectPr>
      <w:footerReference r:id="rId3" w:type="default"/>
      <w:pgSz w:w="16840" w:h="11910" w:orient="landscape"/>
      <w:pgMar w:top="1100" w:right="460" w:bottom="1300" w:left="340" w:header="0" w:footer="1116"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rPr>
        <w:sz w:val="20"/>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A269C"/>
    <w:rsid w:val="00156764"/>
    <w:rsid w:val="0039350B"/>
    <w:rsid w:val="006C2CF7"/>
    <w:rsid w:val="00732259"/>
    <w:rsid w:val="00750A93"/>
    <w:rsid w:val="008706B0"/>
    <w:rsid w:val="008E4A1B"/>
    <w:rsid w:val="00A32119"/>
    <w:rsid w:val="00C52DC3"/>
    <w:rsid w:val="00CB25DC"/>
    <w:rsid w:val="00DD1ABA"/>
    <w:rsid w:val="00EA4776"/>
    <w:rsid w:val="00EF0A8C"/>
    <w:rsid w:val="00FE3E9F"/>
    <w:rsid w:val="011C2D7A"/>
    <w:rsid w:val="012848EE"/>
    <w:rsid w:val="012921D1"/>
    <w:rsid w:val="012E185D"/>
    <w:rsid w:val="01412869"/>
    <w:rsid w:val="01677FCC"/>
    <w:rsid w:val="01723053"/>
    <w:rsid w:val="017B12D1"/>
    <w:rsid w:val="01B87F7E"/>
    <w:rsid w:val="01C15821"/>
    <w:rsid w:val="01C65440"/>
    <w:rsid w:val="01D03482"/>
    <w:rsid w:val="01D83BE3"/>
    <w:rsid w:val="01E45898"/>
    <w:rsid w:val="01FE3F12"/>
    <w:rsid w:val="02026046"/>
    <w:rsid w:val="021734B5"/>
    <w:rsid w:val="023A31C8"/>
    <w:rsid w:val="024E15E1"/>
    <w:rsid w:val="024F1260"/>
    <w:rsid w:val="02534C3B"/>
    <w:rsid w:val="025B5DA5"/>
    <w:rsid w:val="025D2C20"/>
    <w:rsid w:val="027B5202"/>
    <w:rsid w:val="02846820"/>
    <w:rsid w:val="02977A90"/>
    <w:rsid w:val="02982F2B"/>
    <w:rsid w:val="029C0291"/>
    <w:rsid w:val="02A646D5"/>
    <w:rsid w:val="02A8027B"/>
    <w:rsid w:val="02BB1072"/>
    <w:rsid w:val="02D1343F"/>
    <w:rsid w:val="02F97289"/>
    <w:rsid w:val="02FB7F3B"/>
    <w:rsid w:val="031D5912"/>
    <w:rsid w:val="03213DAE"/>
    <w:rsid w:val="035702EF"/>
    <w:rsid w:val="036A5608"/>
    <w:rsid w:val="038E331F"/>
    <w:rsid w:val="039F06DE"/>
    <w:rsid w:val="03C43DC6"/>
    <w:rsid w:val="03DD4AE9"/>
    <w:rsid w:val="03DF1E09"/>
    <w:rsid w:val="03F359F2"/>
    <w:rsid w:val="03FC3A5F"/>
    <w:rsid w:val="03FE73D7"/>
    <w:rsid w:val="0401140F"/>
    <w:rsid w:val="04017AB1"/>
    <w:rsid w:val="040519A8"/>
    <w:rsid w:val="04141D92"/>
    <w:rsid w:val="04184DF3"/>
    <w:rsid w:val="041E31BE"/>
    <w:rsid w:val="04266B5A"/>
    <w:rsid w:val="042E144C"/>
    <w:rsid w:val="043301EC"/>
    <w:rsid w:val="043C697A"/>
    <w:rsid w:val="049258C5"/>
    <w:rsid w:val="04997211"/>
    <w:rsid w:val="04A54A5A"/>
    <w:rsid w:val="04BA3A40"/>
    <w:rsid w:val="04E204AE"/>
    <w:rsid w:val="0502013B"/>
    <w:rsid w:val="05047C8D"/>
    <w:rsid w:val="051E61B4"/>
    <w:rsid w:val="052279D7"/>
    <w:rsid w:val="055777D6"/>
    <w:rsid w:val="055B3A9C"/>
    <w:rsid w:val="058C587D"/>
    <w:rsid w:val="058D78E7"/>
    <w:rsid w:val="05921942"/>
    <w:rsid w:val="05A32691"/>
    <w:rsid w:val="05B731D7"/>
    <w:rsid w:val="05BF0D8A"/>
    <w:rsid w:val="05C4411B"/>
    <w:rsid w:val="05DA1E39"/>
    <w:rsid w:val="05EA4B94"/>
    <w:rsid w:val="05FB643B"/>
    <w:rsid w:val="06084760"/>
    <w:rsid w:val="068200A9"/>
    <w:rsid w:val="068D337F"/>
    <w:rsid w:val="06A3341A"/>
    <w:rsid w:val="06D02521"/>
    <w:rsid w:val="06D052AE"/>
    <w:rsid w:val="06DB6F62"/>
    <w:rsid w:val="06F34B31"/>
    <w:rsid w:val="07013DF9"/>
    <w:rsid w:val="07014440"/>
    <w:rsid w:val="07023A46"/>
    <w:rsid w:val="07114028"/>
    <w:rsid w:val="07151D3A"/>
    <w:rsid w:val="07153D97"/>
    <w:rsid w:val="073F6DE0"/>
    <w:rsid w:val="074D3E3A"/>
    <w:rsid w:val="076A76E1"/>
    <w:rsid w:val="076D18CB"/>
    <w:rsid w:val="077419D1"/>
    <w:rsid w:val="077652F6"/>
    <w:rsid w:val="077854EC"/>
    <w:rsid w:val="07A23D35"/>
    <w:rsid w:val="07A57454"/>
    <w:rsid w:val="07AB62E4"/>
    <w:rsid w:val="07B3417E"/>
    <w:rsid w:val="07BC14EE"/>
    <w:rsid w:val="07D11DF5"/>
    <w:rsid w:val="07D1638B"/>
    <w:rsid w:val="07D21757"/>
    <w:rsid w:val="07D40DE9"/>
    <w:rsid w:val="07F8332D"/>
    <w:rsid w:val="080D2CDF"/>
    <w:rsid w:val="08251753"/>
    <w:rsid w:val="08474C53"/>
    <w:rsid w:val="08531547"/>
    <w:rsid w:val="08637457"/>
    <w:rsid w:val="0867038D"/>
    <w:rsid w:val="087327E2"/>
    <w:rsid w:val="087B79A2"/>
    <w:rsid w:val="08C64AEE"/>
    <w:rsid w:val="08E74925"/>
    <w:rsid w:val="08F84DC6"/>
    <w:rsid w:val="0904096B"/>
    <w:rsid w:val="09044440"/>
    <w:rsid w:val="092B63FA"/>
    <w:rsid w:val="096D7E2F"/>
    <w:rsid w:val="09757E09"/>
    <w:rsid w:val="0981776E"/>
    <w:rsid w:val="099C0D35"/>
    <w:rsid w:val="09CE47A7"/>
    <w:rsid w:val="09FA5D18"/>
    <w:rsid w:val="09FC3513"/>
    <w:rsid w:val="0A0E6A12"/>
    <w:rsid w:val="0A83690F"/>
    <w:rsid w:val="0A89182A"/>
    <w:rsid w:val="0A8C03E7"/>
    <w:rsid w:val="0AA73E0A"/>
    <w:rsid w:val="0AA86BE1"/>
    <w:rsid w:val="0AB7628C"/>
    <w:rsid w:val="0AB808FA"/>
    <w:rsid w:val="0ACB70B3"/>
    <w:rsid w:val="0AE465D7"/>
    <w:rsid w:val="0AEE6048"/>
    <w:rsid w:val="0AF56131"/>
    <w:rsid w:val="0AF94AFA"/>
    <w:rsid w:val="0B0E6457"/>
    <w:rsid w:val="0B390EA4"/>
    <w:rsid w:val="0B3D1FF2"/>
    <w:rsid w:val="0B4551DD"/>
    <w:rsid w:val="0B730447"/>
    <w:rsid w:val="0B7C2A68"/>
    <w:rsid w:val="0B7F4FAA"/>
    <w:rsid w:val="0BB56F6A"/>
    <w:rsid w:val="0BD01526"/>
    <w:rsid w:val="0BD373FB"/>
    <w:rsid w:val="0BD42B24"/>
    <w:rsid w:val="0BDC1AAA"/>
    <w:rsid w:val="0BE32EC1"/>
    <w:rsid w:val="0C076E24"/>
    <w:rsid w:val="0C355A8A"/>
    <w:rsid w:val="0C580CFD"/>
    <w:rsid w:val="0C6F377C"/>
    <w:rsid w:val="0C8B59C2"/>
    <w:rsid w:val="0C8E3DEE"/>
    <w:rsid w:val="0CA81A06"/>
    <w:rsid w:val="0CAA4CC2"/>
    <w:rsid w:val="0CAB19C0"/>
    <w:rsid w:val="0CAD637F"/>
    <w:rsid w:val="0CAE0711"/>
    <w:rsid w:val="0CBA677D"/>
    <w:rsid w:val="0CBD0B8B"/>
    <w:rsid w:val="0CCA3D2E"/>
    <w:rsid w:val="0CD81CB3"/>
    <w:rsid w:val="0CDD119E"/>
    <w:rsid w:val="0CE15459"/>
    <w:rsid w:val="0CF1100B"/>
    <w:rsid w:val="0CF53C50"/>
    <w:rsid w:val="0CF93CD4"/>
    <w:rsid w:val="0D0824CF"/>
    <w:rsid w:val="0D2B2183"/>
    <w:rsid w:val="0D320019"/>
    <w:rsid w:val="0D393E0F"/>
    <w:rsid w:val="0D5C4C59"/>
    <w:rsid w:val="0D651D76"/>
    <w:rsid w:val="0D655E6A"/>
    <w:rsid w:val="0D685C5C"/>
    <w:rsid w:val="0D6A681A"/>
    <w:rsid w:val="0D723044"/>
    <w:rsid w:val="0D852487"/>
    <w:rsid w:val="0D961AC2"/>
    <w:rsid w:val="0DC96590"/>
    <w:rsid w:val="0DD13DF9"/>
    <w:rsid w:val="0E136EDF"/>
    <w:rsid w:val="0E175FB6"/>
    <w:rsid w:val="0E1B59CA"/>
    <w:rsid w:val="0E21018C"/>
    <w:rsid w:val="0E254DAA"/>
    <w:rsid w:val="0E333FD7"/>
    <w:rsid w:val="0E5C1F73"/>
    <w:rsid w:val="0E7C3732"/>
    <w:rsid w:val="0E8A181B"/>
    <w:rsid w:val="0E8B1194"/>
    <w:rsid w:val="0E8F2858"/>
    <w:rsid w:val="0EB83F92"/>
    <w:rsid w:val="0ECD689E"/>
    <w:rsid w:val="0ED45650"/>
    <w:rsid w:val="0EDB5A42"/>
    <w:rsid w:val="0EDC5409"/>
    <w:rsid w:val="0EFC72AC"/>
    <w:rsid w:val="0F0D3F09"/>
    <w:rsid w:val="0F0F4882"/>
    <w:rsid w:val="0F1728AA"/>
    <w:rsid w:val="0F1D0967"/>
    <w:rsid w:val="0F252BF9"/>
    <w:rsid w:val="0F386F85"/>
    <w:rsid w:val="0F527768"/>
    <w:rsid w:val="0F6445C5"/>
    <w:rsid w:val="0F7669F8"/>
    <w:rsid w:val="0F785214"/>
    <w:rsid w:val="0F79070D"/>
    <w:rsid w:val="0F8E71CD"/>
    <w:rsid w:val="0F910E6F"/>
    <w:rsid w:val="0F941664"/>
    <w:rsid w:val="0F9C384D"/>
    <w:rsid w:val="0FB70E35"/>
    <w:rsid w:val="0FDF0BF3"/>
    <w:rsid w:val="0FEC3EFA"/>
    <w:rsid w:val="100D2FB6"/>
    <w:rsid w:val="100E4E4C"/>
    <w:rsid w:val="103E0F77"/>
    <w:rsid w:val="10761302"/>
    <w:rsid w:val="1087508A"/>
    <w:rsid w:val="10972936"/>
    <w:rsid w:val="10BA1BCF"/>
    <w:rsid w:val="10BC5D5F"/>
    <w:rsid w:val="10BF55E7"/>
    <w:rsid w:val="10D10989"/>
    <w:rsid w:val="10ED2B92"/>
    <w:rsid w:val="10F9573E"/>
    <w:rsid w:val="112546B3"/>
    <w:rsid w:val="113B0F81"/>
    <w:rsid w:val="11430E79"/>
    <w:rsid w:val="114F1F97"/>
    <w:rsid w:val="116245CE"/>
    <w:rsid w:val="1165218B"/>
    <w:rsid w:val="117003C1"/>
    <w:rsid w:val="117514F1"/>
    <w:rsid w:val="117A32A1"/>
    <w:rsid w:val="1193360F"/>
    <w:rsid w:val="119E19A7"/>
    <w:rsid w:val="11AD2BD6"/>
    <w:rsid w:val="11B13ABC"/>
    <w:rsid w:val="11E624E3"/>
    <w:rsid w:val="11F97657"/>
    <w:rsid w:val="121361A5"/>
    <w:rsid w:val="12145C7D"/>
    <w:rsid w:val="121864C2"/>
    <w:rsid w:val="122506D8"/>
    <w:rsid w:val="12281699"/>
    <w:rsid w:val="123166D8"/>
    <w:rsid w:val="123D3EED"/>
    <w:rsid w:val="12405709"/>
    <w:rsid w:val="124369FA"/>
    <w:rsid w:val="124B184E"/>
    <w:rsid w:val="127A2E47"/>
    <w:rsid w:val="1285346E"/>
    <w:rsid w:val="12913E69"/>
    <w:rsid w:val="129676E5"/>
    <w:rsid w:val="12D65DAD"/>
    <w:rsid w:val="12E0347D"/>
    <w:rsid w:val="12FC20D2"/>
    <w:rsid w:val="13000D90"/>
    <w:rsid w:val="13092336"/>
    <w:rsid w:val="13240B98"/>
    <w:rsid w:val="13343FF1"/>
    <w:rsid w:val="1335662A"/>
    <w:rsid w:val="133A625E"/>
    <w:rsid w:val="1340171D"/>
    <w:rsid w:val="13552FDB"/>
    <w:rsid w:val="135B79A7"/>
    <w:rsid w:val="1360762E"/>
    <w:rsid w:val="1361230D"/>
    <w:rsid w:val="1387090A"/>
    <w:rsid w:val="13B54388"/>
    <w:rsid w:val="13BA6025"/>
    <w:rsid w:val="13DA3BD3"/>
    <w:rsid w:val="142D0A47"/>
    <w:rsid w:val="14306AB9"/>
    <w:rsid w:val="144B2C4E"/>
    <w:rsid w:val="148458CD"/>
    <w:rsid w:val="149B63DA"/>
    <w:rsid w:val="14A63093"/>
    <w:rsid w:val="14A645A9"/>
    <w:rsid w:val="14A727E9"/>
    <w:rsid w:val="14A86CC7"/>
    <w:rsid w:val="14BA6D76"/>
    <w:rsid w:val="14BF4191"/>
    <w:rsid w:val="14CE2798"/>
    <w:rsid w:val="14F852DB"/>
    <w:rsid w:val="15034C58"/>
    <w:rsid w:val="150F3BFD"/>
    <w:rsid w:val="152632FB"/>
    <w:rsid w:val="15304D8D"/>
    <w:rsid w:val="153F0675"/>
    <w:rsid w:val="15466D23"/>
    <w:rsid w:val="15527F20"/>
    <w:rsid w:val="155764E6"/>
    <w:rsid w:val="15700469"/>
    <w:rsid w:val="157354FC"/>
    <w:rsid w:val="157A7AC1"/>
    <w:rsid w:val="15AF6065"/>
    <w:rsid w:val="15B26C19"/>
    <w:rsid w:val="15BE305A"/>
    <w:rsid w:val="15EB1C4A"/>
    <w:rsid w:val="15FA68AF"/>
    <w:rsid w:val="162D405B"/>
    <w:rsid w:val="16764CAA"/>
    <w:rsid w:val="169970D9"/>
    <w:rsid w:val="16B7313E"/>
    <w:rsid w:val="16CE52CC"/>
    <w:rsid w:val="16D15CE1"/>
    <w:rsid w:val="16D71B65"/>
    <w:rsid w:val="16DC7940"/>
    <w:rsid w:val="16F4793C"/>
    <w:rsid w:val="17134ECD"/>
    <w:rsid w:val="171D2766"/>
    <w:rsid w:val="171D7E11"/>
    <w:rsid w:val="172A0E7E"/>
    <w:rsid w:val="17467CAE"/>
    <w:rsid w:val="1751584D"/>
    <w:rsid w:val="179779BD"/>
    <w:rsid w:val="17996CBD"/>
    <w:rsid w:val="17A40819"/>
    <w:rsid w:val="17DD620D"/>
    <w:rsid w:val="17EB3402"/>
    <w:rsid w:val="17ED7CE3"/>
    <w:rsid w:val="186E578B"/>
    <w:rsid w:val="187B6A67"/>
    <w:rsid w:val="18985FA9"/>
    <w:rsid w:val="18B00903"/>
    <w:rsid w:val="18D83780"/>
    <w:rsid w:val="18ED280C"/>
    <w:rsid w:val="18F53138"/>
    <w:rsid w:val="19275F35"/>
    <w:rsid w:val="192C0FFD"/>
    <w:rsid w:val="192F10D5"/>
    <w:rsid w:val="194E601C"/>
    <w:rsid w:val="19537C52"/>
    <w:rsid w:val="19545C2D"/>
    <w:rsid w:val="19567030"/>
    <w:rsid w:val="196167C1"/>
    <w:rsid w:val="196A0625"/>
    <w:rsid w:val="196F0657"/>
    <w:rsid w:val="19744E1B"/>
    <w:rsid w:val="199647CA"/>
    <w:rsid w:val="199A71D8"/>
    <w:rsid w:val="19A333C3"/>
    <w:rsid w:val="19B5610F"/>
    <w:rsid w:val="19C57112"/>
    <w:rsid w:val="19D759A1"/>
    <w:rsid w:val="19F6499A"/>
    <w:rsid w:val="19F964B8"/>
    <w:rsid w:val="19FF7661"/>
    <w:rsid w:val="1A0F7903"/>
    <w:rsid w:val="1A1843C3"/>
    <w:rsid w:val="1A322550"/>
    <w:rsid w:val="1A355448"/>
    <w:rsid w:val="1A3E625C"/>
    <w:rsid w:val="1A680458"/>
    <w:rsid w:val="1A70002A"/>
    <w:rsid w:val="1A7860C9"/>
    <w:rsid w:val="1A806DBE"/>
    <w:rsid w:val="1A871903"/>
    <w:rsid w:val="1A93757F"/>
    <w:rsid w:val="1AA70598"/>
    <w:rsid w:val="1AAD4FF5"/>
    <w:rsid w:val="1AB47014"/>
    <w:rsid w:val="1ABB48EB"/>
    <w:rsid w:val="1AD07A45"/>
    <w:rsid w:val="1AFA619E"/>
    <w:rsid w:val="1B166968"/>
    <w:rsid w:val="1B246EFF"/>
    <w:rsid w:val="1B321406"/>
    <w:rsid w:val="1B4D3DCE"/>
    <w:rsid w:val="1B53603B"/>
    <w:rsid w:val="1B5572C9"/>
    <w:rsid w:val="1B8431B9"/>
    <w:rsid w:val="1B9459EF"/>
    <w:rsid w:val="1BA45B8C"/>
    <w:rsid w:val="1BAA4958"/>
    <w:rsid w:val="1BB83538"/>
    <w:rsid w:val="1BC40D8F"/>
    <w:rsid w:val="1BC64829"/>
    <w:rsid w:val="1BC935AE"/>
    <w:rsid w:val="1BD30EA6"/>
    <w:rsid w:val="1BEC430C"/>
    <w:rsid w:val="1BF076EA"/>
    <w:rsid w:val="1C02276C"/>
    <w:rsid w:val="1C080FA4"/>
    <w:rsid w:val="1C120D5B"/>
    <w:rsid w:val="1C1A5914"/>
    <w:rsid w:val="1C2002B7"/>
    <w:rsid w:val="1C2A164E"/>
    <w:rsid w:val="1C316C5A"/>
    <w:rsid w:val="1C3326EA"/>
    <w:rsid w:val="1C34290E"/>
    <w:rsid w:val="1C3D55A0"/>
    <w:rsid w:val="1C445551"/>
    <w:rsid w:val="1C462656"/>
    <w:rsid w:val="1C563DBD"/>
    <w:rsid w:val="1C5A4764"/>
    <w:rsid w:val="1C72527A"/>
    <w:rsid w:val="1C7F09C9"/>
    <w:rsid w:val="1C835178"/>
    <w:rsid w:val="1C862BEB"/>
    <w:rsid w:val="1C903B37"/>
    <w:rsid w:val="1CC32967"/>
    <w:rsid w:val="1CC83A7B"/>
    <w:rsid w:val="1CE75A11"/>
    <w:rsid w:val="1D2D2689"/>
    <w:rsid w:val="1D5F69F0"/>
    <w:rsid w:val="1D7B3BE5"/>
    <w:rsid w:val="1DA34C50"/>
    <w:rsid w:val="1DB5283B"/>
    <w:rsid w:val="1DC11A3A"/>
    <w:rsid w:val="1DD37CF8"/>
    <w:rsid w:val="1DDD5677"/>
    <w:rsid w:val="1DE6370A"/>
    <w:rsid w:val="1E063106"/>
    <w:rsid w:val="1E152F79"/>
    <w:rsid w:val="1E4365FA"/>
    <w:rsid w:val="1E494057"/>
    <w:rsid w:val="1E4A4B6B"/>
    <w:rsid w:val="1E5172F6"/>
    <w:rsid w:val="1E575A5C"/>
    <w:rsid w:val="1E5A1184"/>
    <w:rsid w:val="1E7A3FEC"/>
    <w:rsid w:val="1E83788E"/>
    <w:rsid w:val="1EC83D03"/>
    <w:rsid w:val="1ECA3C00"/>
    <w:rsid w:val="1EE6600E"/>
    <w:rsid w:val="1EEC7F4A"/>
    <w:rsid w:val="1F001E27"/>
    <w:rsid w:val="1F0512A0"/>
    <w:rsid w:val="1F127373"/>
    <w:rsid w:val="1F28154F"/>
    <w:rsid w:val="1FAA3D9B"/>
    <w:rsid w:val="1FCE582F"/>
    <w:rsid w:val="1FD57F49"/>
    <w:rsid w:val="1FDF0D6A"/>
    <w:rsid w:val="1FF06636"/>
    <w:rsid w:val="1FF3563E"/>
    <w:rsid w:val="200129FD"/>
    <w:rsid w:val="200277F8"/>
    <w:rsid w:val="20064EEF"/>
    <w:rsid w:val="2011521D"/>
    <w:rsid w:val="20510F67"/>
    <w:rsid w:val="20606D9B"/>
    <w:rsid w:val="20867D46"/>
    <w:rsid w:val="20CB40ED"/>
    <w:rsid w:val="20D94FCF"/>
    <w:rsid w:val="20F6148D"/>
    <w:rsid w:val="20F61D39"/>
    <w:rsid w:val="20F80130"/>
    <w:rsid w:val="21167380"/>
    <w:rsid w:val="21392D6F"/>
    <w:rsid w:val="21426969"/>
    <w:rsid w:val="214539A5"/>
    <w:rsid w:val="2178218A"/>
    <w:rsid w:val="21816C5B"/>
    <w:rsid w:val="21C6408F"/>
    <w:rsid w:val="21C95176"/>
    <w:rsid w:val="21E235DF"/>
    <w:rsid w:val="21FB1183"/>
    <w:rsid w:val="21FD33F6"/>
    <w:rsid w:val="21FE4BE4"/>
    <w:rsid w:val="22061C71"/>
    <w:rsid w:val="22125092"/>
    <w:rsid w:val="222228F5"/>
    <w:rsid w:val="22366F7E"/>
    <w:rsid w:val="223C4DE2"/>
    <w:rsid w:val="22615DE4"/>
    <w:rsid w:val="22705666"/>
    <w:rsid w:val="2280677F"/>
    <w:rsid w:val="22900FFA"/>
    <w:rsid w:val="22B431F6"/>
    <w:rsid w:val="22E33FC8"/>
    <w:rsid w:val="233368CC"/>
    <w:rsid w:val="236D34F5"/>
    <w:rsid w:val="23793AD3"/>
    <w:rsid w:val="237B0834"/>
    <w:rsid w:val="239A2DC3"/>
    <w:rsid w:val="23FF2DE0"/>
    <w:rsid w:val="24124A5E"/>
    <w:rsid w:val="24163155"/>
    <w:rsid w:val="241F0AA0"/>
    <w:rsid w:val="243020D6"/>
    <w:rsid w:val="24352FE0"/>
    <w:rsid w:val="24433AE6"/>
    <w:rsid w:val="244D7F32"/>
    <w:rsid w:val="24587203"/>
    <w:rsid w:val="24596CD5"/>
    <w:rsid w:val="249D52E8"/>
    <w:rsid w:val="24A02EA9"/>
    <w:rsid w:val="24A50A80"/>
    <w:rsid w:val="24B0771F"/>
    <w:rsid w:val="24C06087"/>
    <w:rsid w:val="24DA2048"/>
    <w:rsid w:val="24E26E6B"/>
    <w:rsid w:val="24ED3F8B"/>
    <w:rsid w:val="25255270"/>
    <w:rsid w:val="254559B0"/>
    <w:rsid w:val="254F3BCC"/>
    <w:rsid w:val="255F07F2"/>
    <w:rsid w:val="25696675"/>
    <w:rsid w:val="256C32BD"/>
    <w:rsid w:val="25761526"/>
    <w:rsid w:val="25C222BC"/>
    <w:rsid w:val="25DA5B9A"/>
    <w:rsid w:val="25DA6C86"/>
    <w:rsid w:val="25E1484C"/>
    <w:rsid w:val="25EB596C"/>
    <w:rsid w:val="25FE19C5"/>
    <w:rsid w:val="25FE70D4"/>
    <w:rsid w:val="261B328B"/>
    <w:rsid w:val="26395203"/>
    <w:rsid w:val="2643465D"/>
    <w:rsid w:val="26742EFF"/>
    <w:rsid w:val="26771495"/>
    <w:rsid w:val="269615BA"/>
    <w:rsid w:val="269F7148"/>
    <w:rsid w:val="26AE2ADD"/>
    <w:rsid w:val="26B021D6"/>
    <w:rsid w:val="26BE06D0"/>
    <w:rsid w:val="26D558D0"/>
    <w:rsid w:val="26D806B7"/>
    <w:rsid w:val="26E54A15"/>
    <w:rsid w:val="26FF62AE"/>
    <w:rsid w:val="272317FF"/>
    <w:rsid w:val="2740582B"/>
    <w:rsid w:val="274A679C"/>
    <w:rsid w:val="27636F66"/>
    <w:rsid w:val="2777121F"/>
    <w:rsid w:val="27853BE0"/>
    <w:rsid w:val="27875755"/>
    <w:rsid w:val="278F0313"/>
    <w:rsid w:val="27B251AD"/>
    <w:rsid w:val="27B477CA"/>
    <w:rsid w:val="27C929D0"/>
    <w:rsid w:val="27CF2EE9"/>
    <w:rsid w:val="27D13EFC"/>
    <w:rsid w:val="27D43E17"/>
    <w:rsid w:val="27D54905"/>
    <w:rsid w:val="27EF329D"/>
    <w:rsid w:val="27F31BBF"/>
    <w:rsid w:val="27F85C72"/>
    <w:rsid w:val="28005049"/>
    <w:rsid w:val="28154796"/>
    <w:rsid w:val="282C69C0"/>
    <w:rsid w:val="282D796C"/>
    <w:rsid w:val="28345A2D"/>
    <w:rsid w:val="285151C6"/>
    <w:rsid w:val="285B1DFB"/>
    <w:rsid w:val="285B26A6"/>
    <w:rsid w:val="286273D8"/>
    <w:rsid w:val="28652822"/>
    <w:rsid w:val="28817B21"/>
    <w:rsid w:val="2887598E"/>
    <w:rsid w:val="288A0310"/>
    <w:rsid w:val="289179F2"/>
    <w:rsid w:val="2898448C"/>
    <w:rsid w:val="28B07059"/>
    <w:rsid w:val="28B839C5"/>
    <w:rsid w:val="28C86A53"/>
    <w:rsid w:val="292172A2"/>
    <w:rsid w:val="292D1AA6"/>
    <w:rsid w:val="293D311D"/>
    <w:rsid w:val="294A01EF"/>
    <w:rsid w:val="294A0F16"/>
    <w:rsid w:val="294C2D12"/>
    <w:rsid w:val="29531A85"/>
    <w:rsid w:val="29547E9D"/>
    <w:rsid w:val="295C0219"/>
    <w:rsid w:val="297B44C8"/>
    <w:rsid w:val="298C1C7D"/>
    <w:rsid w:val="29933C26"/>
    <w:rsid w:val="29BC35F5"/>
    <w:rsid w:val="29CB2995"/>
    <w:rsid w:val="29CF0AB5"/>
    <w:rsid w:val="29E226C1"/>
    <w:rsid w:val="29F26C02"/>
    <w:rsid w:val="29FB49E6"/>
    <w:rsid w:val="2A0D1041"/>
    <w:rsid w:val="2A190FE2"/>
    <w:rsid w:val="2A21421C"/>
    <w:rsid w:val="2A6E61BA"/>
    <w:rsid w:val="2A713E6A"/>
    <w:rsid w:val="2A800C2C"/>
    <w:rsid w:val="2A951BD0"/>
    <w:rsid w:val="2AB652FF"/>
    <w:rsid w:val="2AC50E73"/>
    <w:rsid w:val="2AC614DC"/>
    <w:rsid w:val="2AD13F1F"/>
    <w:rsid w:val="2AE91256"/>
    <w:rsid w:val="2AFC35E6"/>
    <w:rsid w:val="2B1567F7"/>
    <w:rsid w:val="2B2C5256"/>
    <w:rsid w:val="2B3338F0"/>
    <w:rsid w:val="2B4520CE"/>
    <w:rsid w:val="2B4851FC"/>
    <w:rsid w:val="2B624713"/>
    <w:rsid w:val="2B764979"/>
    <w:rsid w:val="2B8D48DC"/>
    <w:rsid w:val="2BA93104"/>
    <w:rsid w:val="2BBE6228"/>
    <w:rsid w:val="2BDF6AF7"/>
    <w:rsid w:val="2BE0202B"/>
    <w:rsid w:val="2BEA580A"/>
    <w:rsid w:val="2BEE3829"/>
    <w:rsid w:val="2BEE49C2"/>
    <w:rsid w:val="2BF07613"/>
    <w:rsid w:val="2BF37E45"/>
    <w:rsid w:val="2C085038"/>
    <w:rsid w:val="2C0A550A"/>
    <w:rsid w:val="2C1D1E36"/>
    <w:rsid w:val="2C3F550D"/>
    <w:rsid w:val="2C547433"/>
    <w:rsid w:val="2C553E26"/>
    <w:rsid w:val="2C5840D4"/>
    <w:rsid w:val="2C5C153C"/>
    <w:rsid w:val="2C865BD2"/>
    <w:rsid w:val="2CCA4EB6"/>
    <w:rsid w:val="2CCB0856"/>
    <w:rsid w:val="2CDD60FE"/>
    <w:rsid w:val="2CEA0969"/>
    <w:rsid w:val="2CF04494"/>
    <w:rsid w:val="2CF110B6"/>
    <w:rsid w:val="2CF3792B"/>
    <w:rsid w:val="2CF9252E"/>
    <w:rsid w:val="2D03789F"/>
    <w:rsid w:val="2D0A77C9"/>
    <w:rsid w:val="2D186E15"/>
    <w:rsid w:val="2D2B2BD1"/>
    <w:rsid w:val="2D303B5F"/>
    <w:rsid w:val="2D3D06D7"/>
    <w:rsid w:val="2D5001DF"/>
    <w:rsid w:val="2D717CB1"/>
    <w:rsid w:val="2D841BC8"/>
    <w:rsid w:val="2D8F20E9"/>
    <w:rsid w:val="2D946A88"/>
    <w:rsid w:val="2E0D6A3B"/>
    <w:rsid w:val="2E236413"/>
    <w:rsid w:val="2E382976"/>
    <w:rsid w:val="2E5864CB"/>
    <w:rsid w:val="2E677A18"/>
    <w:rsid w:val="2E846A79"/>
    <w:rsid w:val="2EA45F67"/>
    <w:rsid w:val="2EB67138"/>
    <w:rsid w:val="2ED70505"/>
    <w:rsid w:val="2EE941FA"/>
    <w:rsid w:val="2F040877"/>
    <w:rsid w:val="2F0A7B24"/>
    <w:rsid w:val="2F161037"/>
    <w:rsid w:val="2F335E3C"/>
    <w:rsid w:val="2F366684"/>
    <w:rsid w:val="2F515A63"/>
    <w:rsid w:val="2F5E29B7"/>
    <w:rsid w:val="2F6D21CD"/>
    <w:rsid w:val="2F74773E"/>
    <w:rsid w:val="2F81059A"/>
    <w:rsid w:val="2F8846CD"/>
    <w:rsid w:val="2FC37A0D"/>
    <w:rsid w:val="2FD529C9"/>
    <w:rsid w:val="2FE17E59"/>
    <w:rsid w:val="3025046A"/>
    <w:rsid w:val="302D6A35"/>
    <w:rsid w:val="30315ED1"/>
    <w:rsid w:val="303C0A5D"/>
    <w:rsid w:val="30517591"/>
    <w:rsid w:val="30657EFA"/>
    <w:rsid w:val="30736BED"/>
    <w:rsid w:val="30A344D1"/>
    <w:rsid w:val="30A43C60"/>
    <w:rsid w:val="30B143C1"/>
    <w:rsid w:val="30BE34C6"/>
    <w:rsid w:val="30C61DF3"/>
    <w:rsid w:val="30E521C7"/>
    <w:rsid w:val="3101484C"/>
    <w:rsid w:val="310434A6"/>
    <w:rsid w:val="31276DD1"/>
    <w:rsid w:val="31354B15"/>
    <w:rsid w:val="31514F8F"/>
    <w:rsid w:val="31590D29"/>
    <w:rsid w:val="31591CBA"/>
    <w:rsid w:val="318504BB"/>
    <w:rsid w:val="319A1E65"/>
    <w:rsid w:val="31B0637A"/>
    <w:rsid w:val="31BC3122"/>
    <w:rsid w:val="31C143BD"/>
    <w:rsid w:val="3205136B"/>
    <w:rsid w:val="32281864"/>
    <w:rsid w:val="324C71E3"/>
    <w:rsid w:val="328D2BBE"/>
    <w:rsid w:val="32977DE6"/>
    <w:rsid w:val="32C12A52"/>
    <w:rsid w:val="32CB6A51"/>
    <w:rsid w:val="32E45FD0"/>
    <w:rsid w:val="32FC5214"/>
    <w:rsid w:val="330059CC"/>
    <w:rsid w:val="33257FD0"/>
    <w:rsid w:val="33353517"/>
    <w:rsid w:val="33356278"/>
    <w:rsid w:val="334C5353"/>
    <w:rsid w:val="334E1740"/>
    <w:rsid w:val="3378364F"/>
    <w:rsid w:val="337B4B2A"/>
    <w:rsid w:val="33894EC7"/>
    <w:rsid w:val="33945F31"/>
    <w:rsid w:val="33AD5827"/>
    <w:rsid w:val="33D52C71"/>
    <w:rsid w:val="33D61E32"/>
    <w:rsid w:val="33D70142"/>
    <w:rsid w:val="33D828BB"/>
    <w:rsid w:val="33DC2D03"/>
    <w:rsid w:val="33F74F68"/>
    <w:rsid w:val="34074373"/>
    <w:rsid w:val="341A34AF"/>
    <w:rsid w:val="34415C8B"/>
    <w:rsid w:val="344A42B2"/>
    <w:rsid w:val="34502273"/>
    <w:rsid w:val="345A01C4"/>
    <w:rsid w:val="345C4C0F"/>
    <w:rsid w:val="346743DC"/>
    <w:rsid w:val="347B4607"/>
    <w:rsid w:val="348A09C9"/>
    <w:rsid w:val="34CB5A1A"/>
    <w:rsid w:val="34D913E6"/>
    <w:rsid w:val="34F91F1D"/>
    <w:rsid w:val="34FF47BC"/>
    <w:rsid w:val="351125DE"/>
    <w:rsid w:val="351C1756"/>
    <w:rsid w:val="352F57DB"/>
    <w:rsid w:val="35315C67"/>
    <w:rsid w:val="354E6B40"/>
    <w:rsid w:val="355C2837"/>
    <w:rsid w:val="356571D7"/>
    <w:rsid w:val="35713A8E"/>
    <w:rsid w:val="358642BA"/>
    <w:rsid w:val="358F505C"/>
    <w:rsid w:val="35C5366C"/>
    <w:rsid w:val="35CA1E1B"/>
    <w:rsid w:val="35D94EB4"/>
    <w:rsid w:val="35FC5C24"/>
    <w:rsid w:val="360604F6"/>
    <w:rsid w:val="36097647"/>
    <w:rsid w:val="36123CD4"/>
    <w:rsid w:val="36295E51"/>
    <w:rsid w:val="363B6207"/>
    <w:rsid w:val="363D0302"/>
    <w:rsid w:val="363E45E6"/>
    <w:rsid w:val="36465F51"/>
    <w:rsid w:val="369E1E67"/>
    <w:rsid w:val="369E7FDC"/>
    <w:rsid w:val="36B20CF4"/>
    <w:rsid w:val="36D86B12"/>
    <w:rsid w:val="36DD48D7"/>
    <w:rsid w:val="370529F6"/>
    <w:rsid w:val="370C5EDA"/>
    <w:rsid w:val="37220B1D"/>
    <w:rsid w:val="372A6E39"/>
    <w:rsid w:val="372E08AE"/>
    <w:rsid w:val="377743C0"/>
    <w:rsid w:val="377F6F83"/>
    <w:rsid w:val="378A4D17"/>
    <w:rsid w:val="378B67CE"/>
    <w:rsid w:val="37A06A40"/>
    <w:rsid w:val="37A17E80"/>
    <w:rsid w:val="37AA3AED"/>
    <w:rsid w:val="37EF7AF0"/>
    <w:rsid w:val="37F80587"/>
    <w:rsid w:val="37F8639C"/>
    <w:rsid w:val="38083C0B"/>
    <w:rsid w:val="38095F5C"/>
    <w:rsid w:val="38145B81"/>
    <w:rsid w:val="38272AC7"/>
    <w:rsid w:val="383376B7"/>
    <w:rsid w:val="383B5DC5"/>
    <w:rsid w:val="38461F09"/>
    <w:rsid w:val="384A03E1"/>
    <w:rsid w:val="385A6BD6"/>
    <w:rsid w:val="387E493A"/>
    <w:rsid w:val="38850A68"/>
    <w:rsid w:val="389D3E8F"/>
    <w:rsid w:val="38B30C8F"/>
    <w:rsid w:val="38C92AD2"/>
    <w:rsid w:val="38D02580"/>
    <w:rsid w:val="38DE25EB"/>
    <w:rsid w:val="38E52154"/>
    <w:rsid w:val="38F02855"/>
    <w:rsid w:val="38F63331"/>
    <w:rsid w:val="39027D32"/>
    <w:rsid w:val="3905625F"/>
    <w:rsid w:val="390648F7"/>
    <w:rsid w:val="390703DB"/>
    <w:rsid w:val="390F0392"/>
    <w:rsid w:val="39151E1B"/>
    <w:rsid w:val="3916355C"/>
    <w:rsid w:val="398D123A"/>
    <w:rsid w:val="399134EE"/>
    <w:rsid w:val="399A722C"/>
    <w:rsid w:val="39B15246"/>
    <w:rsid w:val="39B6422A"/>
    <w:rsid w:val="39D62CA8"/>
    <w:rsid w:val="39E67429"/>
    <w:rsid w:val="3A063BE6"/>
    <w:rsid w:val="3A0B7454"/>
    <w:rsid w:val="3A2864F3"/>
    <w:rsid w:val="3A2C0BE8"/>
    <w:rsid w:val="3A602F4D"/>
    <w:rsid w:val="3A8440FB"/>
    <w:rsid w:val="3A8F01AC"/>
    <w:rsid w:val="3A9F1816"/>
    <w:rsid w:val="3AA40927"/>
    <w:rsid w:val="3AC15621"/>
    <w:rsid w:val="3AC8232F"/>
    <w:rsid w:val="3AD14087"/>
    <w:rsid w:val="3B0D0877"/>
    <w:rsid w:val="3B132281"/>
    <w:rsid w:val="3B137694"/>
    <w:rsid w:val="3B4A5C80"/>
    <w:rsid w:val="3B50606C"/>
    <w:rsid w:val="3B5477F8"/>
    <w:rsid w:val="3B55236B"/>
    <w:rsid w:val="3B580B04"/>
    <w:rsid w:val="3B741906"/>
    <w:rsid w:val="3B7E6097"/>
    <w:rsid w:val="3B806878"/>
    <w:rsid w:val="3BD0634D"/>
    <w:rsid w:val="3BE077E3"/>
    <w:rsid w:val="3BE15E6A"/>
    <w:rsid w:val="3BE43CB0"/>
    <w:rsid w:val="3BEB1992"/>
    <w:rsid w:val="3BF37B4E"/>
    <w:rsid w:val="3C270EFE"/>
    <w:rsid w:val="3C3B42A8"/>
    <w:rsid w:val="3C6C44AA"/>
    <w:rsid w:val="3C6E4B2F"/>
    <w:rsid w:val="3C7F2624"/>
    <w:rsid w:val="3C875912"/>
    <w:rsid w:val="3C986F2F"/>
    <w:rsid w:val="3CBD5A39"/>
    <w:rsid w:val="3CD71BBC"/>
    <w:rsid w:val="3D6B1B9E"/>
    <w:rsid w:val="3D6B2A8A"/>
    <w:rsid w:val="3D6F6BE4"/>
    <w:rsid w:val="3D762F89"/>
    <w:rsid w:val="3D8B7221"/>
    <w:rsid w:val="3DC64B91"/>
    <w:rsid w:val="3DCF1118"/>
    <w:rsid w:val="3DEC0F92"/>
    <w:rsid w:val="3DF161C2"/>
    <w:rsid w:val="3E010DD5"/>
    <w:rsid w:val="3E0C512B"/>
    <w:rsid w:val="3E1C041E"/>
    <w:rsid w:val="3E2430A3"/>
    <w:rsid w:val="3E477355"/>
    <w:rsid w:val="3E602C82"/>
    <w:rsid w:val="3E6D6490"/>
    <w:rsid w:val="3E8D621E"/>
    <w:rsid w:val="3EC716C5"/>
    <w:rsid w:val="3EDE0F76"/>
    <w:rsid w:val="3EE425B7"/>
    <w:rsid w:val="3EE57C9A"/>
    <w:rsid w:val="3EE97E21"/>
    <w:rsid w:val="3EEB7047"/>
    <w:rsid w:val="3EED3758"/>
    <w:rsid w:val="3F19120B"/>
    <w:rsid w:val="3F2D5416"/>
    <w:rsid w:val="3F3165D7"/>
    <w:rsid w:val="3F342AD1"/>
    <w:rsid w:val="3F3558D4"/>
    <w:rsid w:val="3F3D77EE"/>
    <w:rsid w:val="3F401191"/>
    <w:rsid w:val="3F5A7FF8"/>
    <w:rsid w:val="3F670BA7"/>
    <w:rsid w:val="3F6E50A4"/>
    <w:rsid w:val="3F9B5BCB"/>
    <w:rsid w:val="3FAE24C2"/>
    <w:rsid w:val="3FB0210E"/>
    <w:rsid w:val="3FE20079"/>
    <w:rsid w:val="40257ABA"/>
    <w:rsid w:val="40261E16"/>
    <w:rsid w:val="4031788F"/>
    <w:rsid w:val="406039C8"/>
    <w:rsid w:val="40624196"/>
    <w:rsid w:val="406630F8"/>
    <w:rsid w:val="4074643F"/>
    <w:rsid w:val="408719A9"/>
    <w:rsid w:val="408C510B"/>
    <w:rsid w:val="408E6537"/>
    <w:rsid w:val="409720AD"/>
    <w:rsid w:val="4097688B"/>
    <w:rsid w:val="40A01751"/>
    <w:rsid w:val="40D8682C"/>
    <w:rsid w:val="40F0523A"/>
    <w:rsid w:val="410B4D1D"/>
    <w:rsid w:val="41145D96"/>
    <w:rsid w:val="411F2BC0"/>
    <w:rsid w:val="4120236B"/>
    <w:rsid w:val="412F0E66"/>
    <w:rsid w:val="413123F4"/>
    <w:rsid w:val="413F7732"/>
    <w:rsid w:val="41482862"/>
    <w:rsid w:val="41512822"/>
    <w:rsid w:val="41614F1F"/>
    <w:rsid w:val="41891E0B"/>
    <w:rsid w:val="41A514D0"/>
    <w:rsid w:val="41B13720"/>
    <w:rsid w:val="41C52088"/>
    <w:rsid w:val="41C6721C"/>
    <w:rsid w:val="41F553AF"/>
    <w:rsid w:val="42097D6E"/>
    <w:rsid w:val="423C1D7D"/>
    <w:rsid w:val="42790508"/>
    <w:rsid w:val="4291069E"/>
    <w:rsid w:val="42A5404B"/>
    <w:rsid w:val="42A90D23"/>
    <w:rsid w:val="42B042A6"/>
    <w:rsid w:val="42C073BF"/>
    <w:rsid w:val="42CD5B5C"/>
    <w:rsid w:val="42E30373"/>
    <w:rsid w:val="42E839F8"/>
    <w:rsid w:val="42F61DF8"/>
    <w:rsid w:val="42FA24C9"/>
    <w:rsid w:val="43030276"/>
    <w:rsid w:val="4319204B"/>
    <w:rsid w:val="431E6FCD"/>
    <w:rsid w:val="43232ABB"/>
    <w:rsid w:val="432C55D9"/>
    <w:rsid w:val="43380368"/>
    <w:rsid w:val="4342523A"/>
    <w:rsid w:val="43750138"/>
    <w:rsid w:val="43764B33"/>
    <w:rsid w:val="43902A1F"/>
    <w:rsid w:val="43A87C7D"/>
    <w:rsid w:val="43CF573C"/>
    <w:rsid w:val="43EC2C81"/>
    <w:rsid w:val="43F41ADC"/>
    <w:rsid w:val="43F544E0"/>
    <w:rsid w:val="43FF2CE9"/>
    <w:rsid w:val="43FF6243"/>
    <w:rsid w:val="44153AA5"/>
    <w:rsid w:val="441A76ED"/>
    <w:rsid w:val="44342505"/>
    <w:rsid w:val="44366AFA"/>
    <w:rsid w:val="443A5E2B"/>
    <w:rsid w:val="44401D36"/>
    <w:rsid w:val="44413D9A"/>
    <w:rsid w:val="444D67B1"/>
    <w:rsid w:val="446107AE"/>
    <w:rsid w:val="447228FE"/>
    <w:rsid w:val="44734589"/>
    <w:rsid w:val="44790BEF"/>
    <w:rsid w:val="44A56FE1"/>
    <w:rsid w:val="44A850D8"/>
    <w:rsid w:val="44AA1A4C"/>
    <w:rsid w:val="44B54F38"/>
    <w:rsid w:val="44B56C99"/>
    <w:rsid w:val="44E93D54"/>
    <w:rsid w:val="44F131D5"/>
    <w:rsid w:val="4526326C"/>
    <w:rsid w:val="45435D04"/>
    <w:rsid w:val="454561FB"/>
    <w:rsid w:val="454834ED"/>
    <w:rsid w:val="457B12C7"/>
    <w:rsid w:val="459F13EB"/>
    <w:rsid w:val="45A06473"/>
    <w:rsid w:val="45A908E5"/>
    <w:rsid w:val="45AA3590"/>
    <w:rsid w:val="45B8262B"/>
    <w:rsid w:val="45C00319"/>
    <w:rsid w:val="45C77F3B"/>
    <w:rsid w:val="45C80922"/>
    <w:rsid w:val="45D648EE"/>
    <w:rsid w:val="45DA1430"/>
    <w:rsid w:val="45EF7870"/>
    <w:rsid w:val="45F26569"/>
    <w:rsid w:val="45FA71B7"/>
    <w:rsid w:val="460C2226"/>
    <w:rsid w:val="460E332A"/>
    <w:rsid w:val="46214FD3"/>
    <w:rsid w:val="462A1E8A"/>
    <w:rsid w:val="464D05A6"/>
    <w:rsid w:val="465A30B2"/>
    <w:rsid w:val="466D67BC"/>
    <w:rsid w:val="468770C3"/>
    <w:rsid w:val="468B1064"/>
    <w:rsid w:val="468E0F19"/>
    <w:rsid w:val="46971E61"/>
    <w:rsid w:val="46A80AF5"/>
    <w:rsid w:val="46BA5C12"/>
    <w:rsid w:val="46BB77E0"/>
    <w:rsid w:val="46C65E67"/>
    <w:rsid w:val="47054194"/>
    <w:rsid w:val="471F0CFF"/>
    <w:rsid w:val="472E36C8"/>
    <w:rsid w:val="47385193"/>
    <w:rsid w:val="473F4D97"/>
    <w:rsid w:val="47407ED0"/>
    <w:rsid w:val="47411D11"/>
    <w:rsid w:val="47523636"/>
    <w:rsid w:val="475E07D9"/>
    <w:rsid w:val="476F0D06"/>
    <w:rsid w:val="477F234F"/>
    <w:rsid w:val="478A05BC"/>
    <w:rsid w:val="478A28B5"/>
    <w:rsid w:val="478B6A16"/>
    <w:rsid w:val="479A5913"/>
    <w:rsid w:val="47B448B9"/>
    <w:rsid w:val="47B76283"/>
    <w:rsid w:val="47DE69D1"/>
    <w:rsid w:val="480D3A69"/>
    <w:rsid w:val="48160980"/>
    <w:rsid w:val="48245CC2"/>
    <w:rsid w:val="482E205A"/>
    <w:rsid w:val="483343A5"/>
    <w:rsid w:val="483979C4"/>
    <w:rsid w:val="483A4BBE"/>
    <w:rsid w:val="48412FC1"/>
    <w:rsid w:val="4851563D"/>
    <w:rsid w:val="486C2882"/>
    <w:rsid w:val="486D0B4B"/>
    <w:rsid w:val="487E0201"/>
    <w:rsid w:val="48932B0D"/>
    <w:rsid w:val="48BC069B"/>
    <w:rsid w:val="48D27D74"/>
    <w:rsid w:val="48D879A6"/>
    <w:rsid w:val="48E75EA1"/>
    <w:rsid w:val="4905422E"/>
    <w:rsid w:val="49242DD3"/>
    <w:rsid w:val="494D634E"/>
    <w:rsid w:val="496C106B"/>
    <w:rsid w:val="4982675C"/>
    <w:rsid w:val="49874C0B"/>
    <w:rsid w:val="49982405"/>
    <w:rsid w:val="49983CEE"/>
    <w:rsid w:val="499C70A0"/>
    <w:rsid w:val="499D11ED"/>
    <w:rsid w:val="499D6025"/>
    <w:rsid w:val="499E693F"/>
    <w:rsid w:val="49AA2752"/>
    <w:rsid w:val="49B44092"/>
    <w:rsid w:val="49E76206"/>
    <w:rsid w:val="49EE1E71"/>
    <w:rsid w:val="4A377E62"/>
    <w:rsid w:val="4A3B6FF8"/>
    <w:rsid w:val="4A4243AF"/>
    <w:rsid w:val="4A5A6E24"/>
    <w:rsid w:val="4A5E38BD"/>
    <w:rsid w:val="4A606AED"/>
    <w:rsid w:val="4A855B40"/>
    <w:rsid w:val="4A921431"/>
    <w:rsid w:val="4A993CEE"/>
    <w:rsid w:val="4ABB0AB0"/>
    <w:rsid w:val="4ACE1468"/>
    <w:rsid w:val="4AED604B"/>
    <w:rsid w:val="4AF21C54"/>
    <w:rsid w:val="4B016300"/>
    <w:rsid w:val="4B080063"/>
    <w:rsid w:val="4B2879EF"/>
    <w:rsid w:val="4B4D405F"/>
    <w:rsid w:val="4B5133FE"/>
    <w:rsid w:val="4B53198D"/>
    <w:rsid w:val="4B590430"/>
    <w:rsid w:val="4B89416F"/>
    <w:rsid w:val="4B940549"/>
    <w:rsid w:val="4BA2071A"/>
    <w:rsid w:val="4BBE7898"/>
    <w:rsid w:val="4BFE479C"/>
    <w:rsid w:val="4C043077"/>
    <w:rsid w:val="4C0F1BB2"/>
    <w:rsid w:val="4C385BD8"/>
    <w:rsid w:val="4C397D73"/>
    <w:rsid w:val="4C436CB0"/>
    <w:rsid w:val="4C672A11"/>
    <w:rsid w:val="4C9C4837"/>
    <w:rsid w:val="4CBD1B2E"/>
    <w:rsid w:val="4CCB32D8"/>
    <w:rsid w:val="4CDD5FD3"/>
    <w:rsid w:val="4CE202DE"/>
    <w:rsid w:val="4D0326F0"/>
    <w:rsid w:val="4D040DA4"/>
    <w:rsid w:val="4D092F9F"/>
    <w:rsid w:val="4D0B0431"/>
    <w:rsid w:val="4D110751"/>
    <w:rsid w:val="4D365E28"/>
    <w:rsid w:val="4D465CA5"/>
    <w:rsid w:val="4D6A70D5"/>
    <w:rsid w:val="4D9266F8"/>
    <w:rsid w:val="4D98646D"/>
    <w:rsid w:val="4DA84721"/>
    <w:rsid w:val="4DB05F46"/>
    <w:rsid w:val="4DC95A6D"/>
    <w:rsid w:val="4DEF52CE"/>
    <w:rsid w:val="4DFA738E"/>
    <w:rsid w:val="4E230D46"/>
    <w:rsid w:val="4E354F70"/>
    <w:rsid w:val="4E4D1341"/>
    <w:rsid w:val="4E5C4442"/>
    <w:rsid w:val="4E65454C"/>
    <w:rsid w:val="4E69423C"/>
    <w:rsid w:val="4E6F6DCB"/>
    <w:rsid w:val="4E830472"/>
    <w:rsid w:val="4EAB7936"/>
    <w:rsid w:val="4EAC6777"/>
    <w:rsid w:val="4EC259C0"/>
    <w:rsid w:val="4EDC34F0"/>
    <w:rsid w:val="4EEE39FE"/>
    <w:rsid w:val="4EF21E21"/>
    <w:rsid w:val="4EFD17D8"/>
    <w:rsid w:val="4F033287"/>
    <w:rsid w:val="4F0C7775"/>
    <w:rsid w:val="4F102BB4"/>
    <w:rsid w:val="4F1F788E"/>
    <w:rsid w:val="4F2B0983"/>
    <w:rsid w:val="4F441CC2"/>
    <w:rsid w:val="4F5C4BC6"/>
    <w:rsid w:val="4F7A17B7"/>
    <w:rsid w:val="4F7A7AA4"/>
    <w:rsid w:val="4F824E1D"/>
    <w:rsid w:val="4FA15BB5"/>
    <w:rsid w:val="4FAE142A"/>
    <w:rsid w:val="4FAF4CAB"/>
    <w:rsid w:val="4FB004AF"/>
    <w:rsid w:val="4FB86B19"/>
    <w:rsid w:val="4FC10EE1"/>
    <w:rsid w:val="4FF04307"/>
    <w:rsid w:val="500833B7"/>
    <w:rsid w:val="500D6811"/>
    <w:rsid w:val="5013617F"/>
    <w:rsid w:val="501F7ED4"/>
    <w:rsid w:val="50390F64"/>
    <w:rsid w:val="503A358F"/>
    <w:rsid w:val="50404735"/>
    <w:rsid w:val="50415A6A"/>
    <w:rsid w:val="504621EF"/>
    <w:rsid w:val="506944EC"/>
    <w:rsid w:val="507E78E5"/>
    <w:rsid w:val="507F5749"/>
    <w:rsid w:val="509F73FE"/>
    <w:rsid w:val="50B416EF"/>
    <w:rsid w:val="50D54D4C"/>
    <w:rsid w:val="50F127DE"/>
    <w:rsid w:val="50F45BE1"/>
    <w:rsid w:val="50F82303"/>
    <w:rsid w:val="5101576E"/>
    <w:rsid w:val="515C434F"/>
    <w:rsid w:val="517B26FF"/>
    <w:rsid w:val="517B2CF3"/>
    <w:rsid w:val="517B6653"/>
    <w:rsid w:val="51820172"/>
    <w:rsid w:val="51AE000D"/>
    <w:rsid w:val="51C51FFD"/>
    <w:rsid w:val="51EB4F33"/>
    <w:rsid w:val="51F10C69"/>
    <w:rsid w:val="52200672"/>
    <w:rsid w:val="52270E94"/>
    <w:rsid w:val="5238032A"/>
    <w:rsid w:val="52437AF4"/>
    <w:rsid w:val="526172DE"/>
    <w:rsid w:val="52797956"/>
    <w:rsid w:val="52866794"/>
    <w:rsid w:val="529144B9"/>
    <w:rsid w:val="52A674EC"/>
    <w:rsid w:val="52CC272D"/>
    <w:rsid w:val="52D46EF9"/>
    <w:rsid w:val="52D958D3"/>
    <w:rsid w:val="53012688"/>
    <w:rsid w:val="530B1D47"/>
    <w:rsid w:val="53666EAB"/>
    <w:rsid w:val="53756051"/>
    <w:rsid w:val="53894720"/>
    <w:rsid w:val="539F3DAF"/>
    <w:rsid w:val="53A1441A"/>
    <w:rsid w:val="53A27FB4"/>
    <w:rsid w:val="53A9075B"/>
    <w:rsid w:val="53B8095D"/>
    <w:rsid w:val="53E0461D"/>
    <w:rsid w:val="53EA3C43"/>
    <w:rsid w:val="53F40455"/>
    <w:rsid w:val="54076836"/>
    <w:rsid w:val="544F2953"/>
    <w:rsid w:val="54611EBB"/>
    <w:rsid w:val="54703BA6"/>
    <w:rsid w:val="548067BF"/>
    <w:rsid w:val="548358FF"/>
    <w:rsid w:val="54861A5D"/>
    <w:rsid w:val="548934F7"/>
    <w:rsid w:val="549A59BB"/>
    <w:rsid w:val="549A59DB"/>
    <w:rsid w:val="549B721E"/>
    <w:rsid w:val="54BC0614"/>
    <w:rsid w:val="54C61053"/>
    <w:rsid w:val="54DA10A6"/>
    <w:rsid w:val="54F4027F"/>
    <w:rsid w:val="54F81F17"/>
    <w:rsid w:val="550E09F5"/>
    <w:rsid w:val="5510103D"/>
    <w:rsid w:val="551350C7"/>
    <w:rsid w:val="55266B75"/>
    <w:rsid w:val="55282247"/>
    <w:rsid w:val="554C1953"/>
    <w:rsid w:val="55856191"/>
    <w:rsid w:val="558C1063"/>
    <w:rsid w:val="55C343D1"/>
    <w:rsid w:val="55D13D69"/>
    <w:rsid w:val="55D4040A"/>
    <w:rsid w:val="55EB1DA6"/>
    <w:rsid w:val="55FA7606"/>
    <w:rsid w:val="5605731F"/>
    <w:rsid w:val="5609269A"/>
    <w:rsid w:val="560972B7"/>
    <w:rsid w:val="56203C1C"/>
    <w:rsid w:val="562239C0"/>
    <w:rsid w:val="56506ABF"/>
    <w:rsid w:val="5654340E"/>
    <w:rsid w:val="56682934"/>
    <w:rsid w:val="56715B6D"/>
    <w:rsid w:val="5686238F"/>
    <w:rsid w:val="56AB08E2"/>
    <w:rsid w:val="56AC11D8"/>
    <w:rsid w:val="56B42E49"/>
    <w:rsid w:val="56BA245D"/>
    <w:rsid w:val="56D739AC"/>
    <w:rsid w:val="56E838EC"/>
    <w:rsid w:val="56F94A73"/>
    <w:rsid w:val="570403E1"/>
    <w:rsid w:val="5705690A"/>
    <w:rsid w:val="572031AC"/>
    <w:rsid w:val="57450F3A"/>
    <w:rsid w:val="575630F5"/>
    <w:rsid w:val="57726A73"/>
    <w:rsid w:val="579E3573"/>
    <w:rsid w:val="579E7D87"/>
    <w:rsid w:val="57A65D40"/>
    <w:rsid w:val="57AC120E"/>
    <w:rsid w:val="57CB5C1E"/>
    <w:rsid w:val="57ED596A"/>
    <w:rsid w:val="58172500"/>
    <w:rsid w:val="58346425"/>
    <w:rsid w:val="584933C7"/>
    <w:rsid w:val="58865A7D"/>
    <w:rsid w:val="588A3350"/>
    <w:rsid w:val="58921EE3"/>
    <w:rsid w:val="58A40584"/>
    <w:rsid w:val="58C569B5"/>
    <w:rsid w:val="58E10A10"/>
    <w:rsid w:val="58E4090A"/>
    <w:rsid w:val="58EA4BB8"/>
    <w:rsid w:val="5901109D"/>
    <w:rsid w:val="594B3123"/>
    <w:rsid w:val="59537CA3"/>
    <w:rsid w:val="596679DD"/>
    <w:rsid w:val="59711036"/>
    <w:rsid w:val="5988268C"/>
    <w:rsid w:val="59913F7F"/>
    <w:rsid w:val="59955DDE"/>
    <w:rsid w:val="59966514"/>
    <w:rsid w:val="599A4A3A"/>
    <w:rsid w:val="59A71220"/>
    <w:rsid w:val="59AA7040"/>
    <w:rsid w:val="59AF3D24"/>
    <w:rsid w:val="59D6093C"/>
    <w:rsid w:val="59D815E3"/>
    <w:rsid w:val="59E163F7"/>
    <w:rsid w:val="59E41B4F"/>
    <w:rsid w:val="59F10FC4"/>
    <w:rsid w:val="59FB6C84"/>
    <w:rsid w:val="59FD07EC"/>
    <w:rsid w:val="5A092007"/>
    <w:rsid w:val="5A34315D"/>
    <w:rsid w:val="5A4D7039"/>
    <w:rsid w:val="5A505687"/>
    <w:rsid w:val="5A507475"/>
    <w:rsid w:val="5A523FFF"/>
    <w:rsid w:val="5A5C413B"/>
    <w:rsid w:val="5A7E3BD1"/>
    <w:rsid w:val="5A805B7F"/>
    <w:rsid w:val="5A8E1EFF"/>
    <w:rsid w:val="5A926AD3"/>
    <w:rsid w:val="5A9F196A"/>
    <w:rsid w:val="5AAD77D0"/>
    <w:rsid w:val="5ABE7E9B"/>
    <w:rsid w:val="5ACD19E2"/>
    <w:rsid w:val="5AD41AEF"/>
    <w:rsid w:val="5ADF1440"/>
    <w:rsid w:val="5AF27756"/>
    <w:rsid w:val="5AF55DB1"/>
    <w:rsid w:val="5AF920E2"/>
    <w:rsid w:val="5B056F90"/>
    <w:rsid w:val="5B48255B"/>
    <w:rsid w:val="5B4C794F"/>
    <w:rsid w:val="5B634428"/>
    <w:rsid w:val="5B6C58BE"/>
    <w:rsid w:val="5B72353B"/>
    <w:rsid w:val="5B82112D"/>
    <w:rsid w:val="5BA64527"/>
    <w:rsid w:val="5BC15B57"/>
    <w:rsid w:val="5BEF21EE"/>
    <w:rsid w:val="5BF6539B"/>
    <w:rsid w:val="5C0764F3"/>
    <w:rsid w:val="5C36318E"/>
    <w:rsid w:val="5C376FF9"/>
    <w:rsid w:val="5C4F7CF9"/>
    <w:rsid w:val="5C5032C6"/>
    <w:rsid w:val="5C536228"/>
    <w:rsid w:val="5C650AED"/>
    <w:rsid w:val="5C6F2BEA"/>
    <w:rsid w:val="5C7319B3"/>
    <w:rsid w:val="5C8500EF"/>
    <w:rsid w:val="5C8F4136"/>
    <w:rsid w:val="5C967E94"/>
    <w:rsid w:val="5CB102D0"/>
    <w:rsid w:val="5CD57765"/>
    <w:rsid w:val="5CD85B34"/>
    <w:rsid w:val="5CF41C7B"/>
    <w:rsid w:val="5D1030BA"/>
    <w:rsid w:val="5D105EB7"/>
    <w:rsid w:val="5D20177D"/>
    <w:rsid w:val="5D2876D7"/>
    <w:rsid w:val="5D357764"/>
    <w:rsid w:val="5D5372D6"/>
    <w:rsid w:val="5D556EEA"/>
    <w:rsid w:val="5D75516A"/>
    <w:rsid w:val="5D7D4A65"/>
    <w:rsid w:val="5D8F47D3"/>
    <w:rsid w:val="5DC06B46"/>
    <w:rsid w:val="5DD811B0"/>
    <w:rsid w:val="5DE84CCA"/>
    <w:rsid w:val="5DF64C44"/>
    <w:rsid w:val="5E16011C"/>
    <w:rsid w:val="5E1D32AB"/>
    <w:rsid w:val="5E25732A"/>
    <w:rsid w:val="5E316BA7"/>
    <w:rsid w:val="5E3C4FB8"/>
    <w:rsid w:val="5E4C0337"/>
    <w:rsid w:val="5E8376D9"/>
    <w:rsid w:val="5E881546"/>
    <w:rsid w:val="5E89023C"/>
    <w:rsid w:val="5E8F33F1"/>
    <w:rsid w:val="5EB13AC5"/>
    <w:rsid w:val="5EBC04FF"/>
    <w:rsid w:val="5EBE642C"/>
    <w:rsid w:val="5EC358A0"/>
    <w:rsid w:val="5EEC6401"/>
    <w:rsid w:val="5EF16E06"/>
    <w:rsid w:val="5EFC64A3"/>
    <w:rsid w:val="5EFF3BDB"/>
    <w:rsid w:val="5F274427"/>
    <w:rsid w:val="5F493C1E"/>
    <w:rsid w:val="5F4A236A"/>
    <w:rsid w:val="5F651283"/>
    <w:rsid w:val="5F6B3711"/>
    <w:rsid w:val="5F761ABD"/>
    <w:rsid w:val="5F805C26"/>
    <w:rsid w:val="5F8F00CF"/>
    <w:rsid w:val="5F977765"/>
    <w:rsid w:val="5F9F441E"/>
    <w:rsid w:val="5FB66924"/>
    <w:rsid w:val="5FBD43CE"/>
    <w:rsid w:val="5FD14003"/>
    <w:rsid w:val="5FD949D9"/>
    <w:rsid w:val="5FDA3AB3"/>
    <w:rsid w:val="5FE809D8"/>
    <w:rsid w:val="600620AD"/>
    <w:rsid w:val="601E7FD9"/>
    <w:rsid w:val="601F223D"/>
    <w:rsid w:val="601F31C9"/>
    <w:rsid w:val="60306651"/>
    <w:rsid w:val="60395A72"/>
    <w:rsid w:val="60772AD7"/>
    <w:rsid w:val="608523D6"/>
    <w:rsid w:val="60937964"/>
    <w:rsid w:val="60963363"/>
    <w:rsid w:val="60AA20C8"/>
    <w:rsid w:val="60E04C84"/>
    <w:rsid w:val="60FD6D42"/>
    <w:rsid w:val="610E38CA"/>
    <w:rsid w:val="61182B33"/>
    <w:rsid w:val="611A16D1"/>
    <w:rsid w:val="616C7E7C"/>
    <w:rsid w:val="617E7762"/>
    <w:rsid w:val="61803248"/>
    <w:rsid w:val="61864B08"/>
    <w:rsid w:val="618E001A"/>
    <w:rsid w:val="619D3C51"/>
    <w:rsid w:val="61BA30E4"/>
    <w:rsid w:val="61CA4043"/>
    <w:rsid w:val="61CB1435"/>
    <w:rsid w:val="620F5180"/>
    <w:rsid w:val="621137E8"/>
    <w:rsid w:val="622A2EF5"/>
    <w:rsid w:val="623B5424"/>
    <w:rsid w:val="623E334B"/>
    <w:rsid w:val="624A59ED"/>
    <w:rsid w:val="62576CEA"/>
    <w:rsid w:val="625F10E2"/>
    <w:rsid w:val="62793881"/>
    <w:rsid w:val="62860BF2"/>
    <w:rsid w:val="628D10E7"/>
    <w:rsid w:val="6290104E"/>
    <w:rsid w:val="6298042F"/>
    <w:rsid w:val="62B47155"/>
    <w:rsid w:val="62EF332E"/>
    <w:rsid w:val="63104FEA"/>
    <w:rsid w:val="6316150F"/>
    <w:rsid w:val="6324170D"/>
    <w:rsid w:val="633026EE"/>
    <w:rsid w:val="63314C78"/>
    <w:rsid w:val="634F0AD2"/>
    <w:rsid w:val="63832186"/>
    <w:rsid w:val="638722E7"/>
    <w:rsid w:val="63C31813"/>
    <w:rsid w:val="63FD2165"/>
    <w:rsid w:val="640D04B6"/>
    <w:rsid w:val="64234A16"/>
    <w:rsid w:val="6432167F"/>
    <w:rsid w:val="64600187"/>
    <w:rsid w:val="64614D1B"/>
    <w:rsid w:val="647347B6"/>
    <w:rsid w:val="647F5E90"/>
    <w:rsid w:val="64843A1F"/>
    <w:rsid w:val="64870234"/>
    <w:rsid w:val="64933262"/>
    <w:rsid w:val="64B83523"/>
    <w:rsid w:val="64BD3221"/>
    <w:rsid w:val="64C16A40"/>
    <w:rsid w:val="64DC2438"/>
    <w:rsid w:val="65042561"/>
    <w:rsid w:val="65132510"/>
    <w:rsid w:val="65157D56"/>
    <w:rsid w:val="652056E8"/>
    <w:rsid w:val="652A1EA5"/>
    <w:rsid w:val="65346A42"/>
    <w:rsid w:val="6539236F"/>
    <w:rsid w:val="653B62FB"/>
    <w:rsid w:val="65410A00"/>
    <w:rsid w:val="654F7A58"/>
    <w:rsid w:val="655B6AAA"/>
    <w:rsid w:val="658F259D"/>
    <w:rsid w:val="65B500D3"/>
    <w:rsid w:val="65F70A9C"/>
    <w:rsid w:val="660474A4"/>
    <w:rsid w:val="660C39C9"/>
    <w:rsid w:val="66182B43"/>
    <w:rsid w:val="663E1A09"/>
    <w:rsid w:val="663E791D"/>
    <w:rsid w:val="664E1EA2"/>
    <w:rsid w:val="664F0ED1"/>
    <w:rsid w:val="66694A43"/>
    <w:rsid w:val="66771864"/>
    <w:rsid w:val="66841FB4"/>
    <w:rsid w:val="668A13D4"/>
    <w:rsid w:val="66914195"/>
    <w:rsid w:val="66BC7CA3"/>
    <w:rsid w:val="66C96999"/>
    <w:rsid w:val="66D11E35"/>
    <w:rsid w:val="66D218FD"/>
    <w:rsid w:val="66E671FE"/>
    <w:rsid w:val="66EB6078"/>
    <w:rsid w:val="67077CF1"/>
    <w:rsid w:val="670D07A9"/>
    <w:rsid w:val="6716356D"/>
    <w:rsid w:val="67170610"/>
    <w:rsid w:val="67643472"/>
    <w:rsid w:val="67681C1D"/>
    <w:rsid w:val="6791667C"/>
    <w:rsid w:val="67917D33"/>
    <w:rsid w:val="67D6081F"/>
    <w:rsid w:val="67F95FCD"/>
    <w:rsid w:val="67FA0D50"/>
    <w:rsid w:val="68272E1C"/>
    <w:rsid w:val="68562C44"/>
    <w:rsid w:val="687078EE"/>
    <w:rsid w:val="6883740E"/>
    <w:rsid w:val="68964039"/>
    <w:rsid w:val="689A76E8"/>
    <w:rsid w:val="68AC2C3D"/>
    <w:rsid w:val="68BB1FAA"/>
    <w:rsid w:val="68C63C4C"/>
    <w:rsid w:val="68CC45D0"/>
    <w:rsid w:val="68D03189"/>
    <w:rsid w:val="68D343A4"/>
    <w:rsid w:val="68D90C13"/>
    <w:rsid w:val="69384F75"/>
    <w:rsid w:val="69390F69"/>
    <w:rsid w:val="693D40A8"/>
    <w:rsid w:val="69681AAC"/>
    <w:rsid w:val="697F29AC"/>
    <w:rsid w:val="69874BF9"/>
    <w:rsid w:val="69B53591"/>
    <w:rsid w:val="69CB2DFF"/>
    <w:rsid w:val="69CC100B"/>
    <w:rsid w:val="69D343DE"/>
    <w:rsid w:val="69EA703E"/>
    <w:rsid w:val="69FA27FB"/>
    <w:rsid w:val="6A19278A"/>
    <w:rsid w:val="6A2203C4"/>
    <w:rsid w:val="6A502514"/>
    <w:rsid w:val="6A537212"/>
    <w:rsid w:val="6A5F36D3"/>
    <w:rsid w:val="6A7B41BC"/>
    <w:rsid w:val="6A880511"/>
    <w:rsid w:val="6A98362A"/>
    <w:rsid w:val="6AA32025"/>
    <w:rsid w:val="6AB2293C"/>
    <w:rsid w:val="6ABF399E"/>
    <w:rsid w:val="6AC75D47"/>
    <w:rsid w:val="6AE400FD"/>
    <w:rsid w:val="6AF7491F"/>
    <w:rsid w:val="6AFD7F78"/>
    <w:rsid w:val="6AFF319B"/>
    <w:rsid w:val="6B0E11EF"/>
    <w:rsid w:val="6B16286D"/>
    <w:rsid w:val="6B164FBA"/>
    <w:rsid w:val="6B200BFA"/>
    <w:rsid w:val="6B3C184B"/>
    <w:rsid w:val="6B3F57C0"/>
    <w:rsid w:val="6B6045F1"/>
    <w:rsid w:val="6B6B150A"/>
    <w:rsid w:val="6B724631"/>
    <w:rsid w:val="6B902494"/>
    <w:rsid w:val="6BD86FBD"/>
    <w:rsid w:val="6BDC05D3"/>
    <w:rsid w:val="6BE5641B"/>
    <w:rsid w:val="6BF04A86"/>
    <w:rsid w:val="6C0D7B50"/>
    <w:rsid w:val="6C1A049D"/>
    <w:rsid w:val="6C486A95"/>
    <w:rsid w:val="6C5A20DF"/>
    <w:rsid w:val="6C66218D"/>
    <w:rsid w:val="6C761800"/>
    <w:rsid w:val="6C8B28EB"/>
    <w:rsid w:val="6C9678EF"/>
    <w:rsid w:val="6C99088A"/>
    <w:rsid w:val="6CBA604A"/>
    <w:rsid w:val="6CBC21B2"/>
    <w:rsid w:val="6CC02268"/>
    <w:rsid w:val="6CE15CD0"/>
    <w:rsid w:val="6CE90982"/>
    <w:rsid w:val="6CEC4CF8"/>
    <w:rsid w:val="6D042C9B"/>
    <w:rsid w:val="6D336BF6"/>
    <w:rsid w:val="6D6A3048"/>
    <w:rsid w:val="6D82206A"/>
    <w:rsid w:val="6D983D7E"/>
    <w:rsid w:val="6DAA5671"/>
    <w:rsid w:val="6DB24295"/>
    <w:rsid w:val="6DE25651"/>
    <w:rsid w:val="6E1E6E2B"/>
    <w:rsid w:val="6E2E1C7C"/>
    <w:rsid w:val="6E2E5F63"/>
    <w:rsid w:val="6E495516"/>
    <w:rsid w:val="6E4E6C99"/>
    <w:rsid w:val="6E567AFC"/>
    <w:rsid w:val="6E576887"/>
    <w:rsid w:val="6E5818B4"/>
    <w:rsid w:val="6E5D18F9"/>
    <w:rsid w:val="6E601DCA"/>
    <w:rsid w:val="6E64179A"/>
    <w:rsid w:val="6E64647A"/>
    <w:rsid w:val="6E8A629D"/>
    <w:rsid w:val="6E985646"/>
    <w:rsid w:val="6ECC17C8"/>
    <w:rsid w:val="6ED40AF9"/>
    <w:rsid w:val="6ED440A8"/>
    <w:rsid w:val="6EDA6C7E"/>
    <w:rsid w:val="6EDD1ED7"/>
    <w:rsid w:val="6EDE50E1"/>
    <w:rsid w:val="6EE521B6"/>
    <w:rsid w:val="6F176E40"/>
    <w:rsid w:val="6F3C0F41"/>
    <w:rsid w:val="6F4060E0"/>
    <w:rsid w:val="6F451386"/>
    <w:rsid w:val="6F4715CB"/>
    <w:rsid w:val="6F6504B3"/>
    <w:rsid w:val="6F6954F4"/>
    <w:rsid w:val="6F796B22"/>
    <w:rsid w:val="6F8B59C8"/>
    <w:rsid w:val="6F9E4DD4"/>
    <w:rsid w:val="6FA73946"/>
    <w:rsid w:val="6FF51D5F"/>
    <w:rsid w:val="700E786F"/>
    <w:rsid w:val="7015611E"/>
    <w:rsid w:val="70202A04"/>
    <w:rsid w:val="70303FD3"/>
    <w:rsid w:val="70344EE5"/>
    <w:rsid w:val="703E72A2"/>
    <w:rsid w:val="705772C6"/>
    <w:rsid w:val="70624208"/>
    <w:rsid w:val="706551DE"/>
    <w:rsid w:val="70A07B6C"/>
    <w:rsid w:val="70A6577E"/>
    <w:rsid w:val="70A81BE2"/>
    <w:rsid w:val="70B41ACA"/>
    <w:rsid w:val="70C445F5"/>
    <w:rsid w:val="70D7106A"/>
    <w:rsid w:val="70DA225E"/>
    <w:rsid w:val="70E64CBD"/>
    <w:rsid w:val="70F957DC"/>
    <w:rsid w:val="7101133B"/>
    <w:rsid w:val="71017B15"/>
    <w:rsid w:val="7117061A"/>
    <w:rsid w:val="71181F1A"/>
    <w:rsid w:val="71201C82"/>
    <w:rsid w:val="7127274D"/>
    <w:rsid w:val="71275B34"/>
    <w:rsid w:val="712B1D70"/>
    <w:rsid w:val="71331C01"/>
    <w:rsid w:val="71562BDF"/>
    <w:rsid w:val="71777D2A"/>
    <w:rsid w:val="71805B14"/>
    <w:rsid w:val="718A040A"/>
    <w:rsid w:val="718E6D14"/>
    <w:rsid w:val="719862B3"/>
    <w:rsid w:val="71B330AF"/>
    <w:rsid w:val="71BB68AE"/>
    <w:rsid w:val="71CD0B60"/>
    <w:rsid w:val="71D97D5E"/>
    <w:rsid w:val="71E25BDB"/>
    <w:rsid w:val="720C35D1"/>
    <w:rsid w:val="722D15A9"/>
    <w:rsid w:val="723A4546"/>
    <w:rsid w:val="723E1FB8"/>
    <w:rsid w:val="72746C76"/>
    <w:rsid w:val="727E2102"/>
    <w:rsid w:val="72AB4679"/>
    <w:rsid w:val="72D7094D"/>
    <w:rsid w:val="72EE6731"/>
    <w:rsid w:val="72F238E3"/>
    <w:rsid w:val="73034914"/>
    <w:rsid w:val="73122B18"/>
    <w:rsid w:val="73230EF7"/>
    <w:rsid w:val="732D04C3"/>
    <w:rsid w:val="733F3A44"/>
    <w:rsid w:val="736555A9"/>
    <w:rsid w:val="73663E3E"/>
    <w:rsid w:val="736D4188"/>
    <w:rsid w:val="737E4FA8"/>
    <w:rsid w:val="73834B3E"/>
    <w:rsid w:val="73880B93"/>
    <w:rsid w:val="73892C4C"/>
    <w:rsid w:val="738B6697"/>
    <w:rsid w:val="738D2E31"/>
    <w:rsid w:val="7396325C"/>
    <w:rsid w:val="73A90670"/>
    <w:rsid w:val="73B5649D"/>
    <w:rsid w:val="73BB4358"/>
    <w:rsid w:val="73BC7723"/>
    <w:rsid w:val="73E11A01"/>
    <w:rsid w:val="73FD47E9"/>
    <w:rsid w:val="740C5852"/>
    <w:rsid w:val="74156AAA"/>
    <w:rsid w:val="742A2F2D"/>
    <w:rsid w:val="7440232C"/>
    <w:rsid w:val="744356C0"/>
    <w:rsid w:val="74B41EA6"/>
    <w:rsid w:val="74B66C9B"/>
    <w:rsid w:val="74B66CCE"/>
    <w:rsid w:val="74BF5622"/>
    <w:rsid w:val="74DB4DC7"/>
    <w:rsid w:val="74F606BA"/>
    <w:rsid w:val="75126C9B"/>
    <w:rsid w:val="751E5081"/>
    <w:rsid w:val="753B02CB"/>
    <w:rsid w:val="75610BE7"/>
    <w:rsid w:val="756C20E6"/>
    <w:rsid w:val="75723B47"/>
    <w:rsid w:val="75766970"/>
    <w:rsid w:val="759E4340"/>
    <w:rsid w:val="75A414AD"/>
    <w:rsid w:val="75A9766A"/>
    <w:rsid w:val="75AF6B63"/>
    <w:rsid w:val="75B13931"/>
    <w:rsid w:val="75BA5D8C"/>
    <w:rsid w:val="75C24B9D"/>
    <w:rsid w:val="75DA3A9B"/>
    <w:rsid w:val="75E33FB9"/>
    <w:rsid w:val="75E45B27"/>
    <w:rsid w:val="75E65836"/>
    <w:rsid w:val="75EE7FE9"/>
    <w:rsid w:val="75FA79DB"/>
    <w:rsid w:val="760E6259"/>
    <w:rsid w:val="761575B2"/>
    <w:rsid w:val="763172E1"/>
    <w:rsid w:val="76397B71"/>
    <w:rsid w:val="763C2EA2"/>
    <w:rsid w:val="764542B3"/>
    <w:rsid w:val="76457A72"/>
    <w:rsid w:val="76463D42"/>
    <w:rsid w:val="765B3AC4"/>
    <w:rsid w:val="7677494C"/>
    <w:rsid w:val="769B578F"/>
    <w:rsid w:val="76AA1682"/>
    <w:rsid w:val="76B81611"/>
    <w:rsid w:val="76BB3D14"/>
    <w:rsid w:val="76EB7B9C"/>
    <w:rsid w:val="76F2560D"/>
    <w:rsid w:val="77245DAF"/>
    <w:rsid w:val="77273CF9"/>
    <w:rsid w:val="775B2118"/>
    <w:rsid w:val="776B6F19"/>
    <w:rsid w:val="777C3481"/>
    <w:rsid w:val="77901BF0"/>
    <w:rsid w:val="779B3C14"/>
    <w:rsid w:val="77A73F7D"/>
    <w:rsid w:val="77B80959"/>
    <w:rsid w:val="77C17C0E"/>
    <w:rsid w:val="77ED240D"/>
    <w:rsid w:val="780C6FB9"/>
    <w:rsid w:val="782B39CB"/>
    <w:rsid w:val="78325D63"/>
    <w:rsid w:val="787422B2"/>
    <w:rsid w:val="7892103A"/>
    <w:rsid w:val="78951CED"/>
    <w:rsid w:val="78B653B3"/>
    <w:rsid w:val="78BF2FBC"/>
    <w:rsid w:val="78D00557"/>
    <w:rsid w:val="79001C89"/>
    <w:rsid w:val="79181D46"/>
    <w:rsid w:val="797017EB"/>
    <w:rsid w:val="79724054"/>
    <w:rsid w:val="7974314B"/>
    <w:rsid w:val="797A082C"/>
    <w:rsid w:val="797E44D4"/>
    <w:rsid w:val="79972CD1"/>
    <w:rsid w:val="799D1E53"/>
    <w:rsid w:val="799E37B7"/>
    <w:rsid w:val="79AC4D5C"/>
    <w:rsid w:val="79B41B31"/>
    <w:rsid w:val="79D65E12"/>
    <w:rsid w:val="79E14997"/>
    <w:rsid w:val="79EA236B"/>
    <w:rsid w:val="79EC1B50"/>
    <w:rsid w:val="79F73F51"/>
    <w:rsid w:val="7A0D3C62"/>
    <w:rsid w:val="7A3B20C2"/>
    <w:rsid w:val="7A3D49AC"/>
    <w:rsid w:val="7A51053E"/>
    <w:rsid w:val="7A702E73"/>
    <w:rsid w:val="7A791A84"/>
    <w:rsid w:val="7A7D5417"/>
    <w:rsid w:val="7A8162B5"/>
    <w:rsid w:val="7A816DA9"/>
    <w:rsid w:val="7A837381"/>
    <w:rsid w:val="7A9159D5"/>
    <w:rsid w:val="7A98254F"/>
    <w:rsid w:val="7AA5293C"/>
    <w:rsid w:val="7AE452EC"/>
    <w:rsid w:val="7AFA07E2"/>
    <w:rsid w:val="7AFA5872"/>
    <w:rsid w:val="7B0B5153"/>
    <w:rsid w:val="7B343C61"/>
    <w:rsid w:val="7B3D0289"/>
    <w:rsid w:val="7B4048E9"/>
    <w:rsid w:val="7B4D34FF"/>
    <w:rsid w:val="7B7A70E3"/>
    <w:rsid w:val="7B8B5F79"/>
    <w:rsid w:val="7BA6017B"/>
    <w:rsid w:val="7BA731B3"/>
    <w:rsid w:val="7BAE24D7"/>
    <w:rsid w:val="7BB307B5"/>
    <w:rsid w:val="7BD44310"/>
    <w:rsid w:val="7BE565F0"/>
    <w:rsid w:val="7BE82CE1"/>
    <w:rsid w:val="7BFE7963"/>
    <w:rsid w:val="7C074BD9"/>
    <w:rsid w:val="7C1F454E"/>
    <w:rsid w:val="7C376BE5"/>
    <w:rsid w:val="7C3D2434"/>
    <w:rsid w:val="7C426B8C"/>
    <w:rsid w:val="7C717727"/>
    <w:rsid w:val="7CAF769B"/>
    <w:rsid w:val="7CC36965"/>
    <w:rsid w:val="7D3D2C29"/>
    <w:rsid w:val="7D5C0106"/>
    <w:rsid w:val="7DB90127"/>
    <w:rsid w:val="7DC431AF"/>
    <w:rsid w:val="7DF01292"/>
    <w:rsid w:val="7DF310C7"/>
    <w:rsid w:val="7E00478C"/>
    <w:rsid w:val="7E061BDB"/>
    <w:rsid w:val="7E1C693C"/>
    <w:rsid w:val="7E412476"/>
    <w:rsid w:val="7E51603F"/>
    <w:rsid w:val="7E5C6178"/>
    <w:rsid w:val="7E5C738D"/>
    <w:rsid w:val="7E5F3042"/>
    <w:rsid w:val="7E7E298A"/>
    <w:rsid w:val="7E83042F"/>
    <w:rsid w:val="7E8C42FE"/>
    <w:rsid w:val="7E9229F9"/>
    <w:rsid w:val="7E9D18D8"/>
    <w:rsid w:val="7EA42BB1"/>
    <w:rsid w:val="7EAC1964"/>
    <w:rsid w:val="7EC7340F"/>
    <w:rsid w:val="7ECD69D4"/>
    <w:rsid w:val="7ECE6EC5"/>
    <w:rsid w:val="7EF37443"/>
    <w:rsid w:val="7EF47A28"/>
    <w:rsid w:val="7F012E53"/>
    <w:rsid w:val="7F0E4A87"/>
    <w:rsid w:val="7F1446FE"/>
    <w:rsid w:val="7F2161D5"/>
    <w:rsid w:val="7F2F270B"/>
    <w:rsid w:val="7F4C429F"/>
    <w:rsid w:val="7F805479"/>
    <w:rsid w:val="7F874324"/>
    <w:rsid w:val="7F992B37"/>
    <w:rsid w:val="7FA273DB"/>
    <w:rsid w:val="7FC22EDA"/>
    <w:rsid w:val="7FC32F67"/>
    <w:rsid w:val="7FCC117B"/>
    <w:rsid w:val="7FD16631"/>
    <w:rsid w:val="7FD4458E"/>
    <w:rsid w:val="7FF30DA6"/>
    <w:rsid w:val="7FF91A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仿宋" w:hAnsi="仿宋" w:eastAsia="仿宋" w:cs="仿宋"/>
      <w:sz w:val="22"/>
      <w:szCs w:val="22"/>
      <w:lang w:val="zh-CN" w:eastAsia="zh-CN" w:bidi="zh-CN"/>
    </w:rPr>
  </w:style>
  <w:style w:type="paragraph" w:styleId="2">
    <w:name w:val="heading 1"/>
    <w:basedOn w:val="1"/>
    <w:next w:val="1"/>
    <w:link w:val="16"/>
    <w:qFormat/>
    <w:uiPriority w:val="0"/>
    <w:pPr>
      <w:keepNext/>
      <w:keepLines/>
      <w:spacing w:beforeAutospacing="0" w:afterAutospacing="0" w:line="400" w:lineRule="exact"/>
      <w:jc w:val="center"/>
      <w:outlineLvl w:val="0"/>
    </w:pPr>
    <w:rPr>
      <w:rFonts w:eastAsia="仿宋_GB2312"/>
      <w:kern w:val="44"/>
      <w:sz w:val="30"/>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11">
    <w:name w:val="Default Paragraph Font"/>
    <w:semiHidden/>
    <w:qFormat/>
    <w:uiPriority w:val="0"/>
    <w:rPr>
      <w:rFonts w:ascii="Calibri" w:hAnsi="Calibri" w:eastAsia="仿宋_GB2312"/>
      <w:sz w:val="32"/>
    </w:rPr>
  </w:style>
  <w:style w:type="table" w:default="1" w:styleId="9">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1"/>
    <w:rPr>
      <w:rFonts w:ascii="宋体" w:hAnsi="宋体" w:eastAsia="宋体" w:cs="宋体"/>
      <w:b/>
      <w:bCs/>
      <w:sz w:val="30"/>
      <w:szCs w:val="30"/>
      <w:lang w:val="zh-CN" w:eastAsia="zh-CN" w:bidi="zh-CN"/>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toc 1"/>
    <w:basedOn w:val="1"/>
    <w:next w:val="1"/>
    <w:qFormat/>
    <w:uiPriority w:val="0"/>
  </w:style>
  <w:style w:type="paragraph" w:styleId="8">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FollowedHyperlink"/>
    <w:basedOn w:val="11"/>
    <w:qFormat/>
    <w:uiPriority w:val="0"/>
    <w:rPr>
      <w:color w:val="333333"/>
      <w:u w:val="none"/>
    </w:rPr>
  </w:style>
  <w:style w:type="character" w:styleId="13">
    <w:name w:val="Emphasis"/>
    <w:basedOn w:val="11"/>
    <w:qFormat/>
    <w:uiPriority w:val="0"/>
  </w:style>
  <w:style w:type="character" w:styleId="14">
    <w:name w:val="Hyperlink"/>
    <w:basedOn w:val="11"/>
    <w:qFormat/>
    <w:uiPriority w:val="0"/>
    <w:rPr>
      <w:color w:val="333333"/>
      <w:u w:val="none"/>
    </w:rPr>
  </w:style>
  <w:style w:type="paragraph" w:customStyle="1" w:styleId="15">
    <w:name w:val="Table Paragraph"/>
    <w:basedOn w:val="1"/>
    <w:qFormat/>
    <w:uiPriority w:val="1"/>
    <w:rPr>
      <w:rFonts w:ascii="仿宋" w:hAnsi="仿宋" w:eastAsia="仿宋" w:cs="仿宋"/>
      <w:lang w:val="zh-CN" w:eastAsia="zh-CN" w:bidi="zh-CN"/>
    </w:rPr>
  </w:style>
  <w:style w:type="character" w:customStyle="1" w:styleId="16">
    <w:name w:val="标题 1 Char"/>
    <w:link w:val="2"/>
    <w:qFormat/>
    <w:uiPriority w:val="0"/>
    <w:rPr>
      <w:rFonts w:eastAsia="仿宋_GB2312"/>
      <w:kern w:val="44"/>
      <w:sz w:val="30"/>
    </w:rPr>
  </w:style>
  <w:style w:type="character" w:customStyle="1" w:styleId="17">
    <w:name w:val="pic-txt"/>
    <w:basedOn w:val="11"/>
    <w:qFormat/>
    <w:uiPriority w:val="0"/>
    <w:rPr>
      <w:sz w:val="19"/>
      <w:szCs w:val="19"/>
    </w:rPr>
  </w:style>
  <w:style w:type="character" w:customStyle="1" w:styleId="18">
    <w:name w:val="pic-txt1"/>
    <w:basedOn w:val="11"/>
    <w:qFormat/>
    <w:uiPriority w:val="0"/>
  </w:style>
  <w:style w:type="paragraph" w:customStyle="1" w:styleId="19">
    <w:name w:val="WPSOffice手动目录 1"/>
    <w:qFormat/>
    <w:uiPriority w:val="0"/>
    <w:pPr>
      <w:ind w:leftChars="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1</TotalTime>
  <ScaleCrop>false</ScaleCrop>
  <LinksUpToDate>false</LinksUpToDate>
  <CharactersWithSpaces>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2020-06-06T09:01:00Z</dcterms:created>
  <dc:creator>admin</dc:creator>
  <cp:lastModifiedBy>admin</cp:lastModifiedBy>
  <dcterms:modified xsi:type="dcterms:W3CDTF">2020-12-02T07:17:12Z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