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76F1">
      <w:pPr>
        <w:spacing w:before="101" w:line="223" w:lineRule="auto"/>
        <w:ind w:left="25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Calibri" w:hAnsi="Calibri" w:eastAsia="Calibri" w:cs="Calibri"/>
          <w:b/>
          <w:bCs/>
          <w:spacing w:val="2"/>
          <w:sz w:val="43"/>
          <w:szCs w:val="43"/>
        </w:rPr>
        <w:t>2025</w:t>
      </w:r>
      <w:r>
        <w:rPr>
          <w:rFonts w:ascii="Calibri" w:hAnsi="Calibri" w:eastAsia="Calibri" w:cs="Calibri"/>
          <w:b/>
          <w:bCs/>
          <w:spacing w:val="3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年盂县举借债务及</w:t>
      </w:r>
      <w:r>
        <w:rPr>
          <w:rFonts w:ascii="宋体" w:hAnsi="宋体" w:eastAsia="宋体" w:cs="宋体"/>
          <w:spacing w:val="-84"/>
          <w:sz w:val="43"/>
          <w:szCs w:val="43"/>
        </w:rPr>
        <w:t xml:space="preserve"> </w:t>
      </w:r>
      <w:r>
        <w:rPr>
          <w:rFonts w:ascii="Calibri" w:hAnsi="Calibri" w:eastAsia="Calibri" w:cs="Calibri"/>
          <w:b/>
          <w:bCs/>
          <w:spacing w:val="2"/>
          <w:sz w:val="43"/>
          <w:szCs w:val="43"/>
        </w:rPr>
        <w:t>2024</w:t>
      </w:r>
      <w:r>
        <w:rPr>
          <w:rFonts w:ascii="Calibri" w:hAnsi="Calibri" w:eastAsia="Calibri" w:cs="Calibri"/>
          <w:b/>
          <w:bCs/>
          <w:spacing w:val="3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年执行情况</w:t>
      </w:r>
    </w:p>
    <w:p w14:paraId="10FA1639">
      <w:pPr>
        <w:spacing w:line="343" w:lineRule="auto"/>
        <w:rPr>
          <w:rFonts w:ascii="Arial"/>
          <w:sz w:val="21"/>
        </w:rPr>
      </w:pPr>
    </w:p>
    <w:p w14:paraId="5561F575">
      <w:pPr>
        <w:spacing w:line="343" w:lineRule="auto"/>
        <w:rPr>
          <w:rFonts w:ascii="Arial"/>
          <w:sz w:val="21"/>
        </w:rPr>
      </w:pPr>
    </w:p>
    <w:p w14:paraId="419CC16C">
      <w:pPr>
        <w:pStyle w:val="2"/>
        <w:spacing w:before="101" w:line="366" w:lineRule="auto"/>
        <w:ind w:left="35" w:right="13" w:firstLine="652"/>
      </w:pPr>
      <w:r>
        <w:rPr>
          <w:spacing w:val="21"/>
        </w:rPr>
        <w:t>为提高债券资金使用效益，更好发挥积极财政政策作</w:t>
      </w:r>
      <w:r>
        <w:rPr>
          <w:spacing w:val="18"/>
        </w:rPr>
        <w:t xml:space="preserve"> </w:t>
      </w:r>
      <w:r>
        <w:rPr>
          <w:spacing w:val="12"/>
        </w:rPr>
        <w:t>用，盂县财政局将省财政厅提前下达我县的</w:t>
      </w:r>
      <w:r>
        <w:rPr>
          <w:spacing w:val="-54"/>
        </w:rPr>
        <w:t xml:space="preserve"> </w:t>
      </w:r>
      <w:r>
        <w:rPr>
          <w:spacing w:val="12"/>
        </w:rPr>
        <w:t>2</w:t>
      </w:r>
      <w:r>
        <w:rPr>
          <w:spacing w:val="11"/>
        </w:rPr>
        <w:t>025</w:t>
      </w:r>
      <w:r>
        <w:rPr>
          <w:spacing w:val="-42"/>
        </w:rPr>
        <w:t xml:space="preserve"> </w:t>
      </w:r>
      <w:r>
        <w:rPr>
          <w:spacing w:val="11"/>
        </w:rPr>
        <w:t>年新增一</w:t>
      </w:r>
      <w:r>
        <w:t xml:space="preserve"> </w:t>
      </w:r>
      <w:r>
        <w:rPr>
          <w:spacing w:val="12"/>
        </w:rPr>
        <w:t>般债务限额</w:t>
      </w:r>
      <w:r>
        <w:rPr>
          <w:spacing w:val="-54"/>
        </w:rPr>
        <w:t xml:space="preserve"> </w:t>
      </w:r>
      <w:r>
        <w:rPr>
          <w:spacing w:val="12"/>
        </w:rPr>
        <w:t>2000</w:t>
      </w:r>
      <w:r>
        <w:rPr>
          <w:spacing w:val="-43"/>
        </w:rPr>
        <w:t xml:space="preserve"> </w:t>
      </w:r>
      <w:r>
        <w:rPr>
          <w:spacing w:val="12"/>
        </w:rPr>
        <w:t>万元编入了年初预算并相应安排了</w:t>
      </w:r>
      <w:r>
        <w:rPr>
          <w:spacing w:val="11"/>
        </w:rPr>
        <w:t>支出，</w:t>
      </w:r>
      <w:r>
        <w:t xml:space="preserve"> </w:t>
      </w:r>
      <w:r>
        <w:rPr>
          <w:spacing w:val="8"/>
        </w:rPr>
        <w:t>用于盂县交通运输局的太行一号旅游公路项目建设；新增专</w:t>
      </w:r>
      <w:r>
        <w:rPr>
          <w:spacing w:val="16"/>
        </w:rPr>
        <w:t xml:space="preserve"> </w:t>
      </w:r>
      <w:r>
        <w:rPr>
          <w:spacing w:val="12"/>
        </w:rPr>
        <w:t>项债务限额</w:t>
      </w:r>
      <w:r>
        <w:rPr>
          <w:spacing w:val="-48"/>
        </w:rPr>
        <w:t xml:space="preserve"> </w:t>
      </w:r>
      <w:r>
        <w:rPr>
          <w:spacing w:val="12"/>
        </w:rPr>
        <w:t>48498.6</w:t>
      </w:r>
      <w:r>
        <w:rPr>
          <w:spacing w:val="-38"/>
        </w:rPr>
        <w:t xml:space="preserve"> </w:t>
      </w:r>
      <w:r>
        <w:rPr>
          <w:spacing w:val="12"/>
        </w:rPr>
        <w:t>万元，其中，新增项目专项债券</w:t>
      </w:r>
      <w:r>
        <w:rPr>
          <w:spacing w:val="-51"/>
        </w:rPr>
        <w:t xml:space="preserve"> </w:t>
      </w:r>
      <w:r>
        <w:rPr>
          <w:spacing w:val="12"/>
        </w:rPr>
        <w:t>9980</w:t>
      </w:r>
      <w:r>
        <w:t xml:space="preserve"> </w:t>
      </w:r>
      <w:r>
        <w:rPr>
          <w:spacing w:val="5"/>
        </w:rPr>
        <w:t>万元，安排用于化债再融资专项债券</w:t>
      </w:r>
      <w:r>
        <w:rPr>
          <w:spacing w:val="-38"/>
        </w:rPr>
        <w:t xml:space="preserve"> </w:t>
      </w:r>
      <w:r>
        <w:rPr>
          <w:spacing w:val="5"/>
        </w:rPr>
        <w:t>38518.6</w:t>
      </w:r>
      <w:r>
        <w:rPr>
          <w:spacing w:val="-51"/>
        </w:rPr>
        <w:t xml:space="preserve"> </w:t>
      </w:r>
      <w:r>
        <w:rPr>
          <w:spacing w:val="5"/>
        </w:rPr>
        <w:t>万元。</w:t>
      </w:r>
    </w:p>
    <w:p w14:paraId="133B6847">
      <w:pPr>
        <w:pStyle w:val="2"/>
        <w:spacing w:before="55" w:line="365" w:lineRule="auto"/>
        <w:ind w:left="35" w:right="13" w:firstLine="634"/>
        <w:jc w:val="both"/>
      </w:pPr>
      <w:r>
        <w:rPr>
          <w:spacing w:val="-6"/>
        </w:rPr>
        <w:t>2025 年</w:t>
      </w:r>
      <w:r>
        <w:rPr>
          <w:spacing w:val="-47"/>
        </w:rPr>
        <w:t xml:space="preserve"> </w:t>
      </w:r>
      <w:r>
        <w:rPr>
          <w:spacing w:val="-6"/>
        </w:rPr>
        <w:t>到</w:t>
      </w:r>
      <w:r>
        <w:rPr>
          <w:spacing w:val="-64"/>
        </w:rPr>
        <w:t xml:space="preserve"> </w:t>
      </w:r>
      <w:r>
        <w:rPr>
          <w:spacing w:val="-6"/>
        </w:rPr>
        <w:t>期</w:t>
      </w:r>
      <w:r>
        <w:rPr>
          <w:spacing w:val="-66"/>
        </w:rPr>
        <w:t xml:space="preserve"> </w:t>
      </w:r>
      <w:r>
        <w:rPr>
          <w:spacing w:val="-6"/>
        </w:rPr>
        <w:t>本</w:t>
      </w:r>
      <w:r>
        <w:rPr>
          <w:spacing w:val="-64"/>
        </w:rPr>
        <w:t xml:space="preserve"> </w:t>
      </w:r>
      <w:r>
        <w:rPr>
          <w:spacing w:val="-6"/>
        </w:rPr>
        <w:t>金 47281.82 万</w:t>
      </w:r>
      <w:r>
        <w:rPr>
          <w:spacing w:val="-59"/>
        </w:rPr>
        <w:t xml:space="preserve"> </w:t>
      </w:r>
      <w:r>
        <w:rPr>
          <w:spacing w:val="-6"/>
        </w:rPr>
        <w:t>元</w:t>
      </w:r>
      <w:r>
        <w:rPr>
          <w:spacing w:val="-41"/>
        </w:rPr>
        <w:t xml:space="preserve"> </w:t>
      </w:r>
      <w:r>
        <w:rPr>
          <w:spacing w:val="-6"/>
        </w:rPr>
        <w:t>，</w:t>
      </w:r>
      <w:r>
        <w:rPr>
          <w:spacing w:val="-58"/>
        </w:rPr>
        <w:t xml:space="preserve"> </w:t>
      </w:r>
      <w:r>
        <w:rPr>
          <w:spacing w:val="-6"/>
        </w:rPr>
        <w:t>预</w:t>
      </w:r>
      <w:r>
        <w:rPr>
          <w:spacing w:val="-64"/>
        </w:rPr>
        <w:t xml:space="preserve"> </w:t>
      </w:r>
      <w:r>
        <w:rPr>
          <w:spacing w:val="-6"/>
        </w:rPr>
        <w:t>计</w:t>
      </w:r>
      <w:r>
        <w:rPr>
          <w:spacing w:val="-64"/>
        </w:rPr>
        <w:t xml:space="preserve"> </w:t>
      </w:r>
      <w:r>
        <w:rPr>
          <w:spacing w:val="-6"/>
        </w:rPr>
        <w:t>应</w:t>
      </w:r>
      <w:r>
        <w:rPr>
          <w:spacing w:val="-65"/>
        </w:rPr>
        <w:t xml:space="preserve"> </w:t>
      </w:r>
      <w:r>
        <w:rPr>
          <w:spacing w:val="-6"/>
        </w:rPr>
        <w:t>付</w:t>
      </w:r>
      <w:r>
        <w:rPr>
          <w:spacing w:val="-65"/>
        </w:rPr>
        <w:t xml:space="preserve"> </w:t>
      </w:r>
      <w:r>
        <w:rPr>
          <w:spacing w:val="-6"/>
        </w:rPr>
        <w:t>利</w:t>
      </w:r>
      <w:r>
        <w:rPr>
          <w:spacing w:val="-47"/>
        </w:rPr>
        <w:t xml:space="preserve"> </w:t>
      </w:r>
      <w:r>
        <w:rPr>
          <w:spacing w:val="-6"/>
        </w:rPr>
        <w:t>息</w:t>
      </w:r>
      <w:r>
        <w:t xml:space="preserve"> </w:t>
      </w:r>
      <w:r>
        <w:rPr>
          <w:spacing w:val="10"/>
        </w:rPr>
        <w:t>17784.42</w:t>
      </w:r>
      <w:r>
        <w:rPr>
          <w:spacing w:val="-44"/>
        </w:rPr>
        <w:t xml:space="preserve"> </w:t>
      </w:r>
      <w:r>
        <w:rPr>
          <w:spacing w:val="10"/>
        </w:rPr>
        <w:t>万元。2025</w:t>
      </w:r>
      <w:r>
        <w:rPr>
          <w:spacing w:val="-39"/>
        </w:rPr>
        <w:t xml:space="preserve"> </w:t>
      </w:r>
      <w:r>
        <w:rPr>
          <w:spacing w:val="10"/>
        </w:rPr>
        <w:t>年全县一般公共预算安排偿还</w:t>
      </w:r>
      <w:r>
        <w:rPr>
          <w:spacing w:val="9"/>
        </w:rPr>
        <w:t>债券还</w:t>
      </w:r>
      <w:r>
        <w:t xml:space="preserve"> </w:t>
      </w:r>
      <w:r>
        <w:rPr>
          <w:spacing w:val="-1"/>
        </w:rPr>
        <w:t>本</w:t>
      </w:r>
      <w:r>
        <w:rPr>
          <w:spacing w:val="-43"/>
        </w:rPr>
        <w:t xml:space="preserve"> </w:t>
      </w:r>
      <w:r>
        <w:rPr>
          <w:spacing w:val="-1"/>
        </w:rPr>
        <w:t>5000</w:t>
      </w:r>
      <w:r>
        <w:rPr>
          <w:spacing w:val="-51"/>
        </w:rPr>
        <w:t xml:space="preserve"> </w:t>
      </w:r>
      <w:r>
        <w:rPr>
          <w:spacing w:val="-1"/>
        </w:rPr>
        <w:t>万元，再融资一般债券等方式安排</w:t>
      </w:r>
      <w:r>
        <w:rPr>
          <w:spacing w:val="-63"/>
        </w:rPr>
        <w:t xml:space="preserve"> </w:t>
      </w:r>
      <w:r>
        <w:rPr>
          <w:spacing w:val="-1"/>
        </w:rPr>
        <w:t>42500</w:t>
      </w:r>
      <w:r>
        <w:rPr>
          <w:spacing w:val="-53"/>
        </w:rPr>
        <w:t xml:space="preserve"> </w:t>
      </w:r>
      <w:r>
        <w:rPr>
          <w:spacing w:val="-1"/>
        </w:rPr>
        <w:t>万元。2025</w:t>
      </w:r>
      <w:r>
        <w:t xml:space="preserve"> </w:t>
      </w:r>
      <w:r>
        <w:rPr>
          <w:spacing w:val="6"/>
        </w:rPr>
        <w:t>年全县一般公共预算安排债券付息</w:t>
      </w:r>
      <w:r>
        <w:rPr>
          <w:spacing w:val="-57"/>
        </w:rPr>
        <w:t xml:space="preserve"> </w:t>
      </w:r>
      <w:r>
        <w:rPr>
          <w:spacing w:val="6"/>
        </w:rPr>
        <w:t>9857.83</w:t>
      </w:r>
      <w:r>
        <w:rPr>
          <w:spacing w:val="-51"/>
        </w:rPr>
        <w:t xml:space="preserve"> </w:t>
      </w:r>
      <w:r>
        <w:rPr>
          <w:spacing w:val="6"/>
        </w:rPr>
        <w:t>万元，政府性基</w:t>
      </w:r>
      <w:r>
        <w:t xml:space="preserve"> </w:t>
      </w:r>
      <w:r>
        <w:rPr>
          <w:spacing w:val="4"/>
        </w:rPr>
        <w:t>金预算安排债券付息</w:t>
      </w:r>
      <w:r>
        <w:rPr>
          <w:spacing w:val="-55"/>
        </w:rPr>
        <w:t xml:space="preserve"> </w:t>
      </w:r>
      <w:r>
        <w:rPr>
          <w:spacing w:val="4"/>
        </w:rPr>
        <w:t>7926.59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0213B43C">
      <w:pPr>
        <w:pStyle w:val="2"/>
        <w:spacing w:before="54" w:line="358" w:lineRule="auto"/>
        <w:ind w:left="31" w:right="16" w:firstLine="644"/>
        <w:jc w:val="both"/>
      </w:pPr>
      <w:r>
        <w:rPr>
          <w:spacing w:val="13"/>
        </w:rPr>
        <w:t>截止</w:t>
      </w:r>
      <w:r>
        <w:rPr>
          <w:spacing w:val="-46"/>
        </w:rPr>
        <w:t xml:space="preserve"> </w:t>
      </w:r>
      <w:r>
        <w:rPr>
          <w:spacing w:val="13"/>
        </w:rPr>
        <w:t>2024</w:t>
      </w:r>
      <w:r>
        <w:rPr>
          <w:spacing w:val="-33"/>
        </w:rPr>
        <w:t xml:space="preserve"> </w:t>
      </w:r>
      <w:r>
        <w:rPr>
          <w:spacing w:val="13"/>
        </w:rPr>
        <w:t>年</w:t>
      </w:r>
      <w:r>
        <w:rPr>
          <w:spacing w:val="-22"/>
        </w:rPr>
        <w:t xml:space="preserve"> </w:t>
      </w:r>
      <w:r>
        <w:rPr>
          <w:spacing w:val="13"/>
        </w:rPr>
        <w:t>12</w:t>
      </w:r>
      <w:r>
        <w:rPr>
          <w:spacing w:val="-24"/>
        </w:rPr>
        <w:t xml:space="preserve"> </w:t>
      </w:r>
      <w:r>
        <w:rPr>
          <w:spacing w:val="13"/>
        </w:rPr>
        <w:t>月底，地方政府债务系统债务余额为</w:t>
      </w:r>
      <w:r>
        <w:t xml:space="preserve"> </w:t>
      </w:r>
      <w:r>
        <w:rPr>
          <w:spacing w:val="1"/>
        </w:rPr>
        <w:t>532628.17</w:t>
      </w:r>
      <w:r>
        <w:rPr>
          <w:spacing w:val="-44"/>
        </w:rPr>
        <w:t xml:space="preserve"> </w:t>
      </w:r>
      <w:r>
        <w:rPr>
          <w:spacing w:val="1"/>
        </w:rPr>
        <w:t>万元。</w:t>
      </w:r>
    </w:p>
    <w:p w14:paraId="6853FAEC">
      <w:pPr>
        <w:pStyle w:val="2"/>
        <w:spacing w:before="46" w:line="363" w:lineRule="auto"/>
        <w:ind w:left="36" w:right="13" w:firstLine="633"/>
        <w:jc w:val="both"/>
      </w:pPr>
      <w:r>
        <w:rPr>
          <w:spacing w:val="6"/>
        </w:rPr>
        <w:t>2024</w:t>
      </w:r>
      <w:r>
        <w:rPr>
          <w:spacing w:val="-32"/>
        </w:rPr>
        <w:t xml:space="preserve"> </w:t>
      </w:r>
      <w:r>
        <w:rPr>
          <w:spacing w:val="6"/>
        </w:rPr>
        <w:t>年我县新举借政府债务</w:t>
      </w:r>
      <w:r>
        <w:rPr>
          <w:spacing w:val="-36"/>
        </w:rPr>
        <w:t xml:space="preserve"> </w:t>
      </w:r>
      <w:r>
        <w:rPr>
          <w:spacing w:val="6"/>
        </w:rPr>
        <w:t>116700</w:t>
      </w:r>
      <w:r>
        <w:rPr>
          <w:spacing w:val="-48"/>
        </w:rPr>
        <w:t xml:space="preserve"> </w:t>
      </w:r>
      <w:r>
        <w:rPr>
          <w:spacing w:val="6"/>
        </w:rPr>
        <w:t>万元，包括新增政</w:t>
      </w:r>
      <w:r>
        <w:t xml:space="preserve"> </w:t>
      </w:r>
      <w:r>
        <w:rPr>
          <w:spacing w:val="9"/>
        </w:rPr>
        <w:t>府债券资金</w:t>
      </w:r>
      <w:r>
        <w:rPr>
          <w:spacing w:val="-53"/>
        </w:rPr>
        <w:t xml:space="preserve"> </w:t>
      </w:r>
      <w:r>
        <w:rPr>
          <w:spacing w:val="9"/>
        </w:rPr>
        <w:t>28000</w:t>
      </w:r>
      <w:r>
        <w:rPr>
          <w:spacing w:val="-44"/>
        </w:rPr>
        <w:t xml:space="preserve"> </w:t>
      </w:r>
      <w:r>
        <w:rPr>
          <w:spacing w:val="9"/>
        </w:rPr>
        <w:t>万元，另外新增</w:t>
      </w:r>
      <w:r>
        <w:rPr>
          <w:spacing w:val="-47"/>
        </w:rPr>
        <w:t xml:space="preserve"> </w:t>
      </w:r>
      <w:r>
        <w:rPr>
          <w:spacing w:val="9"/>
        </w:rPr>
        <w:t>7900</w:t>
      </w:r>
      <w:r>
        <w:rPr>
          <w:spacing w:val="-44"/>
        </w:rPr>
        <w:t xml:space="preserve"> </w:t>
      </w:r>
      <w:r>
        <w:rPr>
          <w:spacing w:val="9"/>
        </w:rPr>
        <w:t>万元</w:t>
      </w:r>
      <w:r>
        <w:rPr>
          <w:spacing w:val="8"/>
        </w:rPr>
        <w:t>结存限额再融</w:t>
      </w:r>
      <w:r>
        <w:t xml:space="preserve"> </w:t>
      </w:r>
      <w:r>
        <w:rPr>
          <w:spacing w:val="4"/>
        </w:rPr>
        <w:t>资一般债券、新增</w:t>
      </w:r>
      <w:r>
        <w:rPr>
          <w:spacing w:val="-38"/>
        </w:rPr>
        <w:t xml:space="preserve"> </w:t>
      </w:r>
      <w:r>
        <w:rPr>
          <w:spacing w:val="4"/>
        </w:rPr>
        <w:t>53000</w:t>
      </w:r>
      <w:r>
        <w:rPr>
          <w:spacing w:val="-51"/>
        </w:rPr>
        <w:t xml:space="preserve"> </w:t>
      </w:r>
      <w:r>
        <w:rPr>
          <w:spacing w:val="4"/>
        </w:rPr>
        <w:t>万元</w:t>
      </w:r>
      <w:r>
        <w:rPr>
          <w:spacing w:val="-60"/>
        </w:rPr>
        <w:t xml:space="preserve"> </w:t>
      </w:r>
      <w:r>
        <w:rPr>
          <w:spacing w:val="4"/>
        </w:rPr>
        <w:t>6</w:t>
      </w:r>
      <w:r>
        <w:rPr>
          <w:spacing w:val="-51"/>
        </w:rPr>
        <w:t xml:space="preserve"> </w:t>
      </w:r>
      <w:r>
        <w:rPr>
          <w:spacing w:val="4"/>
        </w:rPr>
        <w:t>万亿再融资专项债券全部用</w:t>
      </w:r>
      <w:r>
        <w:t xml:space="preserve"> </w:t>
      </w:r>
      <w:r>
        <w:rPr>
          <w:spacing w:val="6"/>
        </w:rPr>
        <w:t>于置换存量隐性债务。</w:t>
      </w:r>
    </w:p>
    <w:p w14:paraId="60A883E8">
      <w:pPr>
        <w:pStyle w:val="2"/>
        <w:spacing w:before="58" w:line="361" w:lineRule="auto"/>
        <w:ind w:left="35" w:right="16" w:firstLine="644"/>
        <w:jc w:val="both"/>
      </w:pPr>
      <w:r>
        <w:rPr>
          <w:spacing w:val="8"/>
        </w:rPr>
        <w:t>再融资债券</w:t>
      </w:r>
      <w:r>
        <w:rPr>
          <w:spacing w:val="-36"/>
        </w:rPr>
        <w:t xml:space="preserve"> </w:t>
      </w:r>
      <w:r>
        <w:rPr>
          <w:spacing w:val="8"/>
        </w:rPr>
        <w:t>27800</w:t>
      </w:r>
      <w:r>
        <w:rPr>
          <w:spacing w:val="-44"/>
        </w:rPr>
        <w:t xml:space="preserve"> </w:t>
      </w:r>
      <w:r>
        <w:rPr>
          <w:spacing w:val="8"/>
        </w:rPr>
        <w:t>万元，筹措财政资金</w:t>
      </w:r>
      <w:r>
        <w:rPr>
          <w:spacing w:val="-48"/>
        </w:rPr>
        <w:t xml:space="preserve"> </w:t>
      </w:r>
      <w:r>
        <w:rPr>
          <w:spacing w:val="8"/>
        </w:rPr>
        <w:t>3205</w:t>
      </w:r>
      <w:r>
        <w:rPr>
          <w:spacing w:val="-46"/>
        </w:rPr>
        <w:t xml:space="preserve"> </w:t>
      </w:r>
      <w:r>
        <w:rPr>
          <w:spacing w:val="8"/>
        </w:rPr>
        <w:t>万元，共</w:t>
      </w:r>
      <w:r>
        <w:t xml:space="preserve"> </w:t>
      </w:r>
      <w:r>
        <w:rPr>
          <w:spacing w:val="6"/>
        </w:rPr>
        <w:t>计</w:t>
      </w:r>
      <w:r>
        <w:rPr>
          <w:spacing w:val="-48"/>
        </w:rPr>
        <w:t xml:space="preserve"> </w:t>
      </w:r>
      <w:r>
        <w:rPr>
          <w:spacing w:val="6"/>
        </w:rPr>
        <w:t>31005</w:t>
      </w:r>
      <w:r>
        <w:rPr>
          <w:spacing w:val="-54"/>
        </w:rPr>
        <w:t xml:space="preserve"> </w:t>
      </w:r>
      <w:r>
        <w:rPr>
          <w:spacing w:val="6"/>
        </w:rPr>
        <w:t>万元，全部用于偿还今年上半年到期债券本金。债</w:t>
      </w:r>
      <w:r>
        <w:t xml:space="preserve"> </w:t>
      </w:r>
      <w:r>
        <w:rPr>
          <w:spacing w:val="3"/>
        </w:rPr>
        <w:t>券付息方面，截止</w:t>
      </w:r>
      <w:r>
        <w:rPr>
          <w:spacing w:val="-47"/>
        </w:rPr>
        <w:t xml:space="preserve"> </w:t>
      </w:r>
      <w:r>
        <w:rPr>
          <w:spacing w:val="3"/>
        </w:rPr>
        <w:t>2024</w:t>
      </w:r>
      <w:r>
        <w:rPr>
          <w:spacing w:val="-47"/>
        </w:rPr>
        <w:t xml:space="preserve"> </w:t>
      </w:r>
      <w:r>
        <w:rPr>
          <w:spacing w:val="3"/>
        </w:rPr>
        <w:t>年</w:t>
      </w:r>
      <w:r>
        <w:rPr>
          <w:spacing w:val="-38"/>
        </w:rPr>
        <w:t xml:space="preserve"> </w:t>
      </w:r>
      <w:r>
        <w:rPr>
          <w:spacing w:val="3"/>
        </w:rPr>
        <w:t>12</w:t>
      </w:r>
      <w:r>
        <w:rPr>
          <w:spacing w:val="-41"/>
        </w:rPr>
        <w:t xml:space="preserve"> </w:t>
      </w:r>
      <w:r>
        <w:rPr>
          <w:spacing w:val="3"/>
        </w:rPr>
        <w:t>月底，使用县级财政资金偿还</w:t>
      </w:r>
    </w:p>
    <w:p w14:paraId="54918929">
      <w:pPr>
        <w:spacing w:line="36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33ADEB8">
      <w:pPr>
        <w:pStyle w:val="2"/>
        <w:spacing w:before="163" w:line="355" w:lineRule="auto"/>
        <w:ind w:left="31" w:right="72" w:firstLine="8"/>
      </w:pPr>
      <w:r>
        <w:rPr>
          <w:spacing w:val="2"/>
        </w:rPr>
        <w:t>一般债券利息</w:t>
      </w:r>
      <w:r>
        <w:rPr>
          <w:spacing w:val="-49"/>
        </w:rPr>
        <w:t xml:space="preserve"> </w:t>
      </w:r>
      <w:r>
        <w:rPr>
          <w:spacing w:val="2"/>
        </w:rPr>
        <w:t>9960.52</w:t>
      </w:r>
      <w:r>
        <w:rPr>
          <w:spacing w:val="-51"/>
        </w:rPr>
        <w:t xml:space="preserve"> </w:t>
      </w:r>
      <w:r>
        <w:rPr>
          <w:spacing w:val="2"/>
        </w:rPr>
        <w:t>万元，专项债券利息</w:t>
      </w:r>
      <w:r>
        <w:rPr>
          <w:spacing w:val="-63"/>
        </w:rPr>
        <w:t xml:space="preserve"> </w:t>
      </w:r>
      <w:r>
        <w:rPr>
          <w:spacing w:val="2"/>
        </w:rPr>
        <w:t>4975.05</w:t>
      </w:r>
      <w:r>
        <w:rPr>
          <w:spacing w:val="-51"/>
        </w:rPr>
        <w:t xml:space="preserve"> </w:t>
      </w:r>
      <w:r>
        <w:rPr>
          <w:spacing w:val="2"/>
        </w:rPr>
        <w:t>万元，</w:t>
      </w:r>
      <w:r>
        <w:t xml:space="preserve"> </w:t>
      </w:r>
      <w:r>
        <w:rPr>
          <w:spacing w:val="8"/>
        </w:rPr>
        <w:t>有效防控了债务逾期所产生的</w:t>
      </w:r>
      <w:bookmarkStart w:id="0" w:name="_GoBack"/>
      <w:bookmarkEnd w:id="0"/>
      <w:r>
        <w:rPr>
          <w:spacing w:val="8"/>
        </w:rPr>
        <w:t>不良影响。</w:t>
      </w:r>
    </w:p>
    <w:p w14:paraId="1A768F41">
      <w:pPr>
        <w:pStyle w:val="2"/>
        <w:spacing w:before="54" w:line="229" w:lineRule="auto"/>
        <w:ind w:left="4194"/>
      </w:pPr>
      <w:r>
        <w:rPr>
          <w:spacing w:val="5"/>
        </w:rPr>
        <w:t>盂县财政局</w:t>
      </w:r>
    </w:p>
    <w:p w14:paraId="1B8E88EB">
      <w:pPr>
        <w:pStyle w:val="2"/>
        <w:spacing w:before="239" w:line="228" w:lineRule="auto"/>
        <w:ind w:left="3869"/>
      </w:pPr>
      <w:r>
        <w:rPr>
          <w:spacing w:val="-7"/>
        </w:rPr>
        <w:t>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64"/>
        </w:rPr>
        <w:t xml:space="preserve"> </w:t>
      </w:r>
      <w:r>
        <w:rPr>
          <w:spacing w:val="-7"/>
        </w:rPr>
        <w:t>4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57"/>
        </w:rPr>
        <w:t xml:space="preserve"> </w:t>
      </w:r>
      <w:r>
        <w:rPr>
          <w:spacing w:val="-7"/>
        </w:rPr>
        <w:t>7</w:t>
      </w:r>
      <w:r>
        <w:rPr>
          <w:spacing w:val="14"/>
        </w:rPr>
        <w:t xml:space="preserve"> </w:t>
      </w:r>
      <w:r>
        <w:rPr>
          <w:spacing w:val="-7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1A7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467</Words>
  <Characters>597</Characters>
  <TotalTime>0</TotalTime>
  <ScaleCrop>false</ScaleCrop>
  <LinksUpToDate>false</LinksUpToDate>
  <CharactersWithSpaces>685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2025-05-02T10:11:00Z</dcterms:created>
  <dc:creator>Administrator</dc:creator>
  <cp:lastModifiedBy>小时候我长得可╭(╯3╰)╮亲了</cp:lastModifiedBy>
  <dcterms:modified xsi:type="dcterms:W3CDTF">2025-05-08T07:44:56Z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2025-05-08T10:20:07Z</vt:filetime>
  </property>
  <property fmtid="{D5CDD505-2E9C-101B-9397-08002B2CF9AE}" pid="4" name="KSOTemplateDocerSaveRecord">
    <vt:lpwstr>eyJoZGlkIjoiZDY1ZGIwMDg1MTU2OWM0OGM0NjM4ZGViMGQzNTFkODQiLCJ1c2VySWQiOiIzODUxNTMyODgifQ==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9C06FD27C5B344A395231A8D9030A891_12</vt:lpwstr>
  </property>
</Properties>
</file>