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D657E5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全民狂欢购，消费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“双十一”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！</w:t>
      </w:r>
    </w:p>
    <w:p w14:paraId="1E577CFA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盂县乡村e镇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“双十一”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电商促销活动圆满收官</w:t>
      </w:r>
    </w:p>
    <w:p w14:paraId="0BE2A91C">
      <w:pPr>
        <w:rPr>
          <w:rFonts w:hint="eastAsia"/>
        </w:rPr>
      </w:pPr>
    </w:p>
    <w:p w14:paraId="151B6F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15</w:t>
      </w:r>
      <w:r>
        <w:rPr>
          <w:rFonts w:hint="eastAsia" w:ascii="仿宋" w:hAnsi="仿宋" w:eastAsia="仿宋" w:cs="仿宋"/>
          <w:sz w:val="32"/>
          <w:szCs w:val="32"/>
        </w:rPr>
        <w:t>天的“全民狂欢购，消费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‘双十一’”</w:t>
      </w:r>
      <w:r>
        <w:rPr>
          <w:rFonts w:hint="eastAsia" w:ascii="仿宋" w:hAnsi="仿宋" w:eastAsia="仿宋" w:cs="仿宋"/>
          <w:sz w:val="32"/>
          <w:szCs w:val="32"/>
        </w:rPr>
        <w:t>盂县乡村 e 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“双十一”</w:t>
      </w:r>
      <w:r>
        <w:rPr>
          <w:rFonts w:hint="eastAsia" w:ascii="仿宋" w:hAnsi="仿宋" w:eastAsia="仿宋" w:cs="仿宋"/>
          <w:sz w:val="32"/>
          <w:szCs w:val="32"/>
        </w:rPr>
        <w:t>电商促销活动已圆满落幕。本次活动由盂县商务局主办，盂县乡村e镇与莜多美超市联合承办，以“线上团购代金券+线下展销”的创新模式，搭建起本地优质农产品推广与销售的桥梁，实现了乡村产业赋能与电商经营增收的双向共赢。</w:t>
      </w:r>
    </w:p>
    <w:p w14:paraId="21FE38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活动自2025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年</w:t>
      </w:r>
      <w:r>
        <w:rPr>
          <w:rFonts w:hint="eastAsia" w:ascii="仿宋" w:hAnsi="仿宋" w:eastAsia="仿宋" w:cs="仿宋"/>
          <w:sz w:val="32"/>
          <w:szCs w:val="32"/>
        </w:rPr>
        <w:t>11月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日启动以来，凭借精准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地</w:t>
      </w:r>
      <w:r>
        <w:rPr>
          <w:rFonts w:hint="eastAsia" w:ascii="仿宋" w:hAnsi="仿宋" w:eastAsia="仿宋" w:cs="仿宋"/>
          <w:sz w:val="32"/>
          <w:szCs w:val="32"/>
        </w:rPr>
        <w:t>策划与高效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</w:t>
      </w:r>
      <w:r>
        <w:rPr>
          <w:rFonts w:hint="eastAsia" w:ascii="仿宋" w:hAnsi="仿宋" w:eastAsia="仿宋" w:cs="仿宋"/>
          <w:sz w:val="32"/>
          <w:szCs w:val="32"/>
        </w:rPr>
        <w:t>执行，迅速点燃县域消费热情。线上依托快手、抖音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两大</w:t>
      </w:r>
      <w:r>
        <w:rPr>
          <w:rFonts w:hint="eastAsia" w:ascii="仿宋" w:hAnsi="仿宋" w:eastAsia="仿宋" w:cs="仿宋"/>
          <w:sz w:val="32"/>
          <w:szCs w:val="32"/>
        </w:rPr>
        <w:t>龙头电商平台推出“200代230”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440代500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专属代金券，为消费者提供实实在在的优惠；线下在莜多美超市打造 30 平方米特色展区，集中展销核桃露、有机玉米粉、富硒黄小米、富硒连翘茶等多款盂县优质农产品，产品在原价优惠基础上叠加代金券福利，双重让利大幅提升了消费者购买意愿。</w:t>
      </w:r>
    </w:p>
    <w:p w14:paraId="5055F8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活动期间，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50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余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名网红达人在各大平台发布创意短视频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及</w:t>
      </w:r>
      <w:r>
        <w:rPr>
          <w:rFonts w:hint="eastAsia" w:ascii="仿宋" w:hAnsi="仿宋" w:eastAsia="仿宋" w:cs="仿宋"/>
          <w:sz w:val="32"/>
          <w:szCs w:val="32"/>
        </w:rPr>
        <w:t>80余场直播成为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</w:t>
      </w:r>
      <w:r>
        <w:rPr>
          <w:rFonts w:hint="eastAsia" w:ascii="仿宋" w:hAnsi="仿宋" w:eastAsia="仿宋" w:cs="仿宋"/>
          <w:sz w:val="32"/>
          <w:szCs w:val="32"/>
        </w:rPr>
        <w:t>一大亮点。主播带领观众沉浸式逛展，近距离展示农产品外观与包装，深入讲解每种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农特</w:t>
      </w:r>
      <w:r>
        <w:rPr>
          <w:rFonts w:hint="eastAsia" w:ascii="仿宋" w:hAnsi="仿宋" w:eastAsia="仿宋" w:cs="仿宋"/>
          <w:sz w:val="32"/>
          <w:szCs w:val="32"/>
        </w:rPr>
        <w:t>产品的产地渊源、生态种植环境、丰富营养价值及多元食用场景。直播间内实时答疑互动，为无法到店的消费者详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细讲</w:t>
      </w:r>
      <w:r>
        <w:rPr>
          <w:rFonts w:hint="eastAsia" w:ascii="仿宋" w:hAnsi="仿宋" w:eastAsia="仿宋" w:cs="仿宋"/>
          <w:sz w:val="32"/>
          <w:szCs w:val="32"/>
        </w:rPr>
        <w:t>解代金券购买与使用流程，累计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在线观看人数达50万+，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有效扩大了盂县农产品的线上影响力。</w:t>
      </w:r>
    </w:p>
    <w:p w14:paraId="06F086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4785" cy="3947160"/>
            <wp:effectExtent l="15875" t="15875" r="72390" b="75565"/>
            <wp:docPr id="7" name="图片 7" descr="13f2a9f68f40056e4d1920214a4cc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f2a9f68f40056e4d1920214a4ccf7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D934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8" name="图片 8" descr="3072571dcbbeaf113bf76005353d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072571dcbbeaf113bf76005353d11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F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</w:pPr>
    </w:p>
    <w:p w14:paraId="021A37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1610" cy="3322320"/>
            <wp:effectExtent l="0" t="0" r="15240" b="11430"/>
            <wp:docPr id="9" name="图片 9" descr="cb5d83868b1ffeb8070c7cc80a98c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b5d83868b1ffeb8070c7cc80a98c0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51F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线下展销现场同样热闹非凡，工作人员贴心提供产品介绍、代金券核销等服务，客户服务咨询点及时响应消费者需求，全力保障购物体验。前期通过微信公众号、社交媒体推广等线上线下多渠道宣传，让活动信息广泛触达群众，为活动聚集了超高人气。</w:t>
      </w:r>
    </w:p>
    <w:p w14:paraId="7232A4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037840"/>
            <wp:effectExtent l="15875" t="15875" r="70485" b="70485"/>
            <wp:docPr id="5" name="图片 5" descr="324155c7d3ad8bfdca8bd8127c768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4155c7d3ad8bfdca8bd8127c7683c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378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888F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2880" cy="4003675"/>
            <wp:effectExtent l="0" t="0" r="13970" b="15875"/>
            <wp:docPr id="6" name="图片 6" descr="048cabe48ea52aa74b6ea44d4b8fa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8cabe48ea52aa74b6ea44d4b8fa7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5C0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</w:pPr>
    </w:p>
    <w:p w14:paraId="0AF898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703320"/>
            <wp:effectExtent l="15875" t="15875" r="70485" b="71755"/>
            <wp:docPr id="10" name="图片 10" descr="9d29f4d14e8e668c68df343b00968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d29f4d14e8e668c68df343b009686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33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5BC3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</w:pPr>
    </w:p>
    <w:p w14:paraId="36AFE1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4785" cy="3989070"/>
            <wp:effectExtent l="15875" t="15875" r="72390" b="71755"/>
            <wp:docPr id="1" name="图片 1" descr="add85e1f1f2ad504a453059831c0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dd85e1f1f2ad504a453059831c004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890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381F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</w:pPr>
    </w:p>
    <w:p w14:paraId="3214DF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4785" cy="3947160"/>
            <wp:effectExtent l="15875" t="15875" r="72390" b="75565"/>
            <wp:docPr id="2" name="图片 2" descr="6f99e07fa4af9bc6ac0bbac9e68d7b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f99e07fa4af9bc6ac0bbac9e68d7b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FB1D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本次活动通过精准、多元的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方式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</w:rPr>
        <w:t>，深度串联“助农、促消费、电商”三大核心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成功</w:t>
      </w:r>
      <w:r>
        <w:rPr>
          <w:rFonts w:hint="eastAsia" w:ascii="仿宋" w:hAnsi="仿宋" w:eastAsia="仿宋" w:cs="仿宋"/>
          <w:sz w:val="32"/>
          <w:szCs w:val="32"/>
        </w:rPr>
        <w:t>带动县域销售额达160万元，成功激活电商消费活力，增强了区域农产品品牌的认可度与美誉度，更拓宽了农产品销售渠道，助力乡村特色产业发展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同时为莜多美超市积累了宝贵的线上用户资源，提升了区域市场影响力与顾客粘性。未来，盂县乡村e镇将继续深化与电商平台、本地商超的合作，探索更多助农增收新模式，持续赋能乡村振兴，让盂县特色农产品走向更广阔的市场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146046"/>
    <w:rsid w:val="02B725A9"/>
    <w:rsid w:val="03CD1A9F"/>
    <w:rsid w:val="06DD024B"/>
    <w:rsid w:val="0AEB62EA"/>
    <w:rsid w:val="0B811A36"/>
    <w:rsid w:val="12747CB6"/>
    <w:rsid w:val="13E56991"/>
    <w:rsid w:val="15455939"/>
    <w:rsid w:val="156F29B6"/>
    <w:rsid w:val="19B906A4"/>
    <w:rsid w:val="1A8C5F13"/>
    <w:rsid w:val="1DFD2D6B"/>
    <w:rsid w:val="1F5074C5"/>
    <w:rsid w:val="3FC170B2"/>
    <w:rsid w:val="40291830"/>
    <w:rsid w:val="41A43864"/>
    <w:rsid w:val="42B11578"/>
    <w:rsid w:val="44000AFA"/>
    <w:rsid w:val="474156B1"/>
    <w:rsid w:val="48AA54D8"/>
    <w:rsid w:val="4F381A8F"/>
    <w:rsid w:val="51826FF2"/>
    <w:rsid w:val="531D5224"/>
    <w:rsid w:val="59084281"/>
    <w:rsid w:val="59284923"/>
    <w:rsid w:val="5BDA1243"/>
    <w:rsid w:val="5C433822"/>
    <w:rsid w:val="5FF76DFD"/>
    <w:rsid w:val="67656D42"/>
    <w:rsid w:val="69E728FF"/>
    <w:rsid w:val="69E95A08"/>
    <w:rsid w:val="6CD52274"/>
    <w:rsid w:val="6E4E22DE"/>
    <w:rsid w:val="6FC669BD"/>
    <w:rsid w:val="71146046"/>
    <w:rsid w:val="72E27499"/>
    <w:rsid w:val="73576870"/>
    <w:rsid w:val="739755D2"/>
    <w:rsid w:val="77756B2D"/>
    <w:rsid w:val="77A318EC"/>
    <w:rsid w:val="7C16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3"/>
    <w:next w:val="1"/>
    <w:link w:val="7"/>
    <w:semiHidden/>
    <w:unhideWhenUsed/>
    <w:qFormat/>
    <w:uiPriority w:val="0"/>
    <w:pPr>
      <w:ind w:left="0" w:firstLine="880" w:firstLineChars="200"/>
      <w:outlineLvl w:val="2"/>
    </w:pPr>
    <w:rPr>
      <w:rFonts w:ascii="仿宋" w:hAnsi="仿宋" w:eastAsia="楷体" w:cs="仿宋"/>
      <w:bCs/>
      <w:kern w:val="44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3 字符"/>
    <w:link w:val="4"/>
    <w:autoRedefine/>
    <w:qFormat/>
    <w:uiPriority w:val="0"/>
    <w:rPr>
      <w:rFonts w:ascii="仿宋" w:hAnsi="仿宋" w:eastAsia="楷体" w:cs="仿宋"/>
      <w:b/>
      <w:bCs/>
      <w:kern w:val="44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d572f5cc-fe7d-424c-8077-0d6b726d83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842</Words>
  <Characters>863</Characters>
  <Lines>0</Lines>
  <Paragraphs>0</Paragraphs>
  <TotalTime>46</TotalTime>
  <ScaleCrop>false</ScaleCrop>
  <LinksUpToDate>false</LinksUpToDate>
  <CharactersWithSpaces>867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2025-11-24T00:47:00Z</dcterms:created>
  <dc:creator>.LucklyR</dc:creator>
  <cp:lastModifiedBy>哈哈哈哈哈</cp:lastModifiedBy>
  <dcterms:modified xsi:type="dcterms:W3CDTF">2025-12-19T08:58:39Z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B6CCA10A179C43EAB1845DD117523AFC_11</vt:lpwstr>
  </property>
  <property fmtid="{D5CDD505-2E9C-101B-9397-08002B2CF9AE}" pid="4" name="KSOTemplateDocerSaveRecord">
    <vt:lpwstr>eyJoZGlkIjoiMjk4N2FmYjkwMTIyYjM1ZmFhOWU3YWJhYzNlMzAzOGMiLCJ1c2VySWQiOiI1Mzg4Mzc1NDUifQ==</vt:lpwstr>
  </property>
</Properties>
</file>