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787" w:tblpY="1623"/>
        <w:tblOverlap w:val="never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754"/>
        <w:gridCol w:w="1161"/>
        <w:gridCol w:w="141"/>
        <w:gridCol w:w="982"/>
        <w:gridCol w:w="71"/>
        <w:gridCol w:w="1174"/>
        <w:gridCol w:w="1127"/>
        <w:gridCol w:w="103"/>
        <w:gridCol w:w="217"/>
        <w:gridCol w:w="1013"/>
        <w:gridCol w:w="41"/>
        <w:gridCol w:w="950"/>
        <w:gridCol w:w="236"/>
      </w:tblGrid>
      <w:tr w14:paraId="0ADF9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24" w:hRule="atLeast"/>
        </w:trPr>
        <w:tc>
          <w:tcPr>
            <w:tcW w:w="8522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CEC3549">
            <w:pPr>
              <w:jc w:val="center"/>
              <w:rPr>
                <w:rFonts w:hint="eastAsia" w:eastAsia="黑体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盂县自然资源局行政审批窗口办事指南</w:t>
            </w:r>
          </w:p>
        </w:tc>
      </w:tr>
      <w:tr w14:paraId="06511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13" w:hRule="atLeast"/>
        </w:trPr>
        <w:tc>
          <w:tcPr>
            <w:tcW w:w="8522" w:type="dxa"/>
            <w:gridSpan w:val="13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5F38C49E">
            <w:pPr>
              <w:spacing w:line="0" w:lineRule="atLeast"/>
              <w:rPr>
                <w:rFonts w:hint="eastAsi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　           </w:t>
            </w:r>
            <w:r>
              <w:rPr>
                <w:rFonts w:hint="eastAsia" w:ascii="黑体" w:hAnsi="黑体" w:eastAsia="黑体" w:cs="黑体"/>
                <w:sz w:val="24"/>
              </w:rPr>
              <w:t>项目类别：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行政许可</w:t>
            </w:r>
          </w:p>
        </w:tc>
      </w:tr>
      <w:tr w14:paraId="7FCE1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64" w:hRule="atLeast"/>
        </w:trPr>
        <w:tc>
          <w:tcPr>
            <w:tcW w:w="1542" w:type="dxa"/>
            <w:gridSpan w:val="2"/>
            <w:noWrap w:val="0"/>
            <w:vAlign w:val="center"/>
          </w:tcPr>
          <w:p w14:paraId="124AAF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项目名称</w:t>
            </w:r>
          </w:p>
        </w:tc>
        <w:tc>
          <w:tcPr>
            <w:tcW w:w="6980" w:type="dxa"/>
            <w:gridSpan w:val="11"/>
            <w:noWrap w:val="0"/>
            <w:vAlign w:val="center"/>
          </w:tcPr>
          <w:p w14:paraId="357F816D">
            <w:pPr>
              <w:autoSpaceDE w:val="0"/>
              <w:autoSpaceDN w:val="0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建设项目用地预审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与选址意见书核发</w:t>
            </w:r>
          </w:p>
        </w:tc>
      </w:tr>
      <w:tr w14:paraId="79403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97" w:hRule="atLeast"/>
        </w:trPr>
        <w:tc>
          <w:tcPr>
            <w:tcW w:w="1542" w:type="dxa"/>
            <w:gridSpan w:val="2"/>
            <w:noWrap w:val="0"/>
            <w:vAlign w:val="center"/>
          </w:tcPr>
          <w:p w14:paraId="528F613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实施部门</w:t>
            </w:r>
          </w:p>
        </w:tc>
        <w:tc>
          <w:tcPr>
            <w:tcW w:w="2284" w:type="dxa"/>
            <w:gridSpan w:val="3"/>
            <w:noWrap w:val="0"/>
            <w:vAlign w:val="center"/>
          </w:tcPr>
          <w:p w14:paraId="0F0A539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用途管制耕保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股</w:t>
            </w:r>
            <w:bookmarkStart w:id="0" w:name="_GoBack"/>
            <w:bookmarkEnd w:id="0"/>
          </w:p>
        </w:tc>
        <w:tc>
          <w:tcPr>
            <w:tcW w:w="1245" w:type="dxa"/>
            <w:gridSpan w:val="2"/>
            <w:noWrap w:val="0"/>
            <w:vAlign w:val="center"/>
          </w:tcPr>
          <w:p w14:paraId="05109E2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受理方式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 w14:paraId="75C9BB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政务大厅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 w14:paraId="681AFA0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办理方式</w:t>
            </w:r>
          </w:p>
        </w:tc>
        <w:tc>
          <w:tcPr>
            <w:tcW w:w="991" w:type="dxa"/>
            <w:gridSpan w:val="2"/>
            <w:noWrap w:val="0"/>
            <w:vAlign w:val="center"/>
          </w:tcPr>
          <w:p w14:paraId="229343B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承诺件</w:t>
            </w:r>
          </w:p>
        </w:tc>
      </w:tr>
      <w:tr w14:paraId="5E732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87" w:hRule="atLeast"/>
        </w:trPr>
        <w:tc>
          <w:tcPr>
            <w:tcW w:w="1542" w:type="dxa"/>
            <w:gridSpan w:val="2"/>
            <w:noWrap w:val="0"/>
            <w:vAlign w:val="center"/>
          </w:tcPr>
          <w:p w14:paraId="598F7C9C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法律依据</w:t>
            </w:r>
          </w:p>
        </w:tc>
        <w:tc>
          <w:tcPr>
            <w:tcW w:w="6980" w:type="dxa"/>
            <w:gridSpan w:val="11"/>
            <w:noWrap w:val="0"/>
            <w:vAlign w:val="top"/>
          </w:tcPr>
          <w:p w14:paraId="38BCEF10">
            <w:pPr>
              <w:autoSpaceDE w:val="0"/>
              <w:autoSpaceDN w:val="0"/>
              <w:rPr>
                <w:rFonts w:ascii="仿宋_GB2312" w:hAnsi="黑体" w:eastAsia="仿宋_GB2312" w:cs="黑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《中华人民共和国土地管理法》第52条：【部门规章】依据国土资源部第68号令，自2017年1月1日起执行新修订的《建设项目用地预审管理办法》。</w:t>
            </w:r>
          </w:p>
        </w:tc>
      </w:tr>
      <w:tr w14:paraId="27C04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30" w:hRule="atLeast"/>
        </w:trPr>
        <w:tc>
          <w:tcPr>
            <w:tcW w:w="1542" w:type="dxa"/>
            <w:gridSpan w:val="2"/>
            <w:noWrap w:val="0"/>
            <w:vAlign w:val="center"/>
          </w:tcPr>
          <w:p w14:paraId="5F2DF637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申请条件</w:t>
            </w:r>
          </w:p>
        </w:tc>
        <w:tc>
          <w:tcPr>
            <w:tcW w:w="6980" w:type="dxa"/>
            <w:gridSpan w:val="11"/>
            <w:noWrap w:val="0"/>
            <w:vAlign w:val="center"/>
          </w:tcPr>
          <w:p w14:paraId="2B2B413F">
            <w:pPr>
              <w:jc w:val="left"/>
              <w:rPr>
                <w:rFonts w:hint="eastAsia"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黑体" w:eastAsia="仿宋_GB2312" w:cs="黑体"/>
                <w:sz w:val="24"/>
              </w:rPr>
              <w:t>二十公顷以下的项目</w:t>
            </w:r>
          </w:p>
        </w:tc>
      </w:tr>
      <w:tr w14:paraId="50DD5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407" w:hRule="atLeast"/>
        </w:trPr>
        <w:tc>
          <w:tcPr>
            <w:tcW w:w="1542" w:type="dxa"/>
            <w:gridSpan w:val="2"/>
            <w:noWrap w:val="0"/>
            <w:vAlign w:val="center"/>
          </w:tcPr>
          <w:p w14:paraId="2B583C94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申请</w:t>
            </w:r>
          </w:p>
          <w:p w14:paraId="3F1911B4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材料</w:t>
            </w:r>
          </w:p>
        </w:tc>
        <w:tc>
          <w:tcPr>
            <w:tcW w:w="6980" w:type="dxa"/>
            <w:gridSpan w:val="11"/>
            <w:noWrap w:val="0"/>
            <w:vAlign w:val="center"/>
          </w:tcPr>
          <w:p w14:paraId="0A6F4F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建设项目用地预审申请表；</w:t>
            </w:r>
          </w:p>
          <w:p w14:paraId="058312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建设项目用地预审申请报告；</w:t>
            </w:r>
          </w:p>
          <w:p w14:paraId="69B7ED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项目建设依据(项目建议书批复文件、项目列入相关规划文件或者相关产业政策文件)；</w:t>
            </w:r>
          </w:p>
          <w:p w14:paraId="79F9B3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4.土地面积分类表，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项目用地边界拐点坐标表(2000国家大地坐标系)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、占用永久基本农田拐点坐标表、补划永久基本农田拐点坐标表及相应的ARCGIS面文件（CGCS2000坐标系）；</w:t>
            </w:r>
          </w:p>
          <w:p w14:paraId="18C5AE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标注项目用地范围的土地利用总体规划图、土地利用现状图及其他相关图件；</w:t>
            </w:r>
          </w:p>
          <w:p w14:paraId="3913FA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6.土地勘测定界报告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；</w:t>
            </w:r>
          </w:p>
          <w:p w14:paraId="66FB66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7.相关部门意见；</w:t>
            </w:r>
          </w:p>
          <w:p w14:paraId="1FA80C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8.需要编制规划选址研究报告的，提交规划选址研究报告，并附专家论证意见；</w:t>
            </w:r>
          </w:p>
          <w:p w14:paraId="41EAD6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9.涉及耕地、永久基本农田、生态保护红线的，需要提供节约集约用地专章，超标准、无标准项目用地需同时提供建设项目节地评价，报告专家论证意见；</w:t>
            </w:r>
          </w:p>
          <w:p w14:paraId="348765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10.位于区域评估范围外及地质灾害易发区域的建设项目，需提供地质灾害危险性评估报告（含专家审查意见及评估成果）及建设项目地质灾害防治工作承诺书；</w:t>
            </w:r>
          </w:p>
          <w:p w14:paraId="2EFAE6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11.其他资料（营业执照及法人身份证复印件、委托授权书及委托人身份证复印件）；</w:t>
            </w:r>
          </w:p>
          <w:p w14:paraId="1FC71C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12.违法用地审查相关材料：涉及违法用地的，已处理的佐证材料。</w:t>
            </w:r>
          </w:p>
          <w:p w14:paraId="18A742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textAlignment w:val="auto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注：所有材料都需加盖公章，复印件需加盖企业公章，扫描PDF电子版。</w:t>
            </w:r>
          </w:p>
        </w:tc>
      </w:tr>
      <w:tr w14:paraId="0984F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62" w:hRule="atLeast"/>
        </w:trPr>
        <w:tc>
          <w:tcPr>
            <w:tcW w:w="788" w:type="dxa"/>
            <w:vMerge w:val="restart"/>
            <w:noWrap w:val="0"/>
            <w:vAlign w:val="center"/>
          </w:tcPr>
          <w:p w14:paraId="2F4ED0B3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审</w:t>
            </w:r>
          </w:p>
          <w:p w14:paraId="498B8A93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批</w:t>
            </w:r>
          </w:p>
          <w:p w14:paraId="2833498F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环</w:t>
            </w:r>
          </w:p>
          <w:p w14:paraId="645F5BBE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节</w:t>
            </w:r>
          </w:p>
          <w:p w14:paraId="65CC0DF4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与</w:t>
            </w:r>
          </w:p>
          <w:p w14:paraId="1E7780B0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流</w:t>
            </w:r>
          </w:p>
          <w:p w14:paraId="6BC90F9F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程</w:t>
            </w:r>
          </w:p>
        </w:tc>
        <w:tc>
          <w:tcPr>
            <w:tcW w:w="5730" w:type="dxa"/>
            <w:gridSpan w:val="9"/>
            <w:noWrap w:val="0"/>
            <w:vAlign w:val="center"/>
          </w:tcPr>
          <w:p w14:paraId="4BA7CB28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实施步骤与具体要求</w:t>
            </w:r>
          </w:p>
        </w:tc>
        <w:tc>
          <w:tcPr>
            <w:tcW w:w="1013" w:type="dxa"/>
            <w:noWrap w:val="0"/>
            <w:vAlign w:val="center"/>
          </w:tcPr>
          <w:p w14:paraId="479A3CD6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责任人</w:t>
            </w:r>
          </w:p>
        </w:tc>
        <w:tc>
          <w:tcPr>
            <w:tcW w:w="991" w:type="dxa"/>
            <w:gridSpan w:val="2"/>
            <w:noWrap w:val="0"/>
            <w:vAlign w:val="center"/>
          </w:tcPr>
          <w:p w14:paraId="2BB4F742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承诺</w:t>
            </w:r>
          </w:p>
          <w:p w14:paraId="0B8EE46E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时限</w:t>
            </w:r>
          </w:p>
        </w:tc>
      </w:tr>
      <w:tr w14:paraId="6BA55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90" w:hRule="atLeast"/>
        </w:trPr>
        <w:tc>
          <w:tcPr>
            <w:tcW w:w="788" w:type="dxa"/>
            <w:vMerge w:val="continue"/>
            <w:noWrap w:val="0"/>
            <w:vAlign w:val="center"/>
          </w:tcPr>
          <w:p w14:paraId="2207E1C2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754" w:type="dxa"/>
            <w:noWrap w:val="0"/>
            <w:vAlign w:val="center"/>
          </w:tcPr>
          <w:p w14:paraId="7190C360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受</w:t>
            </w:r>
          </w:p>
          <w:p w14:paraId="40A637FB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理</w:t>
            </w:r>
          </w:p>
        </w:tc>
        <w:tc>
          <w:tcPr>
            <w:tcW w:w="4976" w:type="dxa"/>
            <w:gridSpan w:val="8"/>
            <w:noWrap w:val="0"/>
            <w:vAlign w:val="center"/>
          </w:tcPr>
          <w:p w14:paraId="14DFFD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国土窗口受理,申请人提交申请材料，行政审批窗口检查申请材料是否齐全、是否符合法定形式，申报材料不齐全或不符合法定形式的一次性告知申请人补正</w:t>
            </w:r>
          </w:p>
          <w:p w14:paraId="63FE20DC"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3CF2C1A5">
            <w:pPr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王秀枝</w:t>
            </w:r>
          </w:p>
        </w:tc>
        <w:tc>
          <w:tcPr>
            <w:tcW w:w="991" w:type="dxa"/>
            <w:gridSpan w:val="2"/>
            <w:noWrap w:val="0"/>
            <w:vAlign w:val="center"/>
          </w:tcPr>
          <w:p w14:paraId="7195192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 w14:paraId="7FDB8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419" w:hRule="atLeast"/>
        </w:trPr>
        <w:tc>
          <w:tcPr>
            <w:tcW w:w="788" w:type="dxa"/>
            <w:vMerge w:val="continue"/>
            <w:noWrap w:val="0"/>
            <w:vAlign w:val="center"/>
          </w:tcPr>
          <w:p w14:paraId="6430645E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754" w:type="dxa"/>
            <w:noWrap w:val="0"/>
            <w:vAlign w:val="center"/>
          </w:tcPr>
          <w:p w14:paraId="0C0118F5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审</w:t>
            </w:r>
          </w:p>
          <w:p w14:paraId="46A26548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</w:t>
            </w:r>
          </w:p>
        </w:tc>
        <w:tc>
          <w:tcPr>
            <w:tcW w:w="4976" w:type="dxa"/>
            <w:gridSpan w:val="8"/>
            <w:noWrap w:val="0"/>
            <w:vAlign w:val="center"/>
          </w:tcPr>
          <w:p w14:paraId="1EF3B58F">
            <w:pPr>
              <w:spacing w:line="0" w:lineRule="atLeas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耕保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股收件后，会同国土所等有关股室到实地踏勘。对符合标准的提交分管局长，对不符合标准的，退回受理窗口，按整改意见完善后重新上报。</w:t>
            </w:r>
          </w:p>
          <w:p w14:paraId="7FBAAD7B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4C3B6BEB">
            <w:pPr>
              <w:spacing w:line="0" w:lineRule="atLeast"/>
              <w:jc w:val="center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付建新</w:t>
            </w:r>
          </w:p>
        </w:tc>
        <w:tc>
          <w:tcPr>
            <w:tcW w:w="991" w:type="dxa"/>
            <w:gridSpan w:val="2"/>
            <w:noWrap w:val="0"/>
            <w:vAlign w:val="center"/>
          </w:tcPr>
          <w:p w14:paraId="5F65C446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49B2D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90" w:hRule="atLeast"/>
        </w:trPr>
        <w:tc>
          <w:tcPr>
            <w:tcW w:w="788" w:type="dxa"/>
            <w:vMerge w:val="continue"/>
            <w:noWrap w:val="0"/>
            <w:vAlign w:val="center"/>
          </w:tcPr>
          <w:p w14:paraId="234507F3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754" w:type="dxa"/>
            <w:noWrap w:val="0"/>
            <w:vAlign w:val="center"/>
          </w:tcPr>
          <w:p w14:paraId="17FB1324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审</w:t>
            </w:r>
          </w:p>
          <w:p w14:paraId="2CD32F7A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批</w:t>
            </w:r>
          </w:p>
        </w:tc>
        <w:tc>
          <w:tcPr>
            <w:tcW w:w="4976" w:type="dxa"/>
            <w:gridSpan w:val="8"/>
            <w:noWrap w:val="0"/>
            <w:vAlign w:val="center"/>
          </w:tcPr>
          <w:p w14:paraId="4A535A7B">
            <w:pPr>
              <w:spacing w:line="0" w:lineRule="atLeas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召开局务会议研究，对符合标准的，分管局长签字审批。对不符合标准的，退回受理窗口，按整改意见完善后重新上报。</w:t>
            </w:r>
          </w:p>
          <w:p w14:paraId="4F3F0301"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6DB96938">
            <w:pPr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李维清</w:t>
            </w:r>
          </w:p>
        </w:tc>
        <w:tc>
          <w:tcPr>
            <w:tcW w:w="991" w:type="dxa"/>
            <w:gridSpan w:val="2"/>
            <w:noWrap w:val="0"/>
            <w:vAlign w:val="center"/>
          </w:tcPr>
          <w:p w14:paraId="784469A0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 w14:paraId="50C6E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34" w:hRule="atLeast"/>
        </w:trPr>
        <w:tc>
          <w:tcPr>
            <w:tcW w:w="788" w:type="dxa"/>
            <w:vMerge w:val="continue"/>
            <w:noWrap w:val="0"/>
            <w:vAlign w:val="center"/>
          </w:tcPr>
          <w:p w14:paraId="0EA3DC0F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754" w:type="dxa"/>
            <w:noWrap w:val="0"/>
            <w:vAlign w:val="center"/>
          </w:tcPr>
          <w:p w14:paraId="6BFB955C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办</w:t>
            </w:r>
          </w:p>
          <w:p w14:paraId="0B7E6E65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结</w:t>
            </w:r>
          </w:p>
        </w:tc>
        <w:tc>
          <w:tcPr>
            <w:tcW w:w="4976" w:type="dxa"/>
            <w:gridSpan w:val="8"/>
            <w:noWrap w:val="0"/>
            <w:vAlign w:val="center"/>
          </w:tcPr>
          <w:p w14:paraId="1B5A5205">
            <w:pPr>
              <w:numPr>
                <w:ilvl w:val="0"/>
                <w:numId w:val="2"/>
              </w:num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结果送达行政审批窗口</w:t>
            </w:r>
          </w:p>
          <w:p w14:paraId="37F13ED8">
            <w:pPr>
              <w:numPr>
                <w:ilvl w:val="0"/>
                <w:numId w:val="2"/>
              </w:num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告知或送达行政相对人</w:t>
            </w:r>
          </w:p>
          <w:p w14:paraId="4493A364"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2885EFD0">
            <w:pPr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王秀枝</w:t>
            </w:r>
          </w:p>
        </w:tc>
        <w:tc>
          <w:tcPr>
            <w:tcW w:w="991" w:type="dxa"/>
            <w:gridSpan w:val="2"/>
            <w:noWrap w:val="0"/>
            <w:vAlign w:val="center"/>
          </w:tcPr>
          <w:p w14:paraId="0C0438D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</w:tr>
      <w:tr w14:paraId="55489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27" w:hRule="atLeast"/>
        </w:trPr>
        <w:tc>
          <w:tcPr>
            <w:tcW w:w="2844" w:type="dxa"/>
            <w:gridSpan w:val="4"/>
            <w:noWrap w:val="0"/>
            <w:vAlign w:val="center"/>
          </w:tcPr>
          <w:p w14:paraId="4C1FFE15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办理时限</w:t>
            </w:r>
          </w:p>
        </w:tc>
        <w:tc>
          <w:tcPr>
            <w:tcW w:w="5678" w:type="dxa"/>
            <w:gridSpan w:val="9"/>
            <w:noWrap w:val="0"/>
            <w:vAlign w:val="center"/>
          </w:tcPr>
          <w:p w14:paraId="390D5D8E"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受理之日起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</w:rPr>
              <w:t>个工作日内办结（不可抗的因素影响办结时限除外）</w:t>
            </w:r>
          </w:p>
        </w:tc>
      </w:tr>
      <w:tr w14:paraId="37D34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27" w:hRule="atLeast"/>
        </w:trPr>
        <w:tc>
          <w:tcPr>
            <w:tcW w:w="2844" w:type="dxa"/>
            <w:gridSpan w:val="4"/>
            <w:noWrap w:val="0"/>
            <w:vAlign w:val="center"/>
          </w:tcPr>
          <w:p w14:paraId="05111406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受理地点</w:t>
            </w:r>
          </w:p>
        </w:tc>
        <w:tc>
          <w:tcPr>
            <w:tcW w:w="5678" w:type="dxa"/>
            <w:gridSpan w:val="9"/>
            <w:noWrap w:val="0"/>
            <w:vAlign w:val="center"/>
          </w:tcPr>
          <w:p w14:paraId="57C68C8E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盂县站前街行政审批服务局三层土地矿产窗口</w:t>
            </w:r>
          </w:p>
        </w:tc>
      </w:tr>
      <w:tr w14:paraId="18CEF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27" w:hRule="atLeast"/>
        </w:trPr>
        <w:tc>
          <w:tcPr>
            <w:tcW w:w="2844" w:type="dxa"/>
            <w:gridSpan w:val="4"/>
            <w:noWrap w:val="0"/>
            <w:vAlign w:val="center"/>
          </w:tcPr>
          <w:p w14:paraId="016FBA81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受理时间</w:t>
            </w:r>
          </w:p>
        </w:tc>
        <w:tc>
          <w:tcPr>
            <w:tcW w:w="5678" w:type="dxa"/>
            <w:gridSpan w:val="9"/>
            <w:noWrap w:val="0"/>
            <w:vAlign w:val="center"/>
          </w:tcPr>
          <w:p w14:paraId="2D6359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工作日：上午09:00-12:00</w:t>
            </w:r>
          </w:p>
          <w:p w14:paraId="630246F7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下午13:00-17:00</w:t>
            </w:r>
          </w:p>
        </w:tc>
      </w:tr>
      <w:tr w14:paraId="1EE3D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527" w:hRule="atLeast"/>
        </w:trPr>
        <w:tc>
          <w:tcPr>
            <w:tcW w:w="1542" w:type="dxa"/>
            <w:gridSpan w:val="2"/>
            <w:noWrap w:val="0"/>
            <w:vAlign w:val="center"/>
          </w:tcPr>
          <w:p w14:paraId="34E09DC1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收费依据及标准</w:t>
            </w:r>
          </w:p>
        </w:tc>
        <w:tc>
          <w:tcPr>
            <w:tcW w:w="6980" w:type="dxa"/>
            <w:gridSpan w:val="11"/>
            <w:noWrap w:val="0"/>
            <w:vAlign w:val="center"/>
          </w:tcPr>
          <w:p w14:paraId="3FB877EB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不收费</w:t>
            </w:r>
          </w:p>
        </w:tc>
      </w:tr>
      <w:tr w14:paraId="4C886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</w:trPr>
        <w:tc>
          <w:tcPr>
            <w:tcW w:w="1542" w:type="dxa"/>
            <w:gridSpan w:val="2"/>
            <w:noWrap w:val="0"/>
            <w:vAlign w:val="center"/>
          </w:tcPr>
          <w:p w14:paraId="64493479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受理电话</w:t>
            </w:r>
          </w:p>
        </w:tc>
        <w:tc>
          <w:tcPr>
            <w:tcW w:w="1161" w:type="dxa"/>
            <w:noWrap w:val="0"/>
            <w:vAlign w:val="center"/>
          </w:tcPr>
          <w:p w14:paraId="6BA88142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0353-</w:t>
            </w:r>
          </w:p>
          <w:p w14:paraId="7D0A7B1E">
            <w:pPr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8083626</w:t>
            </w:r>
          </w:p>
        </w:tc>
        <w:tc>
          <w:tcPr>
            <w:tcW w:w="1194" w:type="dxa"/>
            <w:gridSpan w:val="3"/>
            <w:noWrap w:val="0"/>
            <w:vAlign w:val="center"/>
          </w:tcPr>
          <w:p w14:paraId="0EC22C21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受理网址</w:t>
            </w:r>
          </w:p>
        </w:tc>
        <w:tc>
          <w:tcPr>
            <w:tcW w:w="2301" w:type="dxa"/>
            <w:gridSpan w:val="2"/>
            <w:noWrap w:val="0"/>
            <w:vAlign w:val="center"/>
          </w:tcPr>
          <w:p w14:paraId="2F5A4934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374" w:type="dxa"/>
            <w:gridSpan w:val="4"/>
            <w:noWrap w:val="0"/>
            <w:vAlign w:val="center"/>
          </w:tcPr>
          <w:p w14:paraId="28A7EE3A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监督电话</w:t>
            </w:r>
          </w:p>
        </w:tc>
        <w:tc>
          <w:tcPr>
            <w:tcW w:w="1186" w:type="dxa"/>
            <w:gridSpan w:val="2"/>
            <w:noWrap w:val="0"/>
            <w:vAlign w:val="center"/>
          </w:tcPr>
          <w:p w14:paraId="141BDF09">
            <w:pPr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8083626</w:t>
            </w:r>
          </w:p>
        </w:tc>
      </w:tr>
    </w:tbl>
    <w:p w14:paraId="74AF4B6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流程图可根据单位实际情况制作</w:t>
      </w:r>
    </w:p>
    <w:p w14:paraId="1F21C726">
      <w:pPr>
        <w:jc w:val="center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4699000</wp:posOffset>
                </wp:positionV>
                <wp:extent cx="1614805" cy="868680"/>
                <wp:effectExtent l="4445" t="4445" r="19050" b="2222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80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6D4948">
                            <w:pPr>
                              <w:spacing w:line="0" w:lineRule="atLeas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办　结</w:t>
                            </w:r>
                          </w:p>
                          <w:p w14:paraId="1A4461E0">
                            <w:pPr>
                              <w:spacing w:line="0" w:lineRule="atLeast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责任人：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  <w:lang w:val="en-US" w:eastAsia="zh-CN"/>
                              </w:rPr>
                              <w:t>王秀枝</w:t>
                            </w:r>
                          </w:p>
                          <w:p w14:paraId="3FFE0B5A">
                            <w:pPr>
                              <w:spacing w:line="0" w:lineRule="atLeas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时限：1个工作日</w:t>
                            </w:r>
                          </w:p>
                          <w:p w14:paraId="7EE5687E">
                            <w:pPr>
                              <w:spacing w:line="0" w:lineRule="atLeas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75pt;margin-top:370pt;height:68.4pt;width:127.15pt;z-index:251663360;mso-width-relative:page;mso-height-relative:page;" fillcolor="#FFFFFF" filled="t" stroked="t" coordsize="21600,21600" o:gfxdata="UEsDBAoAAAAAAIdO4kAAAAAAAAAAAAAAAAAEAAAAZHJzL1BLAwQUAAAACACHTuJA920YwdkAAAAL&#10;AQAADwAAAGRycy9kb3ducmV2LnhtbE2Py07DMBBF90j8gzVIbBC1W/ImThdIINhBQe3Wjd0kIh4H&#10;203L3zOsYDmao3vvqddnO7LZ+DA4lLBcCGAGW6cH7CR8vD/eFsBCVKjV6NBI+DYB1s3lRa0q7U74&#10;ZuZN7BiFYKiUhD7GqeI8tL2xKizcZJB+B+etinT6jmuvThRuR74SIuNWDUgNvZrMQ2/az83RSiiS&#10;53kXXu5et212GMt4k89PX17K66uluAcWzTn+wfA7n6ZDQ5v27og6sFHCqkxTQiXkiSApItKkJJk9&#10;xedZAbyp+X+H5gdQSwMEFAAAAAgAh07iQCjMVVwLAgAANgQAAA4AAABkcnMvZTJvRG9jLnhtbK1T&#10;y47TMBTdI/EPlvc0acVUJWo6EpSyQYA0wwe4tpNY8ku+bpP+APwBKzbs+a5+B9dOp/NgFl1MIiXX&#10;9vHxPedeL68Ho8leBlDO1nQ6KSmRljuhbFvT77ebNwtKIDIrmHZW1vQggV6vXr9a9r6SM9c5LWQg&#10;SGKh6n1Nuxh9VRTAO2kYTJyXFhcbFwyLOAxtIQLrkd3oYlaW86J3QfjguATA2fW4SE+M4RJC1zSK&#10;y7XjOyNtHFmD1CyiJOiUB7rK2TaN5PFr04CMRNcUlcb8xUMw3qZvsVqyqg3Md4qfUmCXpPBEk2HK&#10;4qFnqjWLjOyC+o/KKB4cuCZOuDPFKCQ7giqm5RNvbjrmZdaCVoM/mw4vR8u/7L8FokRNZ5RYZrDg&#10;x18/j7//Hv/8ILNkT++hQtSNR1wc3rsBm+ZuHnAyqR6aYNIf9RBcR3MPZ3PlEAlPm+bTt4vyihKO&#10;a4s5vtn94n63DxA/SWdICmoasHjZU7b/DBEzQegdJB0GTiuxUVrnQWi3H3Qge4aF3uQnJYlbHsG0&#10;JX1N313NUh4Mu7fBrsHQeHQAbJvPe7QDHhKX+XmOOCW2ZtCNCWSGBGOVUVGGHHWSiY9WkHjw6LLF&#10;y0VTMkYKSrTEu5iijIxM6UuQqE5bFJlKNJYiRXHYDkiTwq0TByzbzgfVdmhpLlyGYztld06tn/r1&#10;4TiT3l/31T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3bRjB2QAAAAsBAAAPAAAAAAAAAAEAIAAA&#10;ACIAAABkcnMvZG93bnJldi54bWxQSwECFAAUAAAACACHTuJAKMxVXAsCAAA2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E6D4948">
                      <w:pPr>
                        <w:spacing w:line="0" w:lineRule="atLeast"/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办　结</w:t>
                      </w:r>
                    </w:p>
                    <w:p w14:paraId="1A4461E0">
                      <w:pPr>
                        <w:spacing w:line="0" w:lineRule="atLeast"/>
                        <w:jc w:val="center"/>
                        <w:rPr>
                          <w:rFonts w:hint="default" w:ascii="仿宋_GB2312" w:hAnsi="仿宋_GB2312" w:eastAsia="仿宋_GB2312" w:cs="仿宋_GB2312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责任人：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  <w:lang w:val="en-US" w:eastAsia="zh-CN"/>
                        </w:rPr>
                        <w:t>王秀枝</w:t>
                      </w:r>
                    </w:p>
                    <w:p w14:paraId="3FFE0B5A">
                      <w:pPr>
                        <w:spacing w:line="0" w:lineRule="atLeast"/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时限：1个工作日</w:t>
                      </w:r>
                    </w:p>
                    <w:p w14:paraId="7EE5687E">
                      <w:pPr>
                        <w:spacing w:line="0" w:lineRule="atLeast"/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2602865</wp:posOffset>
                </wp:positionH>
                <wp:positionV relativeFrom="paragraph">
                  <wp:posOffset>4190365</wp:posOffset>
                </wp:positionV>
                <wp:extent cx="635" cy="514350"/>
                <wp:effectExtent l="37465" t="0" r="3810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4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4.95pt;margin-top:329.95pt;height:40.5pt;width:0.05pt;z-index:251664384;mso-width-relative:page;mso-height-relative:page;" filled="f" stroked="t" coordsize="21600,21600" o:gfxdata="UEsDBAoAAAAAAIdO4kAAAAAAAAAAAAAAAAAEAAAAZHJzL1BLAwQUAAAACACHTuJAKMF1G9oAAAAL&#10;AQAADwAAAGRycy9kb3ducmV2LnhtbE2PwU7DMBBE70j8g7VI3KgdVEoasukBqVxaQG0Ram9ubJKI&#10;eB3FThv+nu0Jbjuap9mZfDG6VpxsHxpPCMlEgbBUetNQhfCxW96lIELUZHTrySL82ACL4voq15nx&#10;Z9rY0zZWgkMoZBqhjrHLpAxlbZ0OE99ZYu/L905Hln0lTa/PHO5aea/UTDrdEH+odWefa1t+bweH&#10;sFkvV+nnahjL/vCSvO3e16/7kCLe3iTqCUS0Y/yD4VKfq0PBnY5+IBNEizBV8zmjCLOHy8HENFG8&#10;7ojwyB7IIpf/NxS/UEsDBBQAAAAIAIdO4kABgqS7/wEAAOkDAAAOAAAAZHJzL2Uyb0RvYy54bWyt&#10;U81uEzEQviPxDpbvZJOUtGWVTQ8N5YIgEvAAE69315L/5HGyyUvwAkjc4MSRe9+G8hgde0MCRUg9&#10;sAfveGb8zXyfx/OrndFsKwMqZys+GY05k1a4Wtm24h/e3zy75Awj2Bq0s7Lie4n8avH0ybz3pZy6&#10;zulaBkYgFsveV7yL0ZdFgaKTBnDkvLQUbFwwEGkb2qIO0BO60cV0PD4vehdqH5yQiORdDkF+QAyP&#10;AXRNo4RcOrEx0sYBNUgNkShhpzzyRe62aaSIb5sGZWS64sQ05pWKkL1Oa7GYQ9kG8J0ShxbgMS08&#10;4GRAWSp6hFpCBLYJ6i8oo0Rw6Jo4Es4UA5GsCLGYjB9o864DLzMXkhr9UXT8f7DizXYVmKorfsGZ&#10;BUMXfvfp+4+PX37efqb17ttXdpFE6j2WlHttV+GwQ78KifGuCSb9iQvbZWH3R2HlLjJBzvOzGWeC&#10;/LPJ87NZVr04nfQB4yvpDEtGxbWyiTSUsH2NkapR6q+U5NaW9RV/MZsmTKAJbOjmyTSeWKBt81l0&#10;WtU3Sut0AkO7vtaBbSFNQf4SJ8L9Iy0VWQJ2Q14ODfPRSahf2prFvSd9LD0LnlowsuZMS3pFySJA&#10;KCMofcqMQYFt9T+yqby21EWSdhAzWWtX7+lGNj6otiM1JrnTFKEJyD0fpjWN2O/7jHR6oYt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MF1G9oAAAALAQAADwAAAAAAAAABACAAAAAiAAAAZHJzL2Rv&#10;d25yZXYueG1sUEsBAhQAFAAAAAgAh07iQAGCpLv/AQAA6Q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3256915</wp:posOffset>
                </wp:positionV>
                <wp:extent cx="1623695" cy="878205"/>
                <wp:effectExtent l="4445" t="4445" r="10160" b="1270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695" cy="878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106095">
                            <w:pPr>
                              <w:spacing w:line="0" w:lineRule="atLeas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审　批</w:t>
                            </w:r>
                          </w:p>
                          <w:p w14:paraId="79EF5524">
                            <w:pPr>
                              <w:spacing w:line="0" w:lineRule="atLeast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　责任人：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  <w:lang w:val="en-US" w:eastAsia="zh-CN"/>
                              </w:rPr>
                              <w:t>李维清</w:t>
                            </w:r>
                          </w:p>
                          <w:p w14:paraId="562C209E">
                            <w:pPr>
                              <w:spacing w:line="0" w:lineRule="atLeas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时限：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个工作日</w:t>
                            </w:r>
                          </w:p>
                          <w:p w14:paraId="4D802F80">
                            <w:pPr>
                              <w:spacing w:line="0" w:lineRule="atLeas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2.95pt;margin-top:256.45pt;height:69.15pt;width:127.85pt;z-index:251661312;mso-width-relative:page;mso-height-relative:page;" fillcolor="#FFFFFF" filled="t" stroked="t" coordsize="21600,21600" o:gfxdata="UEsDBAoAAAAAAIdO4kAAAAAAAAAAAAAAAAAEAAAAZHJzL1BLAwQUAAAACACHTuJARZyqM9kAAAAL&#10;AQAADwAAAGRycy9kb3ducmV2LnhtbE2PTU/DMAyG70j8h8hIXBBLW9bSlbo7IIHgNgaCa9ZmbUXi&#10;lCTrxr/HnODmj0evH9frkzVi1j6MjhDSRQJCU+u6kXqEt9eH6xJEiIo6ZRxphG8dYN2cn9Wq6tyR&#10;XvS8jb3gEAqVQhhinCopQztoq8LCTZp4t3feqsit72Xn1ZHDrZFZkhTSqpH4wqAmfT/o9nN7sAjl&#10;8mn+CM83m/e22JtVvLqdH7884uVFmtyBiPoU/2D41Wd1aNhp5w7UBWEQsjJfMYqQpxkXTOTLtACx&#10;Qyh4BLKp5f8fmh9QSwMEFAAAAAgAh07iQIMt5vUKAgAANgQAAA4AAABkcnMvZTJvRG9jLnhtbK1T&#10;zY7TMBC+I/EOlu802aKWbtR0JSjlggBp4QFc20ks+U8et0lfAN6AExfuPFefY8dOt/sDhx7IwRl7&#10;Pn8z8814eTMYTfYygHK2pleTkhJpuRPKtjX99nXzakEJRGYF087Kmh4k0JvVyxfL3ldy6jqnhQwE&#10;SSxUva9pF6OvigJ4Jw2DifPSorNxwbCI29AWIrAe2Y0upmU5L3oXhA+OSwA8XY9OemIMlxC6plFc&#10;rh3fGWnjyBqkZhFLgk55oKucbdNIHj83DchIdE2x0phXDIL2Nq3FasmqNjDfKX5KgV2SwrOaDFMW&#10;g56p1iwysgvqLyqjeHDgmjjhzhRjIVkRrOKqfKbNbce8zLWg1ODPosP/o+Wf9l8CUaKmc0osM9jw&#10;488fx19/jr+/k3mSp/dQIerWIy4Ob92AQ3N/DniYqh6aYNIf6yHoR3EPZ3HlEAlPl+bT1/PrGSUc&#10;fYs3i2k5SzTFw20fIH6QzpBk1DRg87KmbP8R4gi9h6Rg4LQSG6V13oR2+04HsmfY6E3+TuxPYNqS&#10;vqbXs2nKg+H0Njg1aBqPCoBtc7wnN+AxcZm/fxGnxNYMujGBzJBgrDIqypCtTjLx3goSDx5Vtvi4&#10;aErGSEGJlvgWk5WRkSl9CRK10xYlTC0aW5GsOGwHpEnm1okDtm3ng2o7lDQ3LsNxnLL2p9FP8/p4&#10;n0kfnvvqD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WcqjPZAAAACwEAAA8AAAAAAAAAAQAgAAAA&#10;IgAAAGRycy9kb3ducmV2LnhtbFBLAQIUABQAAAAIAIdO4kCDLeb1CgIAADYEAAAOAAAAAAAAAAEA&#10;IAAAACg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D106095">
                      <w:pPr>
                        <w:spacing w:line="0" w:lineRule="atLeast"/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审　批</w:t>
                      </w:r>
                    </w:p>
                    <w:p w14:paraId="79EF5524">
                      <w:pPr>
                        <w:spacing w:line="0" w:lineRule="atLeast"/>
                        <w:jc w:val="center"/>
                        <w:rPr>
                          <w:rFonts w:hint="default" w:ascii="仿宋_GB2312" w:hAnsi="仿宋_GB2312" w:eastAsia="仿宋_GB2312" w:cs="仿宋_GB2312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　责任人：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  <w:lang w:val="en-US" w:eastAsia="zh-CN"/>
                        </w:rPr>
                        <w:t>李维清</w:t>
                      </w:r>
                    </w:p>
                    <w:p w14:paraId="562C209E">
                      <w:pPr>
                        <w:spacing w:line="0" w:lineRule="atLeast"/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时限：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个工作日</w:t>
                      </w:r>
                    </w:p>
                    <w:p w14:paraId="4D802F80">
                      <w:pPr>
                        <w:spacing w:line="0" w:lineRule="atLeast"/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2713990</wp:posOffset>
                </wp:positionV>
                <wp:extent cx="635" cy="514350"/>
                <wp:effectExtent l="37465" t="0" r="3810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4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5.4pt;margin-top:213.7pt;height:40.5pt;width:0.05pt;z-index:251662336;mso-width-relative:page;mso-height-relative:page;" filled="f" stroked="t" coordsize="21600,21600" o:gfxdata="UEsDBAoAAAAAAIdO4kAAAAAAAAAAAAAAAAAEAAAAZHJzL1BLAwQUAAAACACHTuJAvHSf/tsAAAAL&#10;AQAADwAAAGRycy9kb3ducmV2LnhtbE2PQU/DMAyF70j8h8hI3FjSqUBXmu6ANC4boG0IjVvWmLai&#10;caom3cq/x5zgZj8/vfe5WE6uEyccQutJQzJTIJAqb1uqNbztVzcZiBANWdN5Qg3fGGBZXl4UJrf+&#10;TFs87WItOIRCbjQ0Mfa5lKFq0Jkw8z0S3z794EzkdailHcyZw10n50rdSWda4obG9PjYYPW1G52G&#10;7Wa1zt7X41QNH0/Jy/5183wImdbXV4l6ABFxin9m+MVndCiZ6ehHskF0GtJEMXrkYX6fgmAHKwsQ&#10;Rw23KktBloX8/0P5A1BLAwQUAAAACACHTuJA1RJbX/0BAADpAwAADgAAAGRycy9lMm9Eb2MueG1s&#10;rVNLjhMxEN0jcQfLe9JJhoyglc4sJgwbBJGAA1Rsd7cl/+Ry0skluAASO1ixZM9tZjgGZSckMAhp&#10;FvTCXbafX9V7Ls+vdtawrYqovWv4ZDTmTDnhpXZdw9+/u3nyjDNM4CQY71TD9wr51eLxo/kQajX1&#10;vTdSRUYkDushNLxPKdRVhaJXFnDkg3K02fpoIdE0dpWMMBC7NdV0PL6sBh9liF4oRFpdHjb5kTE+&#10;hNC3rRZq6cXGKpcOrFEZSCQJex2QL0q1batEetO2qBIzDSelqYyUhOJ1HqvFHOouQui1OJYADynh&#10;niYL2lHSE9USErBN1H9RWS2iR9+mkfC2OggpjpCKyfieN297CKpoIasxnEzH/0crXm9XkWlJncCZ&#10;A0sXfvfx2+2Hzz++f6Lx7usXNskmDQFrwl67VTzOMKxiVrxro81/0sJ2xdj9yVi1S0zQ4uXFjDNB&#10;67PJ04tZcb06nwwR00vlLctBw412WTTUsH2FibIR9BckLxvHhoY/n00zJ1AHtnTzFNpAKtB15Sx6&#10;o+WNNiafwNitr01kW8hdUL6siXj/gOUkS8D+gCtbh/7oFcgXTrK0D+SPo2fBcwlWSc6MoleUIyKE&#10;OoE2Z2SKGlxn/oGm9MZRFdnag5k5Wnu5pxvZhKi7ntwo7hcMdUCp+ditucV+nxem8wtd/A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8dJ/+2wAAAAsBAAAPAAAAAAAAAAEAIAAAACIAAABkcnMvZG93&#10;bnJldi54bWxQSwECFAAUAAAACACHTuJA1RJbX/0BAADp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1520825</wp:posOffset>
                </wp:positionH>
                <wp:positionV relativeFrom="paragraph">
                  <wp:posOffset>1804670</wp:posOffset>
                </wp:positionV>
                <wp:extent cx="2143125" cy="865505"/>
                <wp:effectExtent l="4445" t="4445" r="5080" b="63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0C3ED2">
                            <w:pPr>
                              <w:spacing w:line="0" w:lineRule="atLeas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审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核</w:t>
                            </w:r>
                          </w:p>
                          <w:p w14:paraId="7FEF9C59">
                            <w:pPr>
                              <w:spacing w:line="0" w:lineRule="atLeast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责任人：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  <w:lang w:val="en-US" w:eastAsia="zh-CN"/>
                              </w:rPr>
                              <w:t>付建新</w:t>
                            </w:r>
                          </w:p>
                          <w:p w14:paraId="73C55457">
                            <w:pPr>
                              <w:spacing w:line="0" w:lineRule="atLeas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时限1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个工作日</w:t>
                            </w:r>
                          </w:p>
                          <w:p w14:paraId="09E60A76">
                            <w:pPr>
                              <w:spacing w:line="0" w:lineRule="atLeas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75pt;margin-top:142.1pt;height:68.15pt;width:168.75pt;z-index:251660288;mso-width-relative:page;mso-height-relative:page;" fillcolor="#FFFFFF" filled="t" stroked="t" coordsize="21600,21600" o:gfxdata="UEsDBAoAAAAAAIdO4kAAAAAAAAAAAAAAAAAEAAAAZHJzL1BLAwQUAAAACACHTuJAVzQqpNsAAAAL&#10;AQAADwAAAGRycy9kb3ducmV2LnhtbE2Py07DMBBF90j8gzVIbBC1myZNGuJ0gQSCXSlV2brJNInw&#10;I9huWv6eYQW7Gc3RnXOr9cVoNqEPg7MS5jMBDG3j2sF2EnbvT/cFsBCVbZV2FiV8Y4B1fX1VqbJ1&#10;Z/uG0zZ2jEJsKJWEPsax5Dw0PRoVZm5ES7ej80ZFWn3HW6/OFG40T4RYcqMGSx96NeJjj83n9mQk&#10;FOnL9BFeF5t9szzqVbzLp+cvL+XtzVw8AIt4iX8w/OqTOtTkdHAn2wamJSSLVUYoDUWaACMiy3Nq&#10;d5CQJiIDXlf8f4f6B1BLAwQUAAAACACHTuJADRhZfwoCAAA2BAAADgAAAGRycy9lMm9Eb2MueG1s&#10;rVPNjtMwEL4j8Q6W7zRpaVdL1HQlKOWCAGnhAVzbSSz5Tx63SV8A3oATF+48V59jx063+wOHHsjB&#10;GY8/fzPzzXh5MxhN9jKAcram00lJibTcCWXbmn77unl1TQlEZgXTzsqaHiTQm9XLF8veV3LmOqeF&#10;DARJLFS9r2kXo6+KAngnDYOJ89LiYeOCYRG3oS1EYD2yG13MyvKq6F0QPjguAdC7Hg/piTFcQuia&#10;RnG5dnxnpI0ja5CaRSwJOuWBrnK2TSN5/Nw0ICPRNcVKY14xCNrbtBarJavawHyn+CkFdkkKz2oy&#10;TFkMeqZas8jILqi/qIziwYFr4oQ7U4yFZEWwimn5TJvbjnmZa0GpwZ9Fh/9Hyz/tvwSiRE3nlFhm&#10;sOHHnz+Ov/4cf38n8yRP76FC1K1HXBzeugGH5t4P6ExVD00w6Y/1EDxHcQ9nceUQCUfnbDp/PZ0t&#10;KOF4dn21WJSLRFM83PYB4gfpDElGTQM2L2vK9h8hjtB7SAoGTiuxUVrnTWi373Qge4aN3uTvxP4E&#10;pi3pa/pmkfNgOL0NTg2mZDwqALbN8Z7cgMfEZf7+RZwSWzPoxgQyQ4KxyqgoQ7Y6ycR7K0g8eFTZ&#10;4uOiKRkjBSVa4ltMVkZGpvQlSNROW5QwtWhsRbLisB2QJplbJw7Ytp0Pqu1Q0ty4DMdxytqfRj/N&#10;6+N9Jn147qs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VzQqpNsAAAALAQAADwAAAAAAAAABACAA&#10;AAAiAAAAZHJzL2Rvd25yZXYueG1sUEsBAhQAFAAAAAgAh07iQA0YWX8KAgAANgQAAA4AAAAAAAAA&#10;AQAgAAAAKg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E0C3ED2">
                      <w:pPr>
                        <w:spacing w:line="0" w:lineRule="atLeast"/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审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核</w:t>
                      </w:r>
                    </w:p>
                    <w:p w14:paraId="7FEF9C59">
                      <w:pPr>
                        <w:spacing w:line="0" w:lineRule="atLeast"/>
                        <w:jc w:val="center"/>
                        <w:rPr>
                          <w:rFonts w:hint="default" w:ascii="仿宋_GB2312" w:hAnsi="仿宋_GB2312" w:eastAsia="仿宋_GB2312" w:cs="仿宋_GB2312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责任人：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  <w:lang w:val="en-US" w:eastAsia="zh-CN"/>
                        </w:rPr>
                        <w:t>付建新</w:t>
                      </w:r>
                    </w:p>
                    <w:p w14:paraId="73C55457">
                      <w:pPr>
                        <w:spacing w:line="0" w:lineRule="atLeast"/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时限1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个工作日</w:t>
                      </w:r>
                    </w:p>
                    <w:p w14:paraId="09E60A76">
                      <w:pPr>
                        <w:spacing w:line="0" w:lineRule="atLeast"/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1273810</wp:posOffset>
                </wp:positionV>
                <wp:extent cx="635" cy="514350"/>
                <wp:effectExtent l="37465" t="0" r="3810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4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6pt;margin-top:100.3pt;height:40.5pt;width:0.05pt;z-index:251665408;mso-width-relative:page;mso-height-relative:page;" filled="f" stroked="t" coordsize="21600,21600" o:gfxdata="UEsDBAoAAAAAAIdO4kAAAAAAAAAAAAAAAAAEAAAAZHJzL1BLAwQUAAAACACHTuJAs4hkkdgAAAAL&#10;AQAADwAAAGRycy9kb3ducmV2LnhtbE2PPU/DMBCGdyT+g3VIbNRxi6ooxOmAVJYWUFuEYHPjI4mI&#10;z5HttOHfc51gvPcevR/lanK9OGGInScNapaBQKq97ajR8HZY3+UgYjJkTe8JNfxghFV1fVWawvoz&#10;7fC0T41gE4qF0dCmNBRSxrpFZ+LMD0j8+/LBmcRnaKQN5szmrpfzLFtKZzrihNYM+Nhi/b0fnYbd&#10;dr3J3zfjVIfPJ/VyeN0+f8Rc69sblT2ASDilPxgu9bk6VNzp6EeyUfQa7tVizqiGSwwIJlhZgDiy&#10;kqslyKqU/zdUv1BLAwQUAAAACACHTuJAgm1V2/4BAADpAwAADgAAAGRycy9lMm9Eb2MueG1srVNL&#10;jhMxEN0jcQfLe9JJhoyGVjqzmDBsEEQCDlCx3d2W/JPLSSeX4AJI7GDFkj23YTgGZSckMAhpFvTC&#10;XS6XX9V7VZ5f76xhWxVRe9fwyWjMmXLCS+26hr97e/vkijNM4CQY71TD9wr59eLxo/kQajX1vTdS&#10;RUYgDushNLxPKdRVhaJXFnDkg3J02PpoIdE2dpWMMBC6NdV0PL6sBh9liF4oRPIuD4f8iBgfAujb&#10;Vgu19GJjlUsH1KgMJKKEvQ7IF6XatlUivW5bVImZhhPTVFZKQvY6r9ViDnUXIfRaHEuAh5Rwj5MF&#10;7SjpCWoJCdgm6r+grBbRo2/TSHhbHYgURYjFZHxPmzc9BFW4kNQYTqLj/4MVr7aryLRsOLXdgaWG&#10;3334+v39px/fPtJ69+Uzu8oiDQFrir1xq3jcYVjFzHjXRpv/xIXtirD7k7Bql5gg5+XFjDNB/tnk&#10;6cWsqF6db4aI6YXylmWj4Ua7TBpq2L7ERNko9FdIdhvHhoY/m00zJtAEttR5Mm0gFui6che90fJW&#10;G5NvYOzWNyayLeQpKF/mRLh/hOUkS8D+EFeODvPRK5DPnWRpH0gfR8+C5xKskpwZRa8oWwQIdQJt&#10;zpEpanCd+Uc0pTeOqsjSHsTM1trLPXVkE6LuelJjUirNJzQBpebjtOYR+31fkM4vdPE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4hkkdgAAAALAQAADwAAAAAAAAABACAAAAAiAAAAZHJzL2Rvd25y&#10;ZXYueG1sUEsBAhQAFAAAAAgAh07iQIJtVdv+AQAA6QMAAA4AAAAAAAAAAQAgAAAAJw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w:t>（项目名称）</w: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382270</wp:posOffset>
                </wp:positionV>
                <wp:extent cx="1638935" cy="857250"/>
                <wp:effectExtent l="4445" t="4445" r="13970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93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F81AC1">
                            <w:pPr>
                              <w:spacing w:line="0" w:lineRule="atLeas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受 理</w:t>
                            </w:r>
                          </w:p>
                          <w:p w14:paraId="46D8023E">
                            <w:pPr>
                              <w:spacing w:line="0" w:lineRule="atLeast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责任人：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  <w:lang w:val="en-US" w:eastAsia="zh-CN"/>
                              </w:rPr>
                              <w:t>王秀枝</w:t>
                            </w:r>
                          </w:p>
                          <w:p w14:paraId="39B7630A">
                            <w:pPr>
                              <w:spacing w:line="0" w:lineRule="atLeast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  <w:t>时限：1个工作日</w:t>
                            </w:r>
                          </w:p>
                          <w:p w14:paraId="1875D1BF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</w:p>
                          <w:p w14:paraId="66A3A6B9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</w:p>
                          <w:p w14:paraId="2D6CDB7F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2.85pt;margin-top:30.1pt;height:67.5pt;width:129.05pt;z-index:251659264;mso-width-relative:page;mso-height-relative:page;" fillcolor="#FFFFFF" filled="t" stroked="t" coordsize="21600,21600" o:gfxdata="UEsDBAoAAAAAAIdO4kAAAAAAAAAAAAAAAAAEAAAAZHJzL1BLAwQUAAAACACHTuJAbvV2/tkAAAAK&#10;AQAADwAAAGRycy9kb3ducmV2LnhtbE2PwU7DMBBE70j8g7VIXBC1mzZpGuL0gASCWykIrm7sJhH2&#10;OthuWv6e5QTH1T7NvKk3Z2fZZEIcPEqYzwQwg63XA3YS3l4fbktgMSnUyno0Er5NhE1zeVGrSvsT&#10;vphplzpGIRgrJaFPaaw4j21vnIozPxqk38EHpxKdoeM6qBOFO8szIQru1IDU0KvR3Pem/dwdnYRy&#10;+TR9xOfF9r0tDnadblbT41eQ8vpqLu6AJXNOfzD86pM6NOS090fUkVkJWZmvCJVQiAwYAflyQVv2&#10;RK7zDHhT8/8Tmh9QSwMEFAAAAAgAh07iQNtFUY8NAgAANgQAAA4AAABkcnMvZTJvRG9jLnhtbK1T&#10;zY7TMBC+I/EOlu802a66dKOmK0EpFwRICw/g2k5iyX/yuE36AvAGnLhw57n6HIydbveHPfSwOThj&#10;e+ab+b4ZL24Go8lOBlDO1vRiUlIiLXdC2bam37+t38wpgcisYNpZWdO9BHqzfP1q0ftKTl3ntJCB&#10;IIiFqvc17WL0VVEA76RhMHFeWrxsXDAs4ja0hQisR3Sji2lZXhW9C8IHxyUAnq7GS3pEDOcAuqZR&#10;XK4c3xpp44gapGYRKUGnPNBlrrZpJI9fmgZkJLqmyDTmFZOgvUlrsVywqg3Md4ofS2DnlPCEk2HK&#10;YtIT1IpFRrZB/QdlFA8OXBMn3JliJJIVQRYX5RNtbjvmZeaCUoM/iQ4vB8s/774GokRNZ5RYZrDh&#10;h18/D7//Hv78ILMkT++hQq9bj35xeOcGHJq7c8DDxHpogkl/5EPwHsXdn8SVQyQ8BV1dzq8vMQvH&#10;u/ns7XSW1S/uo32A+FE6Q5JR04DNy5qy3SeIWAm63rmkZOC0Emuldd6EdvNeB7Jj2Oh1/lKRGPLI&#10;TVvS1/R6Nk11MJzeBqcGTeNRAbBtzvcoAh4Cl/l7DjgVtmLQjQVkhOTGKqOiDNnqJBMfrCBx71Fl&#10;i4+LpmKMFJRoiW8xWdkzMqXP8UR22iLJ1KKxFcmKw2ZAmGRunNhj27Y+qLZDSXPjsjuOU1bnOPpp&#10;Xh/uM+j9c1/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71dv7ZAAAACgEAAA8AAAAAAAAAAQAg&#10;AAAAIgAAAGRycy9kb3ducmV2LnhtbFBLAQIUABQAAAAIAIdO4kDbRVGPDQIAADYEAAAOAAAAAAAA&#10;AAEAIAAAACg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AF81AC1">
                      <w:pPr>
                        <w:spacing w:line="0" w:lineRule="atLeast"/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受 理</w:t>
                      </w:r>
                    </w:p>
                    <w:p w14:paraId="46D8023E">
                      <w:pPr>
                        <w:spacing w:line="0" w:lineRule="atLeast"/>
                        <w:jc w:val="center"/>
                        <w:rPr>
                          <w:rFonts w:hint="default" w:ascii="仿宋_GB2312" w:hAnsi="仿宋_GB2312" w:eastAsia="仿宋_GB2312" w:cs="仿宋_GB2312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责任人：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  <w:lang w:val="en-US" w:eastAsia="zh-CN"/>
                        </w:rPr>
                        <w:t>王秀枝</w:t>
                      </w:r>
                    </w:p>
                    <w:p w14:paraId="39B7630A">
                      <w:pPr>
                        <w:spacing w:line="0" w:lineRule="atLeast"/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  <w:t>时限：1个工作日</w:t>
                      </w:r>
                    </w:p>
                    <w:p w14:paraId="1875D1BF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</w:p>
                    <w:p w14:paraId="66A3A6B9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</w:p>
                    <w:p w14:paraId="2D6CDB7F"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145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C8CD2F8"/>
    <w:multiLevelType w:val="singleLevel"/>
    <w:tmpl w:val="0C8CD2F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iNmJmYWZjZmEwYWM1YTAzYjdhYjAwZTJhZTQ0NTEifQ=="/>
  </w:docVars>
  <w:rsids>
    <w:rsidRoot w:val="10876ECE"/>
    <w:rsid w:val="09860C2E"/>
    <w:rsid w:val="10876ECE"/>
    <w:rsid w:val="292D2B9C"/>
    <w:rsid w:val="2AE6768D"/>
    <w:rsid w:val="46AD4AA6"/>
    <w:rsid w:val="55F03FA8"/>
    <w:rsid w:val="6324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987</Words>
  <Characters>1061</Characters>
  <Lines>0</Lines>
  <Paragraphs>0</Paragraphs>
  <TotalTime>5</TotalTime>
  <ScaleCrop>false</ScaleCrop>
  <LinksUpToDate>false</LinksUpToDate>
  <CharactersWithSpaces>1119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2025-01-03T03:49:00Z</dcterms:created>
  <dc:creator>lenovo</dc:creator>
  <cp:lastModifiedBy>lenovo</cp:lastModifiedBy>
  <cp:lastPrinted>2025-01-09T09:02:02Z</cp:lastPrinted>
  <dcterms:modified xsi:type="dcterms:W3CDTF">2025-01-09T09:07:45Z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14D98BFBF598474A83580D4452247FE1_11</vt:lpwstr>
  </property>
  <property fmtid="{D5CDD505-2E9C-101B-9397-08002B2CF9AE}" pid="4" name="KSOTemplateDocerSaveRecord">
    <vt:lpwstr>eyJoZGlkIjoiYzVkYmU5ZWJmMmNiY2MzMDJlNzA4ZjQwZmY2ODJjMWMifQ==</vt:lpwstr>
  </property>
</Properties>
</file>