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7E5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宋体" w:hAnsi="宋体" w:eastAsia="宋体" w:cs="宋体"/>
          <w:b/>
          <w:bCs/>
          <w:color w:val="auto"/>
          <w:sz w:val="48"/>
          <w:szCs w:val="48"/>
        </w:rPr>
      </w:pPr>
      <w:r>
        <w:rPr>
          <w:rFonts w:hint="eastAsia" w:ascii="宋体" w:hAnsi="宋体" w:eastAsia="宋体" w:cs="宋体"/>
          <w:b/>
          <w:bCs/>
          <w:i w:val="0"/>
          <w:iCs w:val="0"/>
          <w:caps w:val="0"/>
          <w:color w:val="auto"/>
          <w:spacing w:val="0"/>
          <w:sz w:val="48"/>
          <w:szCs w:val="48"/>
        </w:rPr>
        <w:t>202</w:t>
      </w:r>
      <w:r>
        <w:rPr>
          <w:rFonts w:hint="eastAsia" w:ascii="宋体" w:hAnsi="宋体" w:eastAsia="宋体" w:cs="宋体"/>
          <w:b/>
          <w:bCs/>
          <w:i w:val="0"/>
          <w:iCs w:val="0"/>
          <w:caps w:val="0"/>
          <w:color w:val="auto"/>
          <w:spacing w:val="0"/>
          <w:sz w:val="48"/>
          <w:szCs w:val="48"/>
          <w:lang w:val="en-US" w:eastAsia="zh-CN"/>
        </w:rPr>
        <w:t>4</w:t>
      </w:r>
      <w:r>
        <w:rPr>
          <w:rFonts w:hint="eastAsia" w:ascii="宋体" w:hAnsi="宋体" w:eastAsia="宋体" w:cs="宋体"/>
          <w:b/>
          <w:bCs/>
          <w:i w:val="0"/>
          <w:iCs w:val="0"/>
          <w:caps w:val="0"/>
          <w:color w:val="auto"/>
          <w:spacing w:val="0"/>
          <w:sz w:val="48"/>
          <w:szCs w:val="48"/>
        </w:rPr>
        <w:t>年盂县</w:t>
      </w:r>
      <w:r>
        <w:rPr>
          <w:rFonts w:hint="eastAsia" w:ascii="宋体" w:hAnsi="宋体" w:eastAsia="宋体" w:cs="宋体"/>
          <w:b/>
          <w:bCs/>
          <w:i w:val="0"/>
          <w:iCs w:val="0"/>
          <w:caps w:val="0"/>
          <w:color w:val="auto"/>
          <w:spacing w:val="0"/>
          <w:sz w:val="48"/>
          <w:szCs w:val="48"/>
          <w:lang w:val="en-US" w:eastAsia="zh-CN"/>
        </w:rPr>
        <w:t>群众文化活动</w:t>
      </w:r>
      <w:r>
        <w:rPr>
          <w:rFonts w:hint="eastAsia" w:ascii="宋体" w:hAnsi="宋体" w:eastAsia="宋体" w:cs="宋体"/>
          <w:b/>
          <w:bCs/>
          <w:i w:val="0"/>
          <w:iCs w:val="0"/>
          <w:caps w:val="0"/>
          <w:color w:val="auto"/>
          <w:spacing w:val="0"/>
          <w:sz w:val="48"/>
          <w:szCs w:val="48"/>
        </w:rPr>
        <w:t>情况</w:t>
      </w:r>
    </w:p>
    <w:p w14:paraId="6515D3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50" w:right="0" w:firstLine="904"/>
        <w:jc w:val="both"/>
        <w:textAlignment w:val="baseline"/>
        <w:rPr>
          <w:rFonts w:ascii="Calibri" w:hAnsi="Calibri" w:cs="Calibri"/>
          <w:sz w:val="21"/>
          <w:szCs w:val="21"/>
        </w:rPr>
      </w:pPr>
    </w:p>
    <w:p w14:paraId="1E0D2B37">
      <w:pPr>
        <w:numPr>
          <w:ilvl w:val="0"/>
          <w:numId w:val="0"/>
        </w:numPr>
        <w:snapToGrid/>
        <w:spacing w:before="0" w:beforeAutospacing="0" w:after="0" w:afterAutospacing="0" w:line="240" w:lineRule="auto"/>
        <w:ind w:firstLine="600" w:firstLineChars="200"/>
        <w:jc w:val="both"/>
        <w:textAlignment w:val="baseline"/>
        <w:rPr>
          <w:rStyle w:val="7"/>
          <w:rFonts w:hint="eastAsia" w:ascii="黑体" w:hAnsi="黑体" w:eastAsia="黑体" w:cs="黑体"/>
          <w:b w:val="0"/>
          <w:bCs w:val="0"/>
          <w:i w:val="0"/>
          <w:caps w:val="0"/>
          <w:spacing w:val="-10"/>
          <w:w w:val="100"/>
          <w:kern w:val="2"/>
          <w:sz w:val="32"/>
          <w:szCs w:val="32"/>
          <w:lang w:val="en-US" w:eastAsia="zh-CN" w:bidi="ar-SA"/>
        </w:rPr>
      </w:pPr>
      <w:r>
        <w:rPr>
          <w:rStyle w:val="7"/>
          <w:rFonts w:hint="eastAsia" w:ascii="黑体" w:hAnsi="黑体" w:eastAsia="黑体" w:cs="黑体"/>
          <w:b w:val="0"/>
          <w:bCs w:val="0"/>
          <w:i w:val="0"/>
          <w:caps w:val="0"/>
          <w:spacing w:val="-10"/>
          <w:w w:val="100"/>
          <w:kern w:val="2"/>
          <w:sz w:val="32"/>
          <w:szCs w:val="32"/>
          <w:lang w:val="en-US" w:eastAsia="zh-CN" w:bidi="ar-SA"/>
        </w:rPr>
        <w:t>一、山西省群众文化惠民工程</w:t>
      </w:r>
    </w:p>
    <w:p w14:paraId="55B0A5F7">
      <w:pPr>
        <w:widowControl w:val="0"/>
        <w:bidi w:val="0"/>
        <w:ind w:firstLine="640" w:firstLineChars="200"/>
        <w:jc w:val="both"/>
        <w:textAlignment w:val="auto"/>
        <w:rPr>
          <w:rStyle w:val="7"/>
          <w:rFonts w:hint="eastAsia" w:ascii="仿宋" w:hAnsi="仿宋" w:eastAsia="仿宋" w:cs="仿宋"/>
          <w:b w:val="0"/>
          <w:i w:val="0"/>
          <w:caps w:val="0"/>
          <w:spacing w:val="-10"/>
          <w:w w:val="10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2024年我县培育乡村群众文艺队伍（文艺小分队）37支，每支队伍年活动量不少于 30 场，共1110场，现已完成1232场，完成总任务的111％；山西省乡土文化能人艺人22人，每人年均培训、传承活动次数不少于 12 次，共264场，迄今为止已完成278场，完成总任务的105％；山西省乡村文化带头人42人，每年组织、发动村（社区）居民参与群众文化活动不少于 12 次，共504场，现已完成547场，完成总任务的109％。</w:t>
      </w:r>
    </w:p>
    <w:p w14:paraId="196C37BE">
      <w:pPr>
        <w:numPr>
          <w:ilvl w:val="0"/>
          <w:numId w:val="0"/>
        </w:numPr>
        <w:snapToGrid/>
        <w:spacing w:before="0" w:beforeAutospacing="0" w:after="0" w:afterAutospacing="0" w:line="240" w:lineRule="auto"/>
        <w:ind w:firstLine="600" w:firstLineChars="200"/>
        <w:jc w:val="both"/>
        <w:textAlignment w:val="baseline"/>
        <w:rPr>
          <w:rStyle w:val="7"/>
          <w:rFonts w:hint="eastAsia" w:ascii="黑体" w:hAnsi="黑体" w:eastAsia="黑体" w:cs="黑体"/>
          <w:b w:val="0"/>
          <w:bCs w:val="0"/>
          <w:i w:val="0"/>
          <w:caps w:val="0"/>
          <w:spacing w:val="-10"/>
          <w:w w:val="100"/>
          <w:kern w:val="2"/>
          <w:sz w:val="32"/>
          <w:szCs w:val="32"/>
          <w:lang w:val="en-US" w:eastAsia="zh-CN" w:bidi="ar-SA"/>
        </w:rPr>
      </w:pPr>
      <w:r>
        <w:rPr>
          <w:rStyle w:val="7"/>
          <w:rFonts w:hint="eastAsia" w:ascii="黑体" w:hAnsi="黑体" w:eastAsia="黑体" w:cs="黑体"/>
          <w:b w:val="0"/>
          <w:bCs w:val="0"/>
          <w:i w:val="0"/>
          <w:caps w:val="0"/>
          <w:spacing w:val="-10"/>
          <w:w w:val="100"/>
          <w:kern w:val="2"/>
          <w:sz w:val="32"/>
          <w:szCs w:val="32"/>
          <w:lang w:val="en-US" w:eastAsia="zh-CN" w:bidi="ar-SA"/>
        </w:rPr>
        <w:t>二、“群星风采”文化惠民流动舞台走乡村</w:t>
      </w:r>
    </w:p>
    <w:p w14:paraId="59D5B2AD">
      <w:pPr>
        <w:numPr>
          <w:ilvl w:val="0"/>
          <w:numId w:val="0"/>
        </w:numPr>
        <w:snapToGrid/>
        <w:spacing w:before="0" w:beforeAutospacing="0" w:after="0" w:afterAutospacing="0" w:line="240" w:lineRule="auto"/>
        <w:ind w:firstLine="640" w:firstLineChars="200"/>
        <w:jc w:val="both"/>
        <w:textAlignment w:val="baseline"/>
        <w:rPr>
          <w:rStyle w:val="7"/>
          <w:rFonts w:hint="default" w:ascii="仿宋" w:hAnsi="仿宋" w:eastAsia="仿宋" w:cs="仿宋"/>
          <w:b w:val="0"/>
          <w:i w:val="0"/>
          <w:caps w:val="0"/>
          <w:spacing w:val="-10"/>
          <w:w w:val="10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为了扎实打造群众文化惠民品牌，持续推进我县“群星风采”流动舞台走乡村文化惠民品牌效应，打通公共文化服务“最后一公里”，丰富基层群众文化生活，增强老百姓的“文化获得感”，奋力谱写中国式现代化盂县篇章，根据山西省文化和旅游厅《关于下达2024年度山西群众文化惠民工程工作计划的通知》精神，制定“群星风采”文化惠民流动舞台走乡村实施方案。于5月份在水神山走进孙家庄镇第一场演出。现已活动14场。</w:t>
      </w:r>
    </w:p>
    <w:p w14:paraId="508D6772">
      <w:pPr>
        <w:numPr>
          <w:ilvl w:val="0"/>
          <w:numId w:val="0"/>
        </w:numPr>
        <w:snapToGrid/>
        <w:spacing w:before="0" w:beforeAutospacing="0" w:after="0" w:afterAutospacing="0" w:line="240" w:lineRule="auto"/>
        <w:ind w:firstLine="600" w:firstLineChars="200"/>
        <w:jc w:val="both"/>
        <w:textAlignment w:val="baseline"/>
        <w:rPr>
          <w:rStyle w:val="7"/>
          <w:rFonts w:hint="eastAsia" w:ascii="黑体" w:hAnsi="黑体" w:eastAsia="黑体" w:cs="黑体"/>
          <w:b w:val="0"/>
          <w:bCs w:val="0"/>
          <w:i w:val="0"/>
          <w:caps w:val="0"/>
          <w:spacing w:val="-10"/>
          <w:w w:val="100"/>
          <w:kern w:val="2"/>
          <w:sz w:val="32"/>
          <w:szCs w:val="32"/>
          <w:lang w:val="en-US" w:eastAsia="zh-CN" w:bidi="ar-SA"/>
        </w:rPr>
      </w:pPr>
      <w:r>
        <w:rPr>
          <w:rStyle w:val="7"/>
          <w:rFonts w:hint="eastAsia" w:ascii="黑体" w:hAnsi="黑体" w:eastAsia="黑体" w:cs="黑体"/>
          <w:b w:val="0"/>
          <w:bCs w:val="0"/>
          <w:i w:val="0"/>
          <w:caps w:val="0"/>
          <w:spacing w:val="-10"/>
          <w:w w:val="100"/>
          <w:kern w:val="2"/>
          <w:sz w:val="32"/>
          <w:szCs w:val="32"/>
          <w:lang w:val="en-US" w:eastAsia="zh-CN" w:bidi="ar-SA"/>
        </w:rPr>
        <w:t>三、免费送戏下乡</w:t>
      </w:r>
    </w:p>
    <w:p w14:paraId="1E44AB1B">
      <w:pPr>
        <w:numPr>
          <w:ilvl w:val="0"/>
          <w:numId w:val="0"/>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根据省市“免费送戏下乡”实施方案文件精神，出台了《盂县“免费送戏下乡”活动实施方案》，制定了盂县“免费送戏下乡”工作计划，填报了盂县晋剧团免费送戏下乡计划表和日程安排表，</w:t>
      </w:r>
      <w:bookmarkStart w:id="0" w:name="_GoBack"/>
      <w:r>
        <w:rPr>
          <w:rFonts w:hint="eastAsia" w:ascii="仿宋_GB2312" w:hAnsi="仿宋_GB2312" w:eastAsia="仿宋_GB2312" w:cs="仿宋_GB2312"/>
          <w:color w:val="auto"/>
          <w:spacing w:val="0"/>
          <w:kern w:val="2"/>
          <w:sz w:val="32"/>
          <w:szCs w:val="32"/>
          <w:lang w:val="en-US" w:eastAsia="zh-CN" w:bidi="ar-SA"/>
        </w:rPr>
        <w:t>截止</w:t>
      </w:r>
      <w:bookmarkEnd w:id="0"/>
      <w:r>
        <w:rPr>
          <w:rFonts w:hint="eastAsia" w:ascii="仿宋_GB2312" w:hAnsi="仿宋_GB2312" w:eastAsia="仿宋_GB2312" w:cs="仿宋_GB2312"/>
          <w:color w:val="auto"/>
          <w:spacing w:val="0"/>
          <w:kern w:val="2"/>
          <w:sz w:val="32"/>
          <w:szCs w:val="32"/>
          <w:lang w:val="en-US" w:eastAsia="zh-CN" w:bidi="ar-SA"/>
        </w:rPr>
        <w:t>目前，免费送戏下乡演出192场，每到一地都受到老百姓的欢迎和好评。</w:t>
      </w:r>
    </w:p>
    <w:p w14:paraId="29DA9A90">
      <w:pPr>
        <w:numPr>
          <w:ilvl w:val="0"/>
          <w:numId w:val="0"/>
        </w:numPr>
        <w:snapToGrid/>
        <w:spacing w:before="0" w:beforeAutospacing="0" w:after="0" w:afterAutospacing="0" w:line="240" w:lineRule="auto"/>
        <w:ind w:firstLine="600" w:firstLineChars="200"/>
        <w:jc w:val="both"/>
        <w:textAlignment w:val="baseline"/>
        <w:rPr>
          <w:rStyle w:val="7"/>
          <w:rFonts w:hint="eastAsia" w:ascii="黑体" w:hAnsi="黑体" w:eastAsia="黑体" w:cs="黑体"/>
          <w:b w:val="0"/>
          <w:bCs w:val="0"/>
          <w:i w:val="0"/>
          <w:caps w:val="0"/>
          <w:spacing w:val="-10"/>
          <w:w w:val="100"/>
          <w:kern w:val="2"/>
          <w:sz w:val="32"/>
          <w:szCs w:val="32"/>
          <w:lang w:val="en-US" w:eastAsia="zh-CN" w:bidi="ar-SA"/>
        </w:rPr>
      </w:pPr>
      <w:r>
        <w:rPr>
          <w:rStyle w:val="7"/>
          <w:rFonts w:hint="eastAsia" w:ascii="黑体" w:hAnsi="黑体" w:eastAsia="黑体" w:cs="黑体"/>
          <w:b w:val="0"/>
          <w:bCs w:val="0"/>
          <w:i w:val="0"/>
          <w:caps w:val="0"/>
          <w:spacing w:val="-10"/>
          <w:w w:val="100"/>
          <w:kern w:val="2"/>
          <w:sz w:val="32"/>
          <w:szCs w:val="32"/>
          <w:lang w:val="en-US" w:eastAsia="zh-CN" w:bidi="ar-SA"/>
        </w:rPr>
        <w:t>四、“节气文化·四季阳泉”主题文旅活动</w:t>
      </w:r>
    </w:p>
    <w:p w14:paraId="6B6B73F1">
      <w:pPr>
        <w:widowControl w:val="0"/>
        <w:bidi w:val="0"/>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2024年盂县举办“节气文化·四季阳泉”主题文旅活动6场。文旅活动主题明确、特色鲜明，如：2024年“节气文化·四季阳泉”（寒露）主题文旅活动暨仙人乡垴上村第九届红薯丰收季活动在仙人乡垴上村开幕，活动形式多样，有“薯王”评比大赛、特色文艺演出、非遗技艺面塑泥塑展、民间艺术剪纸展、土特产品展、景区田园游、象山溶洞游、古村民俗游等，游客来到垴上村赏美景、品美食、体验农耕文化、感受自然气息、享受假日喜悦，这项节庆活动已成为盂县全域旅游项目的重要组成部分，通过开发本地特色旅游产品，打造优势品牌，进一步拓宽文旅产业的影响力和知名度。</w:t>
      </w:r>
    </w:p>
    <w:p w14:paraId="56D41677">
      <w:pPr>
        <w:numPr>
          <w:ilvl w:val="0"/>
          <w:numId w:val="0"/>
        </w:numPr>
        <w:snapToGrid/>
        <w:spacing w:before="0" w:beforeAutospacing="0" w:after="0" w:afterAutospacing="0" w:line="240" w:lineRule="auto"/>
        <w:ind w:firstLine="668" w:firstLineChars="200"/>
        <w:jc w:val="both"/>
        <w:textAlignment w:val="baseline"/>
        <w:rPr>
          <w:rFonts w:hint="eastAsia" w:ascii="仿宋" w:hAnsi="仿宋" w:eastAsia="仿宋" w:cs="仿宋"/>
          <w:i w:val="0"/>
          <w:iCs w:val="0"/>
          <w:caps w:val="0"/>
          <w:spacing w:val="7"/>
          <w:kern w:val="0"/>
          <w:sz w:val="32"/>
          <w:szCs w:val="32"/>
          <w:shd w:val="clear" w:color="auto" w:fill="FFFFFF"/>
          <w:lang w:val="en-US" w:eastAsia="zh-CN" w:bidi="ar"/>
        </w:rPr>
      </w:pPr>
    </w:p>
    <w:p w14:paraId="77DD35F3">
      <w:pPr>
        <w:numPr>
          <w:ilvl w:val="0"/>
          <w:numId w:val="0"/>
        </w:numPr>
        <w:snapToGrid/>
        <w:spacing w:before="0" w:beforeAutospacing="0" w:after="0" w:afterAutospacing="0" w:line="240" w:lineRule="auto"/>
        <w:ind w:firstLine="668" w:firstLineChars="200"/>
        <w:jc w:val="both"/>
        <w:textAlignment w:val="baseline"/>
        <w:rPr>
          <w:rFonts w:hint="eastAsia" w:ascii="仿宋" w:hAnsi="仿宋" w:eastAsia="仿宋" w:cs="仿宋"/>
          <w:i w:val="0"/>
          <w:iCs w:val="0"/>
          <w:caps w:val="0"/>
          <w:spacing w:val="7"/>
          <w:kern w:val="0"/>
          <w:sz w:val="32"/>
          <w:szCs w:val="32"/>
          <w:shd w:val="clear" w:color="auto" w:fill="FFFFFF"/>
          <w:lang w:val="en-US" w:eastAsia="zh-CN" w:bidi="ar"/>
        </w:rPr>
      </w:pPr>
    </w:p>
    <w:p w14:paraId="6A2B01E8">
      <w:pPr>
        <w:tabs>
          <w:tab w:val="left" w:pos="5286"/>
        </w:tabs>
        <w:bidi w:val="0"/>
        <w:jc w:val="left"/>
        <w:rPr>
          <w:rFonts w:hint="eastAsia"/>
          <w:lang w:val="en-US" w:eastAsia="zh-CN"/>
        </w:rPr>
      </w:pPr>
    </w:p>
    <w:p w14:paraId="610827E5">
      <w:pPr>
        <w:tabs>
          <w:tab w:val="left" w:pos="5286"/>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ZGY0YzAzNzIzY2Y2ZTE1NDk2NzRhYzU3NjI4NWUifQ=="/>
  </w:docVars>
  <w:rsids>
    <w:rsidRoot w:val="00000000"/>
    <w:rsid w:val="00675370"/>
    <w:rsid w:val="07BE62CF"/>
    <w:rsid w:val="198B0975"/>
    <w:rsid w:val="22546FFD"/>
    <w:rsid w:val="246102B6"/>
    <w:rsid w:val="27710037"/>
    <w:rsid w:val="2AD96DF8"/>
    <w:rsid w:val="343B467F"/>
    <w:rsid w:val="39F45E88"/>
    <w:rsid w:val="3A010560"/>
    <w:rsid w:val="3BA26FE3"/>
    <w:rsid w:val="3F1B0E66"/>
    <w:rsid w:val="46A354E4"/>
    <w:rsid w:val="47CF53B3"/>
    <w:rsid w:val="48474A11"/>
    <w:rsid w:val="4D3D03C8"/>
    <w:rsid w:val="4D8D3E49"/>
    <w:rsid w:val="53A4705C"/>
    <w:rsid w:val="62414385"/>
    <w:rsid w:val="6A63727B"/>
    <w:rsid w:val="6A9262E7"/>
    <w:rsid w:val="6EEF7A62"/>
    <w:rsid w:val="706C2EEF"/>
    <w:rsid w:val="734939BC"/>
    <w:rsid w:val="773815C4"/>
    <w:rsid w:val="796A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afterLines="0" w:afterAutospacing="0"/>
    </w:pPr>
    <w:rPr>
      <w:sz w:val="1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autoRedefine/>
    <w:qFormat/>
    <w:uiPriority w:val="0"/>
    <w:rPr>
      <w:kern w:val="2"/>
      <w:sz w:val="21"/>
      <w:lang w:val="en-US" w:eastAsia="zh-CN" w:bidi="ar-SA"/>
    </w:rPr>
  </w:style>
  <w:style w:type="paragraph" w:customStyle="1" w:styleId="8">
    <w:name w:val="正文文本 31"/>
    <w:basedOn w:val="1"/>
    <w:autoRedefine/>
    <w:qFormat/>
    <w:uiPriority w:val="0"/>
    <w:pPr>
      <w:widowControl w:val="0"/>
      <w:adjustRightInd/>
      <w:snapToGrid/>
      <w:spacing w:after="120"/>
      <w:jc w:val="both"/>
    </w:pPr>
    <w:rPr>
      <w:rFonts w:ascii="Times New Roman" w:hAnsi="Times New Roman" w:eastAsia="宋体" w:cs="Times New Roman"/>
      <w:sz w:val="1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855</Characters>
  <Lines>0</Lines>
  <Paragraphs>0</Paragraphs>
  <TotalTime>12</TotalTime>
  <ScaleCrop>false</ScaleCrop>
  <LinksUpToDate>false</LinksUpToDate>
  <CharactersWithSpaces>861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2023-11-27T09:07:00Z</dcterms:created>
  <dc:creator>Administrator</dc:creator>
  <cp:lastModifiedBy>小时候我长得可╭(╯3╰)╮亲了</cp:lastModifiedBy>
  <cp:lastPrinted>2023-12-26T08:10:00Z</cp:lastPrinted>
  <dcterms:modified xsi:type="dcterms:W3CDTF">2024-12-04T02:37:30Z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B0DEF352D2EE4D63B7074C641D77BDF4_13</vt:lpwstr>
  </property>
</Properties>
</file>