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272E5B">
      <w:pPr>
        <w:spacing w:line="1520" w:lineRule="exact"/>
        <w:rPr>
          <w:rFonts w:hint="eastAsia" w:ascii="华文中宋" w:hAnsi="华文中宋" w:eastAsia="华文中宋"/>
          <w:spacing w:val="20"/>
          <w:sz w:val="52"/>
          <w:szCs w:val="52"/>
        </w:rPr>
      </w:pPr>
    </w:p>
    <w:p w14:paraId="25966013">
      <w:pPr>
        <w:spacing w:line="1520" w:lineRule="exact"/>
        <w:jc w:val="center"/>
        <w:rPr>
          <w:rFonts w:ascii="华文中宋" w:hAnsi="华文中宋" w:eastAsia="华文中宋"/>
          <w:spacing w:val="20"/>
          <w:sz w:val="72"/>
          <w:szCs w:val="72"/>
        </w:rPr>
      </w:pPr>
      <w:r>
        <w:rPr>
          <w:rFonts w:hint="eastAsia" w:ascii="华文中宋" w:hAnsi="华文中宋" w:eastAsia="华文中宋"/>
          <w:spacing w:val="20"/>
          <w:sz w:val="72"/>
          <w:szCs w:val="72"/>
        </w:rPr>
        <w:t>盂县试点领域基层政务公开标准目录汇编</w:t>
      </w:r>
    </w:p>
    <w:p w14:paraId="7584E286">
      <w:pPr>
        <w:spacing w:line="1520" w:lineRule="exact"/>
        <w:rPr>
          <w:rFonts w:hint="eastAsia" w:ascii="华文中宋" w:hAnsi="华文中宋" w:eastAsia="华文中宋"/>
          <w:spacing w:val="20"/>
          <w:sz w:val="52"/>
          <w:szCs w:val="52"/>
        </w:rPr>
      </w:pPr>
    </w:p>
    <w:p w14:paraId="35014B96">
      <w:pPr>
        <w:jc w:val="center"/>
        <w:rPr>
          <w:rFonts w:hint="eastAsia" w:ascii="Times New Roman" w:hAnsi="Times New Roman" w:eastAsia="方正小标宋_GBK"/>
          <w:sz w:val="28"/>
          <w:szCs w:val="28"/>
        </w:rPr>
      </w:pPr>
    </w:p>
    <w:p w14:paraId="6D9E98A5">
      <w:pPr>
        <w:jc w:val="center"/>
        <w:rPr>
          <w:rFonts w:hint="eastAsia" w:ascii="Times New Roman" w:hAnsi="Times New Roman" w:eastAsia="方正小标宋_GBK"/>
          <w:sz w:val="28"/>
          <w:szCs w:val="28"/>
        </w:rPr>
      </w:pPr>
    </w:p>
    <w:p w14:paraId="247944E9">
      <w:pPr>
        <w:rPr>
          <w:rFonts w:hint="eastAsia" w:ascii="Times New Roman" w:hAnsi="Times New Roman" w:eastAsia="方正小标宋_GBK"/>
          <w:sz w:val="48"/>
          <w:szCs w:val="48"/>
        </w:rPr>
      </w:pPr>
    </w:p>
    <w:p w14:paraId="4007BCC5">
      <w:pPr>
        <w:spacing w:line="560" w:lineRule="exact"/>
        <w:rPr>
          <w:rFonts w:hint="eastAsia" w:ascii="Times New Roman" w:hAnsi="Times New Roman" w:eastAsia="方正小标宋_GBK"/>
          <w:sz w:val="48"/>
          <w:szCs w:val="48"/>
        </w:rPr>
      </w:pPr>
    </w:p>
    <w:p w14:paraId="2903CBAA">
      <w:pPr>
        <w:pStyle w:val="8"/>
        <w:rPr>
          <w:rStyle w:val="14"/>
          <w:rFonts w:hint="eastAsia" w:ascii="黑体" w:hAnsi="方正小标宋_GBK" w:eastAsia="黑体"/>
          <w:sz w:val="30"/>
          <w:szCs w:val="30"/>
          <w:lang w:val="en-US" w:eastAsia="zh-CN"/>
        </w:rPr>
      </w:pPr>
    </w:p>
    <w:p w14:paraId="737AA881">
      <w:pPr>
        <w:pStyle w:val="8"/>
        <w:ind w:left="0" w:leftChars="0"/>
        <w:rPr>
          <w:rStyle w:val="14"/>
          <w:rFonts w:ascii="黑体" w:hAnsi="方正小标宋_GBK" w:eastAsia="黑体"/>
          <w:sz w:val="30"/>
          <w:szCs w:val="30"/>
          <w:lang w:val="en-US" w:eastAsia="zh-CN"/>
        </w:rPr>
      </w:pPr>
    </w:p>
    <w:p w14:paraId="17EF9589">
      <w:pPr>
        <w:rPr>
          <w:lang w:val="en-US" w:eastAsia="zh-CN"/>
        </w:rPr>
        <w:sectPr>
          <w:pgSz w:w="16838" w:h="11906" w:orient="landscape"/>
          <w:pgMar w:top="737" w:right="873" w:bottom="851" w:left="873" w:header="851" w:footer="992" w:gutter="0"/>
          <w:cols w:space="720" w:num="1"/>
          <w:titlePg/>
          <w:docGrid w:type="lines" w:linePitch="312" w:charSpace="0"/>
        </w:sectPr>
      </w:pPr>
    </w:p>
    <w:p w14:paraId="57755C3A">
      <w:pPr>
        <w:pStyle w:val="8"/>
        <w:keepNext w:val="0"/>
        <w:keepLines w:val="0"/>
        <w:pageBreakBefore w:val="0"/>
        <w:widowControl w:val="0"/>
        <w:tabs>
          <w:tab w:val="right" w:leader="dot" w:pos="13958"/>
          <w:tab w:val="clear" w:pos="14760"/>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val="0"/>
          <w:sz w:val="24"/>
          <w:szCs w:val="28"/>
        </w:rPr>
      </w:pPr>
      <w:r>
        <w:rPr>
          <w:rFonts w:hint="eastAsia" w:ascii="仿宋_GB2312" w:hAnsi="仿宋_GB2312" w:eastAsia="仿宋_GB2312" w:cs="仿宋_GB2312"/>
          <w:b/>
          <w:bCs/>
          <w:sz w:val="40"/>
          <w:szCs w:val="40"/>
          <w:lang w:val="en-US" w:eastAsia="zh-CN"/>
        </w:rPr>
        <w:fldChar w:fldCharType="begin"/>
      </w:r>
      <w:r>
        <w:rPr>
          <w:rStyle w:val="14"/>
          <w:rFonts w:hint="eastAsia" w:ascii="仿宋_GB2312" w:hAnsi="仿宋_GB2312" w:eastAsia="仿宋_GB2312" w:cs="仿宋_GB2312"/>
          <w:b/>
          <w:bCs/>
          <w:sz w:val="40"/>
          <w:szCs w:val="40"/>
          <w:lang w:val="en-US" w:eastAsia="zh-CN"/>
        </w:rPr>
        <w:instrText xml:space="preserve"> TOC \o "1-3" \h \z \u </w:instrText>
      </w:r>
      <w:r>
        <w:rPr>
          <w:rFonts w:hint="eastAsia" w:ascii="仿宋_GB2312" w:hAnsi="仿宋_GB2312" w:eastAsia="仿宋_GB2312" w:cs="仿宋_GB2312"/>
          <w:b/>
          <w:bCs/>
          <w:sz w:val="40"/>
          <w:szCs w:val="40"/>
          <w:lang w:val="en-US" w:eastAsia="zh-CN"/>
        </w:rPr>
        <w:fldChar w:fldCharType="separate"/>
      </w:r>
      <w:r>
        <w:rPr>
          <w:rFonts w:hint="eastAsia" w:ascii="仿宋_GB2312" w:hAnsi="仿宋_GB2312" w:eastAsia="仿宋_GB2312" w:cs="仿宋_GB2312"/>
          <w:b/>
          <w:bCs w:val="0"/>
          <w:sz w:val="24"/>
          <w:szCs w:val="48"/>
          <w:lang w:val="en-US" w:eastAsia="zh-CN"/>
        </w:rPr>
        <w:fldChar w:fldCharType="begin"/>
      </w:r>
      <w:r>
        <w:rPr>
          <w:rFonts w:hint="eastAsia" w:ascii="仿宋_GB2312" w:hAnsi="仿宋_GB2312" w:eastAsia="仿宋_GB2312" w:cs="仿宋_GB2312"/>
          <w:b/>
          <w:bCs w:val="0"/>
          <w:sz w:val="24"/>
          <w:szCs w:val="48"/>
          <w:lang w:val="en-US" w:eastAsia="zh-CN"/>
        </w:rPr>
        <w:instrText xml:space="preserve"> HYPERLINK \l _Toc11298 </w:instrText>
      </w:r>
      <w:r>
        <w:rPr>
          <w:rFonts w:hint="eastAsia" w:ascii="仿宋_GB2312" w:hAnsi="仿宋_GB2312" w:eastAsia="仿宋_GB2312" w:cs="仿宋_GB2312"/>
          <w:b/>
          <w:bCs w:val="0"/>
          <w:sz w:val="24"/>
          <w:szCs w:val="48"/>
          <w:lang w:val="en-US" w:eastAsia="zh-CN"/>
        </w:rPr>
        <w:fldChar w:fldCharType="separate"/>
      </w:r>
      <w:r>
        <w:rPr>
          <w:rFonts w:hint="eastAsia" w:ascii="仿宋_GB2312" w:hAnsi="仿宋_GB2312" w:eastAsia="仿宋_GB2312" w:cs="仿宋_GB2312"/>
          <w:b/>
          <w:bCs w:val="0"/>
          <w:sz w:val="24"/>
          <w:szCs w:val="28"/>
        </w:rPr>
        <w:t>（一）盂县重大建设项目领域基层政务公开标准目录</w:t>
      </w:r>
      <w:r>
        <w:rPr>
          <w:rFonts w:hint="eastAsia" w:ascii="仿宋_GB2312" w:hAnsi="仿宋_GB2312" w:eastAsia="仿宋_GB2312" w:cs="仿宋_GB2312"/>
          <w:b/>
          <w:bCs w:val="0"/>
          <w:sz w:val="24"/>
          <w:szCs w:val="28"/>
        </w:rPr>
        <w:tab/>
      </w:r>
      <w:r>
        <w:rPr>
          <w:rFonts w:hint="eastAsia" w:ascii="仿宋_GB2312" w:hAnsi="仿宋_GB2312" w:eastAsia="仿宋_GB2312" w:cs="仿宋_GB2312"/>
          <w:b/>
          <w:bCs w:val="0"/>
          <w:sz w:val="24"/>
          <w:szCs w:val="28"/>
        </w:rPr>
        <w:fldChar w:fldCharType="begin"/>
      </w:r>
      <w:r>
        <w:rPr>
          <w:rFonts w:hint="eastAsia" w:ascii="仿宋_GB2312" w:hAnsi="仿宋_GB2312" w:eastAsia="仿宋_GB2312" w:cs="仿宋_GB2312"/>
          <w:b/>
          <w:bCs w:val="0"/>
          <w:sz w:val="24"/>
          <w:szCs w:val="28"/>
        </w:rPr>
        <w:instrText xml:space="preserve"> PAGEREF _Toc11298 \h </w:instrText>
      </w:r>
      <w:r>
        <w:rPr>
          <w:rFonts w:hint="eastAsia" w:ascii="仿宋_GB2312" w:hAnsi="仿宋_GB2312" w:eastAsia="仿宋_GB2312" w:cs="仿宋_GB2312"/>
          <w:b/>
          <w:bCs w:val="0"/>
          <w:sz w:val="24"/>
          <w:szCs w:val="28"/>
        </w:rPr>
        <w:fldChar w:fldCharType="separate"/>
      </w:r>
      <w:r>
        <w:rPr>
          <w:rFonts w:hint="eastAsia" w:ascii="仿宋_GB2312" w:hAnsi="仿宋_GB2312" w:eastAsia="仿宋_GB2312" w:cs="仿宋_GB2312"/>
          <w:b/>
          <w:bCs w:val="0"/>
          <w:sz w:val="24"/>
          <w:szCs w:val="28"/>
        </w:rPr>
        <w:t>1</w:t>
      </w:r>
      <w:r>
        <w:rPr>
          <w:rFonts w:hint="eastAsia" w:ascii="仿宋_GB2312" w:hAnsi="仿宋_GB2312" w:eastAsia="仿宋_GB2312" w:cs="仿宋_GB2312"/>
          <w:b/>
          <w:bCs w:val="0"/>
          <w:sz w:val="24"/>
          <w:szCs w:val="28"/>
        </w:rPr>
        <w:fldChar w:fldCharType="end"/>
      </w:r>
      <w:r>
        <w:rPr>
          <w:rFonts w:hint="eastAsia" w:ascii="仿宋_GB2312" w:hAnsi="仿宋_GB2312" w:eastAsia="仿宋_GB2312" w:cs="仿宋_GB2312"/>
          <w:b/>
          <w:bCs w:val="0"/>
          <w:sz w:val="24"/>
          <w:szCs w:val="48"/>
          <w:lang w:val="en-US" w:eastAsia="zh-CN"/>
        </w:rPr>
        <w:fldChar w:fldCharType="end"/>
      </w:r>
    </w:p>
    <w:p w14:paraId="06A6D4BD">
      <w:pPr>
        <w:pStyle w:val="8"/>
        <w:keepNext w:val="0"/>
        <w:keepLines w:val="0"/>
        <w:pageBreakBefore w:val="0"/>
        <w:widowControl w:val="0"/>
        <w:tabs>
          <w:tab w:val="right" w:leader="dot" w:pos="13958"/>
          <w:tab w:val="clear" w:pos="14760"/>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val="0"/>
          <w:sz w:val="24"/>
          <w:szCs w:val="28"/>
        </w:rPr>
      </w:pPr>
      <w:r>
        <w:rPr>
          <w:rFonts w:hint="eastAsia" w:ascii="仿宋_GB2312" w:hAnsi="仿宋_GB2312" w:eastAsia="仿宋_GB2312" w:cs="仿宋_GB2312"/>
          <w:b/>
          <w:bCs w:val="0"/>
          <w:sz w:val="24"/>
          <w:szCs w:val="48"/>
          <w:lang w:val="en-US" w:eastAsia="zh-CN"/>
        </w:rPr>
        <w:fldChar w:fldCharType="begin"/>
      </w:r>
      <w:r>
        <w:rPr>
          <w:rFonts w:hint="eastAsia" w:ascii="仿宋_GB2312" w:hAnsi="仿宋_GB2312" w:eastAsia="仿宋_GB2312" w:cs="仿宋_GB2312"/>
          <w:b/>
          <w:bCs w:val="0"/>
          <w:sz w:val="24"/>
          <w:szCs w:val="48"/>
          <w:lang w:val="en-US" w:eastAsia="zh-CN"/>
        </w:rPr>
        <w:instrText xml:space="preserve"> HYPERLINK \l _Toc3019 </w:instrText>
      </w:r>
      <w:r>
        <w:rPr>
          <w:rFonts w:hint="eastAsia" w:ascii="仿宋_GB2312" w:hAnsi="仿宋_GB2312" w:eastAsia="仿宋_GB2312" w:cs="仿宋_GB2312"/>
          <w:b/>
          <w:bCs w:val="0"/>
          <w:sz w:val="24"/>
          <w:szCs w:val="48"/>
          <w:lang w:val="en-US" w:eastAsia="zh-CN"/>
        </w:rPr>
        <w:fldChar w:fldCharType="separate"/>
      </w:r>
      <w:r>
        <w:rPr>
          <w:rFonts w:hint="eastAsia" w:ascii="仿宋_GB2312" w:hAnsi="仿宋_GB2312" w:eastAsia="仿宋_GB2312" w:cs="仿宋_GB2312"/>
          <w:b/>
          <w:bCs w:val="0"/>
          <w:sz w:val="24"/>
          <w:szCs w:val="28"/>
        </w:rPr>
        <w:t>（二） 盂县义务教育领域基层政务公开标准目录</w:t>
      </w:r>
      <w:r>
        <w:rPr>
          <w:rFonts w:hint="eastAsia" w:ascii="仿宋_GB2312" w:hAnsi="仿宋_GB2312" w:eastAsia="仿宋_GB2312" w:cs="仿宋_GB2312"/>
          <w:b/>
          <w:bCs w:val="0"/>
          <w:sz w:val="24"/>
          <w:szCs w:val="28"/>
        </w:rPr>
        <w:tab/>
      </w:r>
      <w:r>
        <w:rPr>
          <w:rFonts w:hint="eastAsia" w:ascii="仿宋_GB2312" w:hAnsi="仿宋_GB2312" w:eastAsia="仿宋_GB2312" w:cs="仿宋_GB2312"/>
          <w:b/>
          <w:bCs w:val="0"/>
          <w:sz w:val="24"/>
          <w:szCs w:val="28"/>
        </w:rPr>
        <w:fldChar w:fldCharType="begin"/>
      </w:r>
      <w:r>
        <w:rPr>
          <w:rFonts w:hint="eastAsia" w:ascii="仿宋_GB2312" w:hAnsi="仿宋_GB2312" w:eastAsia="仿宋_GB2312" w:cs="仿宋_GB2312"/>
          <w:b/>
          <w:bCs w:val="0"/>
          <w:sz w:val="24"/>
          <w:szCs w:val="28"/>
        </w:rPr>
        <w:instrText xml:space="preserve"> PAGEREF _Toc3019 \h </w:instrText>
      </w:r>
      <w:r>
        <w:rPr>
          <w:rFonts w:hint="eastAsia" w:ascii="仿宋_GB2312" w:hAnsi="仿宋_GB2312" w:eastAsia="仿宋_GB2312" w:cs="仿宋_GB2312"/>
          <w:b/>
          <w:bCs w:val="0"/>
          <w:sz w:val="24"/>
          <w:szCs w:val="28"/>
        </w:rPr>
        <w:fldChar w:fldCharType="separate"/>
      </w:r>
      <w:r>
        <w:rPr>
          <w:rFonts w:hint="eastAsia" w:ascii="仿宋_GB2312" w:hAnsi="仿宋_GB2312" w:eastAsia="仿宋_GB2312" w:cs="仿宋_GB2312"/>
          <w:b/>
          <w:bCs w:val="0"/>
          <w:sz w:val="24"/>
          <w:szCs w:val="28"/>
        </w:rPr>
        <w:t>4</w:t>
      </w:r>
      <w:r>
        <w:rPr>
          <w:rFonts w:hint="eastAsia" w:ascii="仿宋_GB2312" w:hAnsi="仿宋_GB2312" w:eastAsia="仿宋_GB2312" w:cs="仿宋_GB2312"/>
          <w:b/>
          <w:bCs w:val="0"/>
          <w:sz w:val="24"/>
          <w:szCs w:val="28"/>
        </w:rPr>
        <w:fldChar w:fldCharType="end"/>
      </w:r>
      <w:r>
        <w:rPr>
          <w:rFonts w:hint="eastAsia" w:ascii="仿宋_GB2312" w:hAnsi="仿宋_GB2312" w:eastAsia="仿宋_GB2312" w:cs="仿宋_GB2312"/>
          <w:b/>
          <w:bCs w:val="0"/>
          <w:sz w:val="24"/>
          <w:szCs w:val="48"/>
          <w:lang w:val="en-US" w:eastAsia="zh-CN"/>
        </w:rPr>
        <w:fldChar w:fldCharType="end"/>
      </w:r>
    </w:p>
    <w:p w14:paraId="781C7DB8">
      <w:pPr>
        <w:pStyle w:val="8"/>
        <w:keepNext w:val="0"/>
        <w:keepLines w:val="0"/>
        <w:pageBreakBefore w:val="0"/>
        <w:widowControl w:val="0"/>
        <w:tabs>
          <w:tab w:val="right" w:leader="dot" w:pos="13958"/>
          <w:tab w:val="clear" w:pos="14760"/>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val="0"/>
          <w:sz w:val="24"/>
          <w:szCs w:val="28"/>
        </w:rPr>
      </w:pPr>
      <w:r>
        <w:rPr>
          <w:rFonts w:hint="eastAsia" w:ascii="仿宋_GB2312" w:hAnsi="仿宋_GB2312" w:eastAsia="仿宋_GB2312" w:cs="仿宋_GB2312"/>
          <w:b/>
          <w:bCs w:val="0"/>
          <w:sz w:val="24"/>
          <w:szCs w:val="48"/>
          <w:lang w:val="en-US" w:eastAsia="zh-CN"/>
        </w:rPr>
        <w:fldChar w:fldCharType="begin"/>
      </w:r>
      <w:r>
        <w:rPr>
          <w:rFonts w:hint="eastAsia" w:ascii="仿宋_GB2312" w:hAnsi="仿宋_GB2312" w:eastAsia="仿宋_GB2312" w:cs="仿宋_GB2312"/>
          <w:b/>
          <w:bCs w:val="0"/>
          <w:sz w:val="24"/>
          <w:szCs w:val="48"/>
          <w:lang w:val="en-US" w:eastAsia="zh-CN"/>
        </w:rPr>
        <w:instrText xml:space="preserve"> HYPERLINK \l _Toc16145 </w:instrText>
      </w:r>
      <w:r>
        <w:rPr>
          <w:rFonts w:hint="eastAsia" w:ascii="仿宋_GB2312" w:hAnsi="仿宋_GB2312" w:eastAsia="仿宋_GB2312" w:cs="仿宋_GB2312"/>
          <w:b/>
          <w:bCs w:val="0"/>
          <w:sz w:val="24"/>
          <w:szCs w:val="48"/>
          <w:lang w:val="en-US" w:eastAsia="zh-CN"/>
        </w:rPr>
        <w:fldChar w:fldCharType="separate"/>
      </w:r>
      <w:r>
        <w:rPr>
          <w:rFonts w:hint="eastAsia" w:ascii="仿宋_GB2312" w:hAnsi="仿宋_GB2312" w:eastAsia="仿宋_GB2312" w:cs="仿宋_GB2312"/>
          <w:b/>
          <w:bCs w:val="0"/>
          <w:sz w:val="24"/>
          <w:szCs w:val="28"/>
        </w:rPr>
        <w:t>（三） 盂县户籍管理领域基层政务公开标准目录</w:t>
      </w:r>
      <w:r>
        <w:rPr>
          <w:rFonts w:hint="eastAsia" w:ascii="仿宋_GB2312" w:hAnsi="仿宋_GB2312" w:eastAsia="仿宋_GB2312" w:cs="仿宋_GB2312"/>
          <w:b/>
          <w:bCs w:val="0"/>
          <w:sz w:val="24"/>
          <w:szCs w:val="28"/>
        </w:rPr>
        <w:tab/>
      </w:r>
      <w:r>
        <w:rPr>
          <w:rFonts w:hint="eastAsia" w:ascii="仿宋_GB2312" w:hAnsi="仿宋_GB2312" w:eastAsia="仿宋_GB2312" w:cs="仿宋_GB2312"/>
          <w:b/>
          <w:bCs w:val="0"/>
          <w:sz w:val="24"/>
          <w:szCs w:val="28"/>
        </w:rPr>
        <w:fldChar w:fldCharType="begin"/>
      </w:r>
      <w:r>
        <w:rPr>
          <w:rFonts w:hint="eastAsia" w:ascii="仿宋_GB2312" w:hAnsi="仿宋_GB2312" w:eastAsia="仿宋_GB2312" w:cs="仿宋_GB2312"/>
          <w:b/>
          <w:bCs w:val="0"/>
          <w:sz w:val="24"/>
          <w:szCs w:val="28"/>
        </w:rPr>
        <w:instrText xml:space="preserve"> PAGEREF _Toc16145 \h </w:instrText>
      </w:r>
      <w:r>
        <w:rPr>
          <w:rFonts w:hint="eastAsia" w:ascii="仿宋_GB2312" w:hAnsi="仿宋_GB2312" w:eastAsia="仿宋_GB2312" w:cs="仿宋_GB2312"/>
          <w:b/>
          <w:bCs w:val="0"/>
          <w:sz w:val="24"/>
          <w:szCs w:val="28"/>
        </w:rPr>
        <w:fldChar w:fldCharType="separate"/>
      </w:r>
      <w:r>
        <w:rPr>
          <w:rFonts w:hint="eastAsia" w:ascii="仿宋_GB2312" w:hAnsi="仿宋_GB2312" w:eastAsia="仿宋_GB2312" w:cs="仿宋_GB2312"/>
          <w:b/>
          <w:bCs w:val="0"/>
          <w:sz w:val="24"/>
          <w:szCs w:val="28"/>
        </w:rPr>
        <w:t>16</w:t>
      </w:r>
      <w:r>
        <w:rPr>
          <w:rFonts w:hint="eastAsia" w:ascii="仿宋_GB2312" w:hAnsi="仿宋_GB2312" w:eastAsia="仿宋_GB2312" w:cs="仿宋_GB2312"/>
          <w:b/>
          <w:bCs w:val="0"/>
          <w:sz w:val="24"/>
          <w:szCs w:val="28"/>
        </w:rPr>
        <w:fldChar w:fldCharType="end"/>
      </w:r>
      <w:r>
        <w:rPr>
          <w:rFonts w:hint="eastAsia" w:ascii="仿宋_GB2312" w:hAnsi="仿宋_GB2312" w:eastAsia="仿宋_GB2312" w:cs="仿宋_GB2312"/>
          <w:b/>
          <w:bCs w:val="0"/>
          <w:sz w:val="24"/>
          <w:szCs w:val="48"/>
          <w:lang w:val="en-US" w:eastAsia="zh-CN"/>
        </w:rPr>
        <w:fldChar w:fldCharType="end"/>
      </w:r>
    </w:p>
    <w:p w14:paraId="049ED22F">
      <w:pPr>
        <w:pStyle w:val="8"/>
        <w:keepNext w:val="0"/>
        <w:keepLines w:val="0"/>
        <w:pageBreakBefore w:val="0"/>
        <w:widowControl w:val="0"/>
        <w:tabs>
          <w:tab w:val="right" w:leader="dot" w:pos="13958"/>
          <w:tab w:val="clear" w:pos="14760"/>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val="0"/>
          <w:sz w:val="24"/>
          <w:szCs w:val="28"/>
        </w:rPr>
      </w:pPr>
      <w:r>
        <w:rPr>
          <w:rFonts w:hint="eastAsia" w:ascii="仿宋_GB2312" w:hAnsi="仿宋_GB2312" w:eastAsia="仿宋_GB2312" w:cs="仿宋_GB2312"/>
          <w:b/>
          <w:bCs w:val="0"/>
          <w:sz w:val="24"/>
          <w:szCs w:val="48"/>
          <w:lang w:val="en-US" w:eastAsia="zh-CN"/>
        </w:rPr>
        <w:fldChar w:fldCharType="begin"/>
      </w:r>
      <w:r>
        <w:rPr>
          <w:rFonts w:hint="eastAsia" w:ascii="仿宋_GB2312" w:hAnsi="仿宋_GB2312" w:eastAsia="仿宋_GB2312" w:cs="仿宋_GB2312"/>
          <w:b/>
          <w:bCs w:val="0"/>
          <w:sz w:val="24"/>
          <w:szCs w:val="48"/>
          <w:lang w:val="en-US" w:eastAsia="zh-CN"/>
        </w:rPr>
        <w:instrText xml:space="preserve"> HYPERLINK \l _Toc18606 </w:instrText>
      </w:r>
      <w:r>
        <w:rPr>
          <w:rFonts w:hint="eastAsia" w:ascii="仿宋_GB2312" w:hAnsi="仿宋_GB2312" w:eastAsia="仿宋_GB2312" w:cs="仿宋_GB2312"/>
          <w:b/>
          <w:bCs w:val="0"/>
          <w:sz w:val="24"/>
          <w:szCs w:val="48"/>
          <w:lang w:val="en-US" w:eastAsia="zh-CN"/>
        </w:rPr>
        <w:fldChar w:fldCharType="separate"/>
      </w:r>
      <w:r>
        <w:rPr>
          <w:rFonts w:hint="eastAsia" w:ascii="仿宋_GB2312" w:hAnsi="仿宋_GB2312" w:eastAsia="仿宋_GB2312" w:cs="仿宋_GB2312"/>
          <w:b/>
          <w:bCs w:val="0"/>
          <w:sz w:val="24"/>
          <w:szCs w:val="28"/>
        </w:rPr>
        <w:t>（四）盂县社会救助领域基层政务公开标准目录</w:t>
      </w:r>
      <w:r>
        <w:rPr>
          <w:rFonts w:hint="eastAsia" w:ascii="仿宋_GB2312" w:hAnsi="仿宋_GB2312" w:eastAsia="仿宋_GB2312" w:cs="仿宋_GB2312"/>
          <w:b/>
          <w:bCs w:val="0"/>
          <w:sz w:val="24"/>
          <w:szCs w:val="28"/>
        </w:rPr>
        <w:tab/>
      </w:r>
      <w:r>
        <w:rPr>
          <w:rFonts w:hint="eastAsia" w:ascii="仿宋_GB2312" w:hAnsi="仿宋_GB2312" w:eastAsia="仿宋_GB2312" w:cs="仿宋_GB2312"/>
          <w:b/>
          <w:bCs w:val="0"/>
          <w:sz w:val="24"/>
          <w:szCs w:val="28"/>
        </w:rPr>
        <w:fldChar w:fldCharType="begin"/>
      </w:r>
      <w:r>
        <w:rPr>
          <w:rFonts w:hint="eastAsia" w:ascii="仿宋_GB2312" w:hAnsi="仿宋_GB2312" w:eastAsia="仿宋_GB2312" w:cs="仿宋_GB2312"/>
          <w:b/>
          <w:bCs w:val="0"/>
          <w:sz w:val="24"/>
          <w:szCs w:val="28"/>
        </w:rPr>
        <w:instrText xml:space="preserve"> PAGEREF _Toc18606 \h </w:instrText>
      </w:r>
      <w:r>
        <w:rPr>
          <w:rFonts w:hint="eastAsia" w:ascii="仿宋_GB2312" w:hAnsi="仿宋_GB2312" w:eastAsia="仿宋_GB2312" w:cs="仿宋_GB2312"/>
          <w:b/>
          <w:bCs w:val="0"/>
          <w:sz w:val="24"/>
          <w:szCs w:val="28"/>
        </w:rPr>
        <w:fldChar w:fldCharType="separate"/>
      </w:r>
      <w:r>
        <w:rPr>
          <w:rFonts w:hint="eastAsia" w:ascii="仿宋_GB2312" w:hAnsi="仿宋_GB2312" w:eastAsia="仿宋_GB2312" w:cs="仿宋_GB2312"/>
          <w:b/>
          <w:bCs w:val="0"/>
          <w:sz w:val="24"/>
          <w:szCs w:val="28"/>
        </w:rPr>
        <w:t>23</w:t>
      </w:r>
      <w:r>
        <w:rPr>
          <w:rFonts w:hint="eastAsia" w:ascii="仿宋_GB2312" w:hAnsi="仿宋_GB2312" w:eastAsia="仿宋_GB2312" w:cs="仿宋_GB2312"/>
          <w:b/>
          <w:bCs w:val="0"/>
          <w:sz w:val="24"/>
          <w:szCs w:val="28"/>
        </w:rPr>
        <w:fldChar w:fldCharType="end"/>
      </w:r>
      <w:r>
        <w:rPr>
          <w:rFonts w:hint="eastAsia" w:ascii="仿宋_GB2312" w:hAnsi="仿宋_GB2312" w:eastAsia="仿宋_GB2312" w:cs="仿宋_GB2312"/>
          <w:b/>
          <w:bCs w:val="0"/>
          <w:sz w:val="24"/>
          <w:szCs w:val="48"/>
          <w:lang w:val="en-US" w:eastAsia="zh-CN"/>
        </w:rPr>
        <w:fldChar w:fldCharType="end"/>
      </w:r>
    </w:p>
    <w:p w14:paraId="3A0C1DCB">
      <w:pPr>
        <w:pStyle w:val="8"/>
        <w:keepNext w:val="0"/>
        <w:keepLines w:val="0"/>
        <w:pageBreakBefore w:val="0"/>
        <w:widowControl w:val="0"/>
        <w:tabs>
          <w:tab w:val="right" w:leader="dot" w:pos="13958"/>
          <w:tab w:val="clear" w:pos="14760"/>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val="0"/>
          <w:sz w:val="24"/>
          <w:szCs w:val="28"/>
        </w:rPr>
      </w:pPr>
      <w:r>
        <w:rPr>
          <w:rFonts w:hint="eastAsia" w:ascii="仿宋_GB2312" w:hAnsi="仿宋_GB2312" w:eastAsia="仿宋_GB2312" w:cs="仿宋_GB2312"/>
          <w:b/>
          <w:bCs w:val="0"/>
          <w:sz w:val="24"/>
          <w:szCs w:val="48"/>
          <w:lang w:val="en-US" w:eastAsia="zh-CN"/>
        </w:rPr>
        <w:fldChar w:fldCharType="begin"/>
      </w:r>
      <w:r>
        <w:rPr>
          <w:rFonts w:hint="eastAsia" w:ascii="仿宋_GB2312" w:hAnsi="仿宋_GB2312" w:eastAsia="仿宋_GB2312" w:cs="仿宋_GB2312"/>
          <w:b/>
          <w:bCs w:val="0"/>
          <w:sz w:val="24"/>
          <w:szCs w:val="48"/>
          <w:lang w:val="en-US" w:eastAsia="zh-CN"/>
        </w:rPr>
        <w:instrText xml:space="preserve"> HYPERLINK \l _Toc13053 </w:instrText>
      </w:r>
      <w:r>
        <w:rPr>
          <w:rFonts w:hint="eastAsia" w:ascii="仿宋_GB2312" w:hAnsi="仿宋_GB2312" w:eastAsia="仿宋_GB2312" w:cs="仿宋_GB2312"/>
          <w:b/>
          <w:bCs w:val="0"/>
          <w:sz w:val="24"/>
          <w:szCs w:val="48"/>
          <w:lang w:val="en-US" w:eastAsia="zh-CN"/>
        </w:rPr>
        <w:fldChar w:fldCharType="separate"/>
      </w:r>
      <w:r>
        <w:rPr>
          <w:rFonts w:hint="eastAsia" w:ascii="仿宋_GB2312" w:hAnsi="仿宋_GB2312" w:eastAsia="仿宋_GB2312" w:cs="仿宋_GB2312"/>
          <w:b/>
          <w:bCs w:val="0"/>
          <w:sz w:val="24"/>
          <w:szCs w:val="28"/>
        </w:rPr>
        <w:t>（五）盂县养老服务领域基层政务公开标准目录</w:t>
      </w:r>
      <w:r>
        <w:rPr>
          <w:rFonts w:hint="eastAsia" w:ascii="仿宋_GB2312" w:hAnsi="仿宋_GB2312" w:eastAsia="仿宋_GB2312" w:cs="仿宋_GB2312"/>
          <w:b/>
          <w:bCs w:val="0"/>
          <w:sz w:val="24"/>
          <w:szCs w:val="28"/>
        </w:rPr>
        <w:tab/>
      </w:r>
      <w:r>
        <w:rPr>
          <w:rFonts w:hint="eastAsia" w:ascii="仿宋_GB2312" w:hAnsi="仿宋_GB2312" w:eastAsia="仿宋_GB2312" w:cs="仿宋_GB2312"/>
          <w:b/>
          <w:bCs w:val="0"/>
          <w:sz w:val="24"/>
          <w:szCs w:val="28"/>
        </w:rPr>
        <w:fldChar w:fldCharType="begin"/>
      </w:r>
      <w:r>
        <w:rPr>
          <w:rFonts w:hint="eastAsia" w:ascii="仿宋_GB2312" w:hAnsi="仿宋_GB2312" w:eastAsia="仿宋_GB2312" w:cs="仿宋_GB2312"/>
          <w:b/>
          <w:bCs w:val="0"/>
          <w:sz w:val="24"/>
          <w:szCs w:val="28"/>
        </w:rPr>
        <w:instrText xml:space="preserve"> PAGEREF _Toc13053 \h </w:instrText>
      </w:r>
      <w:r>
        <w:rPr>
          <w:rFonts w:hint="eastAsia" w:ascii="仿宋_GB2312" w:hAnsi="仿宋_GB2312" w:eastAsia="仿宋_GB2312" w:cs="仿宋_GB2312"/>
          <w:b/>
          <w:bCs w:val="0"/>
          <w:sz w:val="24"/>
          <w:szCs w:val="28"/>
        </w:rPr>
        <w:fldChar w:fldCharType="separate"/>
      </w:r>
      <w:r>
        <w:rPr>
          <w:rFonts w:hint="eastAsia" w:ascii="仿宋_GB2312" w:hAnsi="仿宋_GB2312" w:eastAsia="仿宋_GB2312" w:cs="仿宋_GB2312"/>
          <w:b/>
          <w:bCs w:val="0"/>
          <w:sz w:val="24"/>
          <w:szCs w:val="28"/>
        </w:rPr>
        <w:t>33</w:t>
      </w:r>
      <w:r>
        <w:rPr>
          <w:rFonts w:hint="eastAsia" w:ascii="仿宋_GB2312" w:hAnsi="仿宋_GB2312" w:eastAsia="仿宋_GB2312" w:cs="仿宋_GB2312"/>
          <w:b/>
          <w:bCs w:val="0"/>
          <w:sz w:val="24"/>
          <w:szCs w:val="28"/>
        </w:rPr>
        <w:fldChar w:fldCharType="end"/>
      </w:r>
      <w:r>
        <w:rPr>
          <w:rFonts w:hint="eastAsia" w:ascii="仿宋_GB2312" w:hAnsi="仿宋_GB2312" w:eastAsia="仿宋_GB2312" w:cs="仿宋_GB2312"/>
          <w:b/>
          <w:bCs w:val="0"/>
          <w:sz w:val="24"/>
          <w:szCs w:val="48"/>
          <w:lang w:val="en-US" w:eastAsia="zh-CN"/>
        </w:rPr>
        <w:fldChar w:fldCharType="end"/>
      </w:r>
    </w:p>
    <w:p w14:paraId="0E58E827">
      <w:pPr>
        <w:pStyle w:val="8"/>
        <w:keepNext w:val="0"/>
        <w:keepLines w:val="0"/>
        <w:pageBreakBefore w:val="0"/>
        <w:widowControl w:val="0"/>
        <w:tabs>
          <w:tab w:val="right" w:leader="dot" w:pos="13958"/>
          <w:tab w:val="clear" w:pos="14760"/>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val="0"/>
          <w:sz w:val="24"/>
          <w:szCs w:val="28"/>
        </w:rPr>
      </w:pPr>
      <w:r>
        <w:rPr>
          <w:rFonts w:hint="eastAsia" w:ascii="仿宋_GB2312" w:hAnsi="仿宋_GB2312" w:eastAsia="仿宋_GB2312" w:cs="仿宋_GB2312"/>
          <w:b/>
          <w:bCs w:val="0"/>
          <w:sz w:val="24"/>
          <w:szCs w:val="48"/>
          <w:lang w:val="en-US" w:eastAsia="zh-CN"/>
        </w:rPr>
        <w:fldChar w:fldCharType="begin"/>
      </w:r>
      <w:r>
        <w:rPr>
          <w:rFonts w:hint="eastAsia" w:ascii="仿宋_GB2312" w:hAnsi="仿宋_GB2312" w:eastAsia="仿宋_GB2312" w:cs="仿宋_GB2312"/>
          <w:b/>
          <w:bCs w:val="0"/>
          <w:sz w:val="24"/>
          <w:szCs w:val="48"/>
          <w:lang w:val="en-US" w:eastAsia="zh-CN"/>
        </w:rPr>
        <w:instrText xml:space="preserve"> HYPERLINK \l _Toc19019 </w:instrText>
      </w:r>
      <w:r>
        <w:rPr>
          <w:rFonts w:hint="eastAsia" w:ascii="仿宋_GB2312" w:hAnsi="仿宋_GB2312" w:eastAsia="仿宋_GB2312" w:cs="仿宋_GB2312"/>
          <w:b/>
          <w:bCs w:val="0"/>
          <w:sz w:val="24"/>
          <w:szCs w:val="48"/>
          <w:lang w:val="en-US" w:eastAsia="zh-CN"/>
        </w:rPr>
        <w:fldChar w:fldCharType="separate"/>
      </w:r>
      <w:r>
        <w:rPr>
          <w:rFonts w:hint="eastAsia" w:ascii="仿宋_GB2312" w:hAnsi="仿宋_GB2312" w:eastAsia="仿宋_GB2312" w:cs="仿宋_GB2312"/>
          <w:b/>
          <w:bCs w:val="0"/>
          <w:sz w:val="24"/>
          <w:szCs w:val="28"/>
        </w:rPr>
        <w:t>（六）盂县公共法律服务领域基层政务公开标准目录</w:t>
      </w:r>
      <w:r>
        <w:rPr>
          <w:rFonts w:hint="eastAsia" w:ascii="仿宋_GB2312" w:hAnsi="仿宋_GB2312" w:eastAsia="仿宋_GB2312" w:cs="仿宋_GB2312"/>
          <w:b/>
          <w:bCs w:val="0"/>
          <w:sz w:val="24"/>
          <w:szCs w:val="28"/>
        </w:rPr>
        <w:tab/>
      </w:r>
      <w:r>
        <w:rPr>
          <w:rFonts w:hint="eastAsia" w:ascii="仿宋_GB2312" w:hAnsi="仿宋_GB2312" w:eastAsia="仿宋_GB2312" w:cs="仿宋_GB2312"/>
          <w:b/>
          <w:bCs w:val="0"/>
          <w:sz w:val="24"/>
          <w:szCs w:val="28"/>
        </w:rPr>
        <w:fldChar w:fldCharType="begin"/>
      </w:r>
      <w:r>
        <w:rPr>
          <w:rFonts w:hint="eastAsia" w:ascii="仿宋_GB2312" w:hAnsi="仿宋_GB2312" w:eastAsia="仿宋_GB2312" w:cs="仿宋_GB2312"/>
          <w:b/>
          <w:bCs w:val="0"/>
          <w:sz w:val="24"/>
          <w:szCs w:val="28"/>
        </w:rPr>
        <w:instrText xml:space="preserve"> PAGEREF _Toc19019 \h </w:instrText>
      </w:r>
      <w:r>
        <w:rPr>
          <w:rFonts w:hint="eastAsia" w:ascii="仿宋_GB2312" w:hAnsi="仿宋_GB2312" w:eastAsia="仿宋_GB2312" w:cs="仿宋_GB2312"/>
          <w:b/>
          <w:bCs w:val="0"/>
          <w:sz w:val="24"/>
          <w:szCs w:val="28"/>
        </w:rPr>
        <w:fldChar w:fldCharType="separate"/>
      </w:r>
      <w:r>
        <w:rPr>
          <w:rFonts w:hint="eastAsia" w:ascii="仿宋_GB2312" w:hAnsi="仿宋_GB2312" w:eastAsia="仿宋_GB2312" w:cs="仿宋_GB2312"/>
          <w:b/>
          <w:bCs w:val="0"/>
          <w:sz w:val="24"/>
          <w:szCs w:val="28"/>
        </w:rPr>
        <w:t>42</w:t>
      </w:r>
      <w:r>
        <w:rPr>
          <w:rFonts w:hint="eastAsia" w:ascii="仿宋_GB2312" w:hAnsi="仿宋_GB2312" w:eastAsia="仿宋_GB2312" w:cs="仿宋_GB2312"/>
          <w:b/>
          <w:bCs w:val="0"/>
          <w:sz w:val="24"/>
          <w:szCs w:val="28"/>
        </w:rPr>
        <w:fldChar w:fldCharType="end"/>
      </w:r>
      <w:r>
        <w:rPr>
          <w:rFonts w:hint="eastAsia" w:ascii="仿宋_GB2312" w:hAnsi="仿宋_GB2312" w:eastAsia="仿宋_GB2312" w:cs="仿宋_GB2312"/>
          <w:b/>
          <w:bCs w:val="0"/>
          <w:sz w:val="24"/>
          <w:szCs w:val="48"/>
          <w:lang w:val="en-US" w:eastAsia="zh-CN"/>
        </w:rPr>
        <w:fldChar w:fldCharType="end"/>
      </w:r>
    </w:p>
    <w:p w14:paraId="5C7891D2">
      <w:pPr>
        <w:pStyle w:val="8"/>
        <w:keepNext w:val="0"/>
        <w:keepLines w:val="0"/>
        <w:pageBreakBefore w:val="0"/>
        <w:widowControl w:val="0"/>
        <w:tabs>
          <w:tab w:val="right" w:leader="dot" w:pos="13958"/>
          <w:tab w:val="clear" w:pos="14760"/>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val="0"/>
          <w:sz w:val="24"/>
          <w:szCs w:val="28"/>
        </w:rPr>
      </w:pPr>
      <w:r>
        <w:rPr>
          <w:rFonts w:hint="eastAsia" w:ascii="仿宋_GB2312" w:hAnsi="仿宋_GB2312" w:eastAsia="仿宋_GB2312" w:cs="仿宋_GB2312"/>
          <w:b/>
          <w:bCs w:val="0"/>
          <w:sz w:val="24"/>
          <w:szCs w:val="48"/>
          <w:lang w:val="en-US" w:eastAsia="zh-CN"/>
        </w:rPr>
        <w:fldChar w:fldCharType="begin"/>
      </w:r>
      <w:r>
        <w:rPr>
          <w:rFonts w:hint="eastAsia" w:ascii="仿宋_GB2312" w:hAnsi="仿宋_GB2312" w:eastAsia="仿宋_GB2312" w:cs="仿宋_GB2312"/>
          <w:b/>
          <w:bCs w:val="0"/>
          <w:sz w:val="24"/>
          <w:szCs w:val="48"/>
          <w:lang w:val="en-US" w:eastAsia="zh-CN"/>
        </w:rPr>
        <w:instrText xml:space="preserve"> HYPERLINK \l _Toc32418 </w:instrText>
      </w:r>
      <w:r>
        <w:rPr>
          <w:rFonts w:hint="eastAsia" w:ascii="仿宋_GB2312" w:hAnsi="仿宋_GB2312" w:eastAsia="仿宋_GB2312" w:cs="仿宋_GB2312"/>
          <w:b/>
          <w:bCs w:val="0"/>
          <w:sz w:val="24"/>
          <w:szCs w:val="48"/>
          <w:lang w:val="en-US" w:eastAsia="zh-CN"/>
        </w:rPr>
        <w:fldChar w:fldCharType="separate"/>
      </w:r>
      <w:r>
        <w:rPr>
          <w:rFonts w:hint="eastAsia" w:ascii="仿宋_GB2312" w:hAnsi="仿宋_GB2312" w:eastAsia="仿宋_GB2312" w:cs="仿宋_GB2312"/>
          <w:b/>
          <w:bCs w:val="0"/>
          <w:sz w:val="24"/>
          <w:szCs w:val="28"/>
        </w:rPr>
        <w:t>（七）盂县财政预决算领域财政预算基层政务公开标准目录</w:t>
      </w:r>
      <w:r>
        <w:rPr>
          <w:rFonts w:hint="eastAsia" w:ascii="仿宋_GB2312" w:hAnsi="仿宋_GB2312" w:eastAsia="仿宋_GB2312" w:cs="仿宋_GB2312"/>
          <w:b/>
          <w:bCs w:val="0"/>
          <w:sz w:val="24"/>
          <w:szCs w:val="28"/>
        </w:rPr>
        <w:tab/>
      </w:r>
      <w:r>
        <w:rPr>
          <w:rFonts w:hint="eastAsia" w:ascii="仿宋_GB2312" w:hAnsi="仿宋_GB2312" w:eastAsia="仿宋_GB2312" w:cs="仿宋_GB2312"/>
          <w:b/>
          <w:bCs w:val="0"/>
          <w:sz w:val="24"/>
          <w:szCs w:val="28"/>
        </w:rPr>
        <w:fldChar w:fldCharType="begin"/>
      </w:r>
      <w:r>
        <w:rPr>
          <w:rFonts w:hint="eastAsia" w:ascii="仿宋_GB2312" w:hAnsi="仿宋_GB2312" w:eastAsia="仿宋_GB2312" w:cs="仿宋_GB2312"/>
          <w:b/>
          <w:bCs w:val="0"/>
          <w:sz w:val="24"/>
          <w:szCs w:val="28"/>
        </w:rPr>
        <w:instrText xml:space="preserve"> PAGEREF _Toc32418 \h </w:instrText>
      </w:r>
      <w:r>
        <w:rPr>
          <w:rFonts w:hint="eastAsia" w:ascii="仿宋_GB2312" w:hAnsi="仿宋_GB2312" w:eastAsia="仿宋_GB2312" w:cs="仿宋_GB2312"/>
          <w:b/>
          <w:bCs w:val="0"/>
          <w:sz w:val="24"/>
          <w:szCs w:val="28"/>
        </w:rPr>
        <w:fldChar w:fldCharType="separate"/>
      </w:r>
      <w:r>
        <w:rPr>
          <w:rFonts w:hint="eastAsia" w:ascii="仿宋_GB2312" w:hAnsi="仿宋_GB2312" w:eastAsia="仿宋_GB2312" w:cs="仿宋_GB2312"/>
          <w:b/>
          <w:bCs w:val="0"/>
          <w:sz w:val="24"/>
          <w:szCs w:val="28"/>
        </w:rPr>
        <w:t>47</w:t>
      </w:r>
      <w:r>
        <w:rPr>
          <w:rFonts w:hint="eastAsia" w:ascii="仿宋_GB2312" w:hAnsi="仿宋_GB2312" w:eastAsia="仿宋_GB2312" w:cs="仿宋_GB2312"/>
          <w:b/>
          <w:bCs w:val="0"/>
          <w:sz w:val="24"/>
          <w:szCs w:val="28"/>
        </w:rPr>
        <w:fldChar w:fldCharType="end"/>
      </w:r>
      <w:r>
        <w:rPr>
          <w:rFonts w:hint="eastAsia" w:ascii="仿宋_GB2312" w:hAnsi="仿宋_GB2312" w:eastAsia="仿宋_GB2312" w:cs="仿宋_GB2312"/>
          <w:b/>
          <w:bCs w:val="0"/>
          <w:sz w:val="24"/>
          <w:szCs w:val="48"/>
          <w:lang w:val="en-US" w:eastAsia="zh-CN"/>
        </w:rPr>
        <w:fldChar w:fldCharType="end"/>
      </w:r>
    </w:p>
    <w:p w14:paraId="5147C0F5">
      <w:pPr>
        <w:pStyle w:val="8"/>
        <w:keepNext w:val="0"/>
        <w:keepLines w:val="0"/>
        <w:pageBreakBefore w:val="0"/>
        <w:widowControl w:val="0"/>
        <w:tabs>
          <w:tab w:val="right" w:leader="dot" w:pos="13958"/>
          <w:tab w:val="clear" w:pos="14760"/>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val="0"/>
          <w:sz w:val="24"/>
          <w:szCs w:val="28"/>
        </w:rPr>
      </w:pPr>
      <w:r>
        <w:rPr>
          <w:rFonts w:hint="eastAsia" w:ascii="仿宋_GB2312" w:hAnsi="仿宋_GB2312" w:eastAsia="仿宋_GB2312" w:cs="仿宋_GB2312"/>
          <w:b/>
          <w:bCs w:val="0"/>
          <w:sz w:val="24"/>
          <w:szCs w:val="48"/>
          <w:lang w:val="en-US" w:eastAsia="zh-CN"/>
        </w:rPr>
        <w:fldChar w:fldCharType="begin"/>
      </w:r>
      <w:r>
        <w:rPr>
          <w:rFonts w:hint="eastAsia" w:ascii="仿宋_GB2312" w:hAnsi="仿宋_GB2312" w:eastAsia="仿宋_GB2312" w:cs="仿宋_GB2312"/>
          <w:b/>
          <w:bCs w:val="0"/>
          <w:sz w:val="24"/>
          <w:szCs w:val="48"/>
          <w:lang w:val="en-US" w:eastAsia="zh-CN"/>
        </w:rPr>
        <w:instrText xml:space="preserve"> HYPERLINK \l _Toc15370 </w:instrText>
      </w:r>
      <w:r>
        <w:rPr>
          <w:rFonts w:hint="eastAsia" w:ascii="仿宋_GB2312" w:hAnsi="仿宋_GB2312" w:eastAsia="仿宋_GB2312" w:cs="仿宋_GB2312"/>
          <w:b/>
          <w:bCs w:val="0"/>
          <w:sz w:val="24"/>
          <w:szCs w:val="48"/>
          <w:lang w:val="en-US" w:eastAsia="zh-CN"/>
        </w:rPr>
        <w:fldChar w:fldCharType="separate"/>
      </w:r>
      <w:r>
        <w:rPr>
          <w:rFonts w:hint="eastAsia" w:ascii="仿宋_GB2312" w:hAnsi="仿宋_GB2312" w:eastAsia="仿宋_GB2312" w:cs="仿宋_GB2312"/>
          <w:b/>
          <w:bCs w:val="0"/>
          <w:sz w:val="24"/>
          <w:szCs w:val="28"/>
        </w:rPr>
        <w:t>（八）盂县就业领域基层政务公开标准目录</w:t>
      </w:r>
      <w:r>
        <w:rPr>
          <w:rFonts w:hint="eastAsia" w:ascii="仿宋_GB2312" w:hAnsi="仿宋_GB2312" w:eastAsia="仿宋_GB2312" w:cs="仿宋_GB2312"/>
          <w:b/>
          <w:bCs w:val="0"/>
          <w:sz w:val="24"/>
          <w:szCs w:val="28"/>
        </w:rPr>
        <w:tab/>
      </w:r>
      <w:r>
        <w:rPr>
          <w:rFonts w:hint="eastAsia" w:ascii="仿宋_GB2312" w:hAnsi="仿宋_GB2312" w:eastAsia="仿宋_GB2312" w:cs="仿宋_GB2312"/>
          <w:b/>
          <w:bCs w:val="0"/>
          <w:sz w:val="24"/>
          <w:szCs w:val="28"/>
        </w:rPr>
        <w:fldChar w:fldCharType="begin"/>
      </w:r>
      <w:r>
        <w:rPr>
          <w:rFonts w:hint="eastAsia" w:ascii="仿宋_GB2312" w:hAnsi="仿宋_GB2312" w:eastAsia="仿宋_GB2312" w:cs="仿宋_GB2312"/>
          <w:b/>
          <w:bCs w:val="0"/>
          <w:sz w:val="24"/>
          <w:szCs w:val="28"/>
        </w:rPr>
        <w:instrText xml:space="preserve"> PAGEREF _Toc15370 \h </w:instrText>
      </w:r>
      <w:r>
        <w:rPr>
          <w:rFonts w:hint="eastAsia" w:ascii="仿宋_GB2312" w:hAnsi="仿宋_GB2312" w:eastAsia="仿宋_GB2312" w:cs="仿宋_GB2312"/>
          <w:b/>
          <w:bCs w:val="0"/>
          <w:sz w:val="24"/>
          <w:szCs w:val="28"/>
        </w:rPr>
        <w:fldChar w:fldCharType="separate"/>
      </w:r>
      <w:r>
        <w:rPr>
          <w:rFonts w:hint="eastAsia" w:ascii="仿宋_GB2312" w:hAnsi="仿宋_GB2312" w:eastAsia="仿宋_GB2312" w:cs="仿宋_GB2312"/>
          <w:b/>
          <w:bCs w:val="0"/>
          <w:sz w:val="24"/>
          <w:szCs w:val="28"/>
        </w:rPr>
        <w:t>55</w:t>
      </w:r>
      <w:r>
        <w:rPr>
          <w:rFonts w:hint="eastAsia" w:ascii="仿宋_GB2312" w:hAnsi="仿宋_GB2312" w:eastAsia="仿宋_GB2312" w:cs="仿宋_GB2312"/>
          <w:b/>
          <w:bCs w:val="0"/>
          <w:sz w:val="24"/>
          <w:szCs w:val="28"/>
        </w:rPr>
        <w:fldChar w:fldCharType="end"/>
      </w:r>
      <w:r>
        <w:rPr>
          <w:rFonts w:hint="eastAsia" w:ascii="仿宋_GB2312" w:hAnsi="仿宋_GB2312" w:eastAsia="仿宋_GB2312" w:cs="仿宋_GB2312"/>
          <w:b/>
          <w:bCs w:val="0"/>
          <w:sz w:val="24"/>
          <w:szCs w:val="48"/>
          <w:lang w:val="en-US" w:eastAsia="zh-CN"/>
        </w:rPr>
        <w:fldChar w:fldCharType="end"/>
      </w:r>
    </w:p>
    <w:p w14:paraId="11B48B17">
      <w:pPr>
        <w:pStyle w:val="8"/>
        <w:keepNext w:val="0"/>
        <w:keepLines w:val="0"/>
        <w:pageBreakBefore w:val="0"/>
        <w:widowControl w:val="0"/>
        <w:tabs>
          <w:tab w:val="right" w:leader="dot" w:pos="13958"/>
          <w:tab w:val="clear" w:pos="14760"/>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val="0"/>
          <w:sz w:val="24"/>
          <w:szCs w:val="28"/>
        </w:rPr>
      </w:pPr>
      <w:r>
        <w:rPr>
          <w:rFonts w:hint="eastAsia" w:ascii="仿宋_GB2312" w:hAnsi="仿宋_GB2312" w:eastAsia="仿宋_GB2312" w:cs="仿宋_GB2312"/>
          <w:b/>
          <w:bCs w:val="0"/>
          <w:sz w:val="24"/>
          <w:szCs w:val="48"/>
          <w:lang w:val="en-US" w:eastAsia="zh-CN"/>
        </w:rPr>
        <w:fldChar w:fldCharType="begin"/>
      </w:r>
      <w:r>
        <w:rPr>
          <w:rFonts w:hint="eastAsia" w:ascii="仿宋_GB2312" w:hAnsi="仿宋_GB2312" w:eastAsia="仿宋_GB2312" w:cs="仿宋_GB2312"/>
          <w:b/>
          <w:bCs w:val="0"/>
          <w:sz w:val="24"/>
          <w:szCs w:val="48"/>
          <w:lang w:val="en-US" w:eastAsia="zh-CN"/>
        </w:rPr>
        <w:instrText xml:space="preserve"> HYPERLINK \l _Toc22777 </w:instrText>
      </w:r>
      <w:r>
        <w:rPr>
          <w:rFonts w:hint="eastAsia" w:ascii="仿宋_GB2312" w:hAnsi="仿宋_GB2312" w:eastAsia="仿宋_GB2312" w:cs="仿宋_GB2312"/>
          <w:b/>
          <w:bCs w:val="0"/>
          <w:sz w:val="24"/>
          <w:szCs w:val="48"/>
          <w:lang w:val="en-US" w:eastAsia="zh-CN"/>
        </w:rPr>
        <w:fldChar w:fldCharType="separate"/>
      </w:r>
      <w:r>
        <w:rPr>
          <w:rFonts w:hint="eastAsia" w:ascii="仿宋_GB2312" w:hAnsi="仿宋_GB2312" w:eastAsia="仿宋_GB2312" w:cs="仿宋_GB2312"/>
          <w:b/>
          <w:bCs w:val="0"/>
          <w:sz w:val="24"/>
          <w:szCs w:val="36"/>
        </w:rPr>
        <w:t>（九）盂县社会保险领域基层政务公开标准目录</w:t>
      </w:r>
      <w:r>
        <w:rPr>
          <w:rFonts w:hint="eastAsia" w:ascii="仿宋_GB2312" w:hAnsi="仿宋_GB2312" w:eastAsia="仿宋_GB2312" w:cs="仿宋_GB2312"/>
          <w:b/>
          <w:bCs w:val="0"/>
          <w:sz w:val="24"/>
          <w:szCs w:val="28"/>
        </w:rPr>
        <w:tab/>
      </w:r>
      <w:r>
        <w:rPr>
          <w:rFonts w:hint="eastAsia" w:ascii="仿宋_GB2312" w:hAnsi="仿宋_GB2312" w:eastAsia="仿宋_GB2312" w:cs="仿宋_GB2312"/>
          <w:b/>
          <w:bCs w:val="0"/>
          <w:sz w:val="24"/>
          <w:szCs w:val="28"/>
        </w:rPr>
        <w:fldChar w:fldCharType="begin"/>
      </w:r>
      <w:r>
        <w:rPr>
          <w:rFonts w:hint="eastAsia" w:ascii="仿宋_GB2312" w:hAnsi="仿宋_GB2312" w:eastAsia="仿宋_GB2312" w:cs="仿宋_GB2312"/>
          <w:b/>
          <w:bCs w:val="0"/>
          <w:sz w:val="24"/>
          <w:szCs w:val="28"/>
        </w:rPr>
        <w:instrText xml:space="preserve"> PAGEREF _Toc22777 \h </w:instrText>
      </w:r>
      <w:r>
        <w:rPr>
          <w:rFonts w:hint="eastAsia" w:ascii="仿宋_GB2312" w:hAnsi="仿宋_GB2312" w:eastAsia="仿宋_GB2312" w:cs="仿宋_GB2312"/>
          <w:b/>
          <w:bCs w:val="0"/>
          <w:sz w:val="24"/>
          <w:szCs w:val="28"/>
        </w:rPr>
        <w:fldChar w:fldCharType="separate"/>
      </w:r>
      <w:r>
        <w:rPr>
          <w:rFonts w:hint="eastAsia" w:ascii="仿宋_GB2312" w:hAnsi="仿宋_GB2312" w:eastAsia="仿宋_GB2312" w:cs="仿宋_GB2312"/>
          <w:b/>
          <w:bCs w:val="0"/>
          <w:sz w:val="24"/>
          <w:szCs w:val="28"/>
        </w:rPr>
        <w:t>65</w:t>
      </w:r>
      <w:r>
        <w:rPr>
          <w:rFonts w:hint="eastAsia" w:ascii="仿宋_GB2312" w:hAnsi="仿宋_GB2312" w:eastAsia="仿宋_GB2312" w:cs="仿宋_GB2312"/>
          <w:b/>
          <w:bCs w:val="0"/>
          <w:sz w:val="24"/>
          <w:szCs w:val="28"/>
        </w:rPr>
        <w:fldChar w:fldCharType="end"/>
      </w:r>
      <w:r>
        <w:rPr>
          <w:rFonts w:hint="eastAsia" w:ascii="仿宋_GB2312" w:hAnsi="仿宋_GB2312" w:eastAsia="仿宋_GB2312" w:cs="仿宋_GB2312"/>
          <w:b/>
          <w:bCs w:val="0"/>
          <w:sz w:val="24"/>
          <w:szCs w:val="48"/>
          <w:lang w:val="en-US" w:eastAsia="zh-CN"/>
        </w:rPr>
        <w:fldChar w:fldCharType="end"/>
      </w:r>
    </w:p>
    <w:p w14:paraId="1B6B85BF">
      <w:pPr>
        <w:pStyle w:val="8"/>
        <w:keepNext w:val="0"/>
        <w:keepLines w:val="0"/>
        <w:pageBreakBefore w:val="0"/>
        <w:widowControl w:val="0"/>
        <w:tabs>
          <w:tab w:val="right" w:leader="dot" w:pos="13958"/>
          <w:tab w:val="clear" w:pos="14760"/>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val="0"/>
          <w:sz w:val="24"/>
          <w:szCs w:val="28"/>
        </w:rPr>
      </w:pPr>
      <w:r>
        <w:rPr>
          <w:rFonts w:hint="eastAsia" w:ascii="仿宋_GB2312" w:hAnsi="仿宋_GB2312" w:eastAsia="仿宋_GB2312" w:cs="仿宋_GB2312"/>
          <w:b/>
          <w:bCs w:val="0"/>
          <w:sz w:val="24"/>
          <w:szCs w:val="48"/>
          <w:lang w:val="en-US" w:eastAsia="zh-CN"/>
        </w:rPr>
        <w:fldChar w:fldCharType="begin"/>
      </w:r>
      <w:r>
        <w:rPr>
          <w:rFonts w:hint="eastAsia" w:ascii="仿宋_GB2312" w:hAnsi="仿宋_GB2312" w:eastAsia="仿宋_GB2312" w:cs="仿宋_GB2312"/>
          <w:b/>
          <w:bCs w:val="0"/>
          <w:sz w:val="24"/>
          <w:szCs w:val="48"/>
          <w:lang w:val="en-US" w:eastAsia="zh-CN"/>
        </w:rPr>
        <w:instrText xml:space="preserve"> HYPERLINK \l _Toc5485 </w:instrText>
      </w:r>
      <w:r>
        <w:rPr>
          <w:rFonts w:hint="eastAsia" w:ascii="仿宋_GB2312" w:hAnsi="仿宋_GB2312" w:eastAsia="仿宋_GB2312" w:cs="仿宋_GB2312"/>
          <w:b/>
          <w:bCs w:val="0"/>
          <w:sz w:val="24"/>
          <w:szCs w:val="48"/>
          <w:lang w:val="en-US" w:eastAsia="zh-CN"/>
        </w:rPr>
        <w:fldChar w:fldCharType="separate"/>
      </w:r>
      <w:r>
        <w:rPr>
          <w:rFonts w:hint="eastAsia" w:ascii="仿宋_GB2312" w:hAnsi="仿宋_GB2312" w:eastAsia="仿宋_GB2312" w:cs="仿宋_GB2312"/>
          <w:b/>
          <w:bCs w:val="0"/>
          <w:sz w:val="24"/>
          <w:szCs w:val="28"/>
        </w:rPr>
        <w:t>（十）盂县城乡规划领域基层政务公开标准目录</w:t>
      </w:r>
      <w:r>
        <w:rPr>
          <w:rFonts w:hint="eastAsia" w:ascii="仿宋_GB2312" w:hAnsi="仿宋_GB2312" w:eastAsia="仿宋_GB2312" w:cs="仿宋_GB2312"/>
          <w:b/>
          <w:bCs w:val="0"/>
          <w:sz w:val="24"/>
          <w:szCs w:val="28"/>
        </w:rPr>
        <w:tab/>
      </w:r>
      <w:r>
        <w:rPr>
          <w:rFonts w:hint="eastAsia" w:ascii="仿宋_GB2312" w:hAnsi="仿宋_GB2312" w:eastAsia="仿宋_GB2312" w:cs="仿宋_GB2312"/>
          <w:b/>
          <w:bCs w:val="0"/>
          <w:sz w:val="24"/>
          <w:szCs w:val="28"/>
        </w:rPr>
        <w:fldChar w:fldCharType="begin"/>
      </w:r>
      <w:r>
        <w:rPr>
          <w:rFonts w:hint="eastAsia" w:ascii="仿宋_GB2312" w:hAnsi="仿宋_GB2312" w:eastAsia="仿宋_GB2312" w:cs="仿宋_GB2312"/>
          <w:b/>
          <w:bCs w:val="0"/>
          <w:sz w:val="24"/>
          <w:szCs w:val="28"/>
        </w:rPr>
        <w:instrText xml:space="preserve"> PAGEREF _Toc5485 \h </w:instrText>
      </w:r>
      <w:r>
        <w:rPr>
          <w:rFonts w:hint="eastAsia" w:ascii="仿宋_GB2312" w:hAnsi="仿宋_GB2312" w:eastAsia="仿宋_GB2312" w:cs="仿宋_GB2312"/>
          <w:b/>
          <w:bCs w:val="0"/>
          <w:sz w:val="24"/>
          <w:szCs w:val="28"/>
        </w:rPr>
        <w:fldChar w:fldCharType="separate"/>
      </w:r>
      <w:r>
        <w:rPr>
          <w:rFonts w:hint="eastAsia" w:ascii="仿宋_GB2312" w:hAnsi="仿宋_GB2312" w:eastAsia="仿宋_GB2312" w:cs="仿宋_GB2312"/>
          <w:b/>
          <w:bCs w:val="0"/>
          <w:sz w:val="24"/>
          <w:szCs w:val="28"/>
        </w:rPr>
        <w:t>125</w:t>
      </w:r>
      <w:r>
        <w:rPr>
          <w:rFonts w:hint="eastAsia" w:ascii="仿宋_GB2312" w:hAnsi="仿宋_GB2312" w:eastAsia="仿宋_GB2312" w:cs="仿宋_GB2312"/>
          <w:b/>
          <w:bCs w:val="0"/>
          <w:sz w:val="24"/>
          <w:szCs w:val="28"/>
        </w:rPr>
        <w:fldChar w:fldCharType="end"/>
      </w:r>
      <w:r>
        <w:rPr>
          <w:rFonts w:hint="eastAsia" w:ascii="仿宋_GB2312" w:hAnsi="仿宋_GB2312" w:eastAsia="仿宋_GB2312" w:cs="仿宋_GB2312"/>
          <w:b/>
          <w:bCs w:val="0"/>
          <w:sz w:val="24"/>
          <w:szCs w:val="48"/>
          <w:lang w:val="en-US" w:eastAsia="zh-CN"/>
        </w:rPr>
        <w:fldChar w:fldCharType="end"/>
      </w:r>
    </w:p>
    <w:p w14:paraId="577D6395">
      <w:pPr>
        <w:pStyle w:val="8"/>
        <w:keepNext w:val="0"/>
        <w:keepLines w:val="0"/>
        <w:pageBreakBefore w:val="0"/>
        <w:widowControl w:val="0"/>
        <w:tabs>
          <w:tab w:val="right" w:leader="dot" w:pos="13958"/>
          <w:tab w:val="clear" w:pos="14760"/>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val="0"/>
          <w:sz w:val="24"/>
          <w:szCs w:val="28"/>
        </w:rPr>
      </w:pPr>
      <w:r>
        <w:rPr>
          <w:rFonts w:hint="eastAsia" w:ascii="仿宋_GB2312" w:hAnsi="仿宋_GB2312" w:eastAsia="仿宋_GB2312" w:cs="仿宋_GB2312"/>
          <w:b/>
          <w:bCs w:val="0"/>
          <w:sz w:val="24"/>
          <w:szCs w:val="48"/>
          <w:lang w:val="en-US" w:eastAsia="zh-CN"/>
        </w:rPr>
        <w:fldChar w:fldCharType="begin"/>
      </w:r>
      <w:r>
        <w:rPr>
          <w:rFonts w:hint="eastAsia" w:ascii="仿宋_GB2312" w:hAnsi="仿宋_GB2312" w:eastAsia="仿宋_GB2312" w:cs="仿宋_GB2312"/>
          <w:b/>
          <w:bCs w:val="0"/>
          <w:sz w:val="24"/>
          <w:szCs w:val="48"/>
          <w:lang w:val="en-US" w:eastAsia="zh-CN"/>
        </w:rPr>
        <w:instrText xml:space="preserve"> HYPERLINK \l _Toc11837 </w:instrText>
      </w:r>
      <w:r>
        <w:rPr>
          <w:rFonts w:hint="eastAsia" w:ascii="仿宋_GB2312" w:hAnsi="仿宋_GB2312" w:eastAsia="仿宋_GB2312" w:cs="仿宋_GB2312"/>
          <w:b/>
          <w:bCs w:val="0"/>
          <w:sz w:val="24"/>
          <w:szCs w:val="48"/>
          <w:lang w:val="en-US" w:eastAsia="zh-CN"/>
        </w:rPr>
        <w:fldChar w:fldCharType="separate"/>
      </w:r>
      <w:r>
        <w:rPr>
          <w:rFonts w:hint="eastAsia" w:ascii="仿宋_GB2312" w:hAnsi="仿宋_GB2312" w:eastAsia="仿宋_GB2312" w:cs="仿宋_GB2312"/>
          <w:b/>
          <w:bCs w:val="0"/>
          <w:sz w:val="24"/>
          <w:szCs w:val="28"/>
        </w:rPr>
        <w:t>（十一）盂县农村集体土地征收基层政务公开标准目录</w:t>
      </w:r>
      <w:r>
        <w:rPr>
          <w:rFonts w:hint="eastAsia" w:ascii="仿宋_GB2312" w:hAnsi="仿宋_GB2312" w:eastAsia="仿宋_GB2312" w:cs="仿宋_GB2312"/>
          <w:b/>
          <w:bCs w:val="0"/>
          <w:sz w:val="24"/>
          <w:szCs w:val="28"/>
        </w:rPr>
        <w:tab/>
      </w:r>
      <w:r>
        <w:rPr>
          <w:rFonts w:hint="eastAsia" w:ascii="仿宋_GB2312" w:hAnsi="仿宋_GB2312" w:eastAsia="仿宋_GB2312" w:cs="仿宋_GB2312"/>
          <w:b/>
          <w:bCs w:val="0"/>
          <w:sz w:val="24"/>
          <w:szCs w:val="28"/>
        </w:rPr>
        <w:fldChar w:fldCharType="begin"/>
      </w:r>
      <w:r>
        <w:rPr>
          <w:rFonts w:hint="eastAsia" w:ascii="仿宋_GB2312" w:hAnsi="仿宋_GB2312" w:eastAsia="仿宋_GB2312" w:cs="仿宋_GB2312"/>
          <w:b/>
          <w:bCs w:val="0"/>
          <w:sz w:val="24"/>
          <w:szCs w:val="28"/>
        </w:rPr>
        <w:instrText xml:space="preserve"> PAGEREF _Toc11837 \h </w:instrText>
      </w:r>
      <w:r>
        <w:rPr>
          <w:rFonts w:hint="eastAsia" w:ascii="仿宋_GB2312" w:hAnsi="仿宋_GB2312" w:eastAsia="仿宋_GB2312" w:cs="仿宋_GB2312"/>
          <w:b/>
          <w:bCs w:val="0"/>
          <w:sz w:val="24"/>
          <w:szCs w:val="28"/>
        </w:rPr>
        <w:fldChar w:fldCharType="separate"/>
      </w:r>
      <w:r>
        <w:rPr>
          <w:rFonts w:hint="eastAsia" w:ascii="仿宋_GB2312" w:hAnsi="仿宋_GB2312" w:eastAsia="仿宋_GB2312" w:cs="仿宋_GB2312"/>
          <w:b/>
          <w:bCs w:val="0"/>
          <w:sz w:val="24"/>
          <w:szCs w:val="28"/>
        </w:rPr>
        <w:t>127</w:t>
      </w:r>
      <w:r>
        <w:rPr>
          <w:rFonts w:hint="eastAsia" w:ascii="仿宋_GB2312" w:hAnsi="仿宋_GB2312" w:eastAsia="仿宋_GB2312" w:cs="仿宋_GB2312"/>
          <w:b/>
          <w:bCs w:val="0"/>
          <w:sz w:val="24"/>
          <w:szCs w:val="28"/>
        </w:rPr>
        <w:fldChar w:fldCharType="end"/>
      </w:r>
      <w:r>
        <w:rPr>
          <w:rFonts w:hint="eastAsia" w:ascii="仿宋_GB2312" w:hAnsi="仿宋_GB2312" w:eastAsia="仿宋_GB2312" w:cs="仿宋_GB2312"/>
          <w:b/>
          <w:bCs w:val="0"/>
          <w:sz w:val="24"/>
          <w:szCs w:val="48"/>
          <w:lang w:val="en-US" w:eastAsia="zh-CN"/>
        </w:rPr>
        <w:fldChar w:fldCharType="end"/>
      </w:r>
    </w:p>
    <w:p w14:paraId="4C3089F4">
      <w:pPr>
        <w:pStyle w:val="8"/>
        <w:keepNext w:val="0"/>
        <w:keepLines w:val="0"/>
        <w:pageBreakBefore w:val="0"/>
        <w:widowControl w:val="0"/>
        <w:tabs>
          <w:tab w:val="right" w:leader="dot" w:pos="13958"/>
          <w:tab w:val="clear" w:pos="14760"/>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val="0"/>
          <w:sz w:val="24"/>
          <w:szCs w:val="28"/>
        </w:rPr>
      </w:pPr>
      <w:r>
        <w:rPr>
          <w:rFonts w:hint="eastAsia" w:ascii="仿宋_GB2312" w:hAnsi="仿宋_GB2312" w:eastAsia="仿宋_GB2312" w:cs="仿宋_GB2312"/>
          <w:b/>
          <w:bCs w:val="0"/>
          <w:sz w:val="24"/>
          <w:szCs w:val="48"/>
          <w:lang w:val="en-US" w:eastAsia="zh-CN"/>
        </w:rPr>
        <w:fldChar w:fldCharType="begin"/>
      </w:r>
      <w:r>
        <w:rPr>
          <w:rFonts w:hint="eastAsia" w:ascii="仿宋_GB2312" w:hAnsi="仿宋_GB2312" w:eastAsia="仿宋_GB2312" w:cs="仿宋_GB2312"/>
          <w:b/>
          <w:bCs w:val="0"/>
          <w:sz w:val="24"/>
          <w:szCs w:val="48"/>
          <w:lang w:val="en-US" w:eastAsia="zh-CN"/>
        </w:rPr>
        <w:instrText xml:space="preserve"> HYPERLINK \l _Toc8568 </w:instrText>
      </w:r>
      <w:r>
        <w:rPr>
          <w:rFonts w:hint="eastAsia" w:ascii="仿宋_GB2312" w:hAnsi="仿宋_GB2312" w:eastAsia="仿宋_GB2312" w:cs="仿宋_GB2312"/>
          <w:b/>
          <w:bCs w:val="0"/>
          <w:sz w:val="24"/>
          <w:szCs w:val="48"/>
          <w:lang w:val="en-US" w:eastAsia="zh-CN"/>
        </w:rPr>
        <w:fldChar w:fldCharType="separate"/>
      </w:r>
      <w:r>
        <w:rPr>
          <w:rFonts w:hint="eastAsia" w:ascii="仿宋_GB2312" w:hAnsi="仿宋_GB2312" w:eastAsia="仿宋_GB2312" w:cs="仿宋_GB2312"/>
          <w:b/>
          <w:bCs w:val="0"/>
          <w:sz w:val="24"/>
          <w:szCs w:val="28"/>
        </w:rPr>
        <w:t>（十三）盂县国有土地上房屋征收与补偿领域基层政务公开标准目录</w:t>
      </w:r>
      <w:r>
        <w:rPr>
          <w:rFonts w:hint="eastAsia" w:ascii="仿宋_GB2312" w:hAnsi="仿宋_GB2312" w:eastAsia="仿宋_GB2312" w:cs="仿宋_GB2312"/>
          <w:b/>
          <w:bCs w:val="0"/>
          <w:sz w:val="24"/>
          <w:szCs w:val="28"/>
        </w:rPr>
        <w:tab/>
      </w:r>
      <w:r>
        <w:rPr>
          <w:rFonts w:hint="eastAsia" w:ascii="仿宋_GB2312" w:hAnsi="仿宋_GB2312" w:eastAsia="仿宋_GB2312" w:cs="仿宋_GB2312"/>
          <w:b/>
          <w:bCs w:val="0"/>
          <w:sz w:val="24"/>
          <w:szCs w:val="28"/>
        </w:rPr>
        <w:fldChar w:fldCharType="begin"/>
      </w:r>
      <w:r>
        <w:rPr>
          <w:rFonts w:hint="eastAsia" w:ascii="仿宋_GB2312" w:hAnsi="仿宋_GB2312" w:eastAsia="仿宋_GB2312" w:cs="仿宋_GB2312"/>
          <w:b/>
          <w:bCs w:val="0"/>
          <w:sz w:val="24"/>
          <w:szCs w:val="28"/>
        </w:rPr>
        <w:instrText xml:space="preserve"> PAGEREF _Toc8568 \h </w:instrText>
      </w:r>
      <w:r>
        <w:rPr>
          <w:rFonts w:hint="eastAsia" w:ascii="仿宋_GB2312" w:hAnsi="仿宋_GB2312" w:eastAsia="仿宋_GB2312" w:cs="仿宋_GB2312"/>
          <w:b/>
          <w:bCs w:val="0"/>
          <w:sz w:val="24"/>
          <w:szCs w:val="28"/>
        </w:rPr>
        <w:fldChar w:fldCharType="separate"/>
      </w:r>
      <w:r>
        <w:rPr>
          <w:rFonts w:hint="eastAsia" w:ascii="仿宋_GB2312" w:hAnsi="仿宋_GB2312" w:eastAsia="仿宋_GB2312" w:cs="仿宋_GB2312"/>
          <w:b/>
          <w:bCs w:val="0"/>
          <w:sz w:val="24"/>
          <w:szCs w:val="28"/>
        </w:rPr>
        <w:t>138</w:t>
      </w:r>
      <w:r>
        <w:rPr>
          <w:rFonts w:hint="eastAsia" w:ascii="仿宋_GB2312" w:hAnsi="仿宋_GB2312" w:eastAsia="仿宋_GB2312" w:cs="仿宋_GB2312"/>
          <w:b/>
          <w:bCs w:val="0"/>
          <w:sz w:val="24"/>
          <w:szCs w:val="28"/>
        </w:rPr>
        <w:fldChar w:fldCharType="end"/>
      </w:r>
      <w:r>
        <w:rPr>
          <w:rFonts w:hint="eastAsia" w:ascii="仿宋_GB2312" w:hAnsi="仿宋_GB2312" w:eastAsia="仿宋_GB2312" w:cs="仿宋_GB2312"/>
          <w:b/>
          <w:bCs w:val="0"/>
          <w:sz w:val="24"/>
          <w:szCs w:val="48"/>
          <w:lang w:val="en-US" w:eastAsia="zh-CN"/>
        </w:rPr>
        <w:fldChar w:fldCharType="end"/>
      </w:r>
    </w:p>
    <w:p w14:paraId="2E66C9D0">
      <w:pPr>
        <w:pStyle w:val="8"/>
        <w:keepNext w:val="0"/>
        <w:keepLines w:val="0"/>
        <w:pageBreakBefore w:val="0"/>
        <w:widowControl w:val="0"/>
        <w:tabs>
          <w:tab w:val="right" w:leader="dot" w:pos="13958"/>
          <w:tab w:val="clear" w:pos="14760"/>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val="0"/>
          <w:sz w:val="24"/>
          <w:szCs w:val="28"/>
        </w:rPr>
      </w:pPr>
      <w:r>
        <w:rPr>
          <w:rFonts w:hint="eastAsia" w:ascii="仿宋_GB2312" w:hAnsi="仿宋_GB2312" w:eastAsia="仿宋_GB2312" w:cs="仿宋_GB2312"/>
          <w:b/>
          <w:bCs w:val="0"/>
          <w:sz w:val="24"/>
          <w:szCs w:val="48"/>
          <w:lang w:val="en-US" w:eastAsia="zh-CN"/>
        </w:rPr>
        <w:fldChar w:fldCharType="begin"/>
      </w:r>
      <w:r>
        <w:rPr>
          <w:rFonts w:hint="eastAsia" w:ascii="仿宋_GB2312" w:hAnsi="仿宋_GB2312" w:eastAsia="仿宋_GB2312" w:cs="仿宋_GB2312"/>
          <w:b/>
          <w:bCs w:val="0"/>
          <w:sz w:val="24"/>
          <w:szCs w:val="48"/>
          <w:lang w:val="en-US" w:eastAsia="zh-CN"/>
        </w:rPr>
        <w:instrText xml:space="preserve"> HYPERLINK \l _Toc22068 </w:instrText>
      </w:r>
      <w:r>
        <w:rPr>
          <w:rFonts w:hint="eastAsia" w:ascii="仿宋_GB2312" w:hAnsi="仿宋_GB2312" w:eastAsia="仿宋_GB2312" w:cs="仿宋_GB2312"/>
          <w:b/>
          <w:bCs w:val="0"/>
          <w:sz w:val="24"/>
          <w:szCs w:val="48"/>
          <w:lang w:val="en-US" w:eastAsia="zh-CN"/>
        </w:rPr>
        <w:fldChar w:fldCharType="separate"/>
      </w:r>
      <w:r>
        <w:rPr>
          <w:rFonts w:hint="eastAsia" w:ascii="仿宋_GB2312" w:hAnsi="仿宋_GB2312" w:eastAsia="仿宋_GB2312" w:cs="仿宋_GB2312"/>
          <w:b/>
          <w:bCs w:val="0"/>
          <w:sz w:val="24"/>
          <w:szCs w:val="28"/>
        </w:rPr>
        <w:t>（十四）盂县农村危房改造领域基层政务公开标准目录</w:t>
      </w:r>
      <w:r>
        <w:rPr>
          <w:rFonts w:hint="eastAsia" w:ascii="仿宋_GB2312" w:hAnsi="仿宋_GB2312" w:eastAsia="仿宋_GB2312" w:cs="仿宋_GB2312"/>
          <w:b/>
          <w:bCs w:val="0"/>
          <w:sz w:val="24"/>
          <w:szCs w:val="28"/>
        </w:rPr>
        <w:tab/>
      </w:r>
      <w:r>
        <w:rPr>
          <w:rFonts w:hint="eastAsia" w:ascii="仿宋_GB2312" w:hAnsi="仿宋_GB2312" w:eastAsia="仿宋_GB2312" w:cs="仿宋_GB2312"/>
          <w:b/>
          <w:bCs w:val="0"/>
          <w:sz w:val="24"/>
          <w:szCs w:val="28"/>
        </w:rPr>
        <w:fldChar w:fldCharType="begin"/>
      </w:r>
      <w:r>
        <w:rPr>
          <w:rFonts w:hint="eastAsia" w:ascii="仿宋_GB2312" w:hAnsi="仿宋_GB2312" w:eastAsia="仿宋_GB2312" w:cs="仿宋_GB2312"/>
          <w:b/>
          <w:bCs w:val="0"/>
          <w:sz w:val="24"/>
          <w:szCs w:val="28"/>
        </w:rPr>
        <w:instrText xml:space="preserve"> PAGEREF _Toc22068 \h </w:instrText>
      </w:r>
      <w:r>
        <w:rPr>
          <w:rFonts w:hint="eastAsia" w:ascii="仿宋_GB2312" w:hAnsi="仿宋_GB2312" w:eastAsia="仿宋_GB2312" w:cs="仿宋_GB2312"/>
          <w:b/>
          <w:bCs w:val="0"/>
          <w:sz w:val="24"/>
          <w:szCs w:val="28"/>
        </w:rPr>
        <w:fldChar w:fldCharType="separate"/>
      </w:r>
      <w:r>
        <w:rPr>
          <w:rFonts w:hint="eastAsia" w:ascii="仿宋_GB2312" w:hAnsi="仿宋_GB2312" w:eastAsia="仿宋_GB2312" w:cs="仿宋_GB2312"/>
          <w:b/>
          <w:bCs w:val="0"/>
          <w:sz w:val="24"/>
          <w:szCs w:val="28"/>
        </w:rPr>
        <w:t>141</w:t>
      </w:r>
      <w:r>
        <w:rPr>
          <w:rFonts w:hint="eastAsia" w:ascii="仿宋_GB2312" w:hAnsi="仿宋_GB2312" w:eastAsia="仿宋_GB2312" w:cs="仿宋_GB2312"/>
          <w:b/>
          <w:bCs w:val="0"/>
          <w:sz w:val="24"/>
          <w:szCs w:val="28"/>
        </w:rPr>
        <w:fldChar w:fldCharType="end"/>
      </w:r>
      <w:r>
        <w:rPr>
          <w:rFonts w:hint="eastAsia" w:ascii="仿宋_GB2312" w:hAnsi="仿宋_GB2312" w:eastAsia="仿宋_GB2312" w:cs="仿宋_GB2312"/>
          <w:b/>
          <w:bCs w:val="0"/>
          <w:sz w:val="24"/>
          <w:szCs w:val="48"/>
          <w:lang w:val="en-US" w:eastAsia="zh-CN"/>
        </w:rPr>
        <w:fldChar w:fldCharType="end"/>
      </w:r>
    </w:p>
    <w:p w14:paraId="716A9D8B">
      <w:pPr>
        <w:pStyle w:val="8"/>
        <w:keepNext w:val="0"/>
        <w:keepLines w:val="0"/>
        <w:pageBreakBefore w:val="0"/>
        <w:widowControl w:val="0"/>
        <w:tabs>
          <w:tab w:val="right" w:leader="dot" w:pos="13958"/>
          <w:tab w:val="clear" w:pos="14760"/>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val="0"/>
          <w:sz w:val="24"/>
          <w:szCs w:val="28"/>
        </w:rPr>
      </w:pPr>
      <w:r>
        <w:rPr>
          <w:rFonts w:hint="eastAsia" w:ascii="仿宋_GB2312" w:hAnsi="仿宋_GB2312" w:eastAsia="仿宋_GB2312" w:cs="仿宋_GB2312"/>
          <w:b/>
          <w:bCs w:val="0"/>
          <w:sz w:val="24"/>
          <w:szCs w:val="48"/>
          <w:lang w:val="en-US" w:eastAsia="zh-CN"/>
        </w:rPr>
        <w:fldChar w:fldCharType="begin"/>
      </w:r>
      <w:r>
        <w:rPr>
          <w:rFonts w:hint="eastAsia" w:ascii="仿宋_GB2312" w:hAnsi="仿宋_GB2312" w:eastAsia="仿宋_GB2312" w:cs="仿宋_GB2312"/>
          <w:b/>
          <w:bCs w:val="0"/>
          <w:sz w:val="24"/>
          <w:szCs w:val="48"/>
          <w:lang w:val="en-US" w:eastAsia="zh-CN"/>
        </w:rPr>
        <w:instrText xml:space="preserve"> HYPERLINK \l _Toc30308 </w:instrText>
      </w:r>
      <w:r>
        <w:rPr>
          <w:rFonts w:hint="eastAsia" w:ascii="仿宋_GB2312" w:hAnsi="仿宋_GB2312" w:eastAsia="仿宋_GB2312" w:cs="仿宋_GB2312"/>
          <w:b/>
          <w:bCs w:val="0"/>
          <w:sz w:val="24"/>
          <w:szCs w:val="48"/>
          <w:lang w:val="en-US" w:eastAsia="zh-CN"/>
        </w:rPr>
        <w:fldChar w:fldCharType="separate"/>
      </w:r>
      <w:r>
        <w:rPr>
          <w:rFonts w:hint="eastAsia" w:ascii="仿宋_GB2312" w:hAnsi="仿宋_GB2312" w:eastAsia="仿宋_GB2312" w:cs="仿宋_GB2312"/>
          <w:b/>
          <w:bCs w:val="0"/>
          <w:sz w:val="24"/>
          <w:szCs w:val="28"/>
        </w:rPr>
        <w:t>（十五）盂县市政服务领域基层政务公开标准目录</w:t>
      </w:r>
      <w:r>
        <w:rPr>
          <w:rFonts w:hint="eastAsia" w:ascii="仿宋_GB2312" w:hAnsi="仿宋_GB2312" w:eastAsia="仿宋_GB2312" w:cs="仿宋_GB2312"/>
          <w:b/>
          <w:bCs w:val="0"/>
          <w:sz w:val="24"/>
          <w:szCs w:val="28"/>
        </w:rPr>
        <w:tab/>
      </w:r>
      <w:r>
        <w:rPr>
          <w:rFonts w:hint="eastAsia" w:ascii="仿宋_GB2312" w:hAnsi="仿宋_GB2312" w:eastAsia="仿宋_GB2312" w:cs="仿宋_GB2312"/>
          <w:b/>
          <w:bCs w:val="0"/>
          <w:sz w:val="24"/>
          <w:szCs w:val="28"/>
        </w:rPr>
        <w:fldChar w:fldCharType="begin"/>
      </w:r>
      <w:r>
        <w:rPr>
          <w:rFonts w:hint="eastAsia" w:ascii="仿宋_GB2312" w:hAnsi="仿宋_GB2312" w:eastAsia="仿宋_GB2312" w:cs="仿宋_GB2312"/>
          <w:b/>
          <w:bCs w:val="0"/>
          <w:sz w:val="24"/>
          <w:szCs w:val="28"/>
        </w:rPr>
        <w:instrText xml:space="preserve"> PAGEREF _Toc30308 \h </w:instrText>
      </w:r>
      <w:r>
        <w:rPr>
          <w:rFonts w:hint="eastAsia" w:ascii="仿宋_GB2312" w:hAnsi="仿宋_GB2312" w:eastAsia="仿宋_GB2312" w:cs="仿宋_GB2312"/>
          <w:b/>
          <w:bCs w:val="0"/>
          <w:sz w:val="24"/>
          <w:szCs w:val="28"/>
        </w:rPr>
        <w:fldChar w:fldCharType="separate"/>
      </w:r>
      <w:r>
        <w:rPr>
          <w:rFonts w:hint="eastAsia" w:ascii="仿宋_GB2312" w:hAnsi="仿宋_GB2312" w:eastAsia="仿宋_GB2312" w:cs="仿宋_GB2312"/>
          <w:b/>
          <w:bCs w:val="0"/>
          <w:sz w:val="24"/>
          <w:szCs w:val="28"/>
        </w:rPr>
        <w:t>143</w:t>
      </w:r>
      <w:r>
        <w:rPr>
          <w:rFonts w:hint="eastAsia" w:ascii="仿宋_GB2312" w:hAnsi="仿宋_GB2312" w:eastAsia="仿宋_GB2312" w:cs="仿宋_GB2312"/>
          <w:b/>
          <w:bCs w:val="0"/>
          <w:sz w:val="24"/>
          <w:szCs w:val="28"/>
        </w:rPr>
        <w:fldChar w:fldCharType="end"/>
      </w:r>
      <w:r>
        <w:rPr>
          <w:rFonts w:hint="eastAsia" w:ascii="仿宋_GB2312" w:hAnsi="仿宋_GB2312" w:eastAsia="仿宋_GB2312" w:cs="仿宋_GB2312"/>
          <w:b/>
          <w:bCs w:val="0"/>
          <w:sz w:val="24"/>
          <w:szCs w:val="48"/>
          <w:lang w:val="en-US" w:eastAsia="zh-CN"/>
        </w:rPr>
        <w:fldChar w:fldCharType="end"/>
      </w:r>
    </w:p>
    <w:p w14:paraId="2E3704CF">
      <w:pPr>
        <w:pStyle w:val="8"/>
        <w:keepNext w:val="0"/>
        <w:keepLines w:val="0"/>
        <w:pageBreakBefore w:val="0"/>
        <w:widowControl w:val="0"/>
        <w:tabs>
          <w:tab w:val="right" w:leader="dot" w:pos="13958"/>
          <w:tab w:val="clear" w:pos="14760"/>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val="0"/>
          <w:sz w:val="24"/>
          <w:szCs w:val="28"/>
        </w:rPr>
      </w:pPr>
      <w:r>
        <w:rPr>
          <w:rFonts w:hint="eastAsia" w:ascii="仿宋_GB2312" w:hAnsi="仿宋_GB2312" w:eastAsia="仿宋_GB2312" w:cs="仿宋_GB2312"/>
          <w:b/>
          <w:bCs w:val="0"/>
          <w:sz w:val="24"/>
          <w:szCs w:val="48"/>
          <w:lang w:val="en-US" w:eastAsia="zh-CN"/>
        </w:rPr>
        <w:fldChar w:fldCharType="begin"/>
      </w:r>
      <w:r>
        <w:rPr>
          <w:rFonts w:hint="eastAsia" w:ascii="仿宋_GB2312" w:hAnsi="仿宋_GB2312" w:eastAsia="仿宋_GB2312" w:cs="仿宋_GB2312"/>
          <w:b/>
          <w:bCs w:val="0"/>
          <w:sz w:val="24"/>
          <w:szCs w:val="48"/>
          <w:lang w:val="en-US" w:eastAsia="zh-CN"/>
        </w:rPr>
        <w:instrText xml:space="preserve"> HYPERLINK \l _Toc23960 </w:instrText>
      </w:r>
      <w:r>
        <w:rPr>
          <w:rFonts w:hint="eastAsia" w:ascii="仿宋_GB2312" w:hAnsi="仿宋_GB2312" w:eastAsia="仿宋_GB2312" w:cs="仿宋_GB2312"/>
          <w:b/>
          <w:bCs w:val="0"/>
          <w:sz w:val="24"/>
          <w:szCs w:val="48"/>
          <w:lang w:val="en-US" w:eastAsia="zh-CN"/>
        </w:rPr>
        <w:fldChar w:fldCharType="separate"/>
      </w:r>
      <w:r>
        <w:rPr>
          <w:rFonts w:hint="eastAsia" w:ascii="仿宋_GB2312" w:hAnsi="仿宋_GB2312" w:eastAsia="仿宋_GB2312" w:cs="仿宋_GB2312"/>
          <w:b/>
          <w:bCs w:val="0"/>
          <w:sz w:val="24"/>
          <w:szCs w:val="28"/>
        </w:rPr>
        <w:t>（十六）盂县城市综合执法领域基层政务公开标准目录</w:t>
      </w:r>
      <w:r>
        <w:rPr>
          <w:rFonts w:hint="eastAsia" w:ascii="仿宋_GB2312" w:hAnsi="仿宋_GB2312" w:eastAsia="仿宋_GB2312" w:cs="仿宋_GB2312"/>
          <w:b/>
          <w:bCs w:val="0"/>
          <w:sz w:val="24"/>
          <w:szCs w:val="28"/>
        </w:rPr>
        <w:tab/>
      </w:r>
      <w:r>
        <w:rPr>
          <w:rFonts w:hint="eastAsia" w:ascii="仿宋_GB2312" w:hAnsi="仿宋_GB2312" w:eastAsia="仿宋_GB2312" w:cs="仿宋_GB2312"/>
          <w:b/>
          <w:bCs w:val="0"/>
          <w:sz w:val="24"/>
          <w:szCs w:val="28"/>
        </w:rPr>
        <w:fldChar w:fldCharType="begin"/>
      </w:r>
      <w:r>
        <w:rPr>
          <w:rFonts w:hint="eastAsia" w:ascii="仿宋_GB2312" w:hAnsi="仿宋_GB2312" w:eastAsia="仿宋_GB2312" w:cs="仿宋_GB2312"/>
          <w:b/>
          <w:bCs w:val="0"/>
          <w:sz w:val="24"/>
          <w:szCs w:val="28"/>
        </w:rPr>
        <w:instrText xml:space="preserve"> PAGEREF _Toc23960 \h </w:instrText>
      </w:r>
      <w:r>
        <w:rPr>
          <w:rFonts w:hint="eastAsia" w:ascii="仿宋_GB2312" w:hAnsi="仿宋_GB2312" w:eastAsia="仿宋_GB2312" w:cs="仿宋_GB2312"/>
          <w:b/>
          <w:bCs w:val="0"/>
          <w:sz w:val="24"/>
          <w:szCs w:val="28"/>
        </w:rPr>
        <w:fldChar w:fldCharType="separate"/>
      </w:r>
      <w:r>
        <w:rPr>
          <w:rFonts w:hint="eastAsia" w:ascii="仿宋_GB2312" w:hAnsi="仿宋_GB2312" w:eastAsia="仿宋_GB2312" w:cs="仿宋_GB2312"/>
          <w:b/>
          <w:bCs w:val="0"/>
          <w:sz w:val="24"/>
          <w:szCs w:val="28"/>
        </w:rPr>
        <w:t>144</w:t>
      </w:r>
      <w:r>
        <w:rPr>
          <w:rFonts w:hint="eastAsia" w:ascii="仿宋_GB2312" w:hAnsi="仿宋_GB2312" w:eastAsia="仿宋_GB2312" w:cs="仿宋_GB2312"/>
          <w:b/>
          <w:bCs w:val="0"/>
          <w:sz w:val="24"/>
          <w:szCs w:val="28"/>
        </w:rPr>
        <w:fldChar w:fldCharType="end"/>
      </w:r>
      <w:r>
        <w:rPr>
          <w:rFonts w:hint="eastAsia" w:ascii="仿宋_GB2312" w:hAnsi="仿宋_GB2312" w:eastAsia="仿宋_GB2312" w:cs="仿宋_GB2312"/>
          <w:b/>
          <w:bCs w:val="0"/>
          <w:sz w:val="24"/>
          <w:szCs w:val="48"/>
          <w:lang w:val="en-US" w:eastAsia="zh-CN"/>
        </w:rPr>
        <w:fldChar w:fldCharType="end"/>
      </w:r>
    </w:p>
    <w:p w14:paraId="7CC8DF80">
      <w:pPr>
        <w:pStyle w:val="8"/>
        <w:keepNext w:val="0"/>
        <w:keepLines w:val="0"/>
        <w:pageBreakBefore w:val="0"/>
        <w:widowControl w:val="0"/>
        <w:tabs>
          <w:tab w:val="right" w:leader="dot" w:pos="13958"/>
          <w:tab w:val="clear" w:pos="14760"/>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val="0"/>
          <w:sz w:val="24"/>
          <w:szCs w:val="28"/>
        </w:rPr>
      </w:pPr>
      <w:r>
        <w:rPr>
          <w:rFonts w:hint="eastAsia" w:ascii="仿宋_GB2312" w:hAnsi="仿宋_GB2312" w:eastAsia="仿宋_GB2312" w:cs="仿宋_GB2312"/>
          <w:b/>
          <w:bCs w:val="0"/>
          <w:sz w:val="24"/>
          <w:szCs w:val="48"/>
          <w:lang w:val="en-US" w:eastAsia="zh-CN"/>
        </w:rPr>
        <w:fldChar w:fldCharType="begin"/>
      </w:r>
      <w:r>
        <w:rPr>
          <w:rFonts w:hint="eastAsia" w:ascii="仿宋_GB2312" w:hAnsi="仿宋_GB2312" w:eastAsia="仿宋_GB2312" w:cs="仿宋_GB2312"/>
          <w:b/>
          <w:bCs w:val="0"/>
          <w:sz w:val="24"/>
          <w:szCs w:val="48"/>
          <w:lang w:val="en-US" w:eastAsia="zh-CN"/>
        </w:rPr>
        <w:instrText xml:space="preserve"> HYPERLINK \l _Toc2017 </w:instrText>
      </w:r>
      <w:r>
        <w:rPr>
          <w:rFonts w:hint="eastAsia" w:ascii="仿宋_GB2312" w:hAnsi="仿宋_GB2312" w:eastAsia="仿宋_GB2312" w:cs="仿宋_GB2312"/>
          <w:b/>
          <w:bCs w:val="0"/>
          <w:sz w:val="24"/>
          <w:szCs w:val="48"/>
          <w:lang w:val="en-US" w:eastAsia="zh-CN"/>
        </w:rPr>
        <w:fldChar w:fldCharType="separate"/>
      </w:r>
      <w:r>
        <w:rPr>
          <w:rFonts w:hint="eastAsia" w:ascii="仿宋_GB2312" w:hAnsi="仿宋_GB2312" w:eastAsia="仿宋_GB2312" w:cs="仿宋_GB2312"/>
          <w:b/>
          <w:bCs w:val="0"/>
          <w:sz w:val="24"/>
          <w:szCs w:val="28"/>
        </w:rPr>
        <w:t>（十七）盂县涉农补贴领域基层政务公开标准目录</w:t>
      </w:r>
      <w:r>
        <w:rPr>
          <w:rFonts w:hint="eastAsia" w:ascii="仿宋_GB2312" w:hAnsi="仿宋_GB2312" w:eastAsia="仿宋_GB2312" w:cs="仿宋_GB2312"/>
          <w:b/>
          <w:bCs w:val="0"/>
          <w:sz w:val="24"/>
          <w:szCs w:val="28"/>
        </w:rPr>
        <w:tab/>
      </w:r>
      <w:r>
        <w:rPr>
          <w:rFonts w:hint="eastAsia" w:ascii="仿宋_GB2312" w:hAnsi="仿宋_GB2312" w:eastAsia="仿宋_GB2312" w:cs="仿宋_GB2312"/>
          <w:b/>
          <w:bCs w:val="0"/>
          <w:sz w:val="24"/>
          <w:szCs w:val="28"/>
        </w:rPr>
        <w:fldChar w:fldCharType="begin"/>
      </w:r>
      <w:r>
        <w:rPr>
          <w:rFonts w:hint="eastAsia" w:ascii="仿宋_GB2312" w:hAnsi="仿宋_GB2312" w:eastAsia="仿宋_GB2312" w:cs="仿宋_GB2312"/>
          <w:b/>
          <w:bCs w:val="0"/>
          <w:sz w:val="24"/>
          <w:szCs w:val="28"/>
        </w:rPr>
        <w:instrText xml:space="preserve"> PAGEREF _Toc2017 \h </w:instrText>
      </w:r>
      <w:r>
        <w:rPr>
          <w:rFonts w:hint="eastAsia" w:ascii="仿宋_GB2312" w:hAnsi="仿宋_GB2312" w:eastAsia="仿宋_GB2312" w:cs="仿宋_GB2312"/>
          <w:b/>
          <w:bCs w:val="0"/>
          <w:sz w:val="24"/>
          <w:szCs w:val="28"/>
        </w:rPr>
        <w:fldChar w:fldCharType="separate"/>
      </w:r>
      <w:r>
        <w:rPr>
          <w:rFonts w:hint="eastAsia" w:ascii="仿宋_GB2312" w:hAnsi="仿宋_GB2312" w:eastAsia="仿宋_GB2312" w:cs="仿宋_GB2312"/>
          <w:b/>
          <w:bCs w:val="0"/>
          <w:sz w:val="24"/>
          <w:szCs w:val="28"/>
        </w:rPr>
        <w:t>145</w:t>
      </w:r>
      <w:r>
        <w:rPr>
          <w:rFonts w:hint="eastAsia" w:ascii="仿宋_GB2312" w:hAnsi="仿宋_GB2312" w:eastAsia="仿宋_GB2312" w:cs="仿宋_GB2312"/>
          <w:b/>
          <w:bCs w:val="0"/>
          <w:sz w:val="24"/>
          <w:szCs w:val="28"/>
        </w:rPr>
        <w:fldChar w:fldCharType="end"/>
      </w:r>
      <w:r>
        <w:rPr>
          <w:rFonts w:hint="eastAsia" w:ascii="仿宋_GB2312" w:hAnsi="仿宋_GB2312" w:eastAsia="仿宋_GB2312" w:cs="仿宋_GB2312"/>
          <w:b/>
          <w:bCs w:val="0"/>
          <w:sz w:val="24"/>
          <w:szCs w:val="48"/>
          <w:lang w:val="en-US" w:eastAsia="zh-CN"/>
        </w:rPr>
        <w:fldChar w:fldCharType="end"/>
      </w:r>
    </w:p>
    <w:p w14:paraId="4BE3946F">
      <w:pPr>
        <w:pStyle w:val="8"/>
        <w:keepNext w:val="0"/>
        <w:keepLines w:val="0"/>
        <w:pageBreakBefore w:val="0"/>
        <w:widowControl w:val="0"/>
        <w:tabs>
          <w:tab w:val="right" w:leader="dot" w:pos="13958"/>
          <w:tab w:val="clear" w:pos="14760"/>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val="0"/>
          <w:sz w:val="24"/>
          <w:szCs w:val="28"/>
        </w:rPr>
      </w:pPr>
      <w:r>
        <w:rPr>
          <w:rFonts w:hint="eastAsia" w:ascii="仿宋_GB2312" w:hAnsi="仿宋_GB2312" w:eastAsia="仿宋_GB2312" w:cs="仿宋_GB2312"/>
          <w:b/>
          <w:bCs w:val="0"/>
          <w:sz w:val="24"/>
          <w:szCs w:val="48"/>
          <w:lang w:val="en-US" w:eastAsia="zh-CN"/>
        </w:rPr>
        <w:fldChar w:fldCharType="begin"/>
      </w:r>
      <w:r>
        <w:rPr>
          <w:rFonts w:hint="eastAsia" w:ascii="仿宋_GB2312" w:hAnsi="仿宋_GB2312" w:eastAsia="仿宋_GB2312" w:cs="仿宋_GB2312"/>
          <w:b/>
          <w:bCs w:val="0"/>
          <w:sz w:val="24"/>
          <w:szCs w:val="48"/>
          <w:lang w:val="en-US" w:eastAsia="zh-CN"/>
        </w:rPr>
        <w:instrText xml:space="preserve"> HYPERLINK \l _Toc970 </w:instrText>
      </w:r>
      <w:r>
        <w:rPr>
          <w:rFonts w:hint="eastAsia" w:ascii="仿宋_GB2312" w:hAnsi="仿宋_GB2312" w:eastAsia="仿宋_GB2312" w:cs="仿宋_GB2312"/>
          <w:b/>
          <w:bCs w:val="0"/>
          <w:sz w:val="24"/>
          <w:szCs w:val="48"/>
          <w:lang w:val="en-US" w:eastAsia="zh-CN"/>
        </w:rPr>
        <w:fldChar w:fldCharType="separate"/>
      </w:r>
      <w:r>
        <w:rPr>
          <w:rFonts w:hint="eastAsia" w:ascii="仿宋_GB2312" w:hAnsi="仿宋_GB2312" w:eastAsia="仿宋_GB2312" w:cs="仿宋_GB2312"/>
          <w:b/>
          <w:bCs w:val="0"/>
          <w:sz w:val="24"/>
          <w:szCs w:val="28"/>
        </w:rPr>
        <w:t>（十八）盂县公共文化服务领域基层政务公开标准目录</w:t>
      </w:r>
      <w:r>
        <w:rPr>
          <w:rFonts w:hint="eastAsia" w:ascii="仿宋_GB2312" w:hAnsi="仿宋_GB2312" w:eastAsia="仿宋_GB2312" w:cs="仿宋_GB2312"/>
          <w:b/>
          <w:bCs w:val="0"/>
          <w:sz w:val="24"/>
          <w:szCs w:val="28"/>
        </w:rPr>
        <w:tab/>
      </w:r>
      <w:r>
        <w:rPr>
          <w:rFonts w:hint="eastAsia" w:ascii="仿宋_GB2312" w:hAnsi="仿宋_GB2312" w:eastAsia="仿宋_GB2312" w:cs="仿宋_GB2312"/>
          <w:b/>
          <w:bCs w:val="0"/>
          <w:sz w:val="24"/>
          <w:szCs w:val="28"/>
        </w:rPr>
        <w:fldChar w:fldCharType="begin"/>
      </w:r>
      <w:r>
        <w:rPr>
          <w:rFonts w:hint="eastAsia" w:ascii="仿宋_GB2312" w:hAnsi="仿宋_GB2312" w:eastAsia="仿宋_GB2312" w:cs="仿宋_GB2312"/>
          <w:b/>
          <w:bCs w:val="0"/>
          <w:sz w:val="24"/>
          <w:szCs w:val="28"/>
        </w:rPr>
        <w:instrText xml:space="preserve"> PAGEREF _Toc970 \h </w:instrText>
      </w:r>
      <w:r>
        <w:rPr>
          <w:rFonts w:hint="eastAsia" w:ascii="仿宋_GB2312" w:hAnsi="仿宋_GB2312" w:eastAsia="仿宋_GB2312" w:cs="仿宋_GB2312"/>
          <w:b/>
          <w:bCs w:val="0"/>
          <w:sz w:val="24"/>
          <w:szCs w:val="28"/>
        </w:rPr>
        <w:fldChar w:fldCharType="separate"/>
      </w:r>
      <w:r>
        <w:rPr>
          <w:rFonts w:hint="eastAsia" w:ascii="仿宋_GB2312" w:hAnsi="仿宋_GB2312" w:eastAsia="仿宋_GB2312" w:cs="仿宋_GB2312"/>
          <w:b/>
          <w:bCs w:val="0"/>
          <w:sz w:val="24"/>
          <w:szCs w:val="28"/>
        </w:rPr>
        <w:t>148</w:t>
      </w:r>
      <w:r>
        <w:rPr>
          <w:rFonts w:hint="eastAsia" w:ascii="仿宋_GB2312" w:hAnsi="仿宋_GB2312" w:eastAsia="仿宋_GB2312" w:cs="仿宋_GB2312"/>
          <w:b/>
          <w:bCs w:val="0"/>
          <w:sz w:val="24"/>
          <w:szCs w:val="28"/>
        </w:rPr>
        <w:fldChar w:fldCharType="end"/>
      </w:r>
      <w:r>
        <w:rPr>
          <w:rFonts w:hint="eastAsia" w:ascii="仿宋_GB2312" w:hAnsi="仿宋_GB2312" w:eastAsia="仿宋_GB2312" w:cs="仿宋_GB2312"/>
          <w:b/>
          <w:bCs w:val="0"/>
          <w:sz w:val="24"/>
          <w:szCs w:val="48"/>
          <w:lang w:val="en-US" w:eastAsia="zh-CN"/>
        </w:rPr>
        <w:fldChar w:fldCharType="end"/>
      </w:r>
    </w:p>
    <w:p w14:paraId="6A514B1A">
      <w:pPr>
        <w:pStyle w:val="8"/>
        <w:keepNext w:val="0"/>
        <w:keepLines w:val="0"/>
        <w:pageBreakBefore w:val="0"/>
        <w:widowControl w:val="0"/>
        <w:tabs>
          <w:tab w:val="right" w:leader="dot" w:pos="13958"/>
          <w:tab w:val="clear" w:pos="14760"/>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val="0"/>
          <w:sz w:val="24"/>
          <w:szCs w:val="28"/>
        </w:rPr>
      </w:pPr>
      <w:r>
        <w:rPr>
          <w:rFonts w:hint="eastAsia" w:ascii="仿宋_GB2312" w:hAnsi="仿宋_GB2312" w:eastAsia="仿宋_GB2312" w:cs="仿宋_GB2312"/>
          <w:b/>
          <w:bCs w:val="0"/>
          <w:sz w:val="24"/>
          <w:szCs w:val="48"/>
          <w:lang w:val="en-US" w:eastAsia="zh-CN"/>
        </w:rPr>
        <w:fldChar w:fldCharType="begin"/>
      </w:r>
      <w:r>
        <w:rPr>
          <w:rFonts w:hint="eastAsia" w:ascii="仿宋_GB2312" w:hAnsi="仿宋_GB2312" w:eastAsia="仿宋_GB2312" w:cs="仿宋_GB2312"/>
          <w:b/>
          <w:bCs w:val="0"/>
          <w:sz w:val="24"/>
          <w:szCs w:val="48"/>
          <w:lang w:val="en-US" w:eastAsia="zh-CN"/>
        </w:rPr>
        <w:instrText xml:space="preserve"> HYPERLINK \l _Toc4210 </w:instrText>
      </w:r>
      <w:r>
        <w:rPr>
          <w:rFonts w:hint="eastAsia" w:ascii="仿宋_GB2312" w:hAnsi="仿宋_GB2312" w:eastAsia="仿宋_GB2312" w:cs="仿宋_GB2312"/>
          <w:b/>
          <w:bCs w:val="0"/>
          <w:sz w:val="24"/>
          <w:szCs w:val="48"/>
          <w:lang w:val="en-US" w:eastAsia="zh-CN"/>
        </w:rPr>
        <w:fldChar w:fldCharType="separate"/>
      </w:r>
      <w:r>
        <w:rPr>
          <w:rFonts w:hint="eastAsia" w:ascii="仿宋_GB2312" w:hAnsi="仿宋_GB2312" w:eastAsia="仿宋_GB2312" w:cs="仿宋_GB2312"/>
          <w:b/>
          <w:bCs w:val="0"/>
          <w:sz w:val="24"/>
          <w:szCs w:val="28"/>
        </w:rPr>
        <w:t>（十九）盂县卫生健康领域基层政务公开标准目录</w:t>
      </w:r>
      <w:r>
        <w:rPr>
          <w:rFonts w:hint="eastAsia" w:ascii="仿宋_GB2312" w:hAnsi="仿宋_GB2312" w:eastAsia="仿宋_GB2312" w:cs="仿宋_GB2312"/>
          <w:b/>
          <w:bCs w:val="0"/>
          <w:sz w:val="24"/>
          <w:szCs w:val="28"/>
        </w:rPr>
        <w:tab/>
      </w:r>
      <w:r>
        <w:rPr>
          <w:rFonts w:hint="eastAsia" w:ascii="仿宋_GB2312" w:hAnsi="仿宋_GB2312" w:eastAsia="仿宋_GB2312" w:cs="仿宋_GB2312"/>
          <w:b/>
          <w:bCs w:val="0"/>
          <w:sz w:val="24"/>
          <w:szCs w:val="28"/>
        </w:rPr>
        <w:fldChar w:fldCharType="begin"/>
      </w:r>
      <w:r>
        <w:rPr>
          <w:rFonts w:hint="eastAsia" w:ascii="仿宋_GB2312" w:hAnsi="仿宋_GB2312" w:eastAsia="仿宋_GB2312" w:cs="仿宋_GB2312"/>
          <w:b/>
          <w:bCs w:val="0"/>
          <w:sz w:val="24"/>
          <w:szCs w:val="28"/>
        </w:rPr>
        <w:instrText xml:space="preserve"> PAGEREF _Toc4210 \h </w:instrText>
      </w:r>
      <w:r>
        <w:rPr>
          <w:rFonts w:hint="eastAsia" w:ascii="仿宋_GB2312" w:hAnsi="仿宋_GB2312" w:eastAsia="仿宋_GB2312" w:cs="仿宋_GB2312"/>
          <w:b/>
          <w:bCs w:val="0"/>
          <w:sz w:val="24"/>
          <w:szCs w:val="28"/>
        </w:rPr>
        <w:fldChar w:fldCharType="separate"/>
      </w:r>
      <w:r>
        <w:rPr>
          <w:rFonts w:hint="eastAsia" w:ascii="仿宋_GB2312" w:hAnsi="仿宋_GB2312" w:eastAsia="仿宋_GB2312" w:cs="仿宋_GB2312"/>
          <w:b/>
          <w:bCs w:val="0"/>
          <w:sz w:val="24"/>
          <w:szCs w:val="28"/>
        </w:rPr>
        <w:t>157</w:t>
      </w:r>
      <w:r>
        <w:rPr>
          <w:rFonts w:hint="eastAsia" w:ascii="仿宋_GB2312" w:hAnsi="仿宋_GB2312" w:eastAsia="仿宋_GB2312" w:cs="仿宋_GB2312"/>
          <w:b/>
          <w:bCs w:val="0"/>
          <w:sz w:val="24"/>
          <w:szCs w:val="28"/>
        </w:rPr>
        <w:fldChar w:fldCharType="end"/>
      </w:r>
      <w:r>
        <w:rPr>
          <w:rFonts w:hint="eastAsia" w:ascii="仿宋_GB2312" w:hAnsi="仿宋_GB2312" w:eastAsia="仿宋_GB2312" w:cs="仿宋_GB2312"/>
          <w:b/>
          <w:bCs w:val="0"/>
          <w:sz w:val="24"/>
          <w:szCs w:val="48"/>
          <w:lang w:val="en-US" w:eastAsia="zh-CN"/>
        </w:rPr>
        <w:fldChar w:fldCharType="end"/>
      </w:r>
    </w:p>
    <w:p w14:paraId="4408CE36">
      <w:pPr>
        <w:pStyle w:val="8"/>
        <w:keepNext w:val="0"/>
        <w:keepLines w:val="0"/>
        <w:pageBreakBefore w:val="0"/>
        <w:widowControl w:val="0"/>
        <w:tabs>
          <w:tab w:val="right" w:leader="dot" w:pos="13958"/>
          <w:tab w:val="clear" w:pos="14760"/>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val="0"/>
          <w:sz w:val="24"/>
          <w:szCs w:val="28"/>
        </w:rPr>
      </w:pPr>
      <w:r>
        <w:rPr>
          <w:rFonts w:hint="eastAsia" w:ascii="仿宋_GB2312" w:hAnsi="仿宋_GB2312" w:eastAsia="仿宋_GB2312" w:cs="仿宋_GB2312"/>
          <w:b/>
          <w:bCs w:val="0"/>
          <w:sz w:val="24"/>
          <w:szCs w:val="48"/>
          <w:lang w:val="en-US" w:eastAsia="zh-CN"/>
        </w:rPr>
        <w:fldChar w:fldCharType="begin"/>
      </w:r>
      <w:r>
        <w:rPr>
          <w:rFonts w:hint="eastAsia" w:ascii="仿宋_GB2312" w:hAnsi="仿宋_GB2312" w:eastAsia="仿宋_GB2312" w:cs="仿宋_GB2312"/>
          <w:b/>
          <w:bCs w:val="0"/>
          <w:sz w:val="24"/>
          <w:szCs w:val="48"/>
          <w:lang w:val="en-US" w:eastAsia="zh-CN"/>
        </w:rPr>
        <w:instrText xml:space="preserve"> HYPERLINK \l _Toc22338 </w:instrText>
      </w:r>
      <w:r>
        <w:rPr>
          <w:rFonts w:hint="eastAsia" w:ascii="仿宋_GB2312" w:hAnsi="仿宋_GB2312" w:eastAsia="仿宋_GB2312" w:cs="仿宋_GB2312"/>
          <w:b/>
          <w:bCs w:val="0"/>
          <w:sz w:val="24"/>
          <w:szCs w:val="48"/>
          <w:lang w:val="en-US" w:eastAsia="zh-CN"/>
        </w:rPr>
        <w:fldChar w:fldCharType="separate"/>
      </w:r>
      <w:r>
        <w:rPr>
          <w:rFonts w:hint="eastAsia" w:ascii="仿宋_GB2312" w:hAnsi="仿宋_GB2312" w:eastAsia="仿宋_GB2312" w:cs="仿宋_GB2312"/>
          <w:b/>
          <w:bCs w:val="0"/>
          <w:sz w:val="24"/>
          <w:szCs w:val="28"/>
        </w:rPr>
        <w:t>（二十）盂县安全生产领域基层政务公开标准目录</w:t>
      </w:r>
      <w:r>
        <w:rPr>
          <w:rFonts w:hint="eastAsia" w:ascii="仿宋_GB2312" w:hAnsi="仿宋_GB2312" w:eastAsia="仿宋_GB2312" w:cs="仿宋_GB2312"/>
          <w:b/>
          <w:bCs w:val="0"/>
          <w:sz w:val="24"/>
          <w:szCs w:val="28"/>
        </w:rPr>
        <w:tab/>
      </w:r>
      <w:r>
        <w:rPr>
          <w:rFonts w:hint="eastAsia" w:ascii="仿宋_GB2312" w:hAnsi="仿宋_GB2312" w:eastAsia="仿宋_GB2312" w:cs="仿宋_GB2312"/>
          <w:b/>
          <w:bCs w:val="0"/>
          <w:sz w:val="24"/>
          <w:szCs w:val="28"/>
        </w:rPr>
        <w:fldChar w:fldCharType="begin"/>
      </w:r>
      <w:r>
        <w:rPr>
          <w:rFonts w:hint="eastAsia" w:ascii="仿宋_GB2312" w:hAnsi="仿宋_GB2312" w:eastAsia="仿宋_GB2312" w:cs="仿宋_GB2312"/>
          <w:b/>
          <w:bCs w:val="0"/>
          <w:sz w:val="24"/>
          <w:szCs w:val="28"/>
        </w:rPr>
        <w:instrText xml:space="preserve"> PAGEREF _Toc22338 \h </w:instrText>
      </w:r>
      <w:r>
        <w:rPr>
          <w:rFonts w:hint="eastAsia" w:ascii="仿宋_GB2312" w:hAnsi="仿宋_GB2312" w:eastAsia="仿宋_GB2312" w:cs="仿宋_GB2312"/>
          <w:b/>
          <w:bCs w:val="0"/>
          <w:sz w:val="24"/>
          <w:szCs w:val="28"/>
        </w:rPr>
        <w:fldChar w:fldCharType="separate"/>
      </w:r>
      <w:r>
        <w:rPr>
          <w:rFonts w:hint="eastAsia" w:ascii="仿宋_GB2312" w:hAnsi="仿宋_GB2312" w:eastAsia="仿宋_GB2312" w:cs="仿宋_GB2312"/>
          <w:b/>
          <w:bCs w:val="0"/>
          <w:sz w:val="24"/>
          <w:szCs w:val="28"/>
        </w:rPr>
        <w:t>313</w:t>
      </w:r>
      <w:r>
        <w:rPr>
          <w:rFonts w:hint="eastAsia" w:ascii="仿宋_GB2312" w:hAnsi="仿宋_GB2312" w:eastAsia="仿宋_GB2312" w:cs="仿宋_GB2312"/>
          <w:b/>
          <w:bCs w:val="0"/>
          <w:sz w:val="24"/>
          <w:szCs w:val="28"/>
        </w:rPr>
        <w:fldChar w:fldCharType="end"/>
      </w:r>
      <w:r>
        <w:rPr>
          <w:rFonts w:hint="eastAsia" w:ascii="仿宋_GB2312" w:hAnsi="仿宋_GB2312" w:eastAsia="仿宋_GB2312" w:cs="仿宋_GB2312"/>
          <w:b/>
          <w:bCs w:val="0"/>
          <w:sz w:val="24"/>
          <w:szCs w:val="48"/>
          <w:lang w:val="en-US" w:eastAsia="zh-CN"/>
        </w:rPr>
        <w:fldChar w:fldCharType="end"/>
      </w:r>
    </w:p>
    <w:p w14:paraId="6AFBE038">
      <w:pPr>
        <w:pStyle w:val="8"/>
        <w:keepNext w:val="0"/>
        <w:keepLines w:val="0"/>
        <w:pageBreakBefore w:val="0"/>
        <w:widowControl w:val="0"/>
        <w:tabs>
          <w:tab w:val="right" w:leader="dot" w:pos="13958"/>
          <w:tab w:val="clear" w:pos="14760"/>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val="0"/>
          <w:sz w:val="24"/>
          <w:szCs w:val="28"/>
        </w:rPr>
      </w:pPr>
      <w:r>
        <w:rPr>
          <w:rFonts w:hint="eastAsia" w:ascii="仿宋_GB2312" w:hAnsi="仿宋_GB2312" w:eastAsia="仿宋_GB2312" w:cs="仿宋_GB2312"/>
          <w:b/>
          <w:bCs w:val="0"/>
          <w:sz w:val="24"/>
          <w:szCs w:val="48"/>
          <w:lang w:val="en-US" w:eastAsia="zh-CN"/>
        </w:rPr>
        <w:fldChar w:fldCharType="begin"/>
      </w:r>
      <w:r>
        <w:rPr>
          <w:rFonts w:hint="eastAsia" w:ascii="仿宋_GB2312" w:hAnsi="仿宋_GB2312" w:eastAsia="仿宋_GB2312" w:cs="仿宋_GB2312"/>
          <w:b/>
          <w:bCs w:val="0"/>
          <w:sz w:val="24"/>
          <w:szCs w:val="48"/>
          <w:lang w:val="en-US" w:eastAsia="zh-CN"/>
        </w:rPr>
        <w:instrText xml:space="preserve"> HYPERLINK \l _Toc12972 </w:instrText>
      </w:r>
      <w:r>
        <w:rPr>
          <w:rFonts w:hint="eastAsia" w:ascii="仿宋_GB2312" w:hAnsi="仿宋_GB2312" w:eastAsia="仿宋_GB2312" w:cs="仿宋_GB2312"/>
          <w:b/>
          <w:bCs w:val="0"/>
          <w:sz w:val="24"/>
          <w:szCs w:val="48"/>
          <w:lang w:val="en-US" w:eastAsia="zh-CN"/>
        </w:rPr>
        <w:fldChar w:fldCharType="separate"/>
      </w:r>
      <w:r>
        <w:rPr>
          <w:rFonts w:hint="eastAsia" w:ascii="仿宋_GB2312" w:hAnsi="仿宋_GB2312" w:eastAsia="仿宋_GB2312" w:cs="仿宋_GB2312"/>
          <w:b/>
          <w:bCs w:val="0"/>
          <w:sz w:val="24"/>
          <w:szCs w:val="28"/>
        </w:rPr>
        <w:t>（二十一）盂县救灾生产领域基层政务公开标准目录</w:t>
      </w:r>
      <w:r>
        <w:rPr>
          <w:rFonts w:hint="eastAsia" w:ascii="仿宋_GB2312" w:hAnsi="仿宋_GB2312" w:eastAsia="仿宋_GB2312" w:cs="仿宋_GB2312"/>
          <w:b/>
          <w:bCs w:val="0"/>
          <w:sz w:val="24"/>
          <w:szCs w:val="28"/>
        </w:rPr>
        <w:tab/>
      </w:r>
      <w:r>
        <w:rPr>
          <w:rFonts w:hint="eastAsia" w:ascii="仿宋_GB2312" w:hAnsi="仿宋_GB2312" w:eastAsia="仿宋_GB2312" w:cs="仿宋_GB2312"/>
          <w:b/>
          <w:bCs w:val="0"/>
          <w:sz w:val="24"/>
          <w:szCs w:val="28"/>
        </w:rPr>
        <w:fldChar w:fldCharType="begin"/>
      </w:r>
      <w:r>
        <w:rPr>
          <w:rFonts w:hint="eastAsia" w:ascii="仿宋_GB2312" w:hAnsi="仿宋_GB2312" w:eastAsia="仿宋_GB2312" w:cs="仿宋_GB2312"/>
          <w:b/>
          <w:bCs w:val="0"/>
          <w:sz w:val="24"/>
          <w:szCs w:val="28"/>
        </w:rPr>
        <w:instrText xml:space="preserve"> PAGEREF _Toc12972 \h </w:instrText>
      </w:r>
      <w:r>
        <w:rPr>
          <w:rFonts w:hint="eastAsia" w:ascii="仿宋_GB2312" w:hAnsi="仿宋_GB2312" w:eastAsia="仿宋_GB2312" w:cs="仿宋_GB2312"/>
          <w:b/>
          <w:bCs w:val="0"/>
          <w:sz w:val="24"/>
          <w:szCs w:val="28"/>
        </w:rPr>
        <w:fldChar w:fldCharType="separate"/>
      </w:r>
      <w:r>
        <w:rPr>
          <w:rFonts w:hint="eastAsia" w:ascii="仿宋_GB2312" w:hAnsi="仿宋_GB2312" w:eastAsia="仿宋_GB2312" w:cs="仿宋_GB2312"/>
          <w:b/>
          <w:bCs w:val="0"/>
          <w:sz w:val="24"/>
          <w:szCs w:val="28"/>
        </w:rPr>
        <w:t>319</w:t>
      </w:r>
      <w:r>
        <w:rPr>
          <w:rFonts w:hint="eastAsia" w:ascii="仿宋_GB2312" w:hAnsi="仿宋_GB2312" w:eastAsia="仿宋_GB2312" w:cs="仿宋_GB2312"/>
          <w:b/>
          <w:bCs w:val="0"/>
          <w:sz w:val="24"/>
          <w:szCs w:val="28"/>
        </w:rPr>
        <w:fldChar w:fldCharType="end"/>
      </w:r>
      <w:r>
        <w:rPr>
          <w:rFonts w:hint="eastAsia" w:ascii="仿宋_GB2312" w:hAnsi="仿宋_GB2312" w:eastAsia="仿宋_GB2312" w:cs="仿宋_GB2312"/>
          <w:b/>
          <w:bCs w:val="0"/>
          <w:sz w:val="24"/>
          <w:szCs w:val="48"/>
          <w:lang w:val="en-US" w:eastAsia="zh-CN"/>
        </w:rPr>
        <w:fldChar w:fldCharType="end"/>
      </w:r>
    </w:p>
    <w:p w14:paraId="20219F74">
      <w:pPr>
        <w:pStyle w:val="8"/>
        <w:keepNext w:val="0"/>
        <w:keepLines w:val="0"/>
        <w:pageBreakBefore w:val="0"/>
        <w:widowControl w:val="0"/>
        <w:tabs>
          <w:tab w:val="right" w:leader="dot" w:pos="13958"/>
          <w:tab w:val="clear" w:pos="14760"/>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val="0"/>
          <w:sz w:val="24"/>
          <w:szCs w:val="28"/>
        </w:rPr>
      </w:pPr>
      <w:r>
        <w:rPr>
          <w:rFonts w:hint="eastAsia" w:ascii="仿宋_GB2312" w:hAnsi="仿宋_GB2312" w:eastAsia="仿宋_GB2312" w:cs="仿宋_GB2312"/>
          <w:b/>
          <w:bCs w:val="0"/>
          <w:sz w:val="24"/>
          <w:szCs w:val="48"/>
          <w:lang w:val="en-US" w:eastAsia="zh-CN"/>
        </w:rPr>
        <w:fldChar w:fldCharType="begin"/>
      </w:r>
      <w:r>
        <w:rPr>
          <w:rFonts w:hint="eastAsia" w:ascii="仿宋_GB2312" w:hAnsi="仿宋_GB2312" w:eastAsia="仿宋_GB2312" w:cs="仿宋_GB2312"/>
          <w:b/>
          <w:bCs w:val="0"/>
          <w:sz w:val="24"/>
          <w:szCs w:val="48"/>
          <w:lang w:val="en-US" w:eastAsia="zh-CN"/>
        </w:rPr>
        <w:instrText xml:space="preserve"> HYPERLINK \l _Toc28244 </w:instrText>
      </w:r>
      <w:r>
        <w:rPr>
          <w:rFonts w:hint="eastAsia" w:ascii="仿宋_GB2312" w:hAnsi="仿宋_GB2312" w:eastAsia="仿宋_GB2312" w:cs="仿宋_GB2312"/>
          <w:b/>
          <w:bCs w:val="0"/>
          <w:sz w:val="24"/>
          <w:szCs w:val="48"/>
          <w:lang w:val="en-US" w:eastAsia="zh-CN"/>
        </w:rPr>
        <w:fldChar w:fldCharType="separate"/>
      </w:r>
      <w:r>
        <w:rPr>
          <w:rFonts w:hint="eastAsia" w:ascii="仿宋_GB2312" w:hAnsi="仿宋_GB2312" w:eastAsia="仿宋_GB2312" w:cs="仿宋_GB2312"/>
          <w:b/>
          <w:bCs w:val="0"/>
          <w:sz w:val="24"/>
          <w:szCs w:val="28"/>
        </w:rPr>
        <w:t>（二十二）盂县食品药品监管领域基层政务公开标准目录</w:t>
      </w:r>
      <w:r>
        <w:rPr>
          <w:rFonts w:hint="eastAsia" w:ascii="仿宋_GB2312" w:hAnsi="仿宋_GB2312" w:eastAsia="仿宋_GB2312" w:cs="仿宋_GB2312"/>
          <w:b/>
          <w:bCs w:val="0"/>
          <w:sz w:val="24"/>
          <w:szCs w:val="28"/>
        </w:rPr>
        <w:tab/>
      </w:r>
      <w:r>
        <w:rPr>
          <w:rFonts w:hint="eastAsia" w:ascii="仿宋_GB2312" w:hAnsi="仿宋_GB2312" w:eastAsia="仿宋_GB2312" w:cs="仿宋_GB2312"/>
          <w:b/>
          <w:bCs w:val="0"/>
          <w:sz w:val="24"/>
          <w:szCs w:val="28"/>
        </w:rPr>
        <w:fldChar w:fldCharType="begin"/>
      </w:r>
      <w:r>
        <w:rPr>
          <w:rFonts w:hint="eastAsia" w:ascii="仿宋_GB2312" w:hAnsi="仿宋_GB2312" w:eastAsia="仿宋_GB2312" w:cs="仿宋_GB2312"/>
          <w:b/>
          <w:bCs w:val="0"/>
          <w:sz w:val="24"/>
          <w:szCs w:val="28"/>
        </w:rPr>
        <w:instrText xml:space="preserve"> PAGEREF _Toc28244 \h </w:instrText>
      </w:r>
      <w:r>
        <w:rPr>
          <w:rFonts w:hint="eastAsia" w:ascii="仿宋_GB2312" w:hAnsi="仿宋_GB2312" w:eastAsia="仿宋_GB2312" w:cs="仿宋_GB2312"/>
          <w:b/>
          <w:bCs w:val="0"/>
          <w:sz w:val="24"/>
          <w:szCs w:val="28"/>
        </w:rPr>
        <w:fldChar w:fldCharType="separate"/>
      </w:r>
      <w:r>
        <w:rPr>
          <w:rFonts w:hint="eastAsia" w:ascii="仿宋_GB2312" w:hAnsi="仿宋_GB2312" w:eastAsia="仿宋_GB2312" w:cs="仿宋_GB2312"/>
          <w:b/>
          <w:bCs w:val="0"/>
          <w:sz w:val="24"/>
          <w:szCs w:val="28"/>
        </w:rPr>
        <w:t>323</w:t>
      </w:r>
      <w:r>
        <w:rPr>
          <w:rFonts w:hint="eastAsia" w:ascii="仿宋_GB2312" w:hAnsi="仿宋_GB2312" w:eastAsia="仿宋_GB2312" w:cs="仿宋_GB2312"/>
          <w:b/>
          <w:bCs w:val="0"/>
          <w:sz w:val="24"/>
          <w:szCs w:val="28"/>
        </w:rPr>
        <w:fldChar w:fldCharType="end"/>
      </w:r>
      <w:r>
        <w:rPr>
          <w:rFonts w:hint="eastAsia" w:ascii="仿宋_GB2312" w:hAnsi="仿宋_GB2312" w:eastAsia="仿宋_GB2312" w:cs="仿宋_GB2312"/>
          <w:b/>
          <w:bCs w:val="0"/>
          <w:sz w:val="24"/>
          <w:szCs w:val="48"/>
          <w:lang w:val="en-US" w:eastAsia="zh-CN"/>
        </w:rPr>
        <w:fldChar w:fldCharType="end"/>
      </w:r>
    </w:p>
    <w:p w14:paraId="1A02A24A">
      <w:pPr>
        <w:pStyle w:val="8"/>
        <w:keepNext w:val="0"/>
        <w:keepLines w:val="0"/>
        <w:pageBreakBefore w:val="0"/>
        <w:widowControl w:val="0"/>
        <w:tabs>
          <w:tab w:val="right" w:leader="dot" w:pos="13958"/>
          <w:tab w:val="clear" w:pos="14760"/>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val="0"/>
          <w:sz w:val="24"/>
          <w:szCs w:val="28"/>
        </w:rPr>
      </w:pPr>
      <w:r>
        <w:rPr>
          <w:rFonts w:hint="eastAsia" w:ascii="仿宋_GB2312" w:hAnsi="仿宋_GB2312" w:eastAsia="仿宋_GB2312" w:cs="仿宋_GB2312"/>
          <w:b/>
          <w:bCs w:val="0"/>
          <w:sz w:val="24"/>
          <w:szCs w:val="48"/>
          <w:lang w:val="en-US" w:eastAsia="zh-CN"/>
        </w:rPr>
        <w:fldChar w:fldCharType="begin"/>
      </w:r>
      <w:r>
        <w:rPr>
          <w:rFonts w:hint="eastAsia" w:ascii="仿宋_GB2312" w:hAnsi="仿宋_GB2312" w:eastAsia="仿宋_GB2312" w:cs="仿宋_GB2312"/>
          <w:b/>
          <w:bCs w:val="0"/>
          <w:sz w:val="24"/>
          <w:szCs w:val="48"/>
          <w:lang w:val="en-US" w:eastAsia="zh-CN"/>
        </w:rPr>
        <w:instrText xml:space="preserve"> HYPERLINK \l _Toc31065 </w:instrText>
      </w:r>
      <w:r>
        <w:rPr>
          <w:rFonts w:hint="eastAsia" w:ascii="仿宋_GB2312" w:hAnsi="仿宋_GB2312" w:eastAsia="仿宋_GB2312" w:cs="仿宋_GB2312"/>
          <w:b/>
          <w:bCs w:val="0"/>
          <w:sz w:val="24"/>
          <w:szCs w:val="48"/>
          <w:lang w:val="en-US" w:eastAsia="zh-CN"/>
        </w:rPr>
        <w:fldChar w:fldCharType="separate"/>
      </w:r>
      <w:r>
        <w:rPr>
          <w:rFonts w:hint="eastAsia" w:ascii="仿宋_GB2312" w:hAnsi="仿宋_GB2312" w:eastAsia="仿宋_GB2312" w:cs="仿宋_GB2312"/>
          <w:b/>
          <w:bCs w:val="0"/>
          <w:sz w:val="24"/>
          <w:szCs w:val="36"/>
          <w:lang w:val="en" w:eastAsia="zh-CN"/>
        </w:rPr>
        <w:t>(二十三)</w:t>
      </w:r>
      <w:r>
        <w:rPr>
          <w:rFonts w:hint="eastAsia" w:ascii="仿宋_GB2312" w:hAnsi="仿宋_GB2312" w:eastAsia="仿宋_GB2312" w:cs="仿宋_GB2312"/>
          <w:b/>
          <w:bCs w:val="0"/>
          <w:sz w:val="24"/>
          <w:szCs w:val="36"/>
          <w:lang w:val="en-US" w:eastAsia="zh-CN"/>
        </w:rPr>
        <w:t>盂县乡村振兴领域基层政务公开标准目录</w:t>
      </w:r>
      <w:r>
        <w:rPr>
          <w:rFonts w:hint="eastAsia" w:ascii="仿宋_GB2312" w:hAnsi="仿宋_GB2312" w:eastAsia="仿宋_GB2312" w:cs="仿宋_GB2312"/>
          <w:b/>
          <w:bCs w:val="0"/>
          <w:sz w:val="24"/>
          <w:szCs w:val="28"/>
        </w:rPr>
        <w:tab/>
      </w:r>
      <w:r>
        <w:rPr>
          <w:rFonts w:hint="eastAsia" w:ascii="仿宋_GB2312" w:hAnsi="仿宋_GB2312" w:eastAsia="仿宋_GB2312" w:cs="仿宋_GB2312"/>
          <w:b/>
          <w:bCs w:val="0"/>
          <w:sz w:val="24"/>
          <w:szCs w:val="28"/>
        </w:rPr>
        <w:fldChar w:fldCharType="begin"/>
      </w:r>
      <w:r>
        <w:rPr>
          <w:rFonts w:hint="eastAsia" w:ascii="仿宋_GB2312" w:hAnsi="仿宋_GB2312" w:eastAsia="仿宋_GB2312" w:cs="仿宋_GB2312"/>
          <w:b/>
          <w:bCs w:val="0"/>
          <w:sz w:val="24"/>
          <w:szCs w:val="28"/>
        </w:rPr>
        <w:instrText xml:space="preserve"> PAGEREF _Toc31065 \h </w:instrText>
      </w:r>
      <w:r>
        <w:rPr>
          <w:rFonts w:hint="eastAsia" w:ascii="仿宋_GB2312" w:hAnsi="仿宋_GB2312" w:eastAsia="仿宋_GB2312" w:cs="仿宋_GB2312"/>
          <w:b/>
          <w:bCs w:val="0"/>
          <w:sz w:val="24"/>
          <w:szCs w:val="28"/>
        </w:rPr>
        <w:fldChar w:fldCharType="separate"/>
      </w:r>
      <w:r>
        <w:rPr>
          <w:rFonts w:hint="eastAsia" w:ascii="仿宋_GB2312" w:hAnsi="仿宋_GB2312" w:eastAsia="仿宋_GB2312" w:cs="仿宋_GB2312"/>
          <w:b/>
          <w:bCs w:val="0"/>
          <w:sz w:val="24"/>
          <w:szCs w:val="28"/>
        </w:rPr>
        <w:t>327</w:t>
      </w:r>
      <w:r>
        <w:rPr>
          <w:rFonts w:hint="eastAsia" w:ascii="仿宋_GB2312" w:hAnsi="仿宋_GB2312" w:eastAsia="仿宋_GB2312" w:cs="仿宋_GB2312"/>
          <w:b/>
          <w:bCs w:val="0"/>
          <w:sz w:val="24"/>
          <w:szCs w:val="28"/>
        </w:rPr>
        <w:fldChar w:fldCharType="end"/>
      </w:r>
      <w:r>
        <w:rPr>
          <w:rFonts w:hint="eastAsia" w:ascii="仿宋_GB2312" w:hAnsi="仿宋_GB2312" w:eastAsia="仿宋_GB2312" w:cs="仿宋_GB2312"/>
          <w:b/>
          <w:bCs w:val="0"/>
          <w:sz w:val="24"/>
          <w:szCs w:val="48"/>
          <w:lang w:val="en-US" w:eastAsia="zh-CN"/>
        </w:rPr>
        <w:fldChar w:fldCharType="end"/>
      </w:r>
    </w:p>
    <w:p w14:paraId="0E754E0A">
      <w:pPr>
        <w:pStyle w:val="8"/>
        <w:keepNext w:val="0"/>
        <w:keepLines w:val="0"/>
        <w:pageBreakBefore w:val="0"/>
        <w:widowControl w:val="0"/>
        <w:tabs>
          <w:tab w:val="right" w:leader="dot" w:pos="13958"/>
          <w:tab w:val="clear" w:pos="14760"/>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Cs/>
          <w:sz w:val="24"/>
          <w:szCs w:val="48"/>
          <w:lang w:val="en-US" w:eastAsia="zh-CN"/>
        </w:rPr>
        <w:sectPr>
          <w:footerReference r:id="rId4" w:type="first"/>
          <w:footerReference r:id="rId3" w:type="default"/>
          <w:pgSz w:w="16838" w:h="11906" w:orient="landscape"/>
          <w:pgMar w:top="1797" w:right="1440" w:bottom="1797" w:left="1440" w:header="851" w:footer="1559" w:gutter="0"/>
          <w:pgNumType w:start="1"/>
          <w:cols w:space="720" w:num="1"/>
          <w:titlePg/>
          <w:docGrid w:type="lines" w:linePitch="312" w:charSpace="0"/>
        </w:sectPr>
      </w:pPr>
      <w:r>
        <w:rPr>
          <w:rFonts w:hint="eastAsia" w:ascii="仿宋_GB2312" w:hAnsi="仿宋_GB2312" w:eastAsia="仿宋_GB2312" w:cs="仿宋_GB2312"/>
          <w:b/>
          <w:bCs w:val="0"/>
          <w:sz w:val="24"/>
          <w:szCs w:val="48"/>
          <w:lang w:val="en-US" w:eastAsia="zh-CN"/>
        </w:rPr>
        <w:fldChar w:fldCharType="begin"/>
      </w:r>
      <w:r>
        <w:rPr>
          <w:rFonts w:hint="eastAsia" w:ascii="仿宋_GB2312" w:hAnsi="仿宋_GB2312" w:eastAsia="仿宋_GB2312" w:cs="仿宋_GB2312"/>
          <w:b/>
          <w:bCs w:val="0"/>
          <w:sz w:val="24"/>
          <w:szCs w:val="48"/>
          <w:lang w:val="en-US" w:eastAsia="zh-CN"/>
        </w:rPr>
        <w:instrText xml:space="preserve"> HYPERLINK \l _Toc26432 </w:instrText>
      </w:r>
      <w:r>
        <w:rPr>
          <w:rFonts w:hint="eastAsia" w:ascii="仿宋_GB2312" w:hAnsi="仿宋_GB2312" w:eastAsia="仿宋_GB2312" w:cs="仿宋_GB2312"/>
          <w:b/>
          <w:bCs w:val="0"/>
          <w:sz w:val="24"/>
          <w:szCs w:val="48"/>
          <w:lang w:val="en-US" w:eastAsia="zh-CN"/>
        </w:rPr>
        <w:fldChar w:fldCharType="separate"/>
      </w:r>
      <w:r>
        <w:rPr>
          <w:rFonts w:hint="eastAsia" w:ascii="仿宋_GB2312" w:hAnsi="仿宋_GB2312" w:eastAsia="仿宋_GB2312" w:cs="仿宋_GB2312"/>
          <w:b/>
          <w:bCs w:val="0"/>
          <w:sz w:val="24"/>
          <w:szCs w:val="28"/>
        </w:rPr>
        <w:t>（二十四）盂县公共资源交易领域基层政务公开标准目录</w:t>
      </w:r>
      <w:r>
        <w:rPr>
          <w:rFonts w:hint="eastAsia" w:ascii="仿宋_GB2312" w:hAnsi="仿宋_GB2312" w:eastAsia="仿宋_GB2312" w:cs="仿宋_GB2312"/>
          <w:b/>
          <w:bCs w:val="0"/>
          <w:sz w:val="24"/>
          <w:szCs w:val="28"/>
        </w:rPr>
        <w:tab/>
      </w:r>
      <w:r>
        <w:rPr>
          <w:rFonts w:hint="eastAsia" w:ascii="仿宋_GB2312" w:hAnsi="仿宋_GB2312" w:eastAsia="仿宋_GB2312" w:cs="仿宋_GB2312"/>
          <w:b/>
          <w:bCs w:val="0"/>
          <w:sz w:val="24"/>
          <w:szCs w:val="28"/>
        </w:rPr>
        <w:fldChar w:fldCharType="begin"/>
      </w:r>
      <w:r>
        <w:rPr>
          <w:rFonts w:hint="eastAsia" w:ascii="仿宋_GB2312" w:hAnsi="仿宋_GB2312" w:eastAsia="仿宋_GB2312" w:cs="仿宋_GB2312"/>
          <w:b/>
          <w:bCs w:val="0"/>
          <w:sz w:val="24"/>
          <w:szCs w:val="28"/>
        </w:rPr>
        <w:instrText xml:space="preserve"> PAGEREF _Toc26432 \h </w:instrText>
      </w:r>
      <w:r>
        <w:rPr>
          <w:rFonts w:hint="eastAsia" w:ascii="仿宋_GB2312" w:hAnsi="仿宋_GB2312" w:eastAsia="仿宋_GB2312" w:cs="仿宋_GB2312"/>
          <w:b/>
          <w:bCs w:val="0"/>
          <w:sz w:val="24"/>
          <w:szCs w:val="28"/>
        </w:rPr>
        <w:fldChar w:fldCharType="separate"/>
      </w:r>
      <w:r>
        <w:rPr>
          <w:rFonts w:hint="eastAsia" w:ascii="仿宋_GB2312" w:hAnsi="仿宋_GB2312" w:eastAsia="仿宋_GB2312" w:cs="仿宋_GB2312"/>
          <w:b/>
          <w:bCs w:val="0"/>
          <w:sz w:val="24"/>
          <w:szCs w:val="28"/>
        </w:rPr>
        <w:t>330</w:t>
      </w:r>
      <w:r>
        <w:rPr>
          <w:rFonts w:hint="eastAsia" w:ascii="仿宋_GB2312" w:hAnsi="仿宋_GB2312" w:eastAsia="仿宋_GB2312" w:cs="仿宋_GB2312"/>
          <w:b/>
          <w:bCs w:val="0"/>
          <w:sz w:val="24"/>
          <w:szCs w:val="28"/>
        </w:rPr>
        <w:fldChar w:fldCharType="end"/>
      </w:r>
      <w:r>
        <w:rPr>
          <w:rFonts w:hint="eastAsia" w:ascii="仿宋_GB2312" w:hAnsi="仿宋_GB2312" w:eastAsia="仿宋_GB2312" w:cs="仿宋_GB2312"/>
          <w:b/>
          <w:bCs w:val="0"/>
          <w:sz w:val="24"/>
          <w:szCs w:val="48"/>
          <w:lang w:val="en-US" w:eastAsia="zh-CN"/>
        </w:rPr>
        <w:fldChar w:fldCharType="end"/>
      </w:r>
    </w:p>
    <w:p w14:paraId="56C84228"/>
    <w:p w14:paraId="5848E049">
      <w:pPr>
        <w:spacing w:line="700" w:lineRule="exact"/>
        <w:jc w:val="center"/>
        <w:outlineLvl w:val="0"/>
        <w:rPr>
          <w:rFonts w:ascii="方正小标宋_GBK" w:hAnsi="方正小标宋_GBK" w:eastAsia="方正小标宋_GBK"/>
          <w:b/>
          <w:bCs/>
          <w:sz w:val="30"/>
        </w:rPr>
      </w:pPr>
      <w:r>
        <w:rPr>
          <w:rFonts w:hint="eastAsia" w:ascii="仿宋_GB2312" w:hAnsi="仿宋_GB2312" w:eastAsia="仿宋_GB2312" w:cs="仿宋_GB2312"/>
          <w:bCs/>
          <w:szCs w:val="40"/>
          <w:lang w:val="en-US" w:eastAsia="zh-CN"/>
        </w:rPr>
        <w:fldChar w:fldCharType="end"/>
      </w:r>
      <w:bookmarkStart w:id="0" w:name="_Toc11298"/>
      <w:r>
        <w:rPr>
          <w:rFonts w:hint="eastAsia" w:ascii="方正小标宋_GBK" w:hAnsi="方正小标宋_GBK" w:eastAsia="方正小标宋_GBK"/>
          <w:b/>
          <w:bCs/>
          <w:sz w:val="30"/>
        </w:rPr>
        <w:t>（一）盂县</w:t>
      </w:r>
      <w:r>
        <w:rPr>
          <w:rFonts w:ascii="方正小标宋_GBK" w:hAnsi="方正小标宋_GBK" w:eastAsia="方正小标宋_GBK"/>
          <w:b/>
          <w:bCs/>
          <w:sz w:val="30"/>
        </w:rPr>
        <w:t>重大建设项目</w:t>
      </w:r>
      <w:r>
        <w:rPr>
          <w:rFonts w:hint="eastAsia" w:ascii="方正小标宋_GBK" w:hAnsi="方正小标宋_GBK" w:eastAsia="方正小标宋_GBK"/>
          <w:b/>
          <w:bCs/>
          <w:sz w:val="30"/>
        </w:rPr>
        <w:t>领域基层政务公开标准目录</w:t>
      </w:r>
      <w:bookmarkEnd w:id="0"/>
    </w:p>
    <w:tbl>
      <w:tblPr>
        <w:tblStyle w:val="10"/>
        <w:tblW w:w="137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3"/>
        <w:gridCol w:w="663"/>
        <w:gridCol w:w="796"/>
        <w:gridCol w:w="1920"/>
        <w:gridCol w:w="2160"/>
        <w:gridCol w:w="1500"/>
        <w:gridCol w:w="840"/>
        <w:gridCol w:w="3315"/>
        <w:gridCol w:w="459"/>
        <w:gridCol w:w="708"/>
        <w:gridCol w:w="426"/>
        <w:gridCol w:w="441"/>
      </w:tblGrid>
      <w:tr w14:paraId="27C0C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blHeader/>
          <w:jc w:val="center"/>
        </w:trPr>
        <w:tc>
          <w:tcPr>
            <w:tcW w:w="473" w:type="dxa"/>
            <w:vMerge w:val="restart"/>
            <w:vAlign w:val="center"/>
          </w:tcPr>
          <w:p w14:paraId="59335496">
            <w:pPr>
              <w:widowControl/>
              <w:spacing w:line="200" w:lineRule="exact"/>
              <w:jc w:val="center"/>
              <w:rPr>
                <w:rFonts w:ascii="Times New Roman" w:hAnsi="Times New Roman" w:eastAsia="黑体"/>
                <w:kern w:val="0"/>
                <w:sz w:val="18"/>
                <w:szCs w:val="18"/>
              </w:rPr>
            </w:pPr>
            <w:r>
              <w:rPr>
                <w:rFonts w:ascii="Times New Roman" w:hAnsi="Times New Roman" w:eastAsia="黑体"/>
                <w:kern w:val="0"/>
                <w:sz w:val="18"/>
                <w:szCs w:val="18"/>
              </w:rPr>
              <w:t>序号</w:t>
            </w:r>
          </w:p>
        </w:tc>
        <w:tc>
          <w:tcPr>
            <w:tcW w:w="1459" w:type="dxa"/>
            <w:gridSpan w:val="2"/>
            <w:vAlign w:val="center"/>
          </w:tcPr>
          <w:p w14:paraId="38C906EF">
            <w:pPr>
              <w:widowControl/>
              <w:spacing w:line="200" w:lineRule="exact"/>
              <w:jc w:val="center"/>
              <w:rPr>
                <w:rFonts w:ascii="黑体" w:hAnsi="宋体" w:eastAsia="黑体" w:cs="宋体"/>
                <w:kern w:val="0"/>
                <w:sz w:val="18"/>
                <w:szCs w:val="18"/>
              </w:rPr>
            </w:pPr>
            <w:r>
              <w:rPr>
                <w:rFonts w:hint="eastAsia" w:ascii="黑体" w:hAnsi="宋体" w:eastAsia="黑体" w:cs="宋体"/>
                <w:kern w:val="0"/>
                <w:sz w:val="18"/>
                <w:szCs w:val="18"/>
              </w:rPr>
              <w:t>公开事项</w:t>
            </w:r>
          </w:p>
        </w:tc>
        <w:tc>
          <w:tcPr>
            <w:tcW w:w="1920" w:type="dxa"/>
            <w:vMerge w:val="restart"/>
            <w:vAlign w:val="center"/>
          </w:tcPr>
          <w:p w14:paraId="36D197D0">
            <w:pPr>
              <w:widowControl/>
              <w:spacing w:line="200" w:lineRule="exact"/>
              <w:jc w:val="center"/>
              <w:rPr>
                <w:rFonts w:ascii="黑体" w:hAnsi="宋体" w:eastAsia="黑体" w:cs="宋体"/>
                <w:kern w:val="0"/>
                <w:sz w:val="18"/>
                <w:szCs w:val="18"/>
              </w:rPr>
            </w:pPr>
            <w:r>
              <w:rPr>
                <w:rFonts w:hint="eastAsia" w:ascii="黑体" w:hAnsi="宋体" w:eastAsia="黑体" w:cs="宋体"/>
                <w:kern w:val="0"/>
                <w:sz w:val="18"/>
                <w:szCs w:val="18"/>
              </w:rPr>
              <w:t>公开内容</w:t>
            </w:r>
          </w:p>
          <w:p w14:paraId="6DD2442D">
            <w:pPr>
              <w:widowControl/>
              <w:spacing w:line="200" w:lineRule="exact"/>
              <w:jc w:val="center"/>
              <w:rPr>
                <w:rFonts w:ascii="黑体" w:hAnsi="宋体" w:eastAsia="黑体" w:cs="宋体"/>
                <w:kern w:val="0"/>
                <w:sz w:val="18"/>
                <w:szCs w:val="18"/>
              </w:rPr>
            </w:pPr>
            <w:r>
              <w:rPr>
                <w:rFonts w:hint="eastAsia" w:ascii="黑体" w:hAnsi="宋体" w:eastAsia="黑体" w:cs="宋体"/>
                <w:kern w:val="0"/>
                <w:sz w:val="18"/>
                <w:szCs w:val="18"/>
              </w:rPr>
              <w:t>（要素）</w:t>
            </w:r>
          </w:p>
        </w:tc>
        <w:tc>
          <w:tcPr>
            <w:tcW w:w="2160" w:type="dxa"/>
            <w:vMerge w:val="restart"/>
            <w:vAlign w:val="center"/>
          </w:tcPr>
          <w:p w14:paraId="74FFA32F">
            <w:pPr>
              <w:widowControl/>
              <w:spacing w:line="200" w:lineRule="exact"/>
              <w:jc w:val="center"/>
              <w:rPr>
                <w:rFonts w:ascii="黑体" w:hAnsi="宋体" w:eastAsia="黑体" w:cs="宋体"/>
                <w:kern w:val="0"/>
                <w:sz w:val="18"/>
                <w:szCs w:val="18"/>
              </w:rPr>
            </w:pPr>
            <w:r>
              <w:rPr>
                <w:rFonts w:hint="eastAsia" w:ascii="黑体" w:hAnsi="宋体" w:eastAsia="黑体" w:cs="宋体"/>
                <w:kern w:val="0"/>
                <w:sz w:val="18"/>
                <w:szCs w:val="18"/>
              </w:rPr>
              <w:t>公开依据</w:t>
            </w:r>
          </w:p>
        </w:tc>
        <w:tc>
          <w:tcPr>
            <w:tcW w:w="1500" w:type="dxa"/>
            <w:vMerge w:val="restart"/>
            <w:vAlign w:val="center"/>
          </w:tcPr>
          <w:p w14:paraId="74B3C938">
            <w:pPr>
              <w:widowControl/>
              <w:spacing w:line="200" w:lineRule="exact"/>
              <w:jc w:val="center"/>
              <w:rPr>
                <w:rFonts w:ascii="黑体" w:hAnsi="宋体" w:eastAsia="黑体" w:cs="宋体"/>
                <w:kern w:val="0"/>
                <w:sz w:val="18"/>
                <w:szCs w:val="18"/>
              </w:rPr>
            </w:pPr>
            <w:r>
              <w:rPr>
                <w:rFonts w:hint="eastAsia" w:ascii="黑体" w:hAnsi="宋体" w:eastAsia="黑体" w:cs="宋体"/>
                <w:kern w:val="0"/>
                <w:sz w:val="18"/>
                <w:szCs w:val="18"/>
              </w:rPr>
              <w:t>公开时限</w:t>
            </w:r>
          </w:p>
        </w:tc>
        <w:tc>
          <w:tcPr>
            <w:tcW w:w="840" w:type="dxa"/>
            <w:vMerge w:val="restart"/>
            <w:vAlign w:val="center"/>
          </w:tcPr>
          <w:p w14:paraId="0A603DDB">
            <w:pPr>
              <w:widowControl/>
              <w:spacing w:line="200" w:lineRule="exact"/>
              <w:jc w:val="center"/>
              <w:rPr>
                <w:rFonts w:hint="eastAsia" w:ascii="黑体" w:hAnsi="宋体" w:eastAsia="黑体" w:cs="宋体"/>
                <w:kern w:val="0"/>
                <w:sz w:val="18"/>
                <w:szCs w:val="18"/>
              </w:rPr>
            </w:pPr>
            <w:r>
              <w:rPr>
                <w:rFonts w:hint="eastAsia" w:ascii="黑体" w:hAnsi="宋体" w:eastAsia="黑体" w:cs="宋体"/>
                <w:kern w:val="0"/>
                <w:sz w:val="18"/>
                <w:szCs w:val="18"/>
              </w:rPr>
              <w:t>公开</w:t>
            </w:r>
          </w:p>
          <w:p w14:paraId="6B7F6C95">
            <w:pPr>
              <w:widowControl/>
              <w:spacing w:line="200" w:lineRule="exact"/>
              <w:jc w:val="center"/>
              <w:rPr>
                <w:rFonts w:ascii="黑体" w:hAnsi="宋体" w:eastAsia="黑体" w:cs="宋体"/>
                <w:kern w:val="0"/>
                <w:sz w:val="18"/>
                <w:szCs w:val="18"/>
              </w:rPr>
            </w:pPr>
            <w:r>
              <w:rPr>
                <w:rFonts w:hint="eastAsia" w:ascii="黑体" w:hAnsi="宋体" w:eastAsia="黑体" w:cs="宋体"/>
                <w:kern w:val="0"/>
                <w:sz w:val="18"/>
                <w:szCs w:val="18"/>
              </w:rPr>
              <w:t>主体</w:t>
            </w:r>
          </w:p>
        </w:tc>
        <w:tc>
          <w:tcPr>
            <w:tcW w:w="3315" w:type="dxa"/>
            <w:vMerge w:val="restart"/>
            <w:vAlign w:val="center"/>
          </w:tcPr>
          <w:p w14:paraId="605F7902">
            <w:pPr>
              <w:widowControl/>
              <w:spacing w:line="200" w:lineRule="exact"/>
              <w:jc w:val="center"/>
              <w:rPr>
                <w:rFonts w:ascii="黑体" w:hAnsi="宋体" w:eastAsia="黑体" w:cs="宋体"/>
                <w:kern w:val="0"/>
                <w:sz w:val="18"/>
                <w:szCs w:val="18"/>
              </w:rPr>
            </w:pPr>
            <w:r>
              <w:rPr>
                <w:rFonts w:hint="eastAsia" w:ascii="黑体" w:hAnsi="宋体" w:eastAsia="黑体" w:cs="宋体"/>
                <w:kern w:val="0"/>
                <w:sz w:val="18"/>
                <w:szCs w:val="18"/>
              </w:rPr>
              <w:t>公开渠道和载体</w:t>
            </w:r>
          </w:p>
          <w:p w14:paraId="08B5DC6C">
            <w:pPr>
              <w:widowControl/>
              <w:spacing w:line="200" w:lineRule="exact"/>
              <w:jc w:val="center"/>
              <w:rPr>
                <w:rFonts w:ascii="黑体" w:hAnsi="宋体" w:eastAsia="黑体" w:cs="宋体"/>
                <w:kern w:val="0"/>
                <w:sz w:val="18"/>
                <w:szCs w:val="18"/>
              </w:rPr>
            </w:pPr>
            <w:r>
              <w:rPr>
                <w:rFonts w:hint="eastAsia" w:ascii="黑体" w:hAnsi="宋体" w:eastAsia="黑体" w:cs="宋体"/>
                <w:kern w:val="0"/>
                <w:sz w:val="18"/>
                <w:szCs w:val="18"/>
              </w:rPr>
              <w:t>（在标注范围内至少选择其一公开，法律法规规章另有规定的从其规定）</w:t>
            </w:r>
          </w:p>
        </w:tc>
        <w:tc>
          <w:tcPr>
            <w:tcW w:w="1167" w:type="dxa"/>
            <w:gridSpan w:val="2"/>
            <w:vAlign w:val="center"/>
          </w:tcPr>
          <w:p w14:paraId="72DBC809">
            <w:pPr>
              <w:widowControl/>
              <w:spacing w:line="200" w:lineRule="exact"/>
              <w:jc w:val="center"/>
              <w:rPr>
                <w:rFonts w:ascii="黑体" w:hAnsi="宋体" w:eastAsia="黑体" w:cs="宋体"/>
                <w:kern w:val="0"/>
                <w:sz w:val="18"/>
                <w:szCs w:val="18"/>
              </w:rPr>
            </w:pPr>
            <w:r>
              <w:rPr>
                <w:rFonts w:hint="eastAsia" w:ascii="黑体" w:hAnsi="宋体" w:eastAsia="黑体" w:cs="宋体"/>
                <w:kern w:val="0"/>
                <w:sz w:val="18"/>
                <w:szCs w:val="18"/>
              </w:rPr>
              <w:t>公开</w:t>
            </w:r>
          </w:p>
          <w:p w14:paraId="6DB60639">
            <w:pPr>
              <w:widowControl/>
              <w:spacing w:line="200" w:lineRule="exact"/>
              <w:jc w:val="center"/>
              <w:rPr>
                <w:rFonts w:ascii="黑体" w:hAnsi="宋体" w:eastAsia="黑体" w:cs="宋体"/>
                <w:kern w:val="0"/>
                <w:sz w:val="18"/>
                <w:szCs w:val="18"/>
              </w:rPr>
            </w:pPr>
            <w:r>
              <w:rPr>
                <w:rFonts w:hint="eastAsia" w:ascii="黑体" w:hAnsi="宋体" w:eastAsia="黑体" w:cs="宋体"/>
                <w:kern w:val="0"/>
                <w:sz w:val="18"/>
                <w:szCs w:val="18"/>
              </w:rPr>
              <w:t>对象</w:t>
            </w:r>
          </w:p>
        </w:tc>
        <w:tc>
          <w:tcPr>
            <w:tcW w:w="867" w:type="dxa"/>
            <w:gridSpan w:val="2"/>
            <w:vAlign w:val="center"/>
          </w:tcPr>
          <w:p w14:paraId="150E93E7">
            <w:pPr>
              <w:widowControl/>
              <w:spacing w:line="200" w:lineRule="exact"/>
              <w:jc w:val="center"/>
              <w:rPr>
                <w:rFonts w:ascii="黑体" w:hAnsi="宋体" w:eastAsia="黑体" w:cs="宋体"/>
                <w:kern w:val="0"/>
                <w:sz w:val="18"/>
                <w:szCs w:val="18"/>
              </w:rPr>
            </w:pPr>
            <w:r>
              <w:rPr>
                <w:rFonts w:hint="eastAsia" w:ascii="黑体" w:hAnsi="宋体" w:eastAsia="黑体" w:cs="宋体"/>
                <w:kern w:val="0"/>
                <w:sz w:val="18"/>
                <w:szCs w:val="18"/>
              </w:rPr>
              <w:t>公开</w:t>
            </w:r>
          </w:p>
          <w:p w14:paraId="7CC2914A">
            <w:pPr>
              <w:widowControl/>
              <w:spacing w:line="200" w:lineRule="exact"/>
              <w:jc w:val="center"/>
              <w:rPr>
                <w:rFonts w:ascii="黑体" w:hAnsi="宋体" w:eastAsia="黑体" w:cs="宋体"/>
                <w:kern w:val="0"/>
                <w:sz w:val="18"/>
                <w:szCs w:val="18"/>
              </w:rPr>
            </w:pPr>
            <w:r>
              <w:rPr>
                <w:rFonts w:hint="eastAsia" w:ascii="黑体" w:hAnsi="宋体" w:eastAsia="黑体" w:cs="宋体"/>
                <w:kern w:val="0"/>
                <w:sz w:val="18"/>
                <w:szCs w:val="18"/>
              </w:rPr>
              <w:t>方式</w:t>
            </w:r>
          </w:p>
        </w:tc>
      </w:tr>
      <w:tr w14:paraId="3AB9E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2" w:hRule="atLeast"/>
          <w:tblHeader/>
          <w:jc w:val="center"/>
        </w:trPr>
        <w:tc>
          <w:tcPr>
            <w:tcW w:w="473" w:type="dxa"/>
            <w:vMerge w:val="continue"/>
            <w:vAlign w:val="center"/>
          </w:tcPr>
          <w:p w14:paraId="0D565A5D">
            <w:pPr>
              <w:widowControl/>
              <w:spacing w:line="200" w:lineRule="exact"/>
              <w:jc w:val="left"/>
              <w:rPr>
                <w:rFonts w:ascii="Times New Roman" w:hAnsi="Times New Roman" w:eastAsia="黑体"/>
                <w:kern w:val="0"/>
                <w:sz w:val="18"/>
                <w:szCs w:val="18"/>
              </w:rPr>
            </w:pPr>
          </w:p>
        </w:tc>
        <w:tc>
          <w:tcPr>
            <w:tcW w:w="663" w:type="dxa"/>
            <w:vAlign w:val="center"/>
          </w:tcPr>
          <w:p w14:paraId="774122AF">
            <w:pPr>
              <w:widowControl/>
              <w:spacing w:line="200" w:lineRule="exact"/>
              <w:jc w:val="center"/>
              <w:rPr>
                <w:rFonts w:ascii="黑体" w:hAnsi="宋体" w:eastAsia="黑体" w:cs="宋体"/>
                <w:kern w:val="0"/>
                <w:sz w:val="18"/>
                <w:szCs w:val="18"/>
              </w:rPr>
            </w:pPr>
            <w:r>
              <w:rPr>
                <w:rFonts w:hint="eastAsia" w:ascii="黑体" w:hAnsi="宋体" w:eastAsia="黑体" w:cs="宋体"/>
                <w:kern w:val="0"/>
                <w:sz w:val="18"/>
                <w:szCs w:val="18"/>
              </w:rPr>
              <w:t>一级</w:t>
            </w:r>
          </w:p>
          <w:p w14:paraId="21CA1BCC">
            <w:pPr>
              <w:widowControl/>
              <w:spacing w:line="200" w:lineRule="exact"/>
              <w:jc w:val="center"/>
              <w:rPr>
                <w:rFonts w:ascii="黑体" w:hAnsi="宋体" w:eastAsia="黑体" w:cs="宋体"/>
                <w:kern w:val="0"/>
                <w:sz w:val="18"/>
                <w:szCs w:val="18"/>
              </w:rPr>
            </w:pPr>
            <w:r>
              <w:rPr>
                <w:rFonts w:hint="eastAsia" w:ascii="黑体" w:hAnsi="宋体" w:eastAsia="黑体" w:cs="宋体"/>
                <w:kern w:val="0"/>
                <w:sz w:val="18"/>
                <w:szCs w:val="18"/>
              </w:rPr>
              <w:t>事项</w:t>
            </w:r>
          </w:p>
        </w:tc>
        <w:tc>
          <w:tcPr>
            <w:tcW w:w="796" w:type="dxa"/>
            <w:vAlign w:val="center"/>
          </w:tcPr>
          <w:p w14:paraId="56DFCA69">
            <w:pPr>
              <w:widowControl/>
              <w:spacing w:line="200" w:lineRule="exact"/>
              <w:jc w:val="center"/>
              <w:rPr>
                <w:rFonts w:hint="eastAsia" w:ascii="黑体" w:hAnsi="宋体" w:eastAsia="黑体" w:cs="宋体"/>
                <w:kern w:val="0"/>
                <w:sz w:val="18"/>
                <w:szCs w:val="18"/>
              </w:rPr>
            </w:pPr>
            <w:r>
              <w:rPr>
                <w:rFonts w:hint="eastAsia" w:ascii="黑体" w:hAnsi="宋体" w:eastAsia="黑体" w:cs="宋体"/>
                <w:kern w:val="0"/>
                <w:sz w:val="18"/>
                <w:szCs w:val="18"/>
              </w:rPr>
              <w:t>二级</w:t>
            </w:r>
          </w:p>
          <w:p w14:paraId="0EA0EC6C">
            <w:pPr>
              <w:widowControl/>
              <w:spacing w:line="200" w:lineRule="exact"/>
              <w:jc w:val="center"/>
              <w:rPr>
                <w:rFonts w:ascii="黑体" w:hAnsi="宋体" w:eastAsia="黑体" w:cs="宋体"/>
                <w:kern w:val="0"/>
                <w:sz w:val="18"/>
                <w:szCs w:val="18"/>
              </w:rPr>
            </w:pPr>
            <w:r>
              <w:rPr>
                <w:rFonts w:hint="eastAsia" w:ascii="黑体" w:hAnsi="宋体" w:eastAsia="黑体" w:cs="宋体"/>
                <w:kern w:val="0"/>
                <w:sz w:val="18"/>
                <w:szCs w:val="18"/>
              </w:rPr>
              <w:t>事项</w:t>
            </w:r>
          </w:p>
        </w:tc>
        <w:tc>
          <w:tcPr>
            <w:tcW w:w="1920" w:type="dxa"/>
            <w:vMerge w:val="continue"/>
            <w:vAlign w:val="center"/>
          </w:tcPr>
          <w:p w14:paraId="46F81E6E">
            <w:pPr>
              <w:widowControl/>
              <w:spacing w:line="200" w:lineRule="exact"/>
              <w:jc w:val="left"/>
              <w:rPr>
                <w:rFonts w:ascii="黑体" w:hAnsi="宋体" w:eastAsia="黑体" w:cs="宋体"/>
                <w:kern w:val="0"/>
                <w:sz w:val="18"/>
                <w:szCs w:val="18"/>
              </w:rPr>
            </w:pPr>
          </w:p>
        </w:tc>
        <w:tc>
          <w:tcPr>
            <w:tcW w:w="2160" w:type="dxa"/>
            <w:vMerge w:val="continue"/>
            <w:vAlign w:val="center"/>
          </w:tcPr>
          <w:p w14:paraId="78BE6748">
            <w:pPr>
              <w:widowControl/>
              <w:spacing w:line="200" w:lineRule="exact"/>
              <w:jc w:val="left"/>
              <w:rPr>
                <w:rFonts w:ascii="黑体" w:hAnsi="宋体" w:eastAsia="黑体" w:cs="宋体"/>
                <w:kern w:val="0"/>
                <w:sz w:val="18"/>
                <w:szCs w:val="18"/>
              </w:rPr>
            </w:pPr>
          </w:p>
        </w:tc>
        <w:tc>
          <w:tcPr>
            <w:tcW w:w="1500" w:type="dxa"/>
            <w:vMerge w:val="continue"/>
            <w:vAlign w:val="center"/>
          </w:tcPr>
          <w:p w14:paraId="55BBEC17">
            <w:pPr>
              <w:widowControl/>
              <w:spacing w:line="200" w:lineRule="exact"/>
              <w:jc w:val="left"/>
              <w:rPr>
                <w:rFonts w:ascii="黑体" w:hAnsi="宋体" w:eastAsia="黑体" w:cs="宋体"/>
                <w:kern w:val="0"/>
                <w:sz w:val="18"/>
                <w:szCs w:val="18"/>
              </w:rPr>
            </w:pPr>
          </w:p>
        </w:tc>
        <w:tc>
          <w:tcPr>
            <w:tcW w:w="840" w:type="dxa"/>
            <w:vMerge w:val="continue"/>
            <w:vAlign w:val="center"/>
          </w:tcPr>
          <w:p w14:paraId="63E522FD">
            <w:pPr>
              <w:widowControl/>
              <w:spacing w:line="200" w:lineRule="exact"/>
              <w:jc w:val="left"/>
              <w:rPr>
                <w:rFonts w:ascii="黑体" w:hAnsi="宋体" w:eastAsia="黑体" w:cs="宋体"/>
                <w:kern w:val="0"/>
                <w:sz w:val="18"/>
                <w:szCs w:val="18"/>
              </w:rPr>
            </w:pPr>
          </w:p>
        </w:tc>
        <w:tc>
          <w:tcPr>
            <w:tcW w:w="3315" w:type="dxa"/>
            <w:vMerge w:val="continue"/>
            <w:vAlign w:val="center"/>
          </w:tcPr>
          <w:p w14:paraId="33ECB472">
            <w:pPr>
              <w:widowControl/>
              <w:spacing w:line="200" w:lineRule="exact"/>
              <w:jc w:val="left"/>
              <w:rPr>
                <w:rFonts w:ascii="黑体" w:hAnsi="宋体" w:eastAsia="黑体" w:cs="宋体"/>
                <w:kern w:val="0"/>
                <w:sz w:val="18"/>
                <w:szCs w:val="18"/>
              </w:rPr>
            </w:pPr>
          </w:p>
        </w:tc>
        <w:tc>
          <w:tcPr>
            <w:tcW w:w="459" w:type="dxa"/>
            <w:vAlign w:val="center"/>
          </w:tcPr>
          <w:p w14:paraId="48E60333">
            <w:pPr>
              <w:widowControl/>
              <w:spacing w:line="200" w:lineRule="exact"/>
              <w:jc w:val="center"/>
              <w:rPr>
                <w:rFonts w:ascii="黑体" w:hAnsi="宋体" w:eastAsia="黑体" w:cs="宋体"/>
                <w:kern w:val="0"/>
                <w:sz w:val="18"/>
                <w:szCs w:val="18"/>
              </w:rPr>
            </w:pPr>
            <w:r>
              <w:rPr>
                <w:rFonts w:hint="eastAsia" w:ascii="黑体" w:hAnsi="宋体" w:eastAsia="黑体" w:cs="宋体"/>
                <w:kern w:val="0"/>
                <w:sz w:val="18"/>
                <w:szCs w:val="18"/>
              </w:rPr>
              <w:t>全社会</w:t>
            </w:r>
          </w:p>
        </w:tc>
        <w:tc>
          <w:tcPr>
            <w:tcW w:w="708" w:type="dxa"/>
            <w:vAlign w:val="center"/>
          </w:tcPr>
          <w:p w14:paraId="649D6F59">
            <w:pPr>
              <w:widowControl/>
              <w:spacing w:line="200" w:lineRule="exact"/>
              <w:jc w:val="center"/>
              <w:rPr>
                <w:rFonts w:ascii="黑体" w:hAnsi="宋体" w:eastAsia="黑体" w:cs="宋体"/>
                <w:kern w:val="0"/>
                <w:sz w:val="18"/>
                <w:szCs w:val="18"/>
              </w:rPr>
            </w:pPr>
            <w:r>
              <w:rPr>
                <w:rFonts w:hint="eastAsia" w:ascii="黑体" w:hAnsi="宋体" w:eastAsia="黑体" w:cs="宋体"/>
                <w:kern w:val="0"/>
                <w:sz w:val="18"/>
                <w:szCs w:val="18"/>
              </w:rPr>
              <w:t>特定</w:t>
            </w:r>
          </w:p>
          <w:p w14:paraId="70615B26">
            <w:pPr>
              <w:widowControl/>
              <w:spacing w:line="200" w:lineRule="exact"/>
              <w:jc w:val="center"/>
              <w:rPr>
                <w:rFonts w:ascii="黑体" w:hAnsi="宋体" w:eastAsia="黑体" w:cs="宋体"/>
                <w:kern w:val="0"/>
                <w:sz w:val="18"/>
                <w:szCs w:val="18"/>
              </w:rPr>
            </w:pPr>
            <w:r>
              <w:rPr>
                <w:rFonts w:hint="eastAsia" w:ascii="黑体" w:hAnsi="宋体" w:eastAsia="黑体" w:cs="宋体"/>
                <w:kern w:val="0"/>
                <w:sz w:val="18"/>
                <w:szCs w:val="18"/>
              </w:rPr>
              <w:t>群众</w:t>
            </w:r>
          </w:p>
        </w:tc>
        <w:tc>
          <w:tcPr>
            <w:tcW w:w="426" w:type="dxa"/>
            <w:vAlign w:val="center"/>
          </w:tcPr>
          <w:p w14:paraId="007824EB">
            <w:pPr>
              <w:widowControl/>
              <w:spacing w:line="200" w:lineRule="exact"/>
              <w:jc w:val="center"/>
              <w:rPr>
                <w:rFonts w:ascii="黑体" w:hAnsi="宋体" w:eastAsia="黑体" w:cs="宋体"/>
                <w:kern w:val="0"/>
                <w:sz w:val="18"/>
                <w:szCs w:val="18"/>
              </w:rPr>
            </w:pPr>
            <w:r>
              <w:rPr>
                <w:rFonts w:hint="eastAsia" w:ascii="黑体" w:hAnsi="宋体" w:eastAsia="黑体" w:cs="宋体"/>
                <w:kern w:val="0"/>
                <w:sz w:val="18"/>
                <w:szCs w:val="18"/>
              </w:rPr>
              <w:t>主动</w:t>
            </w:r>
          </w:p>
        </w:tc>
        <w:tc>
          <w:tcPr>
            <w:tcW w:w="441" w:type="dxa"/>
            <w:vAlign w:val="center"/>
          </w:tcPr>
          <w:p w14:paraId="77EBE976">
            <w:pPr>
              <w:widowControl/>
              <w:spacing w:line="200" w:lineRule="exact"/>
              <w:jc w:val="center"/>
              <w:rPr>
                <w:rFonts w:ascii="黑体" w:hAnsi="宋体" w:eastAsia="黑体" w:cs="宋体"/>
                <w:kern w:val="0"/>
                <w:sz w:val="18"/>
                <w:szCs w:val="18"/>
              </w:rPr>
            </w:pPr>
            <w:r>
              <w:rPr>
                <w:rFonts w:hint="eastAsia" w:ascii="黑体" w:hAnsi="宋体" w:eastAsia="黑体" w:cs="宋体"/>
                <w:kern w:val="0"/>
                <w:sz w:val="18"/>
                <w:szCs w:val="18"/>
              </w:rPr>
              <w:t>依申请</w:t>
            </w:r>
          </w:p>
        </w:tc>
      </w:tr>
      <w:tr w14:paraId="2EE51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23" w:hRule="atLeast"/>
          <w:jc w:val="center"/>
        </w:trPr>
        <w:tc>
          <w:tcPr>
            <w:tcW w:w="473" w:type="dxa"/>
            <w:vAlign w:val="center"/>
          </w:tcPr>
          <w:p w14:paraId="2D367891">
            <w:pPr>
              <w:spacing w:line="240" w:lineRule="exact"/>
              <w:jc w:val="center"/>
              <w:rPr>
                <w:rFonts w:ascii="仿宋_GB2312" w:hAnsi="Times New Roman" w:eastAsia="仿宋_GB2312"/>
                <w:sz w:val="18"/>
                <w:szCs w:val="18"/>
              </w:rPr>
            </w:pPr>
            <w:r>
              <w:rPr>
                <w:rFonts w:hint="eastAsia" w:ascii="仿宋_GB2312" w:hAnsi="Times New Roman" w:eastAsia="仿宋_GB2312"/>
                <w:sz w:val="18"/>
                <w:szCs w:val="18"/>
              </w:rPr>
              <w:t>1</w:t>
            </w:r>
          </w:p>
        </w:tc>
        <w:tc>
          <w:tcPr>
            <w:tcW w:w="663" w:type="dxa"/>
            <w:vMerge w:val="restart"/>
            <w:vAlign w:val="center"/>
          </w:tcPr>
          <w:p w14:paraId="09A692CE">
            <w:pPr>
              <w:spacing w:line="240" w:lineRule="exact"/>
              <w:jc w:val="left"/>
              <w:rPr>
                <w:rFonts w:ascii="仿宋_GB2312" w:hAnsi="Times New Roman" w:eastAsia="仿宋_GB2312"/>
                <w:sz w:val="18"/>
                <w:szCs w:val="18"/>
              </w:rPr>
            </w:pPr>
            <w:r>
              <w:rPr>
                <w:rFonts w:hint="eastAsia" w:ascii="仿宋_GB2312" w:hAnsi="宋体" w:eastAsia="仿宋_GB2312"/>
                <w:sz w:val="18"/>
                <w:szCs w:val="18"/>
              </w:rPr>
              <w:t>批准服务信息</w:t>
            </w:r>
          </w:p>
        </w:tc>
        <w:tc>
          <w:tcPr>
            <w:tcW w:w="796" w:type="dxa"/>
            <w:vAlign w:val="center"/>
          </w:tcPr>
          <w:p w14:paraId="05079CA4">
            <w:pPr>
              <w:spacing w:line="240" w:lineRule="exact"/>
              <w:jc w:val="left"/>
              <w:rPr>
                <w:rFonts w:ascii="仿宋_GB2312" w:hAnsi="Times New Roman" w:eastAsia="仿宋_GB2312"/>
                <w:sz w:val="18"/>
                <w:szCs w:val="18"/>
              </w:rPr>
            </w:pPr>
            <w:r>
              <w:rPr>
                <w:rFonts w:hint="eastAsia" w:ascii="仿宋_GB2312" w:hAnsi="Times New Roman" w:eastAsia="仿宋_GB2312"/>
                <w:sz w:val="18"/>
                <w:szCs w:val="18"/>
              </w:rPr>
              <w:t>办事指南</w:t>
            </w:r>
          </w:p>
        </w:tc>
        <w:tc>
          <w:tcPr>
            <w:tcW w:w="1920" w:type="dxa"/>
            <w:vAlign w:val="center"/>
          </w:tcPr>
          <w:p w14:paraId="7A330BEE">
            <w:pPr>
              <w:spacing w:line="240" w:lineRule="exact"/>
              <w:rPr>
                <w:rFonts w:ascii="仿宋_GB2312" w:hAnsi="Times New Roman" w:eastAsia="仿宋_GB2312"/>
                <w:sz w:val="18"/>
                <w:szCs w:val="18"/>
              </w:rPr>
            </w:pPr>
            <w:r>
              <w:rPr>
                <w:rFonts w:hint="eastAsia" w:ascii="仿宋_GB2312" w:hAnsi="Times New Roman" w:eastAsia="仿宋_GB2312"/>
                <w:sz w:val="18"/>
                <w:szCs w:val="18"/>
              </w:rPr>
              <w:t>申报材料清单、批准流程、办理时限、受理机构联系方式、申报要求等</w:t>
            </w:r>
          </w:p>
        </w:tc>
        <w:tc>
          <w:tcPr>
            <w:tcW w:w="2160" w:type="dxa"/>
            <w:vAlign w:val="center"/>
          </w:tcPr>
          <w:p w14:paraId="5152D367">
            <w:pPr>
              <w:spacing w:line="240" w:lineRule="exact"/>
              <w:rPr>
                <w:rFonts w:ascii="仿宋_GB2312" w:hAnsi="Times New Roman" w:eastAsia="仿宋_GB2312"/>
                <w:sz w:val="18"/>
                <w:szCs w:val="18"/>
              </w:rPr>
            </w:pPr>
            <w:r>
              <w:rPr>
                <w:rFonts w:hint="eastAsia" w:ascii="仿宋_GB2312" w:hAnsi="Times New Roman" w:eastAsia="仿宋_GB2312"/>
                <w:sz w:val="18"/>
                <w:szCs w:val="18"/>
              </w:rPr>
              <w:t>《</w:t>
            </w:r>
            <w:r>
              <w:rPr>
                <w:rFonts w:hint="eastAsia" w:ascii="仿宋_GB2312" w:hAnsi="Times New Roman" w:eastAsia="仿宋_GB2312"/>
                <w:sz w:val="18"/>
                <w:szCs w:val="18"/>
                <w:lang w:val="en-US" w:eastAsia="zh-CN"/>
              </w:rPr>
              <w:t>中华人民共和国政府信息公开条例</w:t>
            </w:r>
            <w:r>
              <w:rPr>
                <w:rFonts w:hint="eastAsia" w:ascii="仿宋_GB2312" w:hAnsi="Times New Roman" w:eastAsia="仿宋_GB2312"/>
                <w:sz w:val="18"/>
                <w:szCs w:val="18"/>
                <w:lang w:eastAsia="zh-CN"/>
              </w:rPr>
              <w:t>》《关于全面推进政务公开工作的意见》《</w:t>
            </w:r>
            <w:r>
              <w:rPr>
                <w:rFonts w:hint="eastAsia" w:ascii="仿宋_GB2312" w:hAnsi="Times New Roman" w:eastAsia="仿宋_GB2312"/>
                <w:sz w:val="18"/>
                <w:szCs w:val="18"/>
              </w:rPr>
              <w:t>关于推进重大建设项目批准和实施领域政府信息公开的意见》</w:t>
            </w:r>
          </w:p>
        </w:tc>
        <w:tc>
          <w:tcPr>
            <w:tcW w:w="1500" w:type="dxa"/>
            <w:vAlign w:val="center"/>
          </w:tcPr>
          <w:p w14:paraId="1286A2D2">
            <w:pPr>
              <w:spacing w:line="240" w:lineRule="exact"/>
              <w:rPr>
                <w:rFonts w:ascii="仿宋_GB2312" w:hAnsi="Times New Roman" w:eastAsia="仿宋_GB2312"/>
                <w:sz w:val="18"/>
                <w:szCs w:val="18"/>
              </w:rPr>
            </w:pPr>
            <w:r>
              <w:rPr>
                <w:rFonts w:hint="eastAsia" w:ascii="仿宋_GB2312" w:hAnsi="Times New Roman" w:eastAsia="仿宋_GB2312"/>
                <w:sz w:val="18"/>
                <w:szCs w:val="18"/>
              </w:rPr>
              <w:t>实时公开</w:t>
            </w:r>
          </w:p>
        </w:tc>
        <w:tc>
          <w:tcPr>
            <w:tcW w:w="840" w:type="dxa"/>
            <w:vAlign w:val="center"/>
          </w:tcPr>
          <w:p w14:paraId="005D681E">
            <w:pPr>
              <w:spacing w:line="240" w:lineRule="exact"/>
              <w:rPr>
                <w:rFonts w:hint="eastAsia" w:ascii="仿宋_GB2312" w:hAnsi="Times New Roman" w:eastAsia="仿宋_GB2312"/>
                <w:sz w:val="18"/>
                <w:szCs w:val="18"/>
              </w:rPr>
            </w:pPr>
            <w:r>
              <w:rPr>
                <w:rFonts w:hint="eastAsia" w:ascii="仿宋_GB2312" w:hAnsi="Times New Roman" w:eastAsia="仿宋_GB2312"/>
                <w:sz w:val="18"/>
                <w:szCs w:val="18"/>
              </w:rPr>
              <w:t>各相关业务科室</w:t>
            </w:r>
          </w:p>
        </w:tc>
        <w:tc>
          <w:tcPr>
            <w:tcW w:w="3315" w:type="dxa"/>
          </w:tcPr>
          <w:p w14:paraId="02E51D56">
            <w:pPr>
              <w:spacing w:line="24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 xml:space="preserve">■政府网站     ■微信公众号     </w:t>
            </w:r>
          </w:p>
          <w:p w14:paraId="7844CB2D">
            <w:pPr>
              <w:spacing w:line="24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 xml:space="preserve">□广播电视     </w:t>
            </w:r>
            <w:r>
              <w:rPr>
                <w:rFonts w:hint="eastAsia" w:ascii="仿宋_GB2312" w:hAnsi="仿宋_GB2312" w:eastAsia="仿宋_GB2312" w:cs="仿宋_GB2312"/>
                <w:sz w:val="18"/>
                <w:szCs w:val="18"/>
              </w:rPr>
              <w:sym w:font="Wingdings 2" w:char="00A3"/>
            </w:r>
            <w:r>
              <w:rPr>
                <w:rFonts w:hint="eastAsia" w:ascii="仿宋_GB2312" w:hAnsi="仿宋_GB2312" w:eastAsia="仿宋_GB2312" w:cs="仿宋_GB2312"/>
                <w:sz w:val="18"/>
                <w:szCs w:val="18"/>
              </w:rPr>
              <w:t>纸质媒体</w:t>
            </w:r>
          </w:p>
          <w:p w14:paraId="1274642D">
            <w:pPr>
              <w:spacing w:line="240" w:lineRule="exact"/>
              <w:rPr>
                <w:rFonts w:ascii="仿宋_GB2312" w:hAnsi="仿宋_GB2312" w:eastAsia="仿宋_GB2312" w:cs="仿宋_GB2312"/>
                <w:sz w:val="18"/>
                <w:szCs w:val="18"/>
              </w:rPr>
            </w:pPr>
            <w:r>
              <w:rPr>
                <w:rFonts w:hint="eastAsia" w:ascii="仿宋_GB2312" w:hAnsi="仿宋_GB2312" w:eastAsia="仿宋_GB2312" w:cs="仿宋_GB2312"/>
                <w:sz w:val="18"/>
                <w:szCs w:val="18"/>
              </w:rPr>
              <w:t>□发布听证会</w:t>
            </w:r>
          </w:p>
          <w:p w14:paraId="71230935">
            <w:pPr>
              <w:spacing w:line="240" w:lineRule="exact"/>
              <w:rPr>
                <w:rFonts w:ascii="仿宋_GB2312" w:hAnsi="宋体" w:eastAsia="仿宋_GB2312"/>
                <w:sz w:val="18"/>
                <w:szCs w:val="18"/>
              </w:rPr>
            </w:pPr>
          </w:p>
        </w:tc>
        <w:tc>
          <w:tcPr>
            <w:tcW w:w="459" w:type="dxa"/>
            <w:vAlign w:val="center"/>
          </w:tcPr>
          <w:p w14:paraId="19F9FD0B">
            <w:pPr>
              <w:spacing w:line="240" w:lineRule="exact"/>
              <w:jc w:val="center"/>
              <w:rPr>
                <w:rFonts w:ascii="Times New Roman" w:hAnsi="Times New Roman"/>
                <w:sz w:val="18"/>
                <w:szCs w:val="18"/>
              </w:rPr>
            </w:pPr>
            <w:r>
              <w:rPr>
                <w:rFonts w:hint="eastAsia" w:ascii="仿宋" w:hAnsi="仿宋" w:eastAsia="仿宋"/>
                <w:sz w:val="18"/>
                <w:szCs w:val="18"/>
              </w:rPr>
              <w:t>√</w:t>
            </w:r>
          </w:p>
        </w:tc>
        <w:tc>
          <w:tcPr>
            <w:tcW w:w="708" w:type="dxa"/>
            <w:vAlign w:val="center"/>
          </w:tcPr>
          <w:p w14:paraId="0EF46FDC">
            <w:pPr>
              <w:spacing w:line="240" w:lineRule="exact"/>
              <w:jc w:val="center"/>
              <w:rPr>
                <w:rFonts w:ascii="Times New Roman" w:hAnsi="Times New Roman"/>
                <w:sz w:val="18"/>
                <w:szCs w:val="18"/>
              </w:rPr>
            </w:pPr>
          </w:p>
        </w:tc>
        <w:tc>
          <w:tcPr>
            <w:tcW w:w="426" w:type="dxa"/>
            <w:vAlign w:val="center"/>
          </w:tcPr>
          <w:p w14:paraId="36DA370E">
            <w:pPr>
              <w:spacing w:line="240" w:lineRule="exact"/>
              <w:jc w:val="center"/>
              <w:rPr>
                <w:rFonts w:ascii="Times New Roman" w:hAnsi="Times New Roman"/>
                <w:sz w:val="18"/>
                <w:szCs w:val="18"/>
              </w:rPr>
            </w:pPr>
            <w:r>
              <w:rPr>
                <w:rFonts w:hint="eastAsia" w:ascii="仿宋" w:hAnsi="仿宋" w:eastAsia="仿宋"/>
                <w:sz w:val="18"/>
                <w:szCs w:val="18"/>
              </w:rPr>
              <w:t>√</w:t>
            </w:r>
          </w:p>
        </w:tc>
        <w:tc>
          <w:tcPr>
            <w:tcW w:w="441" w:type="dxa"/>
            <w:vAlign w:val="center"/>
          </w:tcPr>
          <w:p w14:paraId="4A58FDE9">
            <w:pPr>
              <w:spacing w:line="240" w:lineRule="exact"/>
              <w:jc w:val="center"/>
              <w:rPr>
                <w:rFonts w:ascii="Times New Roman" w:hAnsi="Times New Roman"/>
                <w:sz w:val="18"/>
                <w:szCs w:val="18"/>
              </w:rPr>
            </w:pPr>
          </w:p>
        </w:tc>
      </w:tr>
      <w:tr w14:paraId="6E156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83" w:hRule="atLeast"/>
          <w:jc w:val="center"/>
        </w:trPr>
        <w:tc>
          <w:tcPr>
            <w:tcW w:w="473" w:type="dxa"/>
            <w:vAlign w:val="center"/>
          </w:tcPr>
          <w:p w14:paraId="3B39EC58">
            <w:pPr>
              <w:spacing w:line="240" w:lineRule="exact"/>
              <w:jc w:val="center"/>
              <w:rPr>
                <w:rFonts w:ascii="仿宋_GB2312" w:hAnsi="Times New Roman" w:eastAsia="仿宋_GB2312"/>
                <w:sz w:val="18"/>
                <w:szCs w:val="18"/>
              </w:rPr>
            </w:pPr>
            <w:r>
              <w:rPr>
                <w:rFonts w:hint="eastAsia" w:ascii="仿宋_GB2312" w:hAnsi="Times New Roman" w:eastAsia="仿宋_GB2312"/>
                <w:sz w:val="18"/>
                <w:szCs w:val="18"/>
              </w:rPr>
              <w:t>2</w:t>
            </w:r>
          </w:p>
        </w:tc>
        <w:tc>
          <w:tcPr>
            <w:tcW w:w="663" w:type="dxa"/>
            <w:vMerge w:val="continue"/>
            <w:vAlign w:val="center"/>
          </w:tcPr>
          <w:p w14:paraId="7CBE7829">
            <w:pPr>
              <w:spacing w:line="240" w:lineRule="exact"/>
              <w:jc w:val="left"/>
              <w:rPr>
                <w:rFonts w:ascii="仿宋_GB2312" w:hAnsi="宋体" w:eastAsia="仿宋_GB2312"/>
                <w:sz w:val="18"/>
                <w:szCs w:val="18"/>
              </w:rPr>
            </w:pPr>
          </w:p>
        </w:tc>
        <w:tc>
          <w:tcPr>
            <w:tcW w:w="796" w:type="dxa"/>
            <w:vAlign w:val="center"/>
          </w:tcPr>
          <w:p w14:paraId="053E594E">
            <w:pPr>
              <w:spacing w:line="240" w:lineRule="exact"/>
              <w:jc w:val="left"/>
              <w:rPr>
                <w:rFonts w:ascii="仿宋_GB2312" w:hAnsi="Times New Roman" w:eastAsia="仿宋_GB2312"/>
                <w:sz w:val="18"/>
                <w:szCs w:val="18"/>
              </w:rPr>
            </w:pPr>
            <w:r>
              <w:rPr>
                <w:rFonts w:hint="eastAsia" w:ascii="仿宋_GB2312" w:hAnsi="Times New Roman" w:eastAsia="仿宋_GB2312"/>
                <w:sz w:val="18"/>
                <w:szCs w:val="18"/>
              </w:rPr>
              <w:t>办理过程信息</w:t>
            </w:r>
          </w:p>
        </w:tc>
        <w:tc>
          <w:tcPr>
            <w:tcW w:w="1920" w:type="dxa"/>
            <w:vAlign w:val="center"/>
          </w:tcPr>
          <w:p w14:paraId="7420238D">
            <w:pPr>
              <w:spacing w:line="240" w:lineRule="exact"/>
              <w:rPr>
                <w:rFonts w:ascii="仿宋_GB2312" w:hAnsi="Times New Roman" w:eastAsia="仿宋_GB2312"/>
                <w:sz w:val="18"/>
                <w:szCs w:val="18"/>
              </w:rPr>
            </w:pPr>
            <w:r>
              <w:rPr>
                <w:rFonts w:hint="eastAsia" w:ascii="仿宋_GB2312" w:hAnsi="Times New Roman" w:eastAsia="仿宋_GB2312"/>
                <w:sz w:val="18"/>
                <w:szCs w:val="18"/>
              </w:rPr>
              <w:t>事项名称、事项办理部门、办理进展等</w:t>
            </w:r>
          </w:p>
        </w:tc>
        <w:tc>
          <w:tcPr>
            <w:tcW w:w="2160" w:type="dxa"/>
            <w:vAlign w:val="center"/>
          </w:tcPr>
          <w:p w14:paraId="7DEF2300">
            <w:pPr>
              <w:spacing w:line="240" w:lineRule="exact"/>
              <w:rPr>
                <w:sz w:val="18"/>
                <w:szCs w:val="18"/>
              </w:rPr>
            </w:pPr>
            <w:r>
              <w:rPr>
                <w:rFonts w:hint="eastAsia" w:ascii="仿宋_GB2312" w:hAnsi="Times New Roman" w:eastAsia="仿宋_GB2312"/>
                <w:sz w:val="18"/>
                <w:szCs w:val="18"/>
                <w:lang w:val="en-US" w:eastAsia="zh-CN"/>
              </w:rPr>
              <w:t>中华人民共和国政府信息公开条例</w:t>
            </w:r>
            <w:r>
              <w:rPr>
                <w:rFonts w:hint="eastAsia" w:ascii="仿宋_GB2312" w:hAnsi="Times New Roman" w:eastAsia="仿宋_GB2312"/>
                <w:sz w:val="18"/>
                <w:szCs w:val="18"/>
              </w:rPr>
              <w:t>、《</w:t>
            </w:r>
            <w:r>
              <w:rPr>
                <w:rFonts w:hint="eastAsia" w:ascii="仿宋_GB2312" w:hAnsi="Times New Roman" w:eastAsia="仿宋_GB2312"/>
                <w:sz w:val="18"/>
                <w:szCs w:val="18"/>
                <w:lang w:eastAsia="zh-CN"/>
              </w:rPr>
              <w:t>关于全面推进政务公开工作的意见》《</w:t>
            </w:r>
            <w:r>
              <w:rPr>
                <w:rFonts w:hint="eastAsia" w:ascii="仿宋_GB2312" w:hAnsi="Times New Roman" w:eastAsia="仿宋_GB2312"/>
                <w:sz w:val="18"/>
                <w:szCs w:val="18"/>
              </w:rPr>
              <w:t>关于推进重大建设项目批准和实施领域政府信息公开的意见》</w:t>
            </w:r>
          </w:p>
        </w:tc>
        <w:tc>
          <w:tcPr>
            <w:tcW w:w="1500" w:type="dxa"/>
            <w:vAlign w:val="center"/>
          </w:tcPr>
          <w:p w14:paraId="01D457AA">
            <w:pPr>
              <w:spacing w:line="240" w:lineRule="exact"/>
              <w:rPr>
                <w:rFonts w:ascii="仿宋_GB2312" w:hAnsi="Times New Roman" w:eastAsia="仿宋_GB2312"/>
                <w:sz w:val="18"/>
                <w:szCs w:val="18"/>
              </w:rPr>
            </w:pPr>
            <w:r>
              <w:rPr>
                <w:rFonts w:hint="eastAsia" w:ascii="仿宋_GB2312" w:hAnsi="Times New Roman" w:eastAsia="仿宋_GB2312"/>
                <w:sz w:val="18"/>
                <w:szCs w:val="18"/>
              </w:rPr>
              <w:t>及时公开</w:t>
            </w:r>
          </w:p>
        </w:tc>
        <w:tc>
          <w:tcPr>
            <w:tcW w:w="840" w:type="dxa"/>
            <w:vAlign w:val="center"/>
          </w:tcPr>
          <w:p w14:paraId="02E0099A">
            <w:pPr>
              <w:spacing w:line="240" w:lineRule="exact"/>
              <w:rPr>
                <w:rFonts w:hint="eastAsia" w:ascii="仿宋_GB2312" w:hAnsi="Times New Roman" w:eastAsia="仿宋_GB2312"/>
                <w:sz w:val="18"/>
                <w:szCs w:val="18"/>
              </w:rPr>
            </w:pPr>
            <w:r>
              <w:rPr>
                <w:rFonts w:hint="eastAsia" w:ascii="仿宋_GB2312" w:hAnsi="Times New Roman" w:eastAsia="仿宋_GB2312"/>
                <w:sz w:val="18"/>
                <w:szCs w:val="18"/>
              </w:rPr>
              <w:t>各相关业务科室</w:t>
            </w:r>
          </w:p>
        </w:tc>
        <w:tc>
          <w:tcPr>
            <w:tcW w:w="3315" w:type="dxa"/>
          </w:tcPr>
          <w:p w14:paraId="221E5B19">
            <w:pPr>
              <w:spacing w:line="24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 xml:space="preserve">■政府网站     ■微信公众号     </w:t>
            </w:r>
          </w:p>
          <w:p w14:paraId="2DA5AC89">
            <w:pPr>
              <w:spacing w:line="24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 xml:space="preserve">□广播电视     </w:t>
            </w:r>
            <w:r>
              <w:rPr>
                <w:rFonts w:hint="eastAsia" w:ascii="仿宋_GB2312" w:hAnsi="仿宋_GB2312" w:eastAsia="仿宋_GB2312" w:cs="仿宋_GB2312"/>
                <w:sz w:val="18"/>
                <w:szCs w:val="18"/>
              </w:rPr>
              <w:sym w:font="Wingdings 2" w:char="00A3"/>
            </w:r>
            <w:r>
              <w:rPr>
                <w:rFonts w:hint="eastAsia" w:ascii="仿宋_GB2312" w:hAnsi="仿宋_GB2312" w:eastAsia="仿宋_GB2312" w:cs="仿宋_GB2312"/>
                <w:sz w:val="18"/>
                <w:szCs w:val="18"/>
              </w:rPr>
              <w:t>纸质媒体</w:t>
            </w:r>
          </w:p>
          <w:p w14:paraId="00C838CD">
            <w:pPr>
              <w:spacing w:line="240" w:lineRule="exact"/>
              <w:rPr>
                <w:rFonts w:ascii="仿宋_GB2312" w:hAnsi="仿宋_GB2312" w:eastAsia="仿宋_GB2312" w:cs="仿宋_GB2312"/>
                <w:sz w:val="18"/>
                <w:szCs w:val="18"/>
              </w:rPr>
            </w:pPr>
            <w:r>
              <w:rPr>
                <w:rFonts w:hint="eastAsia" w:ascii="仿宋_GB2312" w:hAnsi="仿宋_GB2312" w:eastAsia="仿宋_GB2312" w:cs="仿宋_GB2312"/>
                <w:sz w:val="18"/>
                <w:szCs w:val="18"/>
              </w:rPr>
              <w:t>□发布听证会</w:t>
            </w:r>
          </w:p>
          <w:p w14:paraId="49B18345">
            <w:pPr>
              <w:spacing w:line="240" w:lineRule="exact"/>
              <w:rPr>
                <w:rFonts w:ascii="仿宋_GB2312" w:hAnsi="宋体" w:eastAsia="仿宋_GB2312"/>
                <w:sz w:val="18"/>
                <w:szCs w:val="18"/>
              </w:rPr>
            </w:pPr>
          </w:p>
        </w:tc>
        <w:tc>
          <w:tcPr>
            <w:tcW w:w="459" w:type="dxa"/>
            <w:vAlign w:val="center"/>
          </w:tcPr>
          <w:p w14:paraId="119A961F">
            <w:pPr>
              <w:spacing w:line="240" w:lineRule="exact"/>
              <w:jc w:val="center"/>
              <w:rPr>
                <w:rFonts w:ascii="Times New Roman" w:hAnsi="Times New Roman"/>
                <w:sz w:val="18"/>
                <w:szCs w:val="18"/>
              </w:rPr>
            </w:pPr>
          </w:p>
        </w:tc>
        <w:tc>
          <w:tcPr>
            <w:tcW w:w="708" w:type="dxa"/>
            <w:vAlign w:val="center"/>
          </w:tcPr>
          <w:p w14:paraId="23F998E1">
            <w:pPr>
              <w:spacing w:line="240" w:lineRule="exact"/>
              <w:jc w:val="left"/>
              <w:rPr>
                <w:rFonts w:ascii="Times New Roman" w:hAnsi="Times New Roman"/>
                <w:sz w:val="18"/>
                <w:szCs w:val="18"/>
              </w:rPr>
            </w:pPr>
            <w:r>
              <w:rPr>
                <w:rFonts w:hint="eastAsia" w:ascii="Times New Roman" w:hAnsi="Times New Roman"/>
                <w:sz w:val="18"/>
                <w:szCs w:val="18"/>
              </w:rPr>
              <w:t>项目单位</w:t>
            </w:r>
          </w:p>
        </w:tc>
        <w:tc>
          <w:tcPr>
            <w:tcW w:w="426" w:type="dxa"/>
            <w:vAlign w:val="center"/>
          </w:tcPr>
          <w:p w14:paraId="3A49A516">
            <w:pPr>
              <w:spacing w:line="240" w:lineRule="exact"/>
              <w:jc w:val="center"/>
              <w:rPr>
                <w:rFonts w:ascii="Times New Roman" w:hAnsi="Times New Roman"/>
                <w:sz w:val="18"/>
                <w:szCs w:val="18"/>
              </w:rPr>
            </w:pPr>
          </w:p>
        </w:tc>
        <w:tc>
          <w:tcPr>
            <w:tcW w:w="441" w:type="dxa"/>
            <w:vAlign w:val="center"/>
          </w:tcPr>
          <w:p w14:paraId="6E5B3777">
            <w:pPr>
              <w:spacing w:line="240" w:lineRule="exact"/>
              <w:jc w:val="center"/>
              <w:rPr>
                <w:rFonts w:ascii="Times New Roman" w:hAnsi="Times New Roman"/>
                <w:sz w:val="18"/>
                <w:szCs w:val="18"/>
              </w:rPr>
            </w:pPr>
            <w:r>
              <w:rPr>
                <w:rFonts w:hint="eastAsia" w:ascii="仿宋" w:hAnsi="仿宋" w:eastAsia="仿宋"/>
                <w:sz w:val="18"/>
                <w:szCs w:val="18"/>
              </w:rPr>
              <w:t>√</w:t>
            </w:r>
          </w:p>
        </w:tc>
      </w:tr>
      <w:tr w14:paraId="14D0B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1" w:hRule="atLeast"/>
          <w:jc w:val="center"/>
        </w:trPr>
        <w:tc>
          <w:tcPr>
            <w:tcW w:w="473" w:type="dxa"/>
            <w:vAlign w:val="center"/>
          </w:tcPr>
          <w:p w14:paraId="169F9354">
            <w:pPr>
              <w:spacing w:line="240" w:lineRule="exact"/>
              <w:jc w:val="center"/>
              <w:rPr>
                <w:rFonts w:ascii="仿宋_GB2312" w:hAnsi="Times New Roman" w:eastAsia="仿宋_GB2312"/>
                <w:sz w:val="18"/>
                <w:szCs w:val="18"/>
              </w:rPr>
            </w:pPr>
            <w:r>
              <w:rPr>
                <w:rFonts w:hint="eastAsia" w:ascii="仿宋_GB2312" w:hAnsi="Times New Roman" w:eastAsia="仿宋_GB2312"/>
                <w:sz w:val="18"/>
                <w:szCs w:val="18"/>
              </w:rPr>
              <w:t>3</w:t>
            </w:r>
          </w:p>
        </w:tc>
        <w:tc>
          <w:tcPr>
            <w:tcW w:w="663" w:type="dxa"/>
            <w:vMerge w:val="continue"/>
            <w:vAlign w:val="center"/>
          </w:tcPr>
          <w:p w14:paraId="63F72B0C">
            <w:pPr>
              <w:spacing w:line="240" w:lineRule="exact"/>
              <w:jc w:val="left"/>
              <w:rPr>
                <w:rFonts w:ascii="仿宋_GB2312" w:hAnsi="宋体" w:eastAsia="仿宋_GB2312"/>
                <w:sz w:val="18"/>
                <w:szCs w:val="18"/>
              </w:rPr>
            </w:pPr>
          </w:p>
        </w:tc>
        <w:tc>
          <w:tcPr>
            <w:tcW w:w="796" w:type="dxa"/>
            <w:vAlign w:val="center"/>
          </w:tcPr>
          <w:p w14:paraId="35EF47D0">
            <w:pPr>
              <w:spacing w:line="240" w:lineRule="exact"/>
              <w:jc w:val="left"/>
              <w:rPr>
                <w:rFonts w:ascii="仿宋_GB2312" w:hAnsi="Times New Roman" w:eastAsia="仿宋_GB2312"/>
                <w:sz w:val="18"/>
                <w:szCs w:val="18"/>
              </w:rPr>
            </w:pPr>
            <w:r>
              <w:rPr>
                <w:rFonts w:hint="eastAsia" w:ascii="仿宋_GB2312" w:hAnsi="Times New Roman" w:eastAsia="仿宋_GB2312"/>
                <w:sz w:val="18"/>
                <w:szCs w:val="18"/>
              </w:rPr>
              <w:t>咨询监督</w:t>
            </w:r>
          </w:p>
        </w:tc>
        <w:tc>
          <w:tcPr>
            <w:tcW w:w="1920" w:type="dxa"/>
            <w:vAlign w:val="center"/>
          </w:tcPr>
          <w:p w14:paraId="30D870D0">
            <w:pPr>
              <w:spacing w:line="240" w:lineRule="exact"/>
              <w:rPr>
                <w:rFonts w:ascii="仿宋_GB2312" w:hAnsi="Times New Roman" w:eastAsia="仿宋_GB2312"/>
                <w:sz w:val="18"/>
                <w:szCs w:val="18"/>
              </w:rPr>
            </w:pPr>
            <w:r>
              <w:rPr>
                <w:rFonts w:hint="eastAsia" w:ascii="仿宋_GB2312" w:hAnsi="Times New Roman" w:eastAsia="仿宋_GB2312"/>
                <w:sz w:val="18"/>
                <w:szCs w:val="18"/>
              </w:rPr>
              <w:t>咨询电话、监督投诉电话等</w:t>
            </w:r>
          </w:p>
        </w:tc>
        <w:tc>
          <w:tcPr>
            <w:tcW w:w="2160" w:type="dxa"/>
            <w:vAlign w:val="center"/>
          </w:tcPr>
          <w:p w14:paraId="59512744">
            <w:pPr>
              <w:spacing w:line="240" w:lineRule="exact"/>
              <w:rPr>
                <w:sz w:val="18"/>
                <w:szCs w:val="18"/>
              </w:rPr>
            </w:pPr>
            <w:r>
              <w:rPr>
                <w:rFonts w:hint="eastAsia" w:ascii="仿宋_GB2312" w:hAnsi="Times New Roman" w:eastAsia="仿宋_GB2312"/>
                <w:sz w:val="18"/>
                <w:szCs w:val="18"/>
                <w:lang w:val="en-US" w:eastAsia="zh-CN"/>
              </w:rPr>
              <w:t>中华人民共和国政府信息公开条例</w:t>
            </w:r>
            <w:r>
              <w:rPr>
                <w:rFonts w:hint="eastAsia" w:ascii="仿宋_GB2312" w:hAnsi="Times New Roman" w:eastAsia="仿宋_GB2312"/>
                <w:sz w:val="18"/>
                <w:szCs w:val="18"/>
              </w:rPr>
              <w:t>、《</w:t>
            </w:r>
            <w:r>
              <w:rPr>
                <w:rFonts w:hint="eastAsia" w:ascii="仿宋_GB2312" w:hAnsi="Times New Roman" w:eastAsia="仿宋_GB2312"/>
                <w:sz w:val="18"/>
                <w:szCs w:val="18"/>
                <w:lang w:eastAsia="zh-CN"/>
              </w:rPr>
              <w:t>关于全面推进政务公开工作的意见》《</w:t>
            </w:r>
            <w:r>
              <w:rPr>
                <w:rFonts w:hint="eastAsia" w:ascii="仿宋_GB2312" w:hAnsi="Times New Roman" w:eastAsia="仿宋_GB2312"/>
                <w:sz w:val="18"/>
                <w:szCs w:val="18"/>
              </w:rPr>
              <w:t>关于推进重大建设项目批准和实施领域政府信息公开的意见》</w:t>
            </w:r>
          </w:p>
        </w:tc>
        <w:tc>
          <w:tcPr>
            <w:tcW w:w="1500" w:type="dxa"/>
            <w:vAlign w:val="center"/>
          </w:tcPr>
          <w:p w14:paraId="6B1DF450">
            <w:pPr>
              <w:spacing w:line="240" w:lineRule="exact"/>
              <w:rPr>
                <w:rFonts w:ascii="仿宋_GB2312" w:hAnsi="Times New Roman" w:eastAsia="仿宋_GB2312"/>
                <w:sz w:val="18"/>
                <w:szCs w:val="18"/>
              </w:rPr>
            </w:pPr>
            <w:r>
              <w:rPr>
                <w:rFonts w:hint="eastAsia" w:ascii="仿宋_GB2312" w:hAnsi="Times New Roman" w:eastAsia="仿宋_GB2312"/>
                <w:sz w:val="18"/>
                <w:szCs w:val="18"/>
              </w:rPr>
              <w:t>实时公开</w:t>
            </w:r>
          </w:p>
        </w:tc>
        <w:tc>
          <w:tcPr>
            <w:tcW w:w="840" w:type="dxa"/>
            <w:vAlign w:val="center"/>
          </w:tcPr>
          <w:p w14:paraId="64842EF3">
            <w:pPr>
              <w:spacing w:line="240" w:lineRule="exact"/>
              <w:rPr>
                <w:rFonts w:ascii="仿宋_GB2312" w:hAnsi="Times New Roman" w:eastAsia="仿宋_GB2312"/>
                <w:sz w:val="18"/>
                <w:szCs w:val="18"/>
              </w:rPr>
            </w:pPr>
            <w:r>
              <w:rPr>
                <w:rFonts w:hint="eastAsia" w:ascii="仿宋_GB2312" w:hAnsi="Times New Roman" w:eastAsia="仿宋_GB2312"/>
                <w:sz w:val="18"/>
                <w:szCs w:val="18"/>
              </w:rPr>
              <w:t>各相关业务科室</w:t>
            </w:r>
          </w:p>
        </w:tc>
        <w:tc>
          <w:tcPr>
            <w:tcW w:w="3315" w:type="dxa"/>
          </w:tcPr>
          <w:p w14:paraId="2F9F6F6C">
            <w:pPr>
              <w:spacing w:line="24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 xml:space="preserve">■政府网站     ■微信公众号     </w:t>
            </w:r>
          </w:p>
          <w:p w14:paraId="6D817DD1">
            <w:pPr>
              <w:spacing w:line="24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 xml:space="preserve">□广播电视     </w:t>
            </w:r>
            <w:r>
              <w:rPr>
                <w:rFonts w:hint="eastAsia" w:ascii="仿宋_GB2312" w:hAnsi="仿宋_GB2312" w:eastAsia="仿宋_GB2312" w:cs="仿宋_GB2312"/>
                <w:sz w:val="18"/>
                <w:szCs w:val="18"/>
              </w:rPr>
              <w:sym w:font="Wingdings 2" w:char="00A3"/>
            </w:r>
            <w:r>
              <w:rPr>
                <w:rFonts w:hint="eastAsia" w:ascii="仿宋_GB2312" w:hAnsi="仿宋_GB2312" w:eastAsia="仿宋_GB2312" w:cs="仿宋_GB2312"/>
                <w:sz w:val="18"/>
                <w:szCs w:val="18"/>
              </w:rPr>
              <w:t>纸质媒体</w:t>
            </w:r>
          </w:p>
          <w:p w14:paraId="1D7EF30C">
            <w:pPr>
              <w:spacing w:line="240" w:lineRule="exact"/>
              <w:rPr>
                <w:rFonts w:ascii="仿宋_GB2312" w:hAnsi="仿宋_GB2312" w:eastAsia="仿宋_GB2312" w:cs="仿宋_GB2312"/>
                <w:sz w:val="18"/>
                <w:szCs w:val="18"/>
              </w:rPr>
            </w:pPr>
            <w:r>
              <w:rPr>
                <w:rFonts w:hint="eastAsia" w:ascii="仿宋_GB2312" w:hAnsi="仿宋_GB2312" w:eastAsia="仿宋_GB2312" w:cs="仿宋_GB2312"/>
                <w:sz w:val="18"/>
                <w:szCs w:val="18"/>
              </w:rPr>
              <w:t>□发布听证会</w:t>
            </w:r>
          </w:p>
          <w:p w14:paraId="717F3313">
            <w:pPr>
              <w:spacing w:line="240" w:lineRule="exact"/>
              <w:rPr>
                <w:rFonts w:ascii="仿宋_GB2312" w:hAnsi="仿宋_GB2312" w:eastAsia="仿宋_GB2312" w:cs="仿宋_GB2312"/>
                <w:sz w:val="18"/>
                <w:szCs w:val="18"/>
              </w:rPr>
            </w:pPr>
          </w:p>
        </w:tc>
        <w:tc>
          <w:tcPr>
            <w:tcW w:w="459" w:type="dxa"/>
            <w:vAlign w:val="center"/>
          </w:tcPr>
          <w:p w14:paraId="5882759D">
            <w:pPr>
              <w:spacing w:line="240" w:lineRule="exact"/>
              <w:jc w:val="center"/>
              <w:rPr>
                <w:rFonts w:ascii="Times New Roman" w:hAnsi="Times New Roman"/>
                <w:sz w:val="18"/>
                <w:szCs w:val="18"/>
              </w:rPr>
            </w:pPr>
            <w:r>
              <w:rPr>
                <w:rFonts w:hint="eastAsia" w:ascii="仿宋" w:hAnsi="仿宋" w:eastAsia="仿宋"/>
                <w:sz w:val="18"/>
                <w:szCs w:val="18"/>
              </w:rPr>
              <w:t>√</w:t>
            </w:r>
          </w:p>
        </w:tc>
        <w:tc>
          <w:tcPr>
            <w:tcW w:w="708" w:type="dxa"/>
            <w:vAlign w:val="center"/>
          </w:tcPr>
          <w:p w14:paraId="0D3A6CD4">
            <w:pPr>
              <w:spacing w:line="240" w:lineRule="exact"/>
              <w:rPr>
                <w:rFonts w:ascii="Times New Roman" w:hAnsi="Times New Roman"/>
                <w:sz w:val="18"/>
                <w:szCs w:val="18"/>
              </w:rPr>
            </w:pPr>
          </w:p>
        </w:tc>
        <w:tc>
          <w:tcPr>
            <w:tcW w:w="426" w:type="dxa"/>
            <w:vAlign w:val="center"/>
          </w:tcPr>
          <w:p w14:paraId="289FE42C">
            <w:pPr>
              <w:spacing w:line="240" w:lineRule="exact"/>
              <w:jc w:val="center"/>
              <w:rPr>
                <w:rFonts w:ascii="Times New Roman" w:hAnsi="Times New Roman"/>
                <w:sz w:val="18"/>
                <w:szCs w:val="18"/>
              </w:rPr>
            </w:pPr>
            <w:r>
              <w:rPr>
                <w:rFonts w:hint="eastAsia" w:ascii="仿宋" w:hAnsi="仿宋" w:eastAsia="仿宋"/>
                <w:sz w:val="18"/>
                <w:szCs w:val="18"/>
              </w:rPr>
              <w:t>√</w:t>
            </w:r>
          </w:p>
        </w:tc>
        <w:tc>
          <w:tcPr>
            <w:tcW w:w="441" w:type="dxa"/>
            <w:vAlign w:val="center"/>
          </w:tcPr>
          <w:p w14:paraId="159820E8">
            <w:pPr>
              <w:spacing w:line="240" w:lineRule="exact"/>
              <w:jc w:val="center"/>
              <w:rPr>
                <w:rFonts w:ascii="Times New Roman" w:hAnsi="Times New Roman"/>
                <w:sz w:val="18"/>
                <w:szCs w:val="18"/>
              </w:rPr>
            </w:pPr>
          </w:p>
        </w:tc>
      </w:tr>
      <w:tr w14:paraId="7BC4B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94" w:hRule="atLeast"/>
          <w:jc w:val="center"/>
        </w:trPr>
        <w:tc>
          <w:tcPr>
            <w:tcW w:w="473" w:type="dxa"/>
            <w:vAlign w:val="center"/>
          </w:tcPr>
          <w:p w14:paraId="5CF8C993">
            <w:pPr>
              <w:spacing w:line="240" w:lineRule="exact"/>
              <w:jc w:val="center"/>
              <w:rPr>
                <w:rFonts w:ascii="仿宋_GB2312" w:hAnsi="Times New Roman" w:eastAsia="仿宋_GB2312"/>
                <w:sz w:val="18"/>
                <w:szCs w:val="18"/>
              </w:rPr>
            </w:pPr>
            <w:r>
              <w:rPr>
                <w:rFonts w:hint="eastAsia" w:ascii="仿宋_GB2312" w:hAnsi="Times New Roman" w:eastAsia="仿宋_GB2312"/>
                <w:sz w:val="18"/>
                <w:szCs w:val="18"/>
              </w:rPr>
              <w:t>4</w:t>
            </w:r>
          </w:p>
        </w:tc>
        <w:tc>
          <w:tcPr>
            <w:tcW w:w="663" w:type="dxa"/>
            <w:vAlign w:val="center"/>
          </w:tcPr>
          <w:p w14:paraId="6170E552">
            <w:pPr>
              <w:spacing w:line="240" w:lineRule="exact"/>
              <w:jc w:val="left"/>
              <w:rPr>
                <w:rFonts w:ascii="仿宋_GB2312" w:hAnsi="Times New Roman" w:eastAsia="仿宋_GB2312"/>
                <w:sz w:val="18"/>
                <w:szCs w:val="18"/>
              </w:rPr>
            </w:pPr>
            <w:r>
              <w:rPr>
                <w:rFonts w:hint="eastAsia" w:ascii="仿宋_GB2312" w:hAnsi="宋体" w:eastAsia="仿宋_GB2312"/>
                <w:sz w:val="18"/>
                <w:szCs w:val="18"/>
              </w:rPr>
              <w:t>批准结果信息</w:t>
            </w:r>
          </w:p>
        </w:tc>
        <w:tc>
          <w:tcPr>
            <w:tcW w:w="796" w:type="dxa"/>
            <w:vAlign w:val="center"/>
          </w:tcPr>
          <w:p w14:paraId="37CBF817">
            <w:pPr>
              <w:spacing w:line="240" w:lineRule="exact"/>
              <w:jc w:val="left"/>
              <w:rPr>
                <w:rFonts w:ascii="仿宋_GB2312" w:hAnsi="Times New Roman" w:eastAsia="仿宋_GB2312"/>
                <w:sz w:val="18"/>
                <w:szCs w:val="18"/>
              </w:rPr>
            </w:pPr>
            <w:r>
              <w:rPr>
                <w:rFonts w:hint="eastAsia" w:ascii="仿宋_GB2312" w:hAnsi="Times New Roman" w:eastAsia="仿宋_GB2312"/>
                <w:sz w:val="18"/>
                <w:szCs w:val="18"/>
              </w:rPr>
              <w:t>政府投资项目建议书审批</w:t>
            </w:r>
          </w:p>
        </w:tc>
        <w:tc>
          <w:tcPr>
            <w:tcW w:w="1920" w:type="dxa"/>
            <w:vAlign w:val="center"/>
          </w:tcPr>
          <w:p w14:paraId="128C1B5D">
            <w:pPr>
              <w:spacing w:line="240" w:lineRule="exact"/>
              <w:rPr>
                <w:rFonts w:ascii="仿宋_GB2312" w:hAnsi="Times New Roman" w:eastAsia="仿宋_GB2312"/>
                <w:sz w:val="18"/>
                <w:szCs w:val="18"/>
              </w:rPr>
            </w:pPr>
            <w:r>
              <w:rPr>
                <w:rFonts w:hint="eastAsia" w:ascii="仿宋_GB2312" w:hAnsi="Times New Roman" w:eastAsia="仿宋_GB2312"/>
                <w:sz w:val="18"/>
                <w:szCs w:val="18"/>
              </w:rPr>
              <w:t>审批结果、批复时间、批复文号、批复单位、项目名称、项目统一代码等</w:t>
            </w:r>
          </w:p>
        </w:tc>
        <w:tc>
          <w:tcPr>
            <w:tcW w:w="2160" w:type="dxa"/>
            <w:vAlign w:val="center"/>
          </w:tcPr>
          <w:p w14:paraId="4D598C4B">
            <w:pPr>
              <w:spacing w:line="240" w:lineRule="exact"/>
              <w:rPr>
                <w:sz w:val="18"/>
                <w:szCs w:val="18"/>
              </w:rPr>
            </w:pPr>
            <w:r>
              <w:rPr>
                <w:rFonts w:hint="eastAsia" w:ascii="仿宋_GB2312" w:hAnsi="Times New Roman" w:eastAsia="仿宋_GB2312"/>
                <w:sz w:val="18"/>
                <w:szCs w:val="18"/>
              </w:rPr>
              <w:t>《</w:t>
            </w:r>
            <w:r>
              <w:rPr>
                <w:rFonts w:hint="eastAsia" w:ascii="仿宋_GB2312" w:hAnsi="Times New Roman" w:eastAsia="仿宋_GB2312"/>
                <w:sz w:val="18"/>
                <w:szCs w:val="18"/>
                <w:lang w:val="en-US" w:eastAsia="zh-CN"/>
              </w:rPr>
              <w:t>中华人民共和国政府信息公开条例</w:t>
            </w:r>
            <w:r>
              <w:rPr>
                <w:rFonts w:hint="eastAsia" w:ascii="仿宋_GB2312" w:hAnsi="Times New Roman" w:eastAsia="仿宋_GB2312"/>
                <w:sz w:val="18"/>
                <w:szCs w:val="18"/>
                <w:lang w:eastAsia="zh-CN"/>
              </w:rPr>
              <w:t>》《关于全面推进政务公开工作的意见》《</w:t>
            </w:r>
            <w:r>
              <w:rPr>
                <w:rFonts w:hint="eastAsia" w:ascii="仿宋_GB2312" w:hAnsi="Times New Roman" w:eastAsia="仿宋_GB2312"/>
                <w:sz w:val="18"/>
                <w:szCs w:val="18"/>
              </w:rPr>
              <w:t>关于推进重大建设项目批准和实施领域政府信息公开的意见》</w:t>
            </w:r>
          </w:p>
        </w:tc>
        <w:tc>
          <w:tcPr>
            <w:tcW w:w="1500" w:type="dxa"/>
            <w:vAlign w:val="center"/>
          </w:tcPr>
          <w:p w14:paraId="57B1D61D">
            <w:pPr>
              <w:spacing w:line="240" w:lineRule="exact"/>
              <w:rPr>
                <w:rFonts w:ascii="仿宋_GB2312" w:hAnsi="Times New Roman" w:eastAsia="仿宋_GB2312"/>
                <w:sz w:val="18"/>
                <w:szCs w:val="18"/>
              </w:rPr>
            </w:pPr>
            <w:r>
              <w:rPr>
                <w:rFonts w:hint="eastAsia" w:ascii="仿宋_GB2312" w:hAnsi="Times New Roman" w:eastAsia="仿宋_GB2312"/>
                <w:sz w:val="18"/>
                <w:szCs w:val="18"/>
              </w:rPr>
              <w:t>信息形成20个工作日内公开；其中行政许可、行政处罚事项应自作出行政决定之日起7个工作日内公示</w:t>
            </w:r>
          </w:p>
        </w:tc>
        <w:tc>
          <w:tcPr>
            <w:tcW w:w="840" w:type="dxa"/>
            <w:vAlign w:val="center"/>
          </w:tcPr>
          <w:p w14:paraId="12A0D92F">
            <w:pPr>
              <w:spacing w:line="240" w:lineRule="exact"/>
              <w:rPr>
                <w:rFonts w:hint="eastAsia" w:ascii="仿宋_GB2312" w:hAnsi="Times New Roman" w:eastAsia="仿宋_GB2312"/>
                <w:sz w:val="18"/>
                <w:szCs w:val="18"/>
              </w:rPr>
            </w:pPr>
            <w:r>
              <w:rPr>
                <w:rFonts w:hint="eastAsia" w:ascii="仿宋_GB2312" w:hAnsi="Times New Roman" w:eastAsia="仿宋_GB2312"/>
                <w:sz w:val="18"/>
                <w:szCs w:val="18"/>
              </w:rPr>
              <w:t>各相关业务科室</w:t>
            </w:r>
          </w:p>
        </w:tc>
        <w:tc>
          <w:tcPr>
            <w:tcW w:w="3315" w:type="dxa"/>
          </w:tcPr>
          <w:p w14:paraId="0FA5DE9A">
            <w:pPr>
              <w:spacing w:line="24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 xml:space="preserve">■政府网站     ■微信公众号     </w:t>
            </w:r>
          </w:p>
          <w:p w14:paraId="1BCD4720">
            <w:pPr>
              <w:spacing w:line="24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 xml:space="preserve">□广播电视     </w:t>
            </w:r>
            <w:r>
              <w:rPr>
                <w:rFonts w:hint="eastAsia" w:ascii="仿宋_GB2312" w:hAnsi="仿宋_GB2312" w:eastAsia="仿宋_GB2312" w:cs="仿宋_GB2312"/>
                <w:sz w:val="18"/>
                <w:szCs w:val="18"/>
              </w:rPr>
              <w:sym w:font="Wingdings 2" w:char="00A3"/>
            </w:r>
            <w:r>
              <w:rPr>
                <w:rFonts w:hint="eastAsia" w:ascii="仿宋_GB2312" w:hAnsi="仿宋_GB2312" w:eastAsia="仿宋_GB2312" w:cs="仿宋_GB2312"/>
                <w:sz w:val="18"/>
                <w:szCs w:val="18"/>
              </w:rPr>
              <w:t>纸质媒体</w:t>
            </w:r>
          </w:p>
          <w:p w14:paraId="2B3C6259">
            <w:pPr>
              <w:spacing w:line="240" w:lineRule="exact"/>
              <w:rPr>
                <w:rFonts w:ascii="仿宋_GB2312" w:hAnsi="仿宋_GB2312" w:eastAsia="仿宋_GB2312" w:cs="仿宋_GB2312"/>
                <w:sz w:val="18"/>
                <w:szCs w:val="18"/>
              </w:rPr>
            </w:pPr>
            <w:r>
              <w:rPr>
                <w:rFonts w:hint="eastAsia" w:ascii="仿宋_GB2312" w:hAnsi="仿宋_GB2312" w:eastAsia="仿宋_GB2312" w:cs="仿宋_GB2312"/>
                <w:sz w:val="18"/>
                <w:szCs w:val="18"/>
              </w:rPr>
              <w:t>□发布听证会</w:t>
            </w:r>
          </w:p>
          <w:p w14:paraId="55BE0851">
            <w:pPr>
              <w:spacing w:line="240" w:lineRule="exact"/>
              <w:jc w:val="left"/>
              <w:rPr>
                <w:rFonts w:hint="eastAsia" w:ascii="仿宋_GB2312" w:hAnsi="宋体" w:eastAsia="仿宋_GB2312"/>
                <w:sz w:val="18"/>
                <w:szCs w:val="18"/>
              </w:rPr>
            </w:pPr>
          </w:p>
        </w:tc>
        <w:tc>
          <w:tcPr>
            <w:tcW w:w="459" w:type="dxa"/>
            <w:vAlign w:val="center"/>
          </w:tcPr>
          <w:p w14:paraId="0F8F44B6">
            <w:pPr>
              <w:spacing w:line="240" w:lineRule="exact"/>
              <w:jc w:val="center"/>
              <w:rPr>
                <w:rFonts w:ascii="Times New Roman" w:hAnsi="Times New Roman"/>
                <w:sz w:val="18"/>
                <w:szCs w:val="18"/>
              </w:rPr>
            </w:pPr>
            <w:r>
              <w:rPr>
                <w:rFonts w:hint="eastAsia" w:ascii="仿宋" w:hAnsi="仿宋" w:eastAsia="仿宋"/>
                <w:sz w:val="18"/>
                <w:szCs w:val="18"/>
              </w:rPr>
              <w:t>√</w:t>
            </w:r>
          </w:p>
        </w:tc>
        <w:tc>
          <w:tcPr>
            <w:tcW w:w="708" w:type="dxa"/>
            <w:vAlign w:val="center"/>
          </w:tcPr>
          <w:p w14:paraId="10A0430A">
            <w:pPr>
              <w:spacing w:line="240" w:lineRule="exact"/>
              <w:jc w:val="center"/>
              <w:rPr>
                <w:rFonts w:ascii="Times New Roman" w:hAnsi="Times New Roman"/>
                <w:sz w:val="18"/>
                <w:szCs w:val="18"/>
              </w:rPr>
            </w:pPr>
          </w:p>
        </w:tc>
        <w:tc>
          <w:tcPr>
            <w:tcW w:w="426" w:type="dxa"/>
            <w:vAlign w:val="center"/>
          </w:tcPr>
          <w:p w14:paraId="3DDAABE3">
            <w:pPr>
              <w:spacing w:line="240" w:lineRule="exact"/>
              <w:jc w:val="center"/>
              <w:rPr>
                <w:rFonts w:ascii="Times New Roman" w:hAnsi="Times New Roman"/>
                <w:sz w:val="18"/>
                <w:szCs w:val="18"/>
              </w:rPr>
            </w:pPr>
            <w:r>
              <w:rPr>
                <w:rFonts w:hint="eastAsia" w:ascii="仿宋" w:hAnsi="仿宋" w:eastAsia="仿宋"/>
                <w:sz w:val="18"/>
                <w:szCs w:val="18"/>
              </w:rPr>
              <w:t>√</w:t>
            </w:r>
          </w:p>
        </w:tc>
        <w:tc>
          <w:tcPr>
            <w:tcW w:w="441" w:type="dxa"/>
            <w:vAlign w:val="center"/>
          </w:tcPr>
          <w:p w14:paraId="6DAF1FFA">
            <w:pPr>
              <w:spacing w:line="240" w:lineRule="exact"/>
              <w:jc w:val="center"/>
              <w:rPr>
                <w:rFonts w:ascii="Times New Roman" w:hAnsi="Times New Roman"/>
                <w:sz w:val="18"/>
                <w:szCs w:val="18"/>
              </w:rPr>
            </w:pPr>
          </w:p>
        </w:tc>
      </w:tr>
      <w:tr w14:paraId="3C5B8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75" w:hRule="atLeast"/>
          <w:jc w:val="center"/>
        </w:trPr>
        <w:tc>
          <w:tcPr>
            <w:tcW w:w="473" w:type="dxa"/>
            <w:vAlign w:val="center"/>
          </w:tcPr>
          <w:p w14:paraId="5D0E1156">
            <w:pPr>
              <w:spacing w:line="240" w:lineRule="exact"/>
              <w:jc w:val="center"/>
              <w:rPr>
                <w:rFonts w:ascii="仿宋_GB2312" w:hAnsi="Times New Roman" w:eastAsia="仿宋_GB2312"/>
                <w:sz w:val="18"/>
                <w:szCs w:val="18"/>
              </w:rPr>
            </w:pPr>
            <w:r>
              <w:rPr>
                <w:rFonts w:hint="eastAsia" w:ascii="仿宋_GB2312" w:hAnsi="Times New Roman" w:eastAsia="仿宋_GB2312"/>
                <w:sz w:val="18"/>
                <w:szCs w:val="18"/>
              </w:rPr>
              <w:t>5</w:t>
            </w:r>
          </w:p>
        </w:tc>
        <w:tc>
          <w:tcPr>
            <w:tcW w:w="663" w:type="dxa"/>
            <w:vMerge w:val="restart"/>
            <w:vAlign w:val="center"/>
          </w:tcPr>
          <w:p w14:paraId="74028A72">
            <w:pPr>
              <w:spacing w:line="240" w:lineRule="exact"/>
              <w:jc w:val="left"/>
              <w:rPr>
                <w:rFonts w:hint="eastAsia" w:ascii="仿宋_GB2312" w:hAnsi="Times New Roman" w:eastAsia="仿宋_GB2312"/>
                <w:sz w:val="18"/>
                <w:szCs w:val="18"/>
              </w:rPr>
            </w:pPr>
            <w:r>
              <w:rPr>
                <w:rFonts w:hint="eastAsia" w:ascii="仿宋_GB2312" w:hAnsi="Times New Roman" w:eastAsia="仿宋_GB2312"/>
                <w:sz w:val="18"/>
                <w:szCs w:val="18"/>
              </w:rPr>
              <w:t>批准结果信息</w:t>
            </w:r>
          </w:p>
        </w:tc>
        <w:tc>
          <w:tcPr>
            <w:tcW w:w="796" w:type="dxa"/>
            <w:vAlign w:val="center"/>
          </w:tcPr>
          <w:p w14:paraId="64B24E28">
            <w:pPr>
              <w:spacing w:line="240" w:lineRule="exact"/>
              <w:jc w:val="left"/>
              <w:rPr>
                <w:rFonts w:ascii="仿宋_GB2312" w:hAnsi="Times New Roman" w:eastAsia="仿宋_GB2312"/>
                <w:sz w:val="18"/>
                <w:szCs w:val="18"/>
              </w:rPr>
            </w:pPr>
            <w:r>
              <w:rPr>
                <w:rFonts w:hint="eastAsia" w:ascii="仿宋_GB2312" w:hAnsi="Times New Roman" w:eastAsia="仿宋_GB2312"/>
                <w:sz w:val="18"/>
                <w:szCs w:val="18"/>
              </w:rPr>
              <w:t>政府投资项目可行性研究报告审批</w:t>
            </w:r>
          </w:p>
        </w:tc>
        <w:tc>
          <w:tcPr>
            <w:tcW w:w="1920" w:type="dxa"/>
            <w:vAlign w:val="center"/>
          </w:tcPr>
          <w:p w14:paraId="4CDF9922">
            <w:pPr>
              <w:spacing w:line="240" w:lineRule="exact"/>
              <w:rPr>
                <w:rFonts w:ascii="仿宋_GB2312" w:hAnsi="Times New Roman" w:eastAsia="仿宋_GB2312"/>
                <w:sz w:val="18"/>
                <w:szCs w:val="18"/>
              </w:rPr>
            </w:pPr>
            <w:r>
              <w:rPr>
                <w:rFonts w:hint="eastAsia" w:ascii="仿宋_GB2312" w:hAnsi="Times New Roman" w:eastAsia="仿宋_GB2312"/>
                <w:sz w:val="18"/>
                <w:szCs w:val="18"/>
              </w:rPr>
              <w:t>审批结果、批复时间、批复单位、批复文号、项目名称、项目统一代码等</w:t>
            </w:r>
          </w:p>
        </w:tc>
        <w:tc>
          <w:tcPr>
            <w:tcW w:w="2160" w:type="dxa"/>
            <w:vAlign w:val="center"/>
          </w:tcPr>
          <w:p w14:paraId="04FDF98F">
            <w:pPr>
              <w:spacing w:line="240" w:lineRule="exact"/>
              <w:rPr>
                <w:sz w:val="18"/>
                <w:szCs w:val="18"/>
              </w:rPr>
            </w:pPr>
            <w:r>
              <w:rPr>
                <w:rFonts w:hint="eastAsia" w:ascii="仿宋_GB2312" w:hAnsi="Times New Roman" w:eastAsia="仿宋_GB2312"/>
                <w:sz w:val="18"/>
                <w:szCs w:val="18"/>
              </w:rPr>
              <w:t>《</w:t>
            </w:r>
            <w:r>
              <w:rPr>
                <w:rFonts w:hint="eastAsia" w:ascii="仿宋_GB2312" w:hAnsi="Times New Roman" w:eastAsia="仿宋_GB2312"/>
                <w:sz w:val="18"/>
                <w:szCs w:val="18"/>
                <w:lang w:val="en-US" w:eastAsia="zh-CN"/>
              </w:rPr>
              <w:t>中华人民共和国政府信息公开条例</w:t>
            </w:r>
            <w:r>
              <w:rPr>
                <w:rFonts w:hint="eastAsia" w:ascii="仿宋_GB2312" w:hAnsi="Times New Roman" w:eastAsia="仿宋_GB2312"/>
                <w:sz w:val="18"/>
                <w:szCs w:val="18"/>
                <w:lang w:eastAsia="zh-CN"/>
              </w:rPr>
              <w:t>》《关于全面推进政务公开工作的意见》《</w:t>
            </w:r>
            <w:r>
              <w:rPr>
                <w:rFonts w:hint="eastAsia" w:ascii="仿宋_GB2312" w:hAnsi="Times New Roman" w:eastAsia="仿宋_GB2312"/>
                <w:sz w:val="18"/>
                <w:szCs w:val="18"/>
              </w:rPr>
              <w:t>关于推进重大建设项目批准和实施领域政府信息公开的意见》</w:t>
            </w:r>
          </w:p>
        </w:tc>
        <w:tc>
          <w:tcPr>
            <w:tcW w:w="1500" w:type="dxa"/>
            <w:vAlign w:val="center"/>
          </w:tcPr>
          <w:p w14:paraId="49F5FC8B">
            <w:pPr>
              <w:spacing w:line="240" w:lineRule="exact"/>
              <w:rPr>
                <w:rFonts w:ascii="仿宋_GB2312" w:hAnsi="Times New Roman" w:eastAsia="仿宋_GB2312"/>
                <w:sz w:val="18"/>
                <w:szCs w:val="18"/>
              </w:rPr>
            </w:pPr>
            <w:r>
              <w:rPr>
                <w:rFonts w:hint="eastAsia" w:ascii="仿宋_GB2312" w:hAnsi="Times New Roman" w:eastAsia="仿宋_GB2312"/>
                <w:sz w:val="18"/>
                <w:szCs w:val="18"/>
              </w:rPr>
              <w:t>信息形成20个工作日内公开；其中行政许可、行政处罚事项应自作出行政决定之日起7个工作日内公示</w:t>
            </w:r>
          </w:p>
        </w:tc>
        <w:tc>
          <w:tcPr>
            <w:tcW w:w="840" w:type="dxa"/>
            <w:vAlign w:val="center"/>
          </w:tcPr>
          <w:p w14:paraId="5156D55A">
            <w:pPr>
              <w:spacing w:line="240" w:lineRule="exact"/>
              <w:rPr>
                <w:rFonts w:ascii="仿宋_GB2312" w:hAnsi="Times New Roman" w:eastAsia="仿宋_GB2312"/>
                <w:sz w:val="18"/>
                <w:szCs w:val="18"/>
              </w:rPr>
            </w:pPr>
            <w:r>
              <w:rPr>
                <w:rFonts w:hint="eastAsia" w:ascii="仿宋_GB2312" w:hAnsi="Times New Roman" w:eastAsia="仿宋_GB2312"/>
                <w:sz w:val="18"/>
                <w:szCs w:val="18"/>
              </w:rPr>
              <w:t>各相关业务科室</w:t>
            </w:r>
          </w:p>
        </w:tc>
        <w:tc>
          <w:tcPr>
            <w:tcW w:w="3315" w:type="dxa"/>
          </w:tcPr>
          <w:p w14:paraId="19B8A1D1">
            <w:pPr>
              <w:spacing w:line="24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 xml:space="preserve">■政府网站     ■微信公众号     </w:t>
            </w:r>
          </w:p>
          <w:p w14:paraId="208DA030">
            <w:pPr>
              <w:spacing w:line="24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 xml:space="preserve">□广播电视     </w:t>
            </w:r>
            <w:r>
              <w:rPr>
                <w:rFonts w:hint="eastAsia" w:ascii="仿宋_GB2312" w:hAnsi="仿宋_GB2312" w:eastAsia="仿宋_GB2312" w:cs="仿宋_GB2312"/>
                <w:sz w:val="18"/>
                <w:szCs w:val="18"/>
              </w:rPr>
              <w:sym w:font="Wingdings 2" w:char="00A3"/>
            </w:r>
            <w:r>
              <w:rPr>
                <w:rFonts w:hint="eastAsia" w:ascii="仿宋_GB2312" w:hAnsi="仿宋_GB2312" w:eastAsia="仿宋_GB2312" w:cs="仿宋_GB2312"/>
                <w:sz w:val="18"/>
                <w:szCs w:val="18"/>
              </w:rPr>
              <w:t>纸质媒体</w:t>
            </w:r>
          </w:p>
          <w:p w14:paraId="77DCC23C">
            <w:pPr>
              <w:spacing w:line="240" w:lineRule="exact"/>
              <w:rPr>
                <w:rFonts w:ascii="仿宋_GB2312" w:hAnsi="仿宋_GB2312" w:eastAsia="仿宋_GB2312" w:cs="仿宋_GB2312"/>
                <w:sz w:val="18"/>
                <w:szCs w:val="18"/>
              </w:rPr>
            </w:pPr>
            <w:r>
              <w:rPr>
                <w:rFonts w:hint="eastAsia" w:ascii="仿宋_GB2312" w:hAnsi="仿宋_GB2312" w:eastAsia="仿宋_GB2312" w:cs="仿宋_GB2312"/>
                <w:sz w:val="18"/>
                <w:szCs w:val="18"/>
              </w:rPr>
              <w:t>□发布听证会</w:t>
            </w:r>
          </w:p>
          <w:p w14:paraId="0A8F9946">
            <w:pPr>
              <w:spacing w:line="240" w:lineRule="exact"/>
              <w:jc w:val="left"/>
              <w:rPr>
                <w:rFonts w:hint="eastAsia" w:ascii="仿宋_GB2312" w:hAnsi="宋体" w:eastAsia="仿宋_GB2312"/>
                <w:sz w:val="18"/>
                <w:szCs w:val="18"/>
              </w:rPr>
            </w:pPr>
          </w:p>
        </w:tc>
        <w:tc>
          <w:tcPr>
            <w:tcW w:w="459" w:type="dxa"/>
            <w:vAlign w:val="center"/>
          </w:tcPr>
          <w:p w14:paraId="1A73FB46">
            <w:pPr>
              <w:spacing w:line="240" w:lineRule="exact"/>
              <w:jc w:val="center"/>
              <w:rPr>
                <w:rFonts w:ascii="Times New Roman" w:hAnsi="Times New Roman"/>
                <w:sz w:val="18"/>
                <w:szCs w:val="18"/>
              </w:rPr>
            </w:pPr>
            <w:r>
              <w:rPr>
                <w:rFonts w:hint="eastAsia" w:ascii="仿宋" w:hAnsi="仿宋" w:eastAsia="仿宋"/>
                <w:sz w:val="18"/>
                <w:szCs w:val="18"/>
              </w:rPr>
              <w:t>√</w:t>
            </w:r>
          </w:p>
        </w:tc>
        <w:tc>
          <w:tcPr>
            <w:tcW w:w="708" w:type="dxa"/>
            <w:vAlign w:val="center"/>
          </w:tcPr>
          <w:p w14:paraId="08D646B2">
            <w:pPr>
              <w:spacing w:line="240" w:lineRule="exact"/>
              <w:jc w:val="center"/>
              <w:rPr>
                <w:rFonts w:ascii="Times New Roman" w:hAnsi="Times New Roman"/>
                <w:sz w:val="18"/>
                <w:szCs w:val="18"/>
              </w:rPr>
            </w:pPr>
          </w:p>
        </w:tc>
        <w:tc>
          <w:tcPr>
            <w:tcW w:w="426" w:type="dxa"/>
            <w:vAlign w:val="center"/>
          </w:tcPr>
          <w:p w14:paraId="16E9EB2F">
            <w:pPr>
              <w:spacing w:line="240" w:lineRule="exact"/>
              <w:jc w:val="center"/>
              <w:rPr>
                <w:rFonts w:ascii="Times New Roman" w:hAnsi="Times New Roman"/>
                <w:sz w:val="18"/>
                <w:szCs w:val="18"/>
              </w:rPr>
            </w:pPr>
            <w:r>
              <w:rPr>
                <w:rFonts w:hint="eastAsia" w:ascii="仿宋" w:hAnsi="仿宋" w:eastAsia="仿宋"/>
                <w:sz w:val="18"/>
                <w:szCs w:val="18"/>
              </w:rPr>
              <w:t>√</w:t>
            </w:r>
          </w:p>
        </w:tc>
        <w:tc>
          <w:tcPr>
            <w:tcW w:w="441" w:type="dxa"/>
            <w:vAlign w:val="center"/>
          </w:tcPr>
          <w:p w14:paraId="7A44E24D">
            <w:pPr>
              <w:spacing w:line="240" w:lineRule="exact"/>
              <w:jc w:val="center"/>
              <w:rPr>
                <w:rFonts w:ascii="Times New Roman" w:hAnsi="Times New Roman"/>
                <w:sz w:val="18"/>
                <w:szCs w:val="18"/>
              </w:rPr>
            </w:pPr>
          </w:p>
        </w:tc>
      </w:tr>
      <w:tr w14:paraId="2CFC6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40" w:hRule="atLeast"/>
          <w:jc w:val="center"/>
        </w:trPr>
        <w:tc>
          <w:tcPr>
            <w:tcW w:w="473" w:type="dxa"/>
            <w:vAlign w:val="center"/>
          </w:tcPr>
          <w:p w14:paraId="6F2209C7">
            <w:pPr>
              <w:spacing w:line="240" w:lineRule="exact"/>
              <w:jc w:val="center"/>
              <w:rPr>
                <w:rFonts w:ascii="仿宋_GB2312" w:hAnsi="Times New Roman" w:eastAsia="仿宋_GB2312"/>
                <w:sz w:val="18"/>
                <w:szCs w:val="18"/>
              </w:rPr>
            </w:pPr>
            <w:r>
              <w:rPr>
                <w:rFonts w:hint="eastAsia" w:ascii="仿宋_GB2312" w:hAnsi="Times New Roman" w:eastAsia="仿宋_GB2312"/>
                <w:sz w:val="18"/>
                <w:szCs w:val="18"/>
              </w:rPr>
              <w:t>6</w:t>
            </w:r>
          </w:p>
        </w:tc>
        <w:tc>
          <w:tcPr>
            <w:tcW w:w="663" w:type="dxa"/>
            <w:vMerge w:val="continue"/>
            <w:vAlign w:val="center"/>
          </w:tcPr>
          <w:p w14:paraId="740B65C3">
            <w:pPr>
              <w:spacing w:line="240" w:lineRule="exact"/>
              <w:jc w:val="left"/>
              <w:rPr>
                <w:rFonts w:ascii="仿宋_GB2312" w:hAnsi="Times New Roman" w:eastAsia="仿宋_GB2312"/>
                <w:sz w:val="18"/>
                <w:szCs w:val="18"/>
              </w:rPr>
            </w:pPr>
          </w:p>
        </w:tc>
        <w:tc>
          <w:tcPr>
            <w:tcW w:w="796" w:type="dxa"/>
            <w:vAlign w:val="center"/>
          </w:tcPr>
          <w:p w14:paraId="253D5665">
            <w:pPr>
              <w:spacing w:line="240" w:lineRule="exact"/>
              <w:jc w:val="left"/>
              <w:rPr>
                <w:rFonts w:ascii="仿宋_GB2312" w:hAnsi="Times New Roman" w:eastAsia="仿宋_GB2312"/>
                <w:sz w:val="18"/>
                <w:szCs w:val="18"/>
              </w:rPr>
            </w:pPr>
            <w:r>
              <w:rPr>
                <w:rFonts w:hint="eastAsia" w:ascii="仿宋_GB2312" w:hAnsi="Times New Roman" w:eastAsia="仿宋_GB2312"/>
                <w:sz w:val="18"/>
                <w:szCs w:val="18"/>
              </w:rPr>
              <w:t>政府投资项目初步设计审批</w:t>
            </w:r>
          </w:p>
        </w:tc>
        <w:tc>
          <w:tcPr>
            <w:tcW w:w="1920" w:type="dxa"/>
            <w:vAlign w:val="center"/>
          </w:tcPr>
          <w:p w14:paraId="484CB679">
            <w:pPr>
              <w:spacing w:line="240" w:lineRule="exact"/>
              <w:rPr>
                <w:rFonts w:ascii="仿宋_GB2312" w:hAnsi="Times New Roman" w:eastAsia="仿宋_GB2312"/>
                <w:sz w:val="18"/>
                <w:szCs w:val="18"/>
              </w:rPr>
            </w:pPr>
            <w:r>
              <w:rPr>
                <w:rFonts w:hint="eastAsia" w:ascii="仿宋_GB2312" w:hAnsi="Times New Roman" w:eastAsia="仿宋_GB2312"/>
                <w:sz w:val="18"/>
                <w:szCs w:val="18"/>
              </w:rPr>
              <w:t>审批结果、批复时间、批复单位、批复文号、项目名称、项目统一代码等</w:t>
            </w:r>
          </w:p>
        </w:tc>
        <w:tc>
          <w:tcPr>
            <w:tcW w:w="2160" w:type="dxa"/>
            <w:vAlign w:val="center"/>
          </w:tcPr>
          <w:p w14:paraId="7AF3875E">
            <w:pPr>
              <w:spacing w:line="240" w:lineRule="exact"/>
              <w:rPr>
                <w:sz w:val="18"/>
                <w:szCs w:val="18"/>
              </w:rPr>
            </w:pPr>
            <w:r>
              <w:rPr>
                <w:rFonts w:hint="eastAsia" w:ascii="仿宋_GB2312" w:hAnsi="Times New Roman" w:eastAsia="仿宋_GB2312"/>
                <w:sz w:val="18"/>
                <w:szCs w:val="18"/>
              </w:rPr>
              <w:t>《</w:t>
            </w:r>
            <w:r>
              <w:rPr>
                <w:rFonts w:hint="eastAsia" w:ascii="仿宋_GB2312" w:hAnsi="Times New Roman" w:eastAsia="仿宋_GB2312"/>
                <w:sz w:val="18"/>
                <w:szCs w:val="18"/>
                <w:lang w:val="en-US" w:eastAsia="zh-CN"/>
              </w:rPr>
              <w:t>中华人民共和国政府信息公开条例</w:t>
            </w:r>
            <w:r>
              <w:rPr>
                <w:rFonts w:hint="eastAsia" w:ascii="仿宋_GB2312" w:hAnsi="Times New Roman" w:eastAsia="仿宋_GB2312"/>
                <w:sz w:val="18"/>
                <w:szCs w:val="18"/>
                <w:lang w:eastAsia="zh-CN"/>
              </w:rPr>
              <w:t>》《关于全面推进政务公开工作的意见》《</w:t>
            </w:r>
            <w:r>
              <w:rPr>
                <w:rFonts w:hint="eastAsia" w:ascii="仿宋_GB2312" w:hAnsi="Times New Roman" w:eastAsia="仿宋_GB2312"/>
                <w:sz w:val="18"/>
                <w:szCs w:val="18"/>
              </w:rPr>
              <w:t>关于推进重大建设项目批准和实施领域政府信息公开的意见》</w:t>
            </w:r>
          </w:p>
        </w:tc>
        <w:tc>
          <w:tcPr>
            <w:tcW w:w="1500" w:type="dxa"/>
            <w:vAlign w:val="center"/>
          </w:tcPr>
          <w:p w14:paraId="7827E460">
            <w:pPr>
              <w:spacing w:line="240" w:lineRule="exact"/>
              <w:rPr>
                <w:rFonts w:ascii="仿宋_GB2312" w:hAnsi="Times New Roman" w:eastAsia="仿宋_GB2312"/>
                <w:sz w:val="18"/>
                <w:szCs w:val="18"/>
              </w:rPr>
            </w:pPr>
            <w:r>
              <w:rPr>
                <w:rFonts w:hint="eastAsia" w:ascii="仿宋_GB2312" w:hAnsi="Times New Roman" w:eastAsia="仿宋_GB2312"/>
                <w:sz w:val="18"/>
                <w:szCs w:val="18"/>
              </w:rPr>
              <w:t>信息形成20个工作日内公开；其中行政许可、行政处罚事项应自作出行政决定之日起7个工作日内公示</w:t>
            </w:r>
          </w:p>
        </w:tc>
        <w:tc>
          <w:tcPr>
            <w:tcW w:w="840" w:type="dxa"/>
            <w:vAlign w:val="center"/>
          </w:tcPr>
          <w:p w14:paraId="2306386B">
            <w:pPr>
              <w:spacing w:line="240" w:lineRule="exact"/>
              <w:rPr>
                <w:rFonts w:ascii="仿宋_GB2312" w:hAnsi="Times New Roman" w:eastAsia="仿宋_GB2312"/>
                <w:sz w:val="18"/>
                <w:szCs w:val="18"/>
              </w:rPr>
            </w:pPr>
            <w:r>
              <w:rPr>
                <w:rFonts w:hint="eastAsia" w:ascii="仿宋_GB2312" w:hAnsi="Times New Roman" w:eastAsia="仿宋_GB2312"/>
                <w:sz w:val="18"/>
                <w:szCs w:val="18"/>
              </w:rPr>
              <w:t>各相关业务科室</w:t>
            </w:r>
          </w:p>
        </w:tc>
        <w:tc>
          <w:tcPr>
            <w:tcW w:w="3315" w:type="dxa"/>
          </w:tcPr>
          <w:p w14:paraId="66E2408A">
            <w:pPr>
              <w:spacing w:line="24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 xml:space="preserve">■政府网站     ■微信公众号     </w:t>
            </w:r>
          </w:p>
          <w:p w14:paraId="4F6FB66D">
            <w:pPr>
              <w:spacing w:line="24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 xml:space="preserve">□广播电视     </w:t>
            </w:r>
            <w:r>
              <w:rPr>
                <w:rFonts w:hint="eastAsia" w:ascii="仿宋_GB2312" w:hAnsi="仿宋_GB2312" w:eastAsia="仿宋_GB2312" w:cs="仿宋_GB2312"/>
                <w:sz w:val="18"/>
                <w:szCs w:val="18"/>
              </w:rPr>
              <w:sym w:font="Wingdings 2" w:char="00A3"/>
            </w:r>
            <w:r>
              <w:rPr>
                <w:rFonts w:hint="eastAsia" w:ascii="仿宋_GB2312" w:hAnsi="仿宋_GB2312" w:eastAsia="仿宋_GB2312" w:cs="仿宋_GB2312"/>
                <w:sz w:val="18"/>
                <w:szCs w:val="18"/>
              </w:rPr>
              <w:t>纸质媒体</w:t>
            </w:r>
          </w:p>
          <w:p w14:paraId="7980C23F">
            <w:pPr>
              <w:spacing w:line="240" w:lineRule="exact"/>
              <w:rPr>
                <w:rFonts w:ascii="仿宋_GB2312" w:hAnsi="仿宋_GB2312" w:eastAsia="仿宋_GB2312" w:cs="仿宋_GB2312"/>
                <w:sz w:val="18"/>
                <w:szCs w:val="18"/>
              </w:rPr>
            </w:pPr>
            <w:r>
              <w:rPr>
                <w:rFonts w:hint="eastAsia" w:ascii="仿宋_GB2312" w:hAnsi="仿宋_GB2312" w:eastAsia="仿宋_GB2312" w:cs="仿宋_GB2312"/>
                <w:sz w:val="18"/>
                <w:szCs w:val="18"/>
              </w:rPr>
              <w:t>□发布听证会</w:t>
            </w:r>
          </w:p>
          <w:p w14:paraId="27275758">
            <w:pPr>
              <w:spacing w:line="240" w:lineRule="exact"/>
              <w:jc w:val="left"/>
              <w:rPr>
                <w:rFonts w:hint="eastAsia" w:ascii="仿宋_GB2312" w:hAnsi="宋体" w:eastAsia="仿宋_GB2312"/>
                <w:sz w:val="18"/>
                <w:szCs w:val="18"/>
              </w:rPr>
            </w:pPr>
          </w:p>
        </w:tc>
        <w:tc>
          <w:tcPr>
            <w:tcW w:w="459" w:type="dxa"/>
            <w:vAlign w:val="center"/>
          </w:tcPr>
          <w:p w14:paraId="3B825A1D">
            <w:pPr>
              <w:spacing w:line="240" w:lineRule="exact"/>
              <w:jc w:val="center"/>
              <w:rPr>
                <w:rFonts w:ascii="Times New Roman" w:hAnsi="Times New Roman"/>
                <w:sz w:val="18"/>
                <w:szCs w:val="18"/>
              </w:rPr>
            </w:pPr>
            <w:r>
              <w:rPr>
                <w:rFonts w:hint="eastAsia" w:ascii="仿宋" w:hAnsi="仿宋" w:eastAsia="仿宋"/>
                <w:sz w:val="18"/>
                <w:szCs w:val="18"/>
              </w:rPr>
              <w:t>√</w:t>
            </w:r>
          </w:p>
        </w:tc>
        <w:tc>
          <w:tcPr>
            <w:tcW w:w="708" w:type="dxa"/>
            <w:vAlign w:val="center"/>
          </w:tcPr>
          <w:p w14:paraId="11CF3AD2">
            <w:pPr>
              <w:spacing w:line="240" w:lineRule="exact"/>
              <w:jc w:val="center"/>
              <w:rPr>
                <w:rFonts w:ascii="Times New Roman" w:hAnsi="Times New Roman"/>
                <w:sz w:val="18"/>
                <w:szCs w:val="18"/>
              </w:rPr>
            </w:pPr>
          </w:p>
        </w:tc>
        <w:tc>
          <w:tcPr>
            <w:tcW w:w="426" w:type="dxa"/>
            <w:vAlign w:val="center"/>
          </w:tcPr>
          <w:p w14:paraId="5A28F19A">
            <w:pPr>
              <w:spacing w:line="240" w:lineRule="exact"/>
              <w:jc w:val="center"/>
              <w:rPr>
                <w:rFonts w:ascii="Times New Roman" w:hAnsi="Times New Roman"/>
                <w:sz w:val="18"/>
                <w:szCs w:val="18"/>
              </w:rPr>
            </w:pPr>
            <w:r>
              <w:rPr>
                <w:rFonts w:hint="eastAsia" w:ascii="仿宋" w:hAnsi="仿宋" w:eastAsia="仿宋"/>
                <w:sz w:val="18"/>
                <w:szCs w:val="18"/>
              </w:rPr>
              <w:t>√</w:t>
            </w:r>
          </w:p>
        </w:tc>
        <w:tc>
          <w:tcPr>
            <w:tcW w:w="441" w:type="dxa"/>
            <w:vAlign w:val="center"/>
          </w:tcPr>
          <w:p w14:paraId="04BB1958">
            <w:pPr>
              <w:spacing w:line="240" w:lineRule="exact"/>
              <w:jc w:val="center"/>
              <w:rPr>
                <w:rFonts w:ascii="Times New Roman" w:hAnsi="Times New Roman"/>
                <w:sz w:val="18"/>
                <w:szCs w:val="18"/>
              </w:rPr>
            </w:pPr>
          </w:p>
        </w:tc>
      </w:tr>
      <w:tr w14:paraId="1C69C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3" w:hRule="atLeast"/>
          <w:jc w:val="center"/>
        </w:trPr>
        <w:tc>
          <w:tcPr>
            <w:tcW w:w="473" w:type="dxa"/>
            <w:vAlign w:val="center"/>
          </w:tcPr>
          <w:p w14:paraId="53772814">
            <w:pPr>
              <w:spacing w:line="240" w:lineRule="exact"/>
              <w:jc w:val="center"/>
              <w:rPr>
                <w:rFonts w:ascii="仿宋_GB2312" w:hAnsi="Times New Roman" w:eastAsia="仿宋_GB2312"/>
                <w:sz w:val="18"/>
                <w:szCs w:val="18"/>
              </w:rPr>
            </w:pPr>
            <w:r>
              <w:rPr>
                <w:rFonts w:hint="eastAsia" w:ascii="仿宋_GB2312" w:hAnsi="Times New Roman" w:eastAsia="仿宋_GB2312"/>
                <w:sz w:val="18"/>
                <w:szCs w:val="18"/>
              </w:rPr>
              <w:t>7</w:t>
            </w:r>
          </w:p>
        </w:tc>
        <w:tc>
          <w:tcPr>
            <w:tcW w:w="663" w:type="dxa"/>
            <w:vAlign w:val="center"/>
          </w:tcPr>
          <w:p w14:paraId="748A33E4">
            <w:pPr>
              <w:spacing w:line="240" w:lineRule="exact"/>
              <w:jc w:val="left"/>
              <w:rPr>
                <w:rFonts w:ascii="仿宋_GB2312" w:hAnsi="Times New Roman" w:eastAsia="仿宋_GB2312"/>
                <w:sz w:val="18"/>
                <w:szCs w:val="18"/>
              </w:rPr>
            </w:pPr>
            <w:r>
              <w:rPr>
                <w:rFonts w:hint="eastAsia" w:ascii="仿宋_GB2312" w:hAnsi="Times New Roman" w:eastAsia="仿宋_GB2312"/>
                <w:sz w:val="18"/>
                <w:szCs w:val="18"/>
              </w:rPr>
              <w:t>重大设计变更信息</w:t>
            </w:r>
          </w:p>
        </w:tc>
        <w:tc>
          <w:tcPr>
            <w:tcW w:w="796" w:type="dxa"/>
            <w:vAlign w:val="center"/>
          </w:tcPr>
          <w:p w14:paraId="2E3759D6">
            <w:pPr>
              <w:spacing w:line="240" w:lineRule="exact"/>
              <w:jc w:val="left"/>
              <w:rPr>
                <w:rFonts w:ascii="仿宋_GB2312" w:hAnsi="Times New Roman" w:eastAsia="仿宋_GB2312"/>
                <w:sz w:val="18"/>
                <w:szCs w:val="18"/>
              </w:rPr>
            </w:pPr>
            <w:r>
              <w:rPr>
                <w:rFonts w:hint="eastAsia" w:ascii="仿宋_GB2312" w:hAnsi="Times New Roman" w:eastAsia="仿宋_GB2312"/>
                <w:sz w:val="18"/>
                <w:szCs w:val="18"/>
              </w:rPr>
              <w:t>重大设计变更审批</w:t>
            </w:r>
          </w:p>
        </w:tc>
        <w:tc>
          <w:tcPr>
            <w:tcW w:w="1920" w:type="dxa"/>
            <w:vAlign w:val="center"/>
          </w:tcPr>
          <w:p w14:paraId="48D0924A">
            <w:pPr>
              <w:spacing w:line="240" w:lineRule="exact"/>
              <w:rPr>
                <w:rFonts w:ascii="仿宋_GB2312" w:hAnsi="Times New Roman" w:eastAsia="仿宋_GB2312"/>
                <w:sz w:val="18"/>
                <w:szCs w:val="18"/>
              </w:rPr>
            </w:pPr>
            <w:r>
              <w:rPr>
                <w:rFonts w:hint="eastAsia" w:ascii="仿宋_GB2312" w:hAnsi="Times New Roman" w:eastAsia="仿宋_GB2312"/>
                <w:sz w:val="18"/>
                <w:szCs w:val="18"/>
              </w:rPr>
              <w:t>项目设计变更原因、主要变更内容、批准单位、变更结果等</w:t>
            </w:r>
          </w:p>
        </w:tc>
        <w:tc>
          <w:tcPr>
            <w:tcW w:w="2160" w:type="dxa"/>
            <w:vAlign w:val="center"/>
          </w:tcPr>
          <w:p w14:paraId="1F1C82AF">
            <w:pPr>
              <w:spacing w:line="240" w:lineRule="exact"/>
              <w:rPr>
                <w:sz w:val="18"/>
                <w:szCs w:val="18"/>
              </w:rPr>
            </w:pPr>
            <w:r>
              <w:rPr>
                <w:rFonts w:hint="eastAsia" w:ascii="仿宋_GB2312" w:hAnsi="Times New Roman" w:eastAsia="仿宋_GB2312"/>
                <w:sz w:val="18"/>
                <w:szCs w:val="18"/>
              </w:rPr>
              <w:t>《</w:t>
            </w:r>
            <w:r>
              <w:rPr>
                <w:rFonts w:hint="eastAsia" w:ascii="仿宋_GB2312" w:hAnsi="Times New Roman" w:eastAsia="仿宋_GB2312"/>
                <w:sz w:val="18"/>
                <w:szCs w:val="18"/>
                <w:lang w:val="en-US" w:eastAsia="zh-CN"/>
              </w:rPr>
              <w:t>中华人民共和国政府信息公开条例</w:t>
            </w:r>
            <w:r>
              <w:rPr>
                <w:rFonts w:hint="eastAsia" w:ascii="仿宋_GB2312" w:hAnsi="Times New Roman" w:eastAsia="仿宋_GB2312"/>
                <w:sz w:val="18"/>
                <w:szCs w:val="18"/>
                <w:lang w:eastAsia="zh-CN"/>
              </w:rPr>
              <w:t>》《关于全面推进政务公开工作的意见》《</w:t>
            </w:r>
            <w:r>
              <w:rPr>
                <w:rFonts w:hint="eastAsia" w:ascii="仿宋_GB2312" w:hAnsi="Times New Roman" w:eastAsia="仿宋_GB2312"/>
                <w:sz w:val="18"/>
                <w:szCs w:val="18"/>
              </w:rPr>
              <w:t>关于推进重大建设项目批准和实施领域政府信息公开的意见》</w:t>
            </w:r>
          </w:p>
        </w:tc>
        <w:tc>
          <w:tcPr>
            <w:tcW w:w="1500" w:type="dxa"/>
            <w:vAlign w:val="center"/>
          </w:tcPr>
          <w:p w14:paraId="01F40725">
            <w:pPr>
              <w:spacing w:line="240" w:lineRule="exact"/>
              <w:rPr>
                <w:sz w:val="18"/>
                <w:szCs w:val="18"/>
              </w:rPr>
            </w:pPr>
            <w:r>
              <w:rPr>
                <w:rFonts w:hint="eastAsia" w:ascii="仿宋_GB2312" w:hAnsi="Times New Roman" w:eastAsia="仿宋_GB2312"/>
                <w:sz w:val="18"/>
                <w:szCs w:val="18"/>
              </w:rPr>
              <w:t>信息形成20个工作日内公开；其中行政许可、行政处罚事项应自作出行政决定之日起7个工作日内公示</w:t>
            </w:r>
          </w:p>
        </w:tc>
        <w:tc>
          <w:tcPr>
            <w:tcW w:w="840" w:type="dxa"/>
            <w:vAlign w:val="center"/>
          </w:tcPr>
          <w:p w14:paraId="174FEAF9">
            <w:pPr>
              <w:spacing w:line="240" w:lineRule="exact"/>
              <w:rPr>
                <w:rFonts w:ascii="仿宋_GB2312" w:hAnsi="Times New Roman" w:eastAsia="仿宋_GB2312"/>
                <w:sz w:val="18"/>
                <w:szCs w:val="18"/>
              </w:rPr>
            </w:pPr>
            <w:r>
              <w:rPr>
                <w:rFonts w:hint="eastAsia" w:ascii="仿宋_GB2312" w:hAnsi="Times New Roman" w:eastAsia="仿宋_GB2312"/>
                <w:sz w:val="18"/>
                <w:szCs w:val="18"/>
              </w:rPr>
              <w:t>各相关业务科室</w:t>
            </w:r>
          </w:p>
        </w:tc>
        <w:tc>
          <w:tcPr>
            <w:tcW w:w="3315" w:type="dxa"/>
          </w:tcPr>
          <w:p w14:paraId="2B68A448">
            <w:pPr>
              <w:spacing w:line="24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 xml:space="preserve">■政府网站     ■微信公众号     </w:t>
            </w:r>
          </w:p>
          <w:p w14:paraId="6B5CB231">
            <w:pPr>
              <w:spacing w:line="24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 xml:space="preserve">□广播电视     </w:t>
            </w:r>
            <w:r>
              <w:rPr>
                <w:rFonts w:hint="eastAsia" w:ascii="仿宋_GB2312" w:hAnsi="仿宋_GB2312" w:eastAsia="仿宋_GB2312" w:cs="仿宋_GB2312"/>
                <w:sz w:val="18"/>
                <w:szCs w:val="18"/>
              </w:rPr>
              <w:sym w:font="Wingdings 2" w:char="00A3"/>
            </w:r>
            <w:r>
              <w:rPr>
                <w:rFonts w:hint="eastAsia" w:ascii="仿宋_GB2312" w:hAnsi="仿宋_GB2312" w:eastAsia="仿宋_GB2312" w:cs="仿宋_GB2312"/>
                <w:sz w:val="18"/>
                <w:szCs w:val="18"/>
              </w:rPr>
              <w:t>纸质媒体</w:t>
            </w:r>
          </w:p>
          <w:p w14:paraId="6AB91E3F">
            <w:pPr>
              <w:spacing w:line="240" w:lineRule="exact"/>
              <w:rPr>
                <w:rFonts w:ascii="仿宋_GB2312" w:hAnsi="仿宋_GB2312" w:eastAsia="仿宋_GB2312" w:cs="仿宋_GB2312"/>
                <w:sz w:val="18"/>
                <w:szCs w:val="18"/>
              </w:rPr>
            </w:pPr>
            <w:r>
              <w:rPr>
                <w:rFonts w:hint="eastAsia" w:ascii="仿宋_GB2312" w:hAnsi="仿宋_GB2312" w:eastAsia="仿宋_GB2312" w:cs="仿宋_GB2312"/>
                <w:sz w:val="18"/>
                <w:szCs w:val="18"/>
              </w:rPr>
              <w:t>□发布听证会</w:t>
            </w:r>
          </w:p>
          <w:p w14:paraId="0C14B423">
            <w:pPr>
              <w:spacing w:line="240" w:lineRule="exact"/>
              <w:jc w:val="left"/>
              <w:rPr>
                <w:rFonts w:hint="eastAsia" w:ascii="仿宋_GB2312" w:hAnsi="宋体" w:eastAsia="仿宋_GB2312"/>
                <w:sz w:val="18"/>
                <w:szCs w:val="18"/>
              </w:rPr>
            </w:pPr>
          </w:p>
        </w:tc>
        <w:tc>
          <w:tcPr>
            <w:tcW w:w="459" w:type="dxa"/>
            <w:vAlign w:val="center"/>
          </w:tcPr>
          <w:p w14:paraId="6CBA5DAA">
            <w:pPr>
              <w:spacing w:line="240" w:lineRule="exact"/>
              <w:jc w:val="center"/>
              <w:rPr>
                <w:rFonts w:ascii="Times New Roman" w:hAnsi="Times New Roman"/>
                <w:sz w:val="18"/>
                <w:szCs w:val="18"/>
              </w:rPr>
            </w:pPr>
            <w:r>
              <w:rPr>
                <w:rFonts w:hint="eastAsia" w:ascii="仿宋" w:hAnsi="仿宋" w:eastAsia="仿宋"/>
                <w:sz w:val="18"/>
                <w:szCs w:val="18"/>
              </w:rPr>
              <w:t>√</w:t>
            </w:r>
          </w:p>
        </w:tc>
        <w:tc>
          <w:tcPr>
            <w:tcW w:w="708" w:type="dxa"/>
            <w:vAlign w:val="center"/>
          </w:tcPr>
          <w:p w14:paraId="28D5C7AB">
            <w:pPr>
              <w:spacing w:line="240" w:lineRule="exact"/>
              <w:jc w:val="center"/>
              <w:rPr>
                <w:rFonts w:ascii="Times New Roman" w:hAnsi="Times New Roman"/>
                <w:sz w:val="18"/>
                <w:szCs w:val="18"/>
              </w:rPr>
            </w:pPr>
          </w:p>
        </w:tc>
        <w:tc>
          <w:tcPr>
            <w:tcW w:w="426" w:type="dxa"/>
            <w:vAlign w:val="center"/>
          </w:tcPr>
          <w:p w14:paraId="0BBE6BA2">
            <w:pPr>
              <w:spacing w:line="240" w:lineRule="exact"/>
              <w:jc w:val="center"/>
              <w:rPr>
                <w:rFonts w:ascii="Times New Roman" w:hAnsi="Times New Roman"/>
                <w:sz w:val="18"/>
                <w:szCs w:val="18"/>
              </w:rPr>
            </w:pPr>
            <w:r>
              <w:rPr>
                <w:rFonts w:hint="eastAsia" w:ascii="仿宋" w:hAnsi="仿宋" w:eastAsia="仿宋"/>
                <w:sz w:val="18"/>
                <w:szCs w:val="18"/>
              </w:rPr>
              <w:t>√</w:t>
            </w:r>
          </w:p>
        </w:tc>
        <w:tc>
          <w:tcPr>
            <w:tcW w:w="441" w:type="dxa"/>
            <w:vAlign w:val="center"/>
          </w:tcPr>
          <w:p w14:paraId="12124BB1">
            <w:pPr>
              <w:spacing w:line="240" w:lineRule="exact"/>
              <w:jc w:val="center"/>
              <w:rPr>
                <w:rFonts w:ascii="Times New Roman" w:hAnsi="Times New Roman"/>
                <w:sz w:val="18"/>
                <w:szCs w:val="18"/>
              </w:rPr>
            </w:pPr>
          </w:p>
        </w:tc>
      </w:tr>
      <w:tr w14:paraId="6F3F3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3" w:hRule="atLeast"/>
          <w:jc w:val="center"/>
        </w:trPr>
        <w:tc>
          <w:tcPr>
            <w:tcW w:w="473" w:type="dxa"/>
            <w:vAlign w:val="center"/>
          </w:tcPr>
          <w:p w14:paraId="5E302472">
            <w:pPr>
              <w:spacing w:line="240" w:lineRule="exact"/>
              <w:jc w:val="center"/>
              <w:rPr>
                <w:rFonts w:ascii="仿宋_GB2312" w:hAnsi="Times New Roman" w:eastAsia="仿宋_GB2312"/>
                <w:sz w:val="18"/>
                <w:szCs w:val="18"/>
              </w:rPr>
            </w:pPr>
            <w:r>
              <w:rPr>
                <w:rFonts w:hint="eastAsia" w:ascii="仿宋_GB2312" w:hAnsi="Times New Roman" w:eastAsia="仿宋_GB2312"/>
                <w:sz w:val="18"/>
                <w:szCs w:val="18"/>
              </w:rPr>
              <w:t>8</w:t>
            </w:r>
          </w:p>
        </w:tc>
        <w:tc>
          <w:tcPr>
            <w:tcW w:w="663" w:type="dxa"/>
            <w:vAlign w:val="center"/>
          </w:tcPr>
          <w:p w14:paraId="4FED463E">
            <w:pPr>
              <w:spacing w:line="240" w:lineRule="exact"/>
              <w:jc w:val="left"/>
              <w:rPr>
                <w:rFonts w:ascii="仿宋_GB2312" w:hAnsi="Times New Roman" w:eastAsia="仿宋_GB2312"/>
                <w:sz w:val="18"/>
                <w:szCs w:val="18"/>
              </w:rPr>
            </w:pPr>
            <w:r>
              <w:rPr>
                <w:rFonts w:hint="eastAsia" w:ascii="仿宋_GB2312" w:hAnsi="Times New Roman" w:eastAsia="仿宋_GB2312"/>
                <w:sz w:val="18"/>
                <w:szCs w:val="18"/>
              </w:rPr>
              <w:t>竣工有关信息</w:t>
            </w:r>
          </w:p>
        </w:tc>
        <w:tc>
          <w:tcPr>
            <w:tcW w:w="796" w:type="dxa"/>
            <w:vAlign w:val="center"/>
          </w:tcPr>
          <w:p w14:paraId="0D65D665">
            <w:pPr>
              <w:spacing w:line="240" w:lineRule="exact"/>
              <w:jc w:val="left"/>
              <w:rPr>
                <w:rFonts w:ascii="仿宋_GB2312" w:hAnsi="Times New Roman" w:eastAsia="仿宋_GB2312"/>
                <w:sz w:val="18"/>
                <w:szCs w:val="18"/>
              </w:rPr>
            </w:pPr>
            <w:r>
              <w:rPr>
                <w:rFonts w:hint="eastAsia" w:ascii="仿宋_GB2312" w:hAnsi="Times New Roman" w:eastAsia="仿宋_GB2312"/>
                <w:sz w:val="18"/>
                <w:szCs w:val="18"/>
              </w:rPr>
              <w:t>竣工验收审批（备案）</w:t>
            </w:r>
          </w:p>
        </w:tc>
        <w:tc>
          <w:tcPr>
            <w:tcW w:w="1920" w:type="dxa"/>
            <w:vAlign w:val="center"/>
          </w:tcPr>
          <w:p w14:paraId="60E19B5B">
            <w:pPr>
              <w:spacing w:line="240" w:lineRule="exact"/>
              <w:rPr>
                <w:rFonts w:ascii="仿宋_GB2312" w:hAnsi="Times New Roman" w:eastAsia="仿宋_GB2312"/>
                <w:sz w:val="18"/>
                <w:szCs w:val="18"/>
              </w:rPr>
            </w:pPr>
            <w:r>
              <w:rPr>
                <w:rFonts w:hint="eastAsia" w:ascii="仿宋_GB2312" w:hAnsi="Times New Roman" w:eastAsia="仿宋_GB2312"/>
                <w:sz w:val="18"/>
                <w:szCs w:val="18"/>
              </w:rPr>
              <w:t>竣工验收时间、竣工验收结果，竣工验收备案时间、备案编号、备案部门等</w:t>
            </w:r>
          </w:p>
        </w:tc>
        <w:tc>
          <w:tcPr>
            <w:tcW w:w="2160" w:type="dxa"/>
            <w:vAlign w:val="center"/>
          </w:tcPr>
          <w:p w14:paraId="6129D331">
            <w:pPr>
              <w:spacing w:line="240" w:lineRule="exact"/>
              <w:rPr>
                <w:sz w:val="18"/>
                <w:szCs w:val="18"/>
              </w:rPr>
            </w:pPr>
            <w:r>
              <w:rPr>
                <w:rFonts w:hint="eastAsia" w:ascii="仿宋_GB2312" w:hAnsi="Times New Roman" w:eastAsia="仿宋_GB2312"/>
                <w:sz w:val="18"/>
                <w:szCs w:val="18"/>
              </w:rPr>
              <w:t>《</w:t>
            </w:r>
            <w:r>
              <w:rPr>
                <w:rFonts w:hint="eastAsia" w:ascii="仿宋_GB2312" w:hAnsi="Times New Roman" w:eastAsia="仿宋_GB2312"/>
                <w:sz w:val="18"/>
                <w:szCs w:val="18"/>
                <w:lang w:val="en-US" w:eastAsia="zh-CN"/>
              </w:rPr>
              <w:t>中华人民共和国政府信息公开条例</w:t>
            </w:r>
            <w:r>
              <w:rPr>
                <w:rFonts w:hint="eastAsia" w:ascii="仿宋_GB2312" w:hAnsi="Times New Roman" w:eastAsia="仿宋_GB2312"/>
                <w:sz w:val="18"/>
                <w:szCs w:val="18"/>
                <w:lang w:eastAsia="zh-CN"/>
              </w:rPr>
              <w:t>》《关于全面推进政务公开工作的意见》《</w:t>
            </w:r>
            <w:r>
              <w:rPr>
                <w:rFonts w:hint="eastAsia" w:ascii="仿宋_GB2312" w:hAnsi="Times New Roman" w:eastAsia="仿宋_GB2312"/>
                <w:sz w:val="18"/>
                <w:szCs w:val="18"/>
              </w:rPr>
              <w:t>关于推进重大建设项目批准和实施领域政府信息公开的意见》</w:t>
            </w:r>
          </w:p>
        </w:tc>
        <w:tc>
          <w:tcPr>
            <w:tcW w:w="1500" w:type="dxa"/>
            <w:vAlign w:val="center"/>
          </w:tcPr>
          <w:p w14:paraId="66E9EF32">
            <w:pPr>
              <w:spacing w:line="240" w:lineRule="exact"/>
              <w:rPr>
                <w:sz w:val="18"/>
                <w:szCs w:val="18"/>
              </w:rPr>
            </w:pPr>
            <w:r>
              <w:rPr>
                <w:rFonts w:hint="eastAsia" w:ascii="仿宋_GB2312" w:hAnsi="Times New Roman" w:eastAsia="仿宋_GB2312"/>
                <w:sz w:val="18"/>
                <w:szCs w:val="18"/>
              </w:rPr>
              <w:t>信息形成20个工作日内公开；其中行政许可、行政处罚事项应自作出行政决定之日起7个工作日内公示</w:t>
            </w:r>
          </w:p>
        </w:tc>
        <w:tc>
          <w:tcPr>
            <w:tcW w:w="840" w:type="dxa"/>
            <w:vAlign w:val="center"/>
          </w:tcPr>
          <w:p w14:paraId="318D2A97">
            <w:pPr>
              <w:spacing w:line="240" w:lineRule="exact"/>
              <w:rPr>
                <w:rFonts w:hint="eastAsia" w:ascii="仿宋_GB2312" w:hAnsi="Times New Roman" w:eastAsia="仿宋_GB2312"/>
                <w:sz w:val="18"/>
                <w:szCs w:val="18"/>
              </w:rPr>
            </w:pPr>
            <w:r>
              <w:rPr>
                <w:rFonts w:hint="eastAsia" w:ascii="仿宋_GB2312" w:hAnsi="Times New Roman" w:eastAsia="仿宋_GB2312"/>
                <w:sz w:val="18"/>
                <w:szCs w:val="18"/>
              </w:rPr>
              <w:t>各相关业务科室</w:t>
            </w:r>
          </w:p>
        </w:tc>
        <w:tc>
          <w:tcPr>
            <w:tcW w:w="3315" w:type="dxa"/>
          </w:tcPr>
          <w:p w14:paraId="7D310E02">
            <w:pPr>
              <w:spacing w:line="24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 xml:space="preserve">■政府网站     ■微信公众号     </w:t>
            </w:r>
          </w:p>
          <w:p w14:paraId="2E1F482E">
            <w:pPr>
              <w:spacing w:line="24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 xml:space="preserve">□广播电视     </w:t>
            </w:r>
            <w:r>
              <w:rPr>
                <w:rFonts w:hint="eastAsia" w:ascii="仿宋_GB2312" w:hAnsi="仿宋_GB2312" w:eastAsia="仿宋_GB2312" w:cs="仿宋_GB2312"/>
                <w:sz w:val="18"/>
                <w:szCs w:val="18"/>
              </w:rPr>
              <w:sym w:font="Wingdings 2" w:char="00A3"/>
            </w:r>
            <w:r>
              <w:rPr>
                <w:rFonts w:hint="eastAsia" w:ascii="仿宋_GB2312" w:hAnsi="仿宋_GB2312" w:eastAsia="仿宋_GB2312" w:cs="仿宋_GB2312"/>
                <w:sz w:val="18"/>
                <w:szCs w:val="18"/>
              </w:rPr>
              <w:t>纸质媒体</w:t>
            </w:r>
          </w:p>
          <w:p w14:paraId="55447764">
            <w:pPr>
              <w:spacing w:line="240" w:lineRule="exact"/>
              <w:rPr>
                <w:rFonts w:ascii="仿宋_GB2312" w:hAnsi="仿宋_GB2312" w:eastAsia="仿宋_GB2312" w:cs="仿宋_GB2312"/>
                <w:sz w:val="18"/>
                <w:szCs w:val="18"/>
              </w:rPr>
            </w:pPr>
            <w:r>
              <w:rPr>
                <w:rFonts w:hint="eastAsia" w:ascii="仿宋_GB2312" w:hAnsi="仿宋_GB2312" w:eastAsia="仿宋_GB2312" w:cs="仿宋_GB2312"/>
                <w:sz w:val="18"/>
                <w:szCs w:val="18"/>
              </w:rPr>
              <w:t>□发布听证会</w:t>
            </w:r>
          </w:p>
          <w:p w14:paraId="09AA7B1A">
            <w:pPr>
              <w:spacing w:line="240" w:lineRule="exact"/>
              <w:jc w:val="left"/>
              <w:rPr>
                <w:rFonts w:hint="eastAsia" w:ascii="仿宋_GB2312" w:hAnsi="宋体" w:eastAsia="仿宋_GB2312"/>
                <w:sz w:val="18"/>
                <w:szCs w:val="18"/>
              </w:rPr>
            </w:pPr>
          </w:p>
        </w:tc>
        <w:tc>
          <w:tcPr>
            <w:tcW w:w="459" w:type="dxa"/>
            <w:vAlign w:val="center"/>
          </w:tcPr>
          <w:p w14:paraId="2471C294">
            <w:pPr>
              <w:spacing w:line="240" w:lineRule="exact"/>
              <w:jc w:val="center"/>
              <w:rPr>
                <w:rFonts w:ascii="Times New Roman" w:hAnsi="Times New Roman"/>
                <w:sz w:val="18"/>
                <w:szCs w:val="18"/>
              </w:rPr>
            </w:pPr>
            <w:r>
              <w:rPr>
                <w:rFonts w:hint="eastAsia" w:ascii="仿宋" w:hAnsi="仿宋" w:eastAsia="仿宋"/>
                <w:sz w:val="18"/>
                <w:szCs w:val="18"/>
              </w:rPr>
              <w:t>√</w:t>
            </w:r>
          </w:p>
        </w:tc>
        <w:tc>
          <w:tcPr>
            <w:tcW w:w="708" w:type="dxa"/>
            <w:vAlign w:val="center"/>
          </w:tcPr>
          <w:p w14:paraId="316AB2A8">
            <w:pPr>
              <w:spacing w:line="240" w:lineRule="exact"/>
              <w:jc w:val="center"/>
              <w:rPr>
                <w:rFonts w:ascii="Times New Roman" w:hAnsi="Times New Roman"/>
                <w:sz w:val="18"/>
                <w:szCs w:val="18"/>
              </w:rPr>
            </w:pPr>
          </w:p>
        </w:tc>
        <w:tc>
          <w:tcPr>
            <w:tcW w:w="426" w:type="dxa"/>
            <w:vAlign w:val="center"/>
          </w:tcPr>
          <w:p w14:paraId="1C26D1CB">
            <w:pPr>
              <w:spacing w:line="240" w:lineRule="exact"/>
              <w:jc w:val="center"/>
              <w:rPr>
                <w:rFonts w:ascii="Times New Roman" w:hAnsi="Times New Roman"/>
                <w:sz w:val="18"/>
                <w:szCs w:val="18"/>
              </w:rPr>
            </w:pPr>
            <w:r>
              <w:rPr>
                <w:rFonts w:hint="eastAsia" w:ascii="仿宋" w:hAnsi="仿宋" w:eastAsia="仿宋"/>
                <w:sz w:val="18"/>
                <w:szCs w:val="18"/>
              </w:rPr>
              <w:t>√</w:t>
            </w:r>
          </w:p>
        </w:tc>
        <w:tc>
          <w:tcPr>
            <w:tcW w:w="441" w:type="dxa"/>
            <w:vAlign w:val="center"/>
          </w:tcPr>
          <w:p w14:paraId="6C8AAF21">
            <w:pPr>
              <w:spacing w:line="240" w:lineRule="exact"/>
              <w:jc w:val="center"/>
              <w:rPr>
                <w:rFonts w:ascii="Times New Roman" w:hAnsi="Times New Roman"/>
                <w:sz w:val="18"/>
                <w:szCs w:val="18"/>
              </w:rPr>
            </w:pPr>
          </w:p>
        </w:tc>
      </w:tr>
      <w:tr w14:paraId="167B5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98" w:hRule="atLeast"/>
          <w:jc w:val="center"/>
        </w:trPr>
        <w:tc>
          <w:tcPr>
            <w:tcW w:w="473" w:type="dxa"/>
            <w:vAlign w:val="center"/>
          </w:tcPr>
          <w:p w14:paraId="60D872E7">
            <w:pPr>
              <w:spacing w:line="240" w:lineRule="exact"/>
              <w:jc w:val="center"/>
              <w:rPr>
                <w:rFonts w:ascii="仿宋_GB2312" w:hAnsi="Times New Roman" w:eastAsia="仿宋_GB2312"/>
                <w:sz w:val="18"/>
                <w:szCs w:val="18"/>
              </w:rPr>
            </w:pPr>
            <w:r>
              <w:rPr>
                <w:rFonts w:hint="eastAsia" w:ascii="仿宋_GB2312" w:hAnsi="Times New Roman" w:eastAsia="仿宋_GB2312"/>
                <w:sz w:val="18"/>
                <w:szCs w:val="18"/>
              </w:rPr>
              <w:t>9</w:t>
            </w:r>
          </w:p>
        </w:tc>
        <w:tc>
          <w:tcPr>
            <w:tcW w:w="663" w:type="dxa"/>
            <w:vAlign w:val="center"/>
          </w:tcPr>
          <w:p w14:paraId="6A02056C">
            <w:pPr>
              <w:spacing w:line="240" w:lineRule="exact"/>
              <w:jc w:val="left"/>
              <w:rPr>
                <w:rFonts w:ascii="仿宋_GB2312" w:hAnsi="Times New Roman" w:eastAsia="仿宋_GB2312"/>
                <w:sz w:val="18"/>
                <w:szCs w:val="18"/>
              </w:rPr>
            </w:pPr>
            <w:r>
              <w:rPr>
                <w:rFonts w:hint="eastAsia" w:ascii="仿宋_GB2312" w:hAnsi="Times New Roman" w:eastAsia="仿宋_GB2312"/>
                <w:sz w:val="18"/>
                <w:szCs w:val="18"/>
              </w:rPr>
              <w:t>重点项目信息</w:t>
            </w:r>
          </w:p>
        </w:tc>
        <w:tc>
          <w:tcPr>
            <w:tcW w:w="796" w:type="dxa"/>
            <w:vAlign w:val="center"/>
          </w:tcPr>
          <w:p w14:paraId="6DE064EA">
            <w:pPr>
              <w:spacing w:line="240" w:lineRule="exact"/>
              <w:jc w:val="left"/>
              <w:rPr>
                <w:rFonts w:ascii="仿宋_GB2312" w:hAnsi="Times New Roman" w:eastAsia="仿宋_GB2312"/>
                <w:sz w:val="18"/>
                <w:szCs w:val="18"/>
              </w:rPr>
            </w:pPr>
            <w:r>
              <w:rPr>
                <w:rFonts w:hint="eastAsia" w:ascii="仿宋_GB2312" w:hAnsi="Times New Roman" w:eastAsia="仿宋_GB2312"/>
                <w:sz w:val="18"/>
                <w:szCs w:val="18"/>
              </w:rPr>
              <w:t>项目清单</w:t>
            </w:r>
          </w:p>
        </w:tc>
        <w:tc>
          <w:tcPr>
            <w:tcW w:w="1920" w:type="dxa"/>
            <w:vAlign w:val="center"/>
          </w:tcPr>
          <w:p w14:paraId="1E03D701">
            <w:pPr>
              <w:spacing w:line="240" w:lineRule="exact"/>
              <w:jc w:val="left"/>
              <w:rPr>
                <w:rFonts w:ascii="仿宋_GB2312" w:hAnsi="Times New Roman" w:eastAsia="仿宋_GB2312"/>
                <w:sz w:val="18"/>
                <w:szCs w:val="18"/>
              </w:rPr>
            </w:pPr>
            <w:r>
              <w:rPr>
                <w:rFonts w:hint="eastAsia" w:ascii="仿宋_GB2312" w:hAnsi="仿宋_GB2312" w:eastAsia="仿宋_GB2312" w:cs="仿宋_GB2312"/>
                <w:sz w:val="18"/>
                <w:szCs w:val="18"/>
              </w:rPr>
              <w:t>本级重点项目建设清单</w:t>
            </w:r>
          </w:p>
        </w:tc>
        <w:tc>
          <w:tcPr>
            <w:tcW w:w="2160" w:type="dxa"/>
            <w:vAlign w:val="center"/>
          </w:tcPr>
          <w:p w14:paraId="7E96B1DF">
            <w:pPr>
              <w:spacing w:line="240" w:lineRule="exact"/>
              <w:jc w:val="left"/>
              <w:rPr>
                <w:rFonts w:ascii="仿宋_GB2312" w:hAnsi="Times New Roman" w:eastAsia="仿宋_GB2312"/>
                <w:sz w:val="18"/>
                <w:szCs w:val="18"/>
              </w:rPr>
            </w:pPr>
            <w:r>
              <w:rPr>
                <w:rFonts w:hint="eastAsia" w:ascii="仿宋_GB2312" w:hAnsi="Times New Roman" w:eastAsia="仿宋_GB2312"/>
                <w:sz w:val="18"/>
                <w:szCs w:val="18"/>
              </w:rPr>
              <w:t>《</w:t>
            </w:r>
            <w:r>
              <w:rPr>
                <w:rFonts w:hint="eastAsia" w:ascii="仿宋_GB2312" w:hAnsi="Times New Roman" w:eastAsia="仿宋_GB2312"/>
                <w:sz w:val="18"/>
                <w:szCs w:val="18"/>
                <w:lang w:val="en-US" w:eastAsia="zh-CN"/>
              </w:rPr>
              <w:t>中华人民共和国政府信息公开条例</w:t>
            </w:r>
            <w:r>
              <w:rPr>
                <w:rFonts w:hint="eastAsia" w:ascii="仿宋_GB2312" w:hAnsi="Times New Roman" w:eastAsia="仿宋_GB2312"/>
                <w:sz w:val="18"/>
                <w:szCs w:val="18"/>
                <w:lang w:eastAsia="zh-CN"/>
              </w:rPr>
              <w:t>》《关于全面推进政务公开工作的意见</w:t>
            </w:r>
            <w:r>
              <w:rPr>
                <w:rFonts w:hint="eastAsia" w:ascii="仿宋_GB2312" w:hAnsi="Times New Roman" w:eastAsia="仿宋_GB2312"/>
                <w:sz w:val="18"/>
                <w:szCs w:val="18"/>
              </w:rPr>
              <w:t>》</w:t>
            </w:r>
          </w:p>
        </w:tc>
        <w:tc>
          <w:tcPr>
            <w:tcW w:w="1500" w:type="dxa"/>
            <w:vAlign w:val="center"/>
          </w:tcPr>
          <w:p w14:paraId="123CB2CB">
            <w:pPr>
              <w:spacing w:line="240" w:lineRule="exact"/>
              <w:jc w:val="left"/>
              <w:rPr>
                <w:rFonts w:ascii="仿宋_GB2312" w:hAnsi="Times New Roman" w:eastAsia="仿宋_GB2312"/>
                <w:sz w:val="18"/>
                <w:szCs w:val="18"/>
              </w:rPr>
            </w:pPr>
            <w:r>
              <w:rPr>
                <w:rFonts w:hint="eastAsia" w:ascii="仿宋_GB2312" w:hAnsi="Times New Roman" w:eastAsia="仿宋_GB2312"/>
                <w:sz w:val="18"/>
                <w:szCs w:val="18"/>
              </w:rPr>
              <w:t>名单确定后3日内</w:t>
            </w:r>
          </w:p>
        </w:tc>
        <w:tc>
          <w:tcPr>
            <w:tcW w:w="840" w:type="dxa"/>
            <w:vAlign w:val="center"/>
          </w:tcPr>
          <w:p w14:paraId="7D15A6F1">
            <w:pPr>
              <w:spacing w:line="240" w:lineRule="exact"/>
              <w:rPr>
                <w:rFonts w:hint="eastAsia" w:ascii="仿宋_GB2312" w:hAnsi="Times New Roman" w:eastAsia="仿宋_GB2312"/>
                <w:sz w:val="18"/>
                <w:szCs w:val="18"/>
              </w:rPr>
            </w:pPr>
            <w:r>
              <w:rPr>
                <w:rFonts w:hint="eastAsia" w:ascii="仿宋_GB2312" w:hAnsi="Times New Roman" w:eastAsia="仿宋_GB2312"/>
                <w:sz w:val="18"/>
                <w:szCs w:val="18"/>
              </w:rPr>
              <w:t>各相关业务科室</w:t>
            </w:r>
          </w:p>
        </w:tc>
        <w:tc>
          <w:tcPr>
            <w:tcW w:w="3315" w:type="dxa"/>
            <w:vAlign w:val="center"/>
          </w:tcPr>
          <w:p w14:paraId="1D3ED16E">
            <w:pPr>
              <w:spacing w:line="24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 xml:space="preserve">■政府网站     ■微信公众号     </w:t>
            </w:r>
          </w:p>
          <w:p w14:paraId="37A98B6E">
            <w:pPr>
              <w:spacing w:line="24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 xml:space="preserve">□广播电视     </w:t>
            </w:r>
            <w:r>
              <w:rPr>
                <w:rFonts w:hint="eastAsia" w:ascii="仿宋_GB2312" w:hAnsi="仿宋_GB2312" w:eastAsia="仿宋_GB2312" w:cs="仿宋_GB2312"/>
                <w:sz w:val="18"/>
                <w:szCs w:val="18"/>
              </w:rPr>
              <w:sym w:font="Wingdings 2" w:char="00A3"/>
            </w:r>
            <w:r>
              <w:rPr>
                <w:rFonts w:hint="eastAsia" w:ascii="仿宋_GB2312" w:hAnsi="仿宋_GB2312" w:eastAsia="仿宋_GB2312" w:cs="仿宋_GB2312"/>
                <w:sz w:val="18"/>
                <w:szCs w:val="18"/>
              </w:rPr>
              <w:t>纸质媒体</w:t>
            </w:r>
          </w:p>
          <w:p w14:paraId="615E0973">
            <w:pPr>
              <w:spacing w:line="240" w:lineRule="exact"/>
              <w:rPr>
                <w:rFonts w:ascii="仿宋_GB2312" w:hAnsi="仿宋_GB2312" w:eastAsia="仿宋_GB2312" w:cs="仿宋_GB2312"/>
                <w:sz w:val="18"/>
                <w:szCs w:val="18"/>
              </w:rPr>
            </w:pPr>
            <w:r>
              <w:rPr>
                <w:rFonts w:hint="eastAsia" w:ascii="仿宋_GB2312" w:hAnsi="仿宋_GB2312" w:eastAsia="仿宋_GB2312" w:cs="仿宋_GB2312"/>
                <w:sz w:val="18"/>
                <w:szCs w:val="18"/>
              </w:rPr>
              <w:t>□发布听证会</w:t>
            </w:r>
          </w:p>
          <w:p w14:paraId="1BE7DBD4">
            <w:pPr>
              <w:spacing w:line="240" w:lineRule="exact"/>
              <w:rPr>
                <w:rFonts w:ascii="仿宋_GB2312" w:hAnsi="仿宋_GB2312" w:eastAsia="仿宋_GB2312" w:cs="仿宋_GB2312"/>
                <w:sz w:val="18"/>
                <w:szCs w:val="18"/>
              </w:rPr>
            </w:pPr>
          </w:p>
        </w:tc>
        <w:tc>
          <w:tcPr>
            <w:tcW w:w="459" w:type="dxa"/>
            <w:vAlign w:val="center"/>
          </w:tcPr>
          <w:p w14:paraId="00098971">
            <w:pPr>
              <w:spacing w:line="240" w:lineRule="exact"/>
              <w:jc w:val="center"/>
              <w:rPr>
                <w:rFonts w:ascii="仿宋" w:hAnsi="仿宋" w:eastAsia="仿宋"/>
                <w:sz w:val="18"/>
                <w:szCs w:val="18"/>
              </w:rPr>
            </w:pPr>
            <w:r>
              <w:rPr>
                <w:rFonts w:ascii="Arial" w:hAnsi="Arial" w:eastAsia="仿宋_GB2312" w:cs="Arial"/>
                <w:sz w:val="18"/>
                <w:szCs w:val="18"/>
              </w:rPr>
              <w:t>√</w:t>
            </w:r>
          </w:p>
        </w:tc>
        <w:tc>
          <w:tcPr>
            <w:tcW w:w="708" w:type="dxa"/>
            <w:vAlign w:val="center"/>
          </w:tcPr>
          <w:p w14:paraId="47581DA5">
            <w:pPr>
              <w:spacing w:line="240" w:lineRule="exact"/>
              <w:jc w:val="center"/>
              <w:rPr>
                <w:rFonts w:ascii="Times New Roman" w:hAnsi="Times New Roman"/>
                <w:sz w:val="18"/>
                <w:szCs w:val="18"/>
              </w:rPr>
            </w:pPr>
          </w:p>
        </w:tc>
        <w:tc>
          <w:tcPr>
            <w:tcW w:w="426" w:type="dxa"/>
            <w:vAlign w:val="center"/>
          </w:tcPr>
          <w:p w14:paraId="5D7AA5CD">
            <w:pPr>
              <w:spacing w:line="240" w:lineRule="exact"/>
              <w:jc w:val="center"/>
              <w:rPr>
                <w:rFonts w:ascii="仿宋" w:hAnsi="仿宋" w:eastAsia="仿宋"/>
                <w:sz w:val="18"/>
                <w:szCs w:val="18"/>
              </w:rPr>
            </w:pPr>
            <w:r>
              <w:rPr>
                <w:rFonts w:ascii="Arial" w:hAnsi="Arial" w:eastAsia="仿宋_GB2312" w:cs="Arial"/>
                <w:sz w:val="18"/>
                <w:szCs w:val="18"/>
              </w:rPr>
              <w:t>√</w:t>
            </w:r>
          </w:p>
        </w:tc>
        <w:tc>
          <w:tcPr>
            <w:tcW w:w="441" w:type="dxa"/>
            <w:vAlign w:val="center"/>
          </w:tcPr>
          <w:p w14:paraId="7836BDA0">
            <w:pPr>
              <w:spacing w:line="240" w:lineRule="exact"/>
              <w:jc w:val="center"/>
              <w:rPr>
                <w:rFonts w:ascii="Times New Roman" w:hAnsi="Times New Roman"/>
                <w:sz w:val="18"/>
                <w:szCs w:val="18"/>
              </w:rPr>
            </w:pPr>
          </w:p>
        </w:tc>
      </w:tr>
      <w:tr w14:paraId="244F4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1" w:hRule="atLeast"/>
          <w:jc w:val="center"/>
        </w:trPr>
        <w:tc>
          <w:tcPr>
            <w:tcW w:w="473" w:type="dxa"/>
            <w:vAlign w:val="center"/>
          </w:tcPr>
          <w:p w14:paraId="4DDB6151">
            <w:pPr>
              <w:spacing w:line="240" w:lineRule="exact"/>
              <w:jc w:val="center"/>
              <w:rPr>
                <w:rFonts w:ascii="仿宋_GB2312" w:hAnsi="Times New Roman" w:eastAsia="仿宋_GB2312"/>
                <w:sz w:val="18"/>
                <w:szCs w:val="18"/>
              </w:rPr>
            </w:pPr>
            <w:r>
              <w:rPr>
                <w:rFonts w:hint="eastAsia" w:ascii="仿宋_GB2312" w:hAnsi="Times New Roman" w:eastAsia="仿宋_GB2312"/>
                <w:sz w:val="18"/>
                <w:szCs w:val="18"/>
              </w:rPr>
              <w:t>10</w:t>
            </w:r>
          </w:p>
        </w:tc>
        <w:tc>
          <w:tcPr>
            <w:tcW w:w="663" w:type="dxa"/>
            <w:vAlign w:val="center"/>
          </w:tcPr>
          <w:p w14:paraId="38D75408">
            <w:pPr>
              <w:spacing w:line="240" w:lineRule="exact"/>
              <w:jc w:val="left"/>
              <w:rPr>
                <w:rFonts w:ascii="仿宋_GB2312" w:hAnsi="Times New Roman" w:eastAsia="仿宋_GB2312"/>
                <w:sz w:val="18"/>
                <w:szCs w:val="18"/>
              </w:rPr>
            </w:pPr>
            <w:r>
              <w:rPr>
                <w:rFonts w:hint="eastAsia" w:ascii="仿宋_GB2312" w:hAnsi="Times New Roman" w:eastAsia="仿宋_GB2312"/>
                <w:sz w:val="18"/>
                <w:szCs w:val="18"/>
              </w:rPr>
              <w:t>重点项目信息</w:t>
            </w:r>
          </w:p>
        </w:tc>
        <w:tc>
          <w:tcPr>
            <w:tcW w:w="796" w:type="dxa"/>
            <w:vAlign w:val="center"/>
          </w:tcPr>
          <w:p w14:paraId="21DA4146">
            <w:pPr>
              <w:spacing w:line="240" w:lineRule="exact"/>
              <w:jc w:val="left"/>
              <w:rPr>
                <w:rFonts w:ascii="仿宋_GB2312" w:hAnsi="Times New Roman" w:eastAsia="仿宋_GB2312"/>
                <w:sz w:val="18"/>
                <w:szCs w:val="18"/>
              </w:rPr>
            </w:pPr>
            <w:r>
              <w:rPr>
                <w:rFonts w:hint="eastAsia" w:ascii="仿宋_GB2312" w:hAnsi="Times New Roman" w:eastAsia="仿宋_GB2312"/>
                <w:sz w:val="18"/>
                <w:szCs w:val="18"/>
              </w:rPr>
              <w:t>项目遴选</w:t>
            </w:r>
          </w:p>
        </w:tc>
        <w:tc>
          <w:tcPr>
            <w:tcW w:w="1920" w:type="dxa"/>
            <w:vAlign w:val="center"/>
          </w:tcPr>
          <w:p w14:paraId="48FBB241">
            <w:pPr>
              <w:spacing w:line="240" w:lineRule="exact"/>
              <w:jc w:val="left"/>
              <w:rPr>
                <w:rFonts w:ascii="仿宋_GB2312" w:hAnsi="Times New Roman" w:eastAsia="仿宋_GB2312"/>
                <w:sz w:val="18"/>
                <w:szCs w:val="18"/>
              </w:rPr>
            </w:pPr>
            <w:r>
              <w:rPr>
                <w:rFonts w:hint="eastAsia" w:ascii="仿宋_GB2312" w:hAnsi="仿宋_GB2312" w:eastAsia="仿宋_GB2312" w:cs="仿宋_GB2312"/>
                <w:sz w:val="18"/>
                <w:szCs w:val="18"/>
              </w:rPr>
              <w:t>本级重点项目建设遴选方式</w:t>
            </w:r>
          </w:p>
        </w:tc>
        <w:tc>
          <w:tcPr>
            <w:tcW w:w="2160" w:type="dxa"/>
            <w:vAlign w:val="center"/>
          </w:tcPr>
          <w:p w14:paraId="4D860A22">
            <w:pPr>
              <w:spacing w:line="240" w:lineRule="exact"/>
              <w:jc w:val="left"/>
              <w:rPr>
                <w:rFonts w:ascii="仿宋_GB2312" w:hAnsi="Times New Roman" w:eastAsia="仿宋_GB2312"/>
                <w:sz w:val="18"/>
                <w:szCs w:val="18"/>
              </w:rPr>
            </w:pPr>
            <w:r>
              <w:rPr>
                <w:rFonts w:hint="eastAsia" w:ascii="仿宋_GB2312" w:hAnsi="Times New Roman" w:eastAsia="仿宋_GB2312"/>
                <w:sz w:val="18"/>
                <w:szCs w:val="18"/>
                <w:lang w:val="en-US" w:eastAsia="zh-CN"/>
              </w:rPr>
              <w:t>中华人民共和国政府信息公开条例</w:t>
            </w:r>
            <w:r>
              <w:rPr>
                <w:rFonts w:hint="eastAsia" w:ascii="仿宋_GB2312" w:hAnsi="Times New Roman" w:eastAsia="仿宋_GB2312"/>
                <w:sz w:val="18"/>
                <w:szCs w:val="18"/>
              </w:rPr>
              <w:t>、《</w:t>
            </w:r>
            <w:r>
              <w:rPr>
                <w:rFonts w:hint="eastAsia" w:ascii="仿宋_GB2312" w:hAnsi="Times New Roman" w:eastAsia="仿宋_GB2312"/>
                <w:sz w:val="18"/>
                <w:szCs w:val="18"/>
                <w:lang w:eastAsia="zh-CN"/>
              </w:rPr>
              <w:t>关于全面推进政务公开工作的意见</w:t>
            </w:r>
            <w:r>
              <w:rPr>
                <w:rFonts w:hint="eastAsia" w:ascii="仿宋_GB2312" w:hAnsi="Times New Roman" w:eastAsia="仿宋_GB2312"/>
                <w:sz w:val="18"/>
                <w:szCs w:val="18"/>
              </w:rPr>
              <w:t>》</w:t>
            </w:r>
          </w:p>
        </w:tc>
        <w:tc>
          <w:tcPr>
            <w:tcW w:w="1500" w:type="dxa"/>
            <w:vAlign w:val="center"/>
          </w:tcPr>
          <w:p w14:paraId="3DE2B8F0">
            <w:pPr>
              <w:spacing w:line="240" w:lineRule="exact"/>
              <w:jc w:val="left"/>
              <w:rPr>
                <w:rFonts w:ascii="仿宋_GB2312" w:hAnsi="Times New Roman" w:eastAsia="仿宋_GB2312"/>
                <w:sz w:val="18"/>
                <w:szCs w:val="18"/>
              </w:rPr>
            </w:pPr>
            <w:r>
              <w:rPr>
                <w:rFonts w:hint="eastAsia" w:ascii="仿宋_GB2312" w:hAnsi="Times New Roman" w:eastAsia="仿宋_GB2312"/>
                <w:sz w:val="18"/>
                <w:szCs w:val="18"/>
              </w:rPr>
              <w:t>文件印发后3日内</w:t>
            </w:r>
          </w:p>
        </w:tc>
        <w:tc>
          <w:tcPr>
            <w:tcW w:w="840" w:type="dxa"/>
            <w:vAlign w:val="center"/>
          </w:tcPr>
          <w:p w14:paraId="286EC817">
            <w:pPr>
              <w:spacing w:line="240" w:lineRule="exact"/>
              <w:rPr>
                <w:rFonts w:hint="eastAsia" w:ascii="仿宋_GB2312" w:hAnsi="Times New Roman" w:eastAsia="仿宋_GB2312"/>
                <w:sz w:val="18"/>
                <w:szCs w:val="18"/>
              </w:rPr>
            </w:pPr>
            <w:r>
              <w:rPr>
                <w:rFonts w:hint="eastAsia" w:ascii="仿宋_GB2312" w:hAnsi="Times New Roman" w:eastAsia="仿宋_GB2312"/>
                <w:sz w:val="18"/>
                <w:szCs w:val="18"/>
              </w:rPr>
              <w:t>各相关业务科室</w:t>
            </w:r>
          </w:p>
        </w:tc>
        <w:tc>
          <w:tcPr>
            <w:tcW w:w="3315" w:type="dxa"/>
            <w:vAlign w:val="center"/>
          </w:tcPr>
          <w:p w14:paraId="7A0B221E">
            <w:pPr>
              <w:spacing w:line="24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 xml:space="preserve">■政府网站     ■微信公众号     </w:t>
            </w:r>
          </w:p>
          <w:p w14:paraId="2592E841">
            <w:pPr>
              <w:spacing w:line="24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 xml:space="preserve">□广播电视     </w:t>
            </w:r>
            <w:r>
              <w:rPr>
                <w:rFonts w:hint="eastAsia" w:ascii="仿宋_GB2312" w:hAnsi="仿宋_GB2312" w:eastAsia="仿宋_GB2312" w:cs="仿宋_GB2312"/>
                <w:sz w:val="18"/>
                <w:szCs w:val="18"/>
              </w:rPr>
              <w:sym w:font="Wingdings 2" w:char="00A3"/>
            </w:r>
            <w:r>
              <w:rPr>
                <w:rFonts w:hint="eastAsia" w:ascii="仿宋_GB2312" w:hAnsi="仿宋_GB2312" w:eastAsia="仿宋_GB2312" w:cs="仿宋_GB2312"/>
                <w:sz w:val="18"/>
                <w:szCs w:val="18"/>
              </w:rPr>
              <w:t>纸质媒体</w:t>
            </w:r>
          </w:p>
          <w:p w14:paraId="6F44A7EC">
            <w:pPr>
              <w:spacing w:line="240" w:lineRule="exact"/>
              <w:rPr>
                <w:rFonts w:ascii="仿宋_GB2312" w:hAnsi="仿宋_GB2312" w:eastAsia="仿宋_GB2312" w:cs="仿宋_GB2312"/>
                <w:sz w:val="18"/>
                <w:szCs w:val="18"/>
              </w:rPr>
            </w:pPr>
            <w:r>
              <w:rPr>
                <w:rFonts w:hint="eastAsia" w:ascii="仿宋_GB2312" w:hAnsi="仿宋_GB2312" w:eastAsia="仿宋_GB2312" w:cs="仿宋_GB2312"/>
                <w:sz w:val="18"/>
                <w:szCs w:val="18"/>
              </w:rPr>
              <w:t>□发布听证会</w:t>
            </w:r>
          </w:p>
          <w:p w14:paraId="42A5EDD6">
            <w:pPr>
              <w:spacing w:line="240" w:lineRule="exact"/>
              <w:rPr>
                <w:rFonts w:ascii="仿宋_GB2312" w:hAnsi="仿宋_GB2312" w:eastAsia="仿宋_GB2312" w:cs="仿宋_GB2312"/>
                <w:sz w:val="18"/>
                <w:szCs w:val="18"/>
              </w:rPr>
            </w:pPr>
          </w:p>
        </w:tc>
        <w:tc>
          <w:tcPr>
            <w:tcW w:w="459" w:type="dxa"/>
            <w:vAlign w:val="center"/>
          </w:tcPr>
          <w:p w14:paraId="6E2C21B0">
            <w:pPr>
              <w:spacing w:line="240" w:lineRule="exact"/>
              <w:jc w:val="center"/>
              <w:rPr>
                <w:rFonts w:ascii="仿宋" w:hAnsi="仿宋" w:eastAsia="仿宋"/>
                <w:sz w:val="18"/>
                <w:szCs w:val="18"/>
              </w:rPr>
            </w:pPr>
            <w:r>
              <w:rPr>
                <w:rFonts w:ascii="Arial" w:hAnsi="Arial" w:eastAsia="仿宋_GB2312" w:cs="Arial"/>
                <w:sz w:val="18"/>
                <w:szCs w:val="18"/>
              </w:rPr>
              <w:t>√</w:t>
            </w:r>
          </w:p>
        </w:tc>
        <w:tc>
          <w:tcPr>
            <w:tcW w:w="708" w:type="dxa"/>
            <w:vAlign w:val="center"/>
          </w:tcPr>
          <w:p w14:paraId="7F179DAF">
            <w:pPr>
              <w:spacing w:line="240" w:lineRule="exact"/>
              <w:jc w:val="center"/>
              <w:rPr>
                <w:rFonts w:ascii="Times New Roman" w:hAnsi="Times New Roman"/>
                <w:sz w:val="18"/>
                <w:szCs w:val="18"/>
              </w:rPr>
            </w:pPr>
          </w:p>
        </w:tc>
        <w:tc>
          <w:tcPr>
            <w:tcW w:w="426" w:type="dxa"/>
            <w:vAlign w:val="center"/>
          </w:tcPr>
          <w:p w14:paraId="29B40D49">
            <w:pPr>
              <w:spacing w:line="240" w:lineRule="exact"/>
              <w:jc w:val="center"/>
              <w:rPr>
                <w:rFonts w:ascii="仿宋" w:hAnsi="仿宋" w:eastAsia="仿宋"/>
                <w:sz w:val="18"/>
                <w:szCs w:val="18"/>
              </w:rPr>
            </w:pPr>
            <w:r>
              <w:rPr>
                <w:rFonts w:ascii="Arial" w:hAnsi="Arial" w:eastAsia="仿宋_GB2312" w:cs="Arial"/>
                <w:sz w:val="18"/>
                <w:szCs w:val="18"/>
              </w:rPr>
              <w:t>√</w:t>
            </w:r>
          </w:p>
        </w:tc>
        <w:tc>
          <w:tcPr>
            <w:tcW w:w="441" w:type="dxa"/>
            <w:vAlign w:val="center"/>
          </w:tcPr>
          <w:p w14:paraId="334D278C">
            <w:pPr>
              <w:spacing w:line="240" w:lineRule="exact"/>
              <w:jc w:val="center"/>
              <w:rPr>
                <w:rFonts w:ascii="Times New Roman" w:hAnsi="Times New Roman"/>
                <w:sz w:val="18"/>
                <w:szCs w:val="18"/>
              </w:rPr>
            </w:pPr>
          </w:p>
        </w:tc>
      </w:tr>
    </w:tbl>
    <w:p w14:paraId="3CB7FE2B">
      <w:pPr>
        <w:jc w:val="center"/>
        <w:rPr>
          <w:rFonts w:hint="eastAsia" w:ascii="Times New Roman" w:hAnsi="Times New Roman" w:eastAsia="方正小标宋_GBK"/>
          <w:sz w:val="28"/>
          <w:szCs w:val="28"/>
        </w:rPr>
      </w:pPr>
    </w:p>
    <w:p w14:paraId="67ACD3FC">
      <w:pPr>
        <w:jc w:val="center"/>
        <w:rPr>
          <w:rFonts w:hint="eastAsia" w:ascii="Times New Roman" w:hAnsi="Times New Roman" w:eastAsia="方正小标宋_GBK"/>
          <w:sz w:val="28"/>
          <w:szCs w:val="28"/>
        </w:rPr>
      </w:pPr>
    </w:p>
    <w:p w14:paraId="69D87351">
      <w:pPr>
        <w:rPr>
          <w:rFonts w:hint="eastAsia" w:ascii="Times New Roman" w:hAnsi="Times New Roman" w:eastAsia="方正小标宋_GBK"/>
          <w:sz w:val="28"/>
          <w:szCs w:val="28"/>
        </w:rPr>
      </w:pPr>
    </w:p>
    <w:p w14:paraId="66CD715B">
      <w:pPr>
        <w:pStyle w:val="2"/>
        <w:numPr>
          <w:ilvl w:val="0"/>
          <w:numId w:val="1"/>
        </w:numPr>
        <w:jc w:val="center"/>
        <w:rPr>
          <w:rFonts w:hint="eastAsia" w:ascii="方正小标宋_GBK" w:hAnsi="方正小标宋_GBK" w:eastAsia="方正小标宋_GBK"/>
          <w:b w:val="0"/>
          <w:bCs w:val="0"/>
          <w:sz w:val="30"/>
        </w:rPr>
      </w:pPr>
      <w:r>
        <w:br w:type="page"/>
      </w:r>
      <w:bookmarkStart w:id="1" w:name="_Toc3019"/>
      <w:r>
        <w:rPr>
          <w:rFonts w:hint="eastAsia" w:ascii="方正小标宋_GBK" w:hAnsi="方正小标宋_GBK" w:eastAsia="方正小标宋_GBK"/>
          <w:b w:val="0"/>
          <w:bCs w:val="0"/>
          <w:sz w:val="30"/>
        </w:rPr>
        <w:t>盂县义务教育领域基层政务公开标准目录</w:t>
      </w:r>
      <w:bookmarkEnd w:id="1"/>
    </w:p>
    <w:tbl>
      <w:tblPr>
        <w:tblStyle w:val="10"/>
        <w:tblW w:w="0" w:type="auto"/>
        <w:tblInd w:w="0" w:type="dxa"/>
        <w:tblLayout w:type="fixed"/>
        <w:tblCellMar>
          <w:top w:w="0" w:type="dxa"/>
          <w:left w:w="0" w:type="dxa"/>
          <w:bottom w:w="0" w:type="dxa"/>
          <w:right w:w="0" w:type="dxa"/>
        </w:tblCellMar>
      </w:tblPr>
      <w:tblGrid>
        <w:gridCol w:w="941"/>
        <w:gridCol w:w="1046"/>
        <w:gridCol w:w="1851"/>
        <w:gridCol w:w="2482"/>
        <w:gridCol w:w="1555"/>
        <w:gridCol w:w="735"/>
        <w:gridCol w:w="1500"/>
        <w:gridCol w:w="363"/>
        <w:gridCol w:w="562"/>
        <w:gridCol w:w="450"/>
        <w:gridCol w:w="660"/>
        <w:gridCol w:w="450"/>
        <w:gridCol w:w="450"/>
        <w:gridCol w:w="888"/>
      </w:tblGrid>
      <w:tr w14:paraId="44E26822">
        <w:tblPrEx>
          <w:tblCellMar>
            <w:top w:w="0" w:type="dxa"/>
            <w:left w:w="0" w:type="dxa"/>
            <w:bottom w:w="0" w:type="dxa"/>
            <w:right w:w="0" w:type="dxa"/>
          </w:tblCellMar>
        </w:tblPrEx>
        <w:trPr>
          <w:trHeight w:val="360" w:hRule="atLeast"/>
        </w:trPr>
        <w:tc>
          <w:tcPr>
            <w:tcW w:w="1987"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DD9F11">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公开事项</w:t>
            </w:r>
          </w:p>
        </w:tc>
        <w:tc>
          <w:tcPr>
            <w:tcW w:w="1851"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D673A5">
            <w:pPr>
              <w:widowControl/>
              <w:jc w:val="center"/>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公开内容</w:t>
            </w:r>
          </w:p>
          <w:p w14:paraId="178801A1">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（要素）</w:t>
            </w:r>
          </w:p>
        </w:tc>
        <w:tc>
          <w:tcPr>
            <w:tcW w:w="248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E77D8E">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公开依据</w:t>
            </w:r>
          </w:p>
        </w:tc>
        <w:tc>
          <w:tcPr>
            <w:tcW w:w="155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CC5F40">
            <w:pPr>
              <w:widowControl/>
              <w:jc w:val="center"/>
              <w:textAlignment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公开</w:t>
            </w:r>
          </w:p>
          <w:p w14:paraId="40695BC3">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时限</w:t>
            </w:r>
          </w:p>
        </w:tc>
        <w:tc>
          <w:tcPr>
            <w:tcW w:w="73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BE8AEE">
            <w:pPr>
              <w:widowControl/>
              <w:jc w:val="center"/>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公开</w:t>
            </w:r>
          </w:p>
          <w:p w14:paraId="2CC94817">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主体</w:t>
            </w:r>
          </w:p>
        </w:tc>
        <w:tc>
          <w:tcPr>
            <w:tcW w:w="1500"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09E73B">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公开渠道和载体</w:t>
            </w:r>
          </w:p>
        </w:tc>
        <w:tc>
          <w:tcPr>
            <w:tcW w:w="925"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2219F9">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公开对象</w:t>
            </w:r>
          </w:p>
        </w:tc>
        <w:tc>
          <w:tcPr>
            <w:tcW w:w="1110"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FCC300">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公开方式</w:t>
            </w:r>
          </w:p>
        </w:tc>
        <w:tc>
          <w:tcPr>
            <w:tcW w:w="900"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57DF02">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公开层级</w:t>
            </w:r>
          </w:p>
        </w:tc>
        <w:tc>
          <w:tcPr>
            <w:tcW w:w="888"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E60766">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责任科室</w:t>
            </w:r>
          </w:p>
        </w:tc>
      </w:tr>
      <w:tr w14:paraId="1E6EADB9">
        <w:tblPrEx>
          <w:tblCellMar>
            <w:top w:w="0" w:type="dxa"/>
            <w:left w:w="0" w:type="dxa"/>
            <w:bottom w:w="0" w:type="dxa"/>
            <w:right w:w="0" w:type="dxa"/>
          </w:tblCellMar>
        </w:tblPrEx>
        <w:trPr>
          <w:trHeight w:val="397" w:hRule="atLeast"/>
        </w:trPr>
        <w:tc>
          <w:tcPr>
            <w:tcW w:w="9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EC2220">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一级事项</w:t>
            </w:r>
          </w:p>
        </w:tc>
        <w:tc>
          <w:tcPr>
            <w:tcW w:w="104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01471F">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二级事项</w:t>
            </w:r>
          </w:p>
        </w:tc>
        <w:tc>
          <w:tcPr>
            <w:tcW w:w="185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4A06C5">
            <w:pPr>
              <w:jc w:val="center"/>
              <w:rPr>
                <w:rFonts w:hint="eastAsia" w:ascii="仿宋" w:hAnsi="仿宋" w:eastAsia="仿宋" w:cs="仿宋"/>
                <w:color w:val="000000"/>
                <w:sz w:val="18"/>
                <w:szCs w:val="18"/>
              </w:rPr>
            </w:pPr>
          </w:p>
        </w:tc>
        <w:tc>
          <w:tcPr>
            <w:tcW w:w="248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D6A013">
            <w:pPr>
              <w:jc w:val="center"/>
              <w:rPr>
                <w:rFonts w:hint="eastAsia" w:ascii="仿宋" w:hAnsi="仿宋" w:eastAsia="仿宋" w:cs="仿宋"/>
                <w:color w:val="000000"/>
                <w:sz w:val="18"/>
                <w:szCs w:val="18"/>
              </w:rPr>
            </w:pPr>
          </w:p>
        </w:tc>
        <w:tc>
          <w:tcPr>
            <w:tcW w:w="155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481A3F">
            <w:pPr>
              <w:jc w:val="center"/>
              <w:rPr>
                <w:rFonts w:hint="eastAsia" w:ascii="仿宋" w:hAnsi="仿宋" w:eastAsia="仿宋" w:cs="仿宋"/>
                <w:color w:val="000000"/>
                <w:sz w:val="18"/>
                <w:szCs w:val="18"/>
              </w:rPr>
            </w:pPr>
          </w:p>
        </w:tc>
        <w:tc>
          <w:tcPr>
            <w:tcW w:w="73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E415BE">
            <w:pPr>
              <w:jc w:val="center"/>
              <w:rPr>
                <w:rFonts w:hint="eastAsia" w:ascii="仿宋" w:hAnsi="仿宋" w:eastAsia="仿宋" w:cs="仿宋"/>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4C632F">
            <w:pPr>
              <w:jc w:val="center"/>
              <w:rPr>
                <w:rFonts w:hint="eastAsia" w:ascii="仿宋" w:hAnsi="仿宋" w:eastAsia="仿宋" w:cs="仿宋"/>
                <w:color w:val="000000"/>
                <w:sz w:val="18"/>
                <w:szCs w:val="18"/>
              </w:rPr>
            </w:pPr>
          </w:p>
        </w:tc>
        <w:tc>
          <w:tcPr>
            <w:tcW w:w="3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BA821B">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全社会</w:t>
            </w:r>
          </w:p>
        </w:tc>
        <w:tc>
          <w:tcPr>
            <w:tcW w:w="56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418F15">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特定群体</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EB4B8E">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主动</w:t>
            </w:r>
          </w:p>
        </w:tc>
        <w:tc>
          <w:tcPr>
            <w:tcW w:w="6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73F14C">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依申请</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2F9AC5">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县级</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29A3E0">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乡级</w:t>
            </w:r>
          </w:p>
        </w:tc>
        <w:tc>
          <w:tcPr>
            <w:tcW w:w="888"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37D774">
            <w:pPr>
              <w:jc w:val="center"/>
              <w:rPr>
                <w:rFonts w:hint="eastAsia" w:ascii="仿宋" w:hAnsi="仿宋" w:eastAsia="仿宋" w:cs="仿宋"/>
                <w:color w:val="000000"/>
                <w:sz w:val="18"/>
                <w:szCs w:val="18"/>
              </w:rPr>
            </w:pPr>
          </w:p>
        </w:tc>
      </w:tr>
      <w:tr w14:paraId="470D5863">
        <w:tblPrEx>
          <w:tblCellMar>
            <w:top w:w="0" w:type="dxa"/>
            <w:left w:w="0" w:type="dxa"/>
            <w:bottom w:w="0" w:type="dxa"/>
            <w:right w:w="0" w:type="dxa"/>
          </w:tblCellMar>
        </w:tblPrEx>
        <w:trPr>
          <w:trHeight w:val="3473" w:hRule="atLeast"/>
        </w:trPr>
        <w:tc>
          <w:tcPr>
            <w:tcW w:w="941" w:type="dxa"/>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14:paraId="5D18AA11">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政策文件</w:t>
            </w:r>
          </w:p>
        </w:tc>
        <w:tc>
          <w:tcPr>
            <w:tcW w:w="10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249526">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教育法律</w:t>
            </w:r>
          </w:p>
        </w:tc>
        <w:tc>
          <w:tcPr>
            <w:tcW w:w="1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A72727">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●《中华人民共和国教育法》（2015）</w:t>
            </w:r>
          </w:p>
          <w:p w14:paraId="49B44C31">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●《中华人民共和国义务教育法》（2015）</w:t>
            </w:r>
          </w:p>
          <w:p w14:paraId="08C4E2C8">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●《中华人民共和国民办教育促进法》（2016）</w:t>
            </w:r>
          </w:p>
          <w:p w14:paraId="72D3D349">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●《中华人民共和国教师法》（2009）</w:t>
            </w:r>
          </w:p>
          <w:p w14:paraId="44E01374">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●《中华人民共和国国家通用语言文字法》（2000）</w:t>
            </w:r>
          </w:p>
        </w:tc>
        <w:tc>
          <w:tcPr>
            <w:tcW w:w="24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53A451">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r>
              <w:rPr>
                <w:rFonts w:hint="eastAsia" w:ascii="仿宋" w:hAnsi="仿宋" w:eastAsia="仿宋" w:cs="仿宋"/>
                <w:color w:val="000000"/>
                <w:kern w:val="0"/>
                <w:sz w:val="18"/>
                <w:szCs w:val="18"/>
                <w:lang w:eastAsia="zh-CN"/>
              </w:rPr>
              <w:t>中华人民共和国政府信息公开条例</w:t>
            </w:r>
            <w:r>
              <w:rPr>
                <w:rFonts w:hint="eastAsia" w:ascii="仿宋" w:hAnsi="仿宋" w:eastAsia="仿宋" w:cs="仿宋"/>
                <w:color w:val="000000"/>
                <w:kern w:val="0"/>
                <w:sz w:val="18"/>
                <w:szCs w:val="18"/>
              </w:rPr>
              <w:t>》</w:t>
            </w:r>
          </w:p>
        </w:tc>
        <w:tc>
          <w:tcPr>
            <w:tcW w:w="1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7D3478">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信息形成或者变更之日起20个工作日内</w:t>
            </w:r>
          </w:p>
        </w:tc>
        <w:tc>
          <w:tcPr>
            <w:tcW w:w="7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4911C1">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盂县教育科技局</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3A2C77">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政府网站</w:t>
            </w:r>
          </w:p>
        </w:tc>
        <w:tc>
          <w:tcPr>
            <w:tcW w:w="36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432CF5">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5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4B04B0">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E0B4E9">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6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B528F7">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FF6391">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3B2935">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8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16D410">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教育教学股</w:t>
            </w:r>
          </w:p>
        </w:tc>
      </w:tr>
      <w:tr w14:paraId="2A3476C7">
        <w:tblPrEx>
          <w:tblCellMar>
            <w:top w:w="0" w:type="dxa"/>
            <w:left w:w="0" w:type="dxa"/>
            <w:bottom w:w="0" w:type="dxa"/>
            <w:right w:w="0" w:type="dxa"/>
          </w:tblCellMar>
        </w:tblPrEx>
        <w:trPr>
          <w:trHeight w:val="1558" w:hRule="atLeast"/>
        </w:trPr>
        <w:tc>
          <w:tcPr>
            <w:tcW w:w="941"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14:paraId="04821550">
            <w:pPr>
              <w:jc w:val="center"/>
              <w:rPr>
                <w:rFonts w:hint="eastAsia" w:ascii="仿宋" w:hAnsi="仿宋" w:eastAsia="仿宋" w:cs="仿宋"/>
                <w:color w:val="000000"/>
                <w:sz w:val="18"/>
                <w:szCs w:val="18"/>
              </w:rPr>
            </w:pPr>
          </w:p>
        </w:tc>
        <w:tc>
          <w:tcPr>
            <w:tcW w:w="10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E524E5">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规范性文件</w:t>
            </w:r>
          </w:p>
        </w:tc>
        <w:tc>
          <w:tcPr>
            <w:tcW w:w="1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3207BD">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●部门和地方政府规章</w:t>
            </w:r>
          </w:p>
          <w:p w14:paraId="65715608">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●各类教育政策文件</w:t>
            </w:r>
          </w:p>
        </w:tc>
        <w:tc>
          <w:tcPr>
            <w:tcW w:w="24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AD0897">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r>
              <w:rPr>
                <w:rFonts w:hint="eastAsia" w:ascii="仿宋" w:hAnsi="仿宋" w:eastAsia="仿宋" w:cs="仿宋"/>
                <w:color w:val="000000"/>
                <w:kern w:val="0"/>
                <w:sz w:val="18"/>
                <w:szCs w:val="18"/>
                <w:lang w:eastAsia="zh-CN"/>
              </w:rPr>
              <w:t>中华人民共和国政府信息公开条例</w:t>
            </w:r>
            <w:r>
              <w:rPr>
                <w:rFonts w:hint="eastAsia" w:ascii="仿宋" w:hAnsi="仿宋" w:eastAsia="仿宋" w:cs="仿宋"/>
                <w:color w:val="000000"/>
                <w:kern w:val="0"/>
                <w:sz w:val="18"/>
                <w:szCs w:val="18"/>
              </w:rPr>
              <w:t>》</w:t>
            </w:r>
          </w:p>
        </w:tc>
        <w:tc>
          <w:tcPr>
            <w:tcW w:w="1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B5555F">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信息形成或者变更之日起20个工作日内</w:t>
            </w:r>
          </w:p>
        </w:tc>
        <w:tc>
          <w:tcPr>
            <w:tcW w:w="7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01EBE7">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县教科局</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24F8D4">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政府网站</w:t>
            </w:r>
          </w:p>
        </w:tc>
        <w:tc>
          <w:tcPr>
            <w:tcW w:w="36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DE87CA">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5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C74700">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3EBC03">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6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DA6873">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F0DF3B">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0730AA">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8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26631F">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教育教学股</w:t>
            </w:r>
          </w:p>
        </w:tc>
      </w:tr>
      <w:tr w14:paraId="120CF0F7">
        <w:tblPrEx>
          <w:tblCellMar>
            <w:top w:w="0" w:type="dxa"/>
            <w:left w:w="0" w:type="dxa"/>
            <w:bottom w:w="0" w:type="dxa"/>
            <w:right w:w="0" w:type="dxa"/>
          </w:tblCellMar>
        </w:tblPrEx>
        <w:trPr>
          <w:trHeight w:val="1200" w:hRule="atLeast"/>
        </w:trPr>
        <w:tc>
          <w:tcPr>
            <w:tcW w:w="941"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D8291E">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教育概况</w:t>
            </w:r>
          </w:p>
        </w:tc>
        <w:tc>
          <w:tcPr>
            <w:tcW w:w="10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DEFF3C">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教育事业发展主要情况</w:t>
            </w:r>
          </w:p>
        </w:tc>
        <w:tc>
          <w:tcPr>
            <w:tcW w:w="1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FE4B25">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●教育事业发展主要情况</w:t>
            </w:r>
          </w:p>
        </w:tc>
        <w:tc>
          <w:tcPr>
            <w:tcW w:w="248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EF1D8F">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《中华人民共和国统计法》《</w:t>
            </w:r>
            <w:r>
              <w:rPr>
                <w:rFonts w:hint="eastAsia" w:ascii="仿宋" w:hAnsi="仿宋" w:eastAsia="仿宋" w:cs="仿宋"/>
                <w:color w:val="000000"/>
                <w:kern w:val="0"/>
                <w:sz w:val="18"/>
                <w:szCs w:val="18"/>
                <w:lang w:eastAsia="zh-CN"/>
              </w:rPr>
              <w:t>中华人民共和国政府信息公开条例</w:t>
            </w:r>
            <w:r>
              <w:rPr>
                <w:rFonts w:hint="eastAsia" w:ascii="仿宋" w:hAnsi="仿宋" w:eastAsia="仿宋" w:cs="仿宋"/>
                <w:color w:val="000000"/>
                <w:kern w:val="0"/>
                <w:sz w:val="18"/>
                <w:szCs w:val="18"/>
              </w:rPr>
              <w:t>》《教育统计管理规定》</w:t>
            </w:r>
          </w:p>
        </w:tc>
        <w:tc>
          <w:tcPr>
            <w:tcW w:w="1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1657F6">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信息形成或者变更之日起20个工作日内</w:t>
            </w:r>
          </w:p>
        </w:tc>
        <w:tc>
          <w:tcPr>
            <w:tcW w:w="7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5BC855">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盂县教育科技局</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D9369A">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政府网站</w:t>
            </w:r>
          </w:p>
        </w:tc>
        <w:tc>
          <w:tcPr>
            <w:tcW w:w="36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7C7D2C">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5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094B03">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A6B6C1">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6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9FEED9">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52F2BA">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D68214">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8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60EE4A">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教育教学股</w:t>
            </w:r>
          </w:p>
        </w:tc>
      </w:tr>
      <w:tr w14:paraId="3A097022">
        <w:tblPrEx>
          <w:tblCellMar>
            <w:top w:w="0" w:type="dxa"/>
            <w:left w:w="0" w:type="dxa"/>
            <w:bottom w:w="0" w:type="dxa"/>
            <w:right w:w="0" w:type="dxa"/>
          </w:tblCellMar>
        </w:tblPrEx>
        <w:trPr>
          <w:trHeight w:val="1780" w:hRule="atLeast"/>
        </w:trPr>
        <w:tc>
          <w:tcPr>
            <w:tcW w:w="9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87E4F1">
            <w:pPr>
              <w:jc w:val="center"/>
              <w:rPr>
                <w:rFonts w:hint="eastAsia" w:ascii="仿宋" w:hAnsi="仿宋" w:eastAsia="仿宋" w:cs="仿宋"/>
                <w:color w:val="000000"/>
                <w:sz w:val="18"/>
                <w:szCs w:val="18"/>
              </w:rPr>
            </w:pPr>
          </w:p>
        </w:tc>
        <w:tc>
          <w:tcPr>
            <w:tcW w:w="10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2443E0">
            <w:pPr>
              <w:widowControl/>
              <w:jc w:val="center"/>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教育统计</w:t>
            </w:r>
          </w:p>
          <w:p w14:paraId="58ECE7FD">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数据</w:t>
            </w:r>
          </w:p>
        </w:tc>
        <w:tc>
          <w:tcPr>
            <w:tcW w:w="1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F27E6F">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●学校数据</w:t>
            </w:r>
          </w:p>
          <w:p w14:paraId="403A4182">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●在校生数据</w:t>
            </w:r>
          </w:p>
          <w:p w14:paraId="55E142C0">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●教师数据</w:t>
            </w:r>
          </w:p>
          <w:p w14:paraId="79DF27B2">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●办学条件数据</w:t>
            </w:r>
          </w:p>
          <w:p w14:paraId="0F978B77">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●县级汇总数据</w:t>
            </w:r>
          </w:p>
        </w:tc>
        <w:tc>
          <w:tcPr>
            <w:tcW w:w="248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2A68E5">
            <w:pPr>
              <w:jc w:val="left"/>
              <w:rPr>
                <w:rFonts w:hint="eastAsia" w:ascii="仿宋" w:hAnsi="仿宋" w:eastAsia="仿宋" w:cs="仿宋"/>
                <w:color w:val="000000"/>
                <w:sz w:val="18"/>
                <w:szCs w:val="18"/>
              </w:rPr>
            </w:pPr>
          </w:p>
        </w:tc>
        <w:tc>
          <w:tcPr>
            <w:tcW w:w="1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6D306B">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信息形成或者变更之日起20个工作日内</w:t>
            </w:r>
          </w:p>
        </w:tc>
        <w:tc>
          <w:tcPr>
            <w:tcW w:w="7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C99F8F">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盂县教育科技局</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631D5C">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政府网站</w:t>
            </w:r>
          </w:p>
        </w:tc>
        <w:tc>
          <w:tcPr>
            <w:tcW w:w="36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87A568">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5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F11A25">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A92BD7">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6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5DEEA3">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BE9BF3">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5101BD">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8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DF264F">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教育教学股</w:t>
            </w:r>
          </w:p>
        </w:tc>
      </w:tr>
      <w:tr w14:paraId="1AF1A2CB">
        <w:tblPrEx>
          <w:tblCellMar>
            <w:top w:w="0" w:type="dxa"/>
            <w:left w:w="0" w:type="dxa"/>
            <w:bottom w:w="0" w:type="dxa"/>
            <w:right w:w="0" w:type="dxa"/>
          </w:tblCellMar>
        </w:tblPrEx>
        <w:trPr>
          <w:trHeight w:val="3009" w:hRule="atLeast"/>
        </w:trPr>
        <w:tc>
          <w:tcPr>
            <w:tcW w:w="9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34DE93">
            <w:pPr>
              <w:jc w:val="center"/>
              <w:rPr>
                <w:rFonts w:hint="eastAsia" w:ascii="仿宋" w:hAnsi="仿宋" w:eastAsia="仿宋" w:cs="仿宋"/>
                <w:color w:val="000000"/>
                <w:sz w:val="18"/>
                <w:szCs w:val="18"/>
              </w:rPr>
            </w:pPr>
          </w:p>
        </w:tc>
        <w:tc>
          <w:tcPr>
            <w:tcW w:w="10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5FE8C4">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义务教育学校名录</w:t>
            </w:r>
          </w:p>
        </w:tc>
        <w:tc>
          <w:tcPr>
            <w:tcW w:w="1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71EDCC">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●学校名称</w:t>
            </w:r>
          </w:p>
          <w:p w14:paraId="75500071">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●学校地址</w:t>
            </w:r>
          </w:p>
          <w:p w14:paraId="7260A1D5">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●办学层次</w:t>
            </w:r>
          </w:p>
          <w:p w14:paraId="60D91114">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●办学类型</w:t>
            </w:r>
          </w:p>
          <w:p w14:paraId="05F95D1B">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●办公电话</w:t>
            </w:r>
          </w:p>
        </w:tc>
        <w:tc>
          <w:tcPr>
            <w:tcW w:w="24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BB21EC">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r>
              <w:rPr>
                <w:rFonts w:hint="eastAsia" w:ascii="仿宋" w:hAnsi="仿宋" w:eastAsia="仿宋" w:cs="仿宋"/>
                <w:color w:val="000000"/>
                <w:kern w:val="0"/>
                <w:sz w:val="18"/>
                <w:szCs w:val="18"/>
                <w:lang w:eastAsia="zh-CN"/>
              </w:rPr>
              <w:t>中华人民共和国政府信息公开条例</w:t>
            </w:r>
            <w:r>
              <w:rPr>
                <w:rFonts w:hint="eastAsia" w:ascii="仿宋" w:hAnsi="仿宋" w:eastAsia="仿宋" w:cs="仿宋"/>
                <w:color w:val="000000"/>
                <w:kern w:val="0"/>
                <w:sz w:val="18"/>
                <w:szCs w:val="18"/>
              </w:rPr>
              <w:t>》</w:t>
            </w:r>
          </w:p>
        </w:tc>
        <w:tc>
          <w:tcPr>
            <w:tcW w:w="1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635EB7">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信息形成或者变更之日起20个工作日内</w:t>
            </w:r>
          </w:p>
        </w:tc>
        <w:tc>
          <w:tcPr>
            <w:tcW w:w="7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5D99F5">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盂县教育科技局</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58C56C">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政府网站</w:t>
            </w:r>
          </w:p>
        </w:tc>
        <w:tc>
          <w:tcPr>
            <w:tcW w:w="36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BBB2EC">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5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5A1A2A">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D45303">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6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DBAD79">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E33C06">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348BD5">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8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D9B8DA">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教育教学股</w:t>
            </w:r>
          </w:p>
        </w:tc>
      </w:tr>
      <w:tr w14:paraId="665CB8F6">
        <w:tblPrEx>
          <w:tblCellMar>
            <w:top w:w="0" w:type="dxa"/>
            <w:left w:w="0" w:type="dxa"/>
            <w:bottom w:w="0" w:type="dxa"/>
            <w:right w:w="0" w:type="dxa"/>
          </w:tblCellMar>
        </w:tblPrEx>
        <w:trPr>
          <w:trHeight w:val="1940" w:hRule="atLeast"/>
        </w:trPr>
        <w:tc>
          <w:tcPr>
            <w:tcW w:w="9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F48B4C">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民办学校信息</w:t>
            </w:r>
          </w:p>
        </w:tc>
        <w:tc>
          <w:tcPr>
            <w:tcW w:w="10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85AE9B">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民办学校办学基本信息</w:t>
            </w:r>
          </w:p>
        </w:tc>
        <w:tc>
          <w:tcPr>
            <w:tcW w:w="1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D77A7D">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●学校名称</w:t>
            </w:r>
          </w:p>
          <w:p w14:paraId="2E6EB902">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●办学层次</w:t>
            </w:r>
          </w:p>
          <w:p w14:paraId="134D35A0">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●办学地址</w:t>
            </w:r>
          </w:p>
          <w:p w14:paraId="687A58D7">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●联系方式</w:t>
            </w:r>
          </w:p>
        </w:tc>
        <w:tc>
          <w:tcPr>
            <w:tcW w:w="24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BB1CDC">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《中华人民共和国民办教育促进法》《</w:t>
            </w:r>
            <w:r>
              <w:rPr>
                <w:rFonts w:hint="eastAsia" w:ascii="仿宋" w:hAnsi="仿宋" w:eastAsia="仿宋" w:cs="仿宋"/>
                <w:color w:val="000000"/>
                <w:kern w:val="0"/>
                <w:sz w:val="18"/>
                <w:szCs w:val="18"/>
                <w:lang w:eastAsia="zh-CN"/>
              </w:rPr>
              <w:t>中华人民共和国政府信息公开条例</w:t>
            </w:r>
            <w:r>
              <w:rPr>
                <w:rFonts w:hint="eastAsia" w:ascii="仿宋" w:hAnsi="仿宋" w:eastAsia="仿宋" w:cs="仿宋"/>
                <w:color w:val="000000"/>
                <w:kern w:val="0"/>
                <w:sz w:val="18"/>
                <w:szCs w:val="18"/>
              </w:rPr>
              <w:t>》</w:t>
            </w:r>
          </w:p>
        </w:tc>
        <w:tc>
          <w:tcPr>
            <w:tcW w:w="1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8FD115">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信息形成或者变更之日起20个工作日内</w:t>
            </w:r>
          </w:p>
        </w:tc>
        <w:tc>
          <w:tcPr>
            <w:tcW w:w="7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40A3CE">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盂县教育科技局</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3B4E1E">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政府网站</w:t>
            </w:r>
          </w:p>
        </w:tc>
        <w:tc>
          <w:tcPr>
            <w:tcW w:w="36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43F855">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5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3AD875">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577AB3">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6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D90DA4">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FF46DF">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DAB61B">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8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35E533">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教育教学股</w:t>
            </w:r>
          </w:p>
        </w:tc>
      </w:tr>
      <w:tr w14:paraId="27C42A4A">
        <w:tblPrEx>
          <w:tblCellMar>
            <w:top w:w="0" w:type="dxa"/>
            <w:left w:w="0" w:type="dxa"/>
            <w:bottom w:w="0" w:type="dxa"/>
            <w:right w:w="0" w:type="dxa"/>
          </w:tblCellMar>
        </w:tblPrEx>
        <w:trPr>
          <w:trHeight w:val="2140" w:hRule="atLeast"/>
        </w:trPr>
        <w:tc>
          <w:tcPr>
            <w:tcW w:w="9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4207E3">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财务信息</w:t>
            </w:r>
          </w:p>
        </w:tc>
        <w:tc>
          <w:tcPr>
            <w:tcW w:w="104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E7DEE0">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财务信息</w:t>
            </w:r>
          </w:p>
        </w:tc>
        <w:tc>
          <w:tcPr>
            <w:tcW w:w="1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AC2DDF">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●财务管理及监督办法</w:t>
            </w:r>
          </w:p>
          <w:p w14:paraId="69590282">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●年度经费预决算信息</w:t>
            </w:r>
          </w:p>
          <w:p w14:paraId="631601D3">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●收费项目及收费标准</w:t>
            </w:r>
          </w:p>
        </w:tc>
        <w:tc>
          <w:tcPr>
            <w:tcW w:w="24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AD8807">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r>
              <w:rPr>
                <w:rFonts w:hint="eastAsia" w:ascii="仿宋" w:hAnsi="仿宋" w:eastAsia="仿宋" w:cs="仿宋"/>
                <w:color w:val="000000"/>
                <w:kern w:val="0"/>
                <w:sz w:val="18"/>
                <w:szCs w:val="18"/>
                <w:lang w:eastAsia="zh-CN"/>
              </w:rPr>
              <w:t>中华人民共和国政府信息公开条例</w:t>
            </w:r>
            <w:r>
              <w:rPr>
                <w:rFonts w:hint="eastAsia" w:ascii="仿宋" w:hAnsi="仿宋" w:eastAsia="仿宋" w:cs="仿宋"/>
                <w:color w:val="000000"/>
                <w:kern w:val="0"/>
                <w:sz w:val="18"/>
                <w:szCs w:val="18"/>
              </w:rPr>
              <w:t>》</w:t>
            </w:r>
          </w:p>
        </w:tc>
        <w:tc>
          <w:tcPr>
            <w:tcW w:w="1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FDB5F5">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信息形成或者变更之日起20个工作日内</w:t>
            </w:r>
          </w:p>
        </w:tc>
        <w:tc>
          <w:tcPr>
            <w:tcW w:w="7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486574">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盂县教育科技局</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C75CA1">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政府网站</w:t>
            </w:r>
          </w:p>
        </w:tc>
        <w:tc>
          <w:tcPr>
            <w:tcW w:w="36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48D257">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5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F055D1">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380E5D">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6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E416A8">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D573D3">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94F083">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8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C3C0A3">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计划财务股</w:t>
            </w:r>
          </w:p>
        </w:tc>
      </w:tr>
      <w:tr w14:paraId="3FE8E28A">
        <w:tblPrEx>
          <w:tblCellMar>
            <w:top w:w="0" w:type="dxa"/>
            <w:left w:w="0" w:type="dxa"/>
            <w:bottom w:w="0" w:type="dxa"/>
            <w:right w:w="0" w:type="dxa"/>
          </w:tblCellMar>
        </w:tblPrEx>
        <w:trPr>
          <w:trHeight w:val="2930" w:hRule="atLeast"/>
        </w:trPr>
        <w:tc>
          <w:tcPr>
            <w:tcW w:w="941"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8DA556">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招生管理</w:t>
            </w:r>
          </w:p>
        </w:tc>
        <w:tc>
          <w:tcPr>
            <w:tcW w:w="10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575C5C">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学校介绍</w:t>
            </w:r>
          </w:p>
        </w:tc>
        <w:tc>
          <w:tcPr>
            <w:tcW w:w="1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D314D1">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●办学性质</w:t>
            </w:r>
          </w:p>
          <w:p w14:paraId="6D95D029">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●办学地点</w:t>
            </w:r>
          </w:p>
          <w:p w14:paraId="0B9852EA">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●办学规模</w:t>
            </w:r>
          </w:p>
          <w:p w14:paraId="7FA797F2">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●办学基本条件</w:t>
            </w:r>
          </w:p>
          <w:p w14:paraId="64C9C76D">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●联系方式等</w:t>
            </w:r>
          </w:p>
        </w:tc>
        <w:tc>
          <w:tcPr>
            <w:tcW w:w="248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DD2497">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r>
              <w:rPr>
                <w:rFonts w:hint="eastAsia" w:ascii="仿宋" w:hAnsi="仿宋" w:eastAsia="仿宋" w:cs="仿宋"/>
                <w:color w:val="000000"/>
                <w:kern w:val="0"/>
                <w:sz w:val="18"/>
                <w:szCs w:val="18"/>
                <w:lang w:eastAsia="zh-CN"/>
              </w:rPr>
              <w:t>中华人民共和国政府信息公开条例</w:t>
            </w:r>
            <w:r>
              <w:rPr>
                <w:rFonts w:hint="eastAsia" w:ascii="仿宋" w:hAnsi="仿宋" w:eastAsia="仿宋" w:cs="仿宋"/>
                <w:color w:val="000000"/>
                <w:kern w:val="0"/>
                <w:sz w:val="18"/>
                <w:szCs w:val="18"/>
              </w:rPr>
              <w:t>》《教育部关于进一步做好小学升入初中免试就近入学工作的实施意见》《教育部关于推进中小学信息公开工作的意见》</w:t>
            </w:r>
          </w:p>
        </w:tc>
        <w:tc>
          <w:tcPr>
            <w:tcW w:w="1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1C5DBC">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信息形成或者变更之日起20个工作日内</w:t>
            </w:r>
          </w:p>
        </w:tc>
        <w:tc>
          <w:tcPr>
            <w:tcW w:w="7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D3B95E">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盂县教育科技局</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6059EA">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政府网站</w:t>
            </w:r>
          </w:p>
        </w:tc>
        <w:tc>
          <w:tcPr>
            <w:tcW w:w="3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21FFF0">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56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564B6A">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21E44A">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6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011108">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B71B19">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9FFA55">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8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BEF622">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教育教学股</w:t>
            </w:r>
          </w:p>
        </w:tc>
      </w:tr>
      <w:tr w14:paraId="15353D2D">
        <w:tblPrEx>
          <w:tblCellMar>
            <w:top w:w="0" w:type="dxa"/>
            <w:left w:w="0" w:type="dxa"/>
            <w:bottom w:w="0" w:type="dxa"/>
            <w:right w:w="0" w:type="dxa"/>
          </w:tblCellMar>
        </w:tblPrEx>
        <w:trPr>
          <w:trHeight w:val="2460" w:hRule="atLeast"/>
        </w:trPr>
        <w:tc>
          <w:tcPr>
            <w:tcW w:w="94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DCA181">
            <w:pPr>
              <w:jc w:val="center"/>
              <w:rPr>
                <w:rFonts w:hint="eastAsia" w:ascii="仿宋" w:hAnsi="仿宋" w:eastAsia="仿宋" w:cs="仿宋"/>
                <w:color w:val="000000"/>
                <w:sz w:val="18"/>
                <w:szCs w:val="18"/>
              </w:rPr>
            </w:pPr>
          </w:p>
        </w:tc>
        <w:tc>
          <w:tcPr>
            <w:tcW w:w="104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EAE592">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招生政策</w:t>
            </w:r>
          </w:p>
        </w:tc>
        <w:tc>
          <w:tcPr>
            <w:tcW w:w="1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51FC79">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●各校招生工作实施方案</w:t>
            </w:r>
          </w:p>
          <w:p w14:paraId="3F945AF8">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●随迁子女入学办法</w:t>
            </w:r>
          </w:p>
          <w:p w14:paraId="50B4DD30">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●部分适龄儿童或少年延缓入学、休学等特殊需求的政策解读等</w:t>
            </w:r>
          </w:p>
        </w:tc>
        <w:tc>
          <w:tcPr>
            <w:tcW w:w="248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E0A95F">
            <w:pPr>
              <w:jc w:val="left"/>
              <w:rPr>
                <w:rFonts w:hint="eastAsia" w:ascii="仿宋" w:hAnsi="仿宋" w:eastAsia="仿宋" w:cs="仿宋"/>
                <w:color w:val="000000"/>
                <w:sz w:val="18"/>
                <w:szCs w:val="18"/>
              </w:rPr>
            </w:pPr>
          </w:p>
        </w:tc>
        <w:tc>
          <w:tcPr>
            <w:tcW w:w="1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C88B27">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信息形成或者变更之日起20个工作日内</w:t>
            </w:r>
          </w:p>
        </w:tc>
        <w:tc>
          <w:tcPr>
            <w:tcW w:w="7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DB094E">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盂县教育科技局</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0B864D">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政府网站</w:t>
            </w:r>
          </w:p>
        </w:tc>
        <w:tc>
          <w:tcPr>
            <w:tcW w:w="3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628C71">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56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13C846">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57E47A">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6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512718">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50A414">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C0BBFF">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8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C10DF6">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教育教学股</w:t>
            </w:r>
          </w:p>
        </w:tc>
      </w:tr>
      <w:tr w14:paraId="33A91810">
        <w:tblPrEx>
          <w:tblCellMar>
            <w:top w:w="0" w:type="dxa"/>
            <w:left w:w="0" w:type="dxa"/>
            <w:bottom w:w="0" w:type="dxa"/>
            <w:right w:w="0" w:type="dxa"/>
          </w:tblCellMar>
        </w:tblPrEx>
        <w:trPr>
          <w:trHeight w:val="1560" w:hRule="atLeast"/>
        </w:trPr>
        <w:tc>
          <w:tcPr>
            <w:tcW w:w="94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AA569B">
            <w:pPr>
              <w:jc w:val="center"/>
              <w:rPr>
                <w:rFonts w:hint="eastAsia" w:ascii="仿宋" w:hAnsi="仿宋" w:eastAsia="仿宋" w:cs="仿宋"/>
                <w:color w:val="000000"/>
                <w:sz w:val="18"/>
                <w:szCs w:val="18"/>
              </w:rPr>
            </w:pPr>
          </w:p>
        </w:tc>
        <w:tc>
          <w:tcPr>
            <w:tcW w:w="10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ACB3DA">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招生计划</w:t>
            </w:r>
          </w:p>
        </w:tc>
        <w:tc>
          <w:tcPr>
            <w:tcW w:w="1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AB5AB6">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●年度招生计划</w:t>
            </w:r>
          </w:p>
        </w:tc>
        <w:tc>
          <w:tcPr>
            <w:tcW w:w="248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CB2379">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r>
              <w:rPr>
                <w:rFonts w:hint="eastAsia" w:ascii="仿宋" w:hAnsi="仿宋" w:eastAsia="仿宋" w:cs="仿宋"/>
                <w:color w:val="000000"/>
                <w:kern w:val="0"/>
                <w:sz w:val="18"/>
                <w:szCs w:val="18"/>
                <w:lang w:eastAsia="zh-CN"/>
              </w:rPr>
              <w:t>中华人民共和国政府信息公开条例</w:t>
            </w:r>
            <w:r>
              <w:rPr>
                <w:rFonts w:hint="eastAsia" w:ascii="仿宋" w:hAnsi="仿宋" w:eastAsia="仿宋" w:cs="仿宋"/>
                <w:color w:val="000000"/>
                <w:kern w:val="0"/>
                <w:sz w:val="18"/>
                <w:szCs w:val="18"/>
              </w:rPr>
              <w:t>》《教育部关于进一步做好小学升入初中免试就近入学工作的实施意见》《教育部关于推进中小学信息公开工作的意见》</w:t>
            </w:r>
          </w:p>
        </w:tc>
        <w:tc>
          <w:tcPr>
            <w:tcW w:w="1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A6D69B">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信息形成或者变更之日起20个工作日内</w:t>
            </w:r>
          </w:p>
        </w:tc>
        <w:tc>
          <w:tcPr>
            <w:tcW w:w="7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BD911D">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盂县教育科技局</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95E6B7">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政府网站</w:t>
            </w:r>
          </w:p>
        </w:tc>
        <w:tc>
          <w:tcPr>
            <w:tcW w:w="3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2A714E">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56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A92E6F">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ABC032">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6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B64671">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3E698F">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B0BCF7">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8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83CAB6">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教育教学股</w:t>
            </w:r>
          </w:p>
        </w:tc>
      </w:tr>
      <w:tr w14:paraId="0A66063B">
        <w:tblPrEx>
          <w:tblCellMar>
            <w:top w:w="0" w:type="dxa"/>
            <w:left w:w="0" w:type="dxa"/>
            <w:bottom w:w="0" w:type="dxa"/>
            <w:right w:w="0" w:type="dxa"/>
          </w:tblCellMar>
        </w:tblPrEx>
        <w:trPr>
          <w:trHeight w:val="1540" w:hRule="atLeast"/>
        </w:trPr>
        <w:tc>
          <w:tcPr>
            <w:tcW w:w="94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7A5490">
            <w:pPr>
              <w:jc w:val="center"/>
              <w:rPr>
                <w:rFonts w:hint="eastAsia" w:ascii="仿宋" w:hAnsi="仿宋" w:eastAsia="仿宋" w:cs="仿宋"/>
                <w:color w:val="000000"/>
                <w:sz w:val="18"/>
                <w:szCs w:val="18"/>
              </w:rPr>
            </w:pPr>
          </w:p>
        </w:tc>
        <w:tc>
          <w:tcPr>
            <w:tcW w:w="104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99FDFF">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招生范围</w:t>
            </w:r>
          </w:p>
        </w:tc>
        <w:tc>
          <w:tcPr>
            <w:tcW w:w="1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C06FB2">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●招生范围</w:t>
            </w:r>
          </w:p>
          <w:p w14:paraId="3172E5F1">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●学区划分详细情况</w:t>
            </w:r>
          </w:p>
        </w:tc>
        <w:tc>
          <w:tcPr>
            <w:tcW w:w="248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00A346">
            <w:pPr>
              <w:jc w:val="left"/>
              <w:rPr>
                <w:rFonts w:hint="eastAsia" w:ascii="仿宋" w:hAnsi="仿宋" w:eastAsia="仿宋" w:cs="仿宋"/>
                <w:color w:val="000000"/>
                <w:sz w:val="18"/>
                <w:szCs w:val="18"/>
              </w:rPr>
            </w:pPr>
          </w:p>
        </w:tc>
        <w:tc>
          <w:tcPr>
            <w:tcW w:w="1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636B96">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信息形成或者变更之日起20个工作日内</w:t>
            </w:r>
          </w:p>
        </w:tc>
        <w:tc>
          <w:tcPr>
            <w:tcW w:w="7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FAA6AE">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盂县教育科技局</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9F25E2">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政府网站</w:t>
            </w:r>
          </w:p>
        </w:tc>
        <w:tc>
          <w:tcPr>
            <w:tcW w:w="3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5EF0FE">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5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E6B200">
            <w:pP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5A20F9">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6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2DE10E">
            <w:pP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F61303">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72EF42">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8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8288EE">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教育教学股</w:t>
            </w:r>
          </w:p>
        </w:tc>
      </w:tr>
      <w:tr w14:paraId="63D33047">
        <w:tblPrEx>
          <w:tblCellMar>
            <w:top w:w="0" w:type="dxa"/>
            <w:left w:w="0" w:type="dxa"/>
            <w:bottom w:w="0" w:type="dxa"/>
            <w:right w:w="0" w:type="dxa"/>
          </w:tblCellMar>
        </w:tblPrEx>
        <w:trPr>
          <w:trHeight w:val="1420" w:hRule="atLeast"/>
        </w:trPr>
        <w:tc>
          <w:tcPr>
            <w:tcW w:w="94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06C556">
            <w:pPr>
              <w:jc w:val="center"/>
              <w:rPr>
                <w:rFonts w:hint="eastAsia" w:ascii="仿宋" w:hAnsi="仿宋" w:eastAsia="仿宋" w:cs="仿宋"/>
                <w:color w:val="000000"/>
                <w:sz w:val="18"/>
                <w:szCs w:val="18"/>
              </w:rPr>
            </w:pPr>
          </w:p>
        </w:tc>
        <w:tc>
          <w:tcPr>
            <w:tcW w:w="10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99EF7E">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招生结果</w:t>
            </w:r>
          </w:p>
        </w:tc>
        <w:tc>
          <w:tcPr>
            <w:tcW w:w="1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88016C">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●各校本年度招生结果</w:t>
            </w:r>
          </w:p>
        </w:tc>
        <w:tc>
          <w:tcPr>
            <w:tcW w:w="248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A825C4">
            <w:pPr>
              <w:jc w:val="left"/>
              <w:rPr>
                <w:rFonts w:hint="eastAsia" w:ascii="仿宋" w:hAnsi="仿宋" w:eastAsia="仿宋" w:cs="仿宋"/>
                <w:color w:val="000000"/>
                <w:sz w:val="18"/>
                <w:szCs w:val="18"/>
              </w:rPr>
            </w:pPr>
          </w:p>
        </w:tc>
        <w:tc>
          <w:tcPr>
            <w:tcW w:w="1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78527C">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信息形成或者变更之日起20个工作日内</w:t>
            </w:r>
          </w:p>
        </w:tc>
        <w:tc>
          <w:tcPr>
            <w:tcW w:w="7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BC7E53">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盂县教育科技局</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BD5AB9">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政府网站</w:t>
            </w:r>
          </w:p>
        </w:tc>
        <w:tc>
          <w:tcPr>
            <w:tcW w:w="3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4838A2">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5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EAA831">
            <w:pP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A1A06D">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6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094CF5">
            <w:pP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BC6E76">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EB0488">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8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B66E44">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教育教学股</w:t>
            </w:r>
          </w:p>
        </w:tc>
      </w:tr>
      <w:tr w14:paraId="65AC720C">
        <w:tblPrEx>
          <w:tblCellMar>
            <w:top w:w="0" w:type="dxa"/>
            <w:left w:w="0" w:type="dxa"/>
            <w:bottom w:w="0" w:type="dxa"/>
            <w:right w:w="0" w:type="dxa"/>
          </w:tblCellMar>
        </w:tblPrEx>
        <w:trPr>
          <w:trHeight w:val="2660" w:hRule="atLeast"/>
        </w:trPr>
        <w:tc>
          <w:tcPr>
            <w:tcW w:w="941"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7A0DD3">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学生管理</w:t>
            </w:r>
          </w:p>
        </w:tc>
        <w:tc>
          <w:tcPr>
            <w:tcW w:w="10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DDEA00">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学籍管理</w:t>
            </w:r>
          </w:p>
        </w:tc>
        <w:tc>
          <w:tcPr>
            <w:tcW w:w="1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005BF9">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●区域内义务教育阶段学生休学、复学、转学相关政策及所需材料和办理流程         ●适龄儿童延缓入学所需材料及办理流程</w:t>
            </w:r>
          </w:p>
          <w:p w14:paraId="46C083D0">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●学籍证明、毕（结）业证书遗失办理学历证明确认</w:t>
            </w:r>
          </w:p>
        </w:tc>
        <w:tc>
          <w:tcPr>
            <w:tcW w:w="24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5E3F33">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《中华人民共和国义务教育法》《</w:t>
            </w:r>
            <w:r>
              <w:rPr>
                <w:rFonts w:hint="eastAsia" w:ascii="仿宋" w:hAnsi="仿宋" w:eastAsia="仿宋" w:cs="仿宋"/>
                <w:color w:val="000000"/>
                <w:kern w:val="0"/>
                <w:sz w:val="18"/>
                <w:szCs w:val="18"/>
                <w:lang w:eastAsia="zh-CN"/>
              </w:rPr>
              <w:t>中华人民共和国政府信息公开条例</w:t>
            </w:r>
            <w:r>
              <w:rPr>
                <w:rFonts w:hint="eastAsia" w:ascii="仿宋" w:hAnsi="仿宋" w:eastAsia="仿宋" w:cs="仿宋"/>
                <w:color w:val="000000"/>
                <w:kern w:val="0"/>
                <w:sz w:val="18"/>
                <w:szCs w:val="18"/>
              </w:rPr>
              <w:t>》《中小学生学籍管理办法》</w:t>
            </w:r>
          </w:p>
        </w:tc>
        <w:tc>
          <w:tcPr>
            <w:tcW w:w="1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A8F87C">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信息形成或者变更之日起20个工作日内</w:t>
            </w:r>
          </w:p>
        </w:tc>
        <w:tc>
          <w:tcPr>
            <w:tcW w:w="7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091861">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盂县教育科技局</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01C72B">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政府网站</w:t>
            </w:r>
          </w:p>
        </w:tc>
        <w:tc>
          <w:tcPr>
            <w:tcW w:w="3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1300FD">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5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F282FD">
            <w:pP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9A507D">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6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BC2BBD">
            <w:pP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80C19E">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CD58B9">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8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8CA11F">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教育教学股</w:t>
            </w:r>
          </w:p>
        </w:tc>
      </w:tr>
      <w:tr w14:paraId="0C5E9D7B">
        <w:tblPrEx>
          <w:tblCellMar>
            <w:top w:w="0" w:type="dxa"/>
            <w:left w:w="0" w:type="dxa"/>
            <w:bottom w:w="0" w:type="dxa"/>
            <w:right w:w="0" w:type="dxa"/>
          </w:tblCellMar>
        </w:tblPrEx>
        <w:trPr>
          <w:trHeight w:val="1600" w:hRule="atLeast"/>
        </w:trPr>
        <w:tc>
          <w:tcPr>
            <w:tcW w:w="9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ABEDC0">
            <w:pPr>
              <w:jc w:val="center"/>
              <w:rPr>
                <w:rFonts w:hint="eastAsia" w:ascii="仿宋" w:hAnsi="仿宋" w:eastAsia="仿宋" w:cs="仿宋"/>
                <w:color w:val="000000"/>
                <w:sz w:val="18"/>
                <w:szCs w:val="18"/>
              </w:rPr>
            </w:pPr>
          </w:p>
        </w:tc>
        <w:tc>
          <w:tcPr>
            <w:tcW w:w="10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7DBE21">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义务教育学生资助政策</w:t>
            </w:r>
          </w:p>
        </w:tc>
        <w:tc>
          <w:tcPr>
            <w:tcW w:w="1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D0D71B">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●统一城乡义务教育“两免一补”政策</w:t>
            </w:r>
          </w:p>
        </w:tc>
        <w:tc>
          <w:tcPr>
            <w:tcW w:w="24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3E9572">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r>
              <w:rPr>
                <w:rFonts w:hint="eastAsia" w:ascii="仿宋" w:hAnsi="仿宋" w:eastAsia="仿宋" w:cs="仿宋"/>
                <w:color w:val="000000"/>
                <w:kern w:val="0"/>
                <w:sz w:val="18"/>
                <w:szCs w:val="18"/>
                <w:lang w:eastAsia="zh-CN"/>
              </w:rPr>
              <w:t>中华人民共和国政府信息公开条例</w:t>
            </w:r>
            <w:r>
              <w:rPr>
                <w:rFonts w:hint="eastAsia" w:ascii="仿宋" w:hAnsi="仿宋" w:eastAsia="仿宋" w:cs="仿宋"/>
                <w:color w:val="000000"/>
                <w:kern w:val="0"/>
                <w:sz w:val="18"/>
                <w:szCs w:val="18"/>
              </w:rPr>
              <w:t>》《国务院关于进一步完善城乡义务教育经费保障机制的通知》</w:t>
            </w:r>
          </w:p>
        </w:tc>
        <w:tc>
          <w:tcPr>
            <w:tcW w:w="1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667399">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信息形成或者变更之日起20个工作日内</w:t>
            </w:r>
          </w:p>
        </w:tc>
        <w:tc>
          <w:tcPr>
            <w:tcW w:w="7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23C140">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盂县教育科技局</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733AC6">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政府网站</w:t>
            </w:r>
          </w:p>
        </w:tc>
        <w:tc>
          <w:tcPr>
            <w:tcW w:w="36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F96032">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5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B1EC9A">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8162A0">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6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E5551E">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4AFE0A">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5F604C">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8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5A3F9F">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计划财务股</w:t>
            </w:r>
          </w:p>
        </w:tc>
      </w:tr>
      <w:tr w14:paraId="0F00725A">
        <w:tblPrEx>
          <w:tblCellMar>
            <w:top w:w="0" w:type="dxa"/>
            <w:left w:w="0" w:type="dxa"/>
            <w:bottom w:w="0" w:type="dxa"/>
            <w:right w:w="0" w:type="dxa"/>
          </w:tblCellMar>
        </w:tblPrEx>
        <w:trPr>
          <w:trHeight w:val="2400" w:hRule="atLeast"/>
        </w:trPr>
        <w:tc>
          <w:tcPr>
            <w:tcW w:w="9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4D764D">
            <w:pPr>
              <w:jc w:val="center"/>
              <w:rPr>
                <w:rFonts w:hint="eastAsia" w:ascii="仿宋" w:hAnsi="仿宋" w:eastAsia="仿宋" w:cs="仿宋"/>
                <w:color w:val="000000"/>
                <w:sz w:val="18"/>
                <w:szCs w:val="18"/>
              </w:rPr>
            </w:pPr>
          </w:p>
        </w:tc>
        <w:tc>
          <w:tcPr>
            <w:tcW w:w="10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7375FD">
            <w:pPr>
              <w:widowControl/>
              <w:jc w:val="center"/>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学生评优</w:t>
            </w:r>
          </w:p>
          <w:p w14:paraId="0ED38C27">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奖励</w:t>
            </w:r>
          </w:p>
        </w:tc>
        <w:tc>
          <w:tcPr>
            <w:tcW w:w="1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43ABC2">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●县“三好学生”“优秀学生干部”评选标准</w:t>
            </w:r>
          </w:p>
          <w:p w14:paraId="5A6DE0FB">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●评比方法</w:t>
            </w:r>
          </w:p>
          <w:p w14:paraId="4FEE67A7">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●表彰名单等</w:t>
            </w:r>
          </w:p>
        </w:tc>
        <w:tc>
          <w:tcPr>
            <w:tcW w:w="24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15EA1F">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r>
              <w:rPr>
                <w:rFonts w:hint="eastAsia" w:ascii="仿宋" w:hAnsi="仿宋" w:eastAsia="仿宋" w:cs="仿宋"/>
                <w:color w:val="000000"/>
                <w:kern w:val="0"/>
                <w:sz w:val="18"/>
                <w:szCs w:val="18"/>
                <w:lang w:eastAsia="zh-CN"/>
              </w:rPr>
              <w:t>中华人民共和国政府信息公开条例</w:t>
            </w:r>
            <w:r>
              <w:rPr>
                <w:rFonts w:hint="eastAsia" w:ascii="仿宋" w:hAnsi="仿宋" w:eastAsia="仿宋" w:cs="仿宋"/>
                <w:color w:val="000000"/>
                <w:kern w:val="0"/>
                <w:sz w:val="18"/>
                <w:szCs w:val="18"/>
              </w:rPr>
              <w:t>》，当地省市县表彰文件</w:t>
            </w:r>
          </w:p>
        </w:tc>
        <w:tc>
          <w:tcPr>
            <w:tcW w:w="1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19DC2F">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信息形成或者变更之日起20个工作日内</w:t>
            </w:r>
          </w:p>
        </w:tc>
        <w:tc>
          <w:tcPr>
            <w:tcW w:w="7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62A443">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盂县教育科技局</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36872A">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政府网站</w:t>
            </w:r>
          </w:p>
        </w:tc>
        <w:tc>
          <w:tcPr>
            <w:tcW w:w="3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4B7C5D">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5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E92480">
            <w:pP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403F84">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6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8E47FC">
            <w:pP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3E555A">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60E4C3">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8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7F394E">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思政安全股</w:t>
            </w:r>
          </w:p>
        </w:tc>
      </w:tr>
      <w:tr w14:paraId="5CFCC13F">
        <w:tblPrEx>
          <w:tblCellMar>
            <w:top w:w="0" w:type="dxa"/>
            <w:left w:w="0" w:type="dxa"/>
            <w:bottom w:w="0" w:type="dxa"/>
            <w:right w:w="0" w:type="dxa"/>
          </w:tblCellMar>
        </w:tblPrEx>
        <w:trPr>
          <w:trHeight w:val="3740" w:hRule="atLeast"/>
        </w:trPr>
        <w:tc>
          <w:tcPr>
            <w:tcW w:w="9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1CB89E">
            <w:pPr>
              <w:jc w:val="center"/>
              <w:rPr>
                <w:rFonts w:hint="eastAsia" w:ascii="仿宋" w:hAnsi="仿宋" w:eastAsia="仿宋" w:cs="仿宋"/>
                <w:color w:val="000000"/>
                <w:sz w:val="18"/>
                <w:szCs w:val="18"/>
              </w:rPr>
            </w:pPr>
          </w:p>
        </w:tc>
        <w:tc>
          <w:tcPr>
            <w:tcW w:w="10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00A516">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优待政策</w:t>
            </w:r>
          </w:p>
        </w:tc>
        <w:tc>
          <w:tcPr>
            <w:tcW w:w="1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9B4A67">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●军人子女参加中考优待确认办理的材料、流程和政策要求</w:t>
            </w:r>
          </w:p>
          <w:p w14:paraId="0315ECF5">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●少数民族考生中考加分确认办理的材料、流程和政策要求</w:t>
            </w:r>
          </w:p>
          <w:p w14:paraId="17A33208">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●归侨学生、归侨子女、华侨子女和港澳台籍考生中考加分确认</w:t>
            </w:r>
          </w:p>
        </w:tc>
        <w:tc>
          <w:tcPr>
            <w:tcW w:w="24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3D2A9A">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r>
              <w:rPr>
                <w:rFonts w:hint="eastAsia" w:ascii="仿宋" w:hAnsi="仿宋" w:eastAsia="仿宋" w:cs="仿宋"/>
                <w:color w:val="000000"/>
                <w:kern w:val="0"/>
                <w:sz w:val="18"/>
                <w:szCs w:val="18"/>
                <w:lang w:eastAsia="zh-CN"/>
              </w:rPr>
              <w:t>中华人民共和国政府信息公开条例</w:t>
            </w:r>
            <w:r>
              <w:rPr>
                <w:rFonts w:hint="eastAsia" w:ascii="仿宋" w:hAnsi="仿宋" w:eastAsia="仿宋" w:cs="仿宋"/>
                <w:color w:val="000000"/>
                <w:kern w:val="0"/>
                <w:sz w:val="18"/>
                <w:szCs w:val="18"/>
              </w:rPr>
              <w:t>》《军人子女教育优待办法》《国务院办公厅关于严格执行党和国家民族政策有关问题的通知》《中华人民共和国归侨侨眷权益保护法》《教育部、国务院台湾事务办公室关于进一步做好台湾同胞子女在大陆中小学和幼儿园就读工作的若干意见》等</w:t>
            </w:r>
          </w:p>
        </w:tc>
        <w:tc>
          <w:tcPr>
            <w:tcW w:w="1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E3B573">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信息形成或者变更之日起20个工作日内</w:t>
            </w:r>
          </w:p>
        </w:tc>
        <w:tc>
          <w:tcPr>
            <w:tcW w:w="7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34EBE3">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盂县教育科技局</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07A6A5">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政府网站</w:t>
            </w:r>
          </w:p>
        </w:tc>
        <w:tc>
          <w:tcPr>
            <w:tcW w:w="3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08066B">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5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1BE114">
            <w:pP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F6BEA8">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6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CC739A">
            <w:pP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4B9CE8">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96D963">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8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7DF381">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教育教学股</w:t>
            </w:r>
          </w:p>
        </w:tc>
      </w:tr>
      <w:tr w14:paraId="64367E26">
        <w:tblPrEx>
          <w:tblCellMar>
            <w:top w:w="0" w:type="dxa"/>
            <w:left w:w="0" w:type="dxa"/>
            <w:bottom w:w="0" w:type="dxa"/>
            <w:right w:w="0" w:type="dxa"/>
          </w:tblCellMar>
        </w:tblPrEx>
        <w:trPr>
          <w:trHeight w:val="1380" w:hRule="atLeast"/>
        </w:trPr>
        <w:tc>
          <w:tcPr>
            <w:tcW w:w="941"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214151">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教师管理</w:t>
            </w:r>
          </w:p>
        </w:tc>
        <w:tc>
          <w:tcPr>
            <w:tcW w:w="10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0AC2DB">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教师培训</w:t>
            </w:r>
          </w:p>
        </w:tc>
        <w:tc>
          <w:tcPr>
            <w:tcW w:w="1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FB7E27">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●教师培训政策文件</w:t>
            </w:r>
          </w:p>
          <w:p w14:paraId="35986FF9">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●培训项目组织实施通知</w:t>
            </w:r>
          </w:p>
        </w:tc>
        <w:tc>
          <w:tcPr>
            <w:tcW w:w="24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33E753">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《中华人民共和国教育法》《中华人民共和国教师法》《中小学教师继续教育规定》</w:t>
            </w:r>
          </w:p>
        </w:tc>
        <w:tc>
          <w:tcPr>
            <w:tcW w:w="1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AE4164">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信息形成或者变更之日起20个工作日内</w:t>
            </w:r>
          </w:p>
        </w:tc>
        <w:tc>
          <w:tcPr>
            <w:tcW w:w="7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436D37">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盂县教育科技局</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815F85">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政府网站</w:t>
            </w:r>
          </w:p>
        </w:tc>
        <w:tc>
          <w:tcPr>
            <w:tcW w:w="36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6937C8">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5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1CF9B8">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4CA2D5">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6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0654B6">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B5A107">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464A57">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8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5133F9">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人事师资股</w:t>
            </w:r>
          </w:p>
        </w:tc>
      </w:tr>
      <w:tr w14:paraId="2173E99A">
        <w:tblPrEx>
          <w:tblCellMar>
            <w:top w:w="0" w:type="dxa"/>
            <w:left w:w="0" w:type="dxa"/>
            <w:bottom w:w="0" w:type="dxa"/>
            <w:right w:w="0" w:type="dxa"/>
          </w:tblCellMar>
        </w:tblPrEx>
        <w:trPr>
          <w:trHeight w:val="1280" w:hRule="atLeast"/>
        </w:trPr>
        <w:tc>
          <w:tcPr>
            <w:tcW w:w="9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8CFEEA">
            <w:pPr>
              <w:jc w:val="center"/>
              <w:rPr>
                <w:rFonts w:hint="eastAsia" w:ascii="仿宋" w:hAnsi="仿宋" w:eastAsia="仿宋" w:cs="仿宋"/>
                <w:color w:val="000000"/>
                <w:sz w:val="18"/>
                <w:szCs w:val="18"/>
              </w:rPr>
            </w:pPr>
          </w:p>
        </w:tc>
        <w:tc>
          <w:tcPr>
            <w:tcW w:w="1046"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26D418">
            <w:pPr>
              <w:widowControl/>
              <w:jc w:val="center"/>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教师</w:t>
            </w:r>
          </w:p>
          <w:p w14:paraId="268B964B">
            <w:pPr>
              <w:widowControl/>
              <w:jc w:val="center"/>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行为</w:t>
            </w:r>
          </w:p>
          <w:p w14:paraId="26818EC7">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规范</w:t>
            </w:r>
          </w:p>
        </w:tc>
        <w:tc>
          <w:tcPr>
            <w:tcW w:w="1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8F9731">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●教师职业行为准则及违规处理办法</w:t>
            </w:r>
          </w:p>
        </w:tc>
        <w:tc>
          <w:tcPr>
            <w:tcW w:w="248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7B38C2">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r>
              <w:rPr>
                <w:rFonts w:hint="eastAsia" w:ascii="仿宋" w:hAnsi="仿宋" w:eastAsia="仿宋" w:cs="仿宋"/>
                <w:color w:val="000000"/>
                <w:kern w:val="0"/>
                <w:sz w:val="18"/>
                <w:szCs w:val="18"/>
                <w:lang w:eastAsia="zh-CN"/>
              </w:rPr>
              <w:t>中华人民共和国政府信息公开条例</w:t>
            </w:r>
            <w:r>
              <w:rPr>
                <w:rFonts w:hint="eastAsia" w:ascii="仿宋" w:hAnsi="仿宋" w:eastAsia="仿宋" w:cs="仿宋"/>
                <w:color w:val="000000"/>
                <w:kern w:val="0"/>
                <w:sz w:val="18"/>
                <w:szCs w:val="18"/>
              </w:rPr>
              <w:t>》《新时代高校教师职业行为十项准则》《新时代中小学教师职业行为十项准则》《新时代幼儿园教师职业行为十项准则》《中小学教师违反职业道德行为处理办法（2018年修订）》《幼儿园教师违反职业道德行为处理办法》等</w:t>
            </w:r>
          </w:p>
        </w:tc>
        <w:tc>
          <w:tcPr>
            <w:tcW w:w="1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DA8D4D">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信息形成或者变更之日起20个工作日内</w:t>
            </w:r>
          </w:p>
        </w:tc>
        <w:tc>
          <w:tcPr>
            <w:tcW w:w="7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711BDA">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盂县教育科技局</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FE0CD7">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政府网站</w:t>
            </w:r>
          </w:p>
        </w:tc>
        <w:tc>
          <w:tcPr>
            <w:tcW w:w="3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2823F4">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56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E7DC37">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8A5032">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6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E80EC3">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F2513B">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599494">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8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08D9D7">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人事师资股</w:t>
            </w:r>
          </w:p>
        </w:tc>
      </w:tr>
      <w:tr w14:paraId="530FD670">
        <w:tblPrEx>
          <w:tblCellMar>
            <w:top w:w="0" w:type="dxa"/>
            <w:left w:w="0" w:type="dxa"/>
            <w:bottom w:w="0" w:type="dxa"/>
            <w:right w:w="0" w:type="dxa"/>
          </w:tblCellMar>
        </w:tblPrEx>
        <w:trPr>
          <w:trHeight w:val="1940" w:hRule="atLeast"/>
        </w:trPr>
        <w:tc>
          <w:tcPr>
            <w:tcW w:w="9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F8078D">
            <w:pPr>
              <w:jc w:val="center"/>
              <w:rPr>
                <w:rFonts w:hint="eastAsia" w:ascii="仿宋" w:hAnsi="仿宋" w:eastAsia="仿宋" w:cs="仿宋"/>
                <w:color w:val="000000"/>
                <w:sz w:val="18"/>
                <w:szCs w:val="18"/>
              </w:rPr>
            </w:pPr>
          </w:p>
        </w:tc>
        <w:tc>
          <w:tcPr>
            <w:tcW w:w="104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E8AC2B">
            <w:pPr>
              <w:jc w:val="center"/>
              <w:rPr>
                <w:rFonts w:hint="eastAsia" w:ascii="仿宋" w:hAnsi="仿宋" w:eastAsia="仿宋" w:cs="仿宋"/>
                <w:color w:val="000000"/>
                <w:sz w:val="18"/>
                <w:szCs w:val="18"/>
              </w:rPr>
            </w:pPr>
          </w:p>
        </w:tc>
        <w:tc>
          <w:tcPr>
            <w:tcW w:w="1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894DBF">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●对教师有严重违反教师职业行为准则的行政处罚信息</w:t>
            </w:r>
          </w:p>
        </w:tc>
        <w:tc>
          <w:tcPr>
            <w:tcW w:w="248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67A334">
            <w:pPr>
              <w:jc w:val="left"/>
              <w:rPr>
                <w:rFonts w:hint="eastAsia" w:ascii="仿宋" w:hAnsi="仿宋" w:eastAsia="仿宋" w:cs="仿宋"/>
                <w:color w:val="000000"/>
                <w:sz w:val="18"/>
                <w:szCs w:val="18"/>
              </w:rPr>
            </w:pPr>
          </w:p>
        </w:tc>
        <w:tc>
          <w:tcPr>
            <w:tcW w:w="1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A413BB">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信息形成或者变更之日起20个工作日内</w:t>
            </w:r>
          </w:p>
        </w:tc>
        <w:tc>
          <w:tcPr>
            <w:tcW w:w="7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2F9EAC">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盂县教育科技局</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2D1261">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政府网站</w:t>
            </w:r>
          </w:p>
        </w:tc>
        <w:tc>
          <w:tcPr>
            <w:tcW w:w="3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B12DAA">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56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212143">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A59ECD">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6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BCA912">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B5888E">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F3FCB6">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8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2FCB36">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人事师资股</w:t>
            </w:r>
          </w:p>
        </w:tc>
      </w:tr>
      <w:tr w14:paraId="0E33F08D">
        <w:tblPrEx>
          <w:tblCellMar>
            <w:top w:w="0" w:type="dxa"/>
            <w:left w:w="0" w:type="dxa"/>
            <w:bottom w:w="0" w:type="dxa"/>
            <w:right w:w="0" w:type="dxa"/>
          </w:tblCellMar>
        </w:tblPrEx>
        <w:trPr>
          <w:trHeight w:val="1780" w:hRule="atLeast"/>
        </w:trPr>
        <w:tc>
          <w:tcPr>
            <w:tcW w:w="9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A1F9E6">
            <w:pPr>
              <w:jc w:val="center"/>
              <w:rPr>
                <w:rFonts w:hint="eastAsia" w:ascii="仿宋" w:hAnsi="仿宋" w:eastAsia="仿宋" w:cs="仿宋"/>
                <w:color w:val="000000"/>
                <w:sz w:val="18"/>
                <w:szCs w:val="18"/>
              </w:rPr>
            </w:pPr>
          </w:p>
        </w:tc>
        <w:tc>
          <w:tcPr>
            <w:tcW w:w="1046"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078CB4">
            <w:pPr>
              <w:widowControl/>
              <w:jc w:val="center"/>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教师评优</w:t>
            </w:r>
          </w:p>
          <w:p w14:paraId="4EED5B1A">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评先</w:t>
            </w:r>
          </w:p>
        </w:tc>
        <w:tc>
          <w:tcPr>
            <w:tcW w:w="1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2CEDD1">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●优秀教师的表彰、奖励等行政奖励信息公示</w:t>
            </w:r>
          </w:p>
        </w:tc>
        <w:tc>
          <w:tcPr>
            <w:tcW w:w="24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2C7832">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《中华人民共和国教师法》《中共中央 国务院关于全面深化新时代教师队伍建设改革的意见》</w:t>
            </w:r>
          </w:p>
        </w:tc>
        <w:tc>
          <w:tcPr>
            <w:tcW w:w="1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1D1A92">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信息形成或者变更之日起20个工作日内</w:t>
            </w:r>
          </w:p>
        </w:tc>
        <w:tc>
          <w:tcPr>
            <w:tcW w:w="7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D63122">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盂县教育科技局</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1F6816">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政府网站</w:t>
            </w:r>
          </w:p>
        </w:tc>
        <w:tc>
          <w:tcPr>
            <w:tcW w:w="3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41F371">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56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A9C57A">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DAD8C4">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6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FA680B">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0792A0">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1D822A">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8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37B13A">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人事师资股</w:t>
            </w:r>
          </w:p>
        </w:tc>
      </w:tr>
      <w:tr w14:paraId="4D786C0D">
        <w:tblPrEx>
          <w:tblCellMar>
            <w:top w:w="0" w:type="dxa"/>
            <w:left w:w="0" w:type="dxa"/>
            <w:bottom w:w="0" w:type="dxa"/>
            <w:right w:w="0" w:type="dxa"/>
          </w:tblCellMar>
        </w:tblPrEx>
        <w:trPr>
          <w:trHeight w:val="1500" w:hRule="atLeast"/>
        </w:trPr>
        <w:tc>
          <w:tcPr>
            <w:tcW w:w="9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CE7A71">
            <w:pPr>
              <w:jc w:val="center"/>
              <w:rPr>
                <w:rFonts w:hint="eastAsia" w:ascii="仿宋" w:hAnsi="仿宋" w:eastAsia="仿宋" w:cs="仿宋"/>
                <w:color w:val="000000"/>
                <w:sz w:val="18"/>
                <w:szCs w:val="18"/>
              </w:rPr>
            </w:pPr>
          </w:p>
        </w:tc>
        <w:tc>
          <w:tcPr>
            <w:tcW w:w="104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B7E365">
            <w:pPr>
              <w:jc w:val="center"/>
              <w:rPr>
                <w:rFonts w:hint="eastAsia" w:ascii="仿宋" w:hAnsi="仿宋" w:eastAsia="仿宋" w:cs="仿宋"/>
                <w:color w:val="000000"/>
                <w:sz w:val="18"/>
                <w:szCs w:val="18"/>
              </w:rPr>
            </w:pPr>
          </w:p>
        </w:tc>
        <w:tc>
          <w:tcPr>
            <w:tcW w:w="1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83BBFB">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●任教30年乡村教师以上教师申请荣誉证书相关政策</w:t>
            </w:r>
          </w:p>
        </w:tc>
        <w:tc>
          <w:tcPr>
            <w:tcW w:w="24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DF017E">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r>
              <w:rPr>
                <w:rFonts w:hint="eastAsia" w:ascii="仿宋" w:hAnsi="仿宋" w:eastAsia="仿宋" w:cs="仿宋"/>
                <w:color w:val="000000"/>
                <w:kern w:val="0"/>
                <w:sz w:val="18"/>
                <w:szCs w:val="18"/>
                <w:lang w:eastAsia="zh-CN"/>
              </w:rPr>
              <w:t>中华人民共和国政府信息公开条例</w:t>
            </w:r>
            <w:r>
              <w:rPr>
                <w:rFonts w:hint="eastAsia" w:ascii="仿宋" w:hAnsi="仿宋" w:eastAsia="仿宋" w:cs="仿宋"/>
                <w:color w:val="000000"/>
                <w:kern w:val="0"/>
                <w:sz w:val="18"/>
                <w:szCs w:val="18"/>
              </w:rPr>
              <w:t>》《关于做好乡村学校从教30年教师荣誉证书颁发工作的通知》</w:t>
            </w:r>
          </w:p>
        </w:tc>
        <w:tc>
          <w:tcPr>
            <w:tcW w:w="1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5ADD4F">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信息形成或者变更之日起20个工作日内</w:t>
            </w:r>
          </w:p>
        </w:tc>
        <w:tc>
          <w:tcPr>
            <w:tcW w:w="7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D38773">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盂县教育科技局</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C46FE6">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政府网站</w:t>
            </w:r>
          </w:p>
        </w:tc>
        <w:tc>
          <w:tcPr>
            <w:tcW w:w="3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FB7514">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56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23CC83">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4B9D14">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6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7FE4B8">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36A9A3">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F53574">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8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12E16F">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人事师资股</w:t>
            </w:r>
          </w:p>
        </w:tc>
      </w:tr>
      <w:tr w14:paraId="3FC1471D">
        <w:tblPrEx>
          <w:tblCellMar>
            <w:top w:w="0" w:type="dxa"/>
            <w:left w:w="0" w:type="dxa"/>
            <w:bottom w:w="0" w:type="dxa"/>
            <w:right w:w="0" w:type="dxa"/>
          </w:tblCellMar>
        </w:tblPrEx>
        <w:trPr>
          <w:trHeight w:val="1600" w:hRule="atLeast"/>
        </w:trPr>
        <w:tc>
          <w:tcPr>
            <w:tcW w:w="9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ADEE4E">
            <w:pPr>
              <w:jc w:val="center"/>
              <w:rPr>
                <w:rFonts w:hint="eastAsia" w:ascii="仿宋" w:hAnsi="仿宋" w:eastAsia="仿宋" w:cs="仿宋"/>
                <w:color w:val="000000"/>
                <w:sz w:val="18"/>
                <w:szCs w:val="18"/>
              </w:rPr>
            </w:pPr>
          </w:p>
        </w:tc>
        <w:tc>
          <w:tcPr>
            <w:tcW w:w="10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085107">
            <w:pPr>
              <w:widowControl/>
              <w:jc w:val="center"/>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教师职称</w:t>
            </w:r>
          </w:p>
          <w:p w14:paraId="2B5E194D">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评审</w:t>
            </w:r>
          </w:p>
        </w:tc>
        <w:tc>
          <w:tcPr>
            <w:tcW w:w="1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2EB642">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●评审政策</w:t>
            </w:r>
          </w:p>
          <w:p w14:paraId="1E0F5F2A">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●评审通知</w:t>
            </w:r>
          </w:p>
          <w:p w14:paraId="5C540DF3">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●学校拟推荐人选名单</w:t>
            </w:r>
          </w:p>
          <w:p w14:paraId="66AF7437">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●评审结果</w:t>
            </w:r>
          </w:p>
          <w:p w14:paraId="01C24391">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●最终结果</w:t>
            </w:r>
          </w:p>
        </w:tc>
        <w:tc>
          <w:tcPr>
            <w:tcW w:w="24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E02BC7">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r>
              <w:rPr>
                <w:rFonts w:hint="eastAsia" w:ascii="仿宋" w:hAnsi="仿宋" w:eastAsia="仿宋" w:cs="仿宋"/>
                <w:color w:val="000000"/>
                <w:kern w:val="0"/>
                <w:sz w:val="18"/>
                <w:szCs w:val="18"/>
                <w:lang w:eastAsia="zh-CN"/>
              </w:rPr>
              <w:t>中华人民共和国政府信息公开条例</w:t>
            </w:r>
            <w:r>
              <w:rPr>
                <w:rFonts w:hint="eastAsia" w:ascii="仿宋" w:hAnsi="仿宋" w:eastAsia="仿宋" w:cs="仿宋"/>
                <w:color w:val="000000"/>
                <w:kern w:val="0"/>
                <w:sz w:val="18"/>
                <w:szCs w:val="18"/>
              </w:rPr>
              <w:t>》《人力资源社会保障部教育部关于印发深化中小学教师职称制度改革的指导意见的通知》</w:t>
            </w:r>
          </w:p>
        </w:tc>
        <w:tc>
          <w:tcPr>
            <w:tcW w:w="1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C00D4C">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信息形成（变更）3个工作日内，公示时间不少于7个工作日</w:t>
            </w:r>
          </w:p>
        </w:tc>
        <w:tc>
          <w:tcPr>
            <w:tcW w:w="7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1DD926">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盂县教育科技局</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69D5F2">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政府网站</w:t>
            </w:r>
          </w:p>
        </w:tc>
        <w:tc>
          <w:tcPr>
            <w:tcW w:w="36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965D97">
            <w:pPr>
              <w:jc w:val="center"/>
              <w:rPr>
                <w:rFonts w:hint="eastAsia" w:ascii="仿宋" w:hAnsi="仿宋" w:eastAsia="仿宋" w:cs="仿宋"/>
                <w:color w:val="000000"/>
                <w:sz w:val="18"/>
                <w:szCs w:val="18"/>
              </w:rPr>
            </w:pPr>
          </w:p>
        </w:tc>
        <w:tc>
          <w:tcPr>
            <w:tcW w:w="5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2E7BA6">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教师</w:t>
            </w:r>
          </w:p>
        </w:tc>
        <w:tc>
          <w:tcPr>
            <w:tcW w:w="4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C92FAD">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6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74751F">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E9B4D4">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0C110A">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8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48C0FB">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人事师资股</w:t>
            </w:r>
          </w:p>
        </w:tc>
      </w:tr>
      <w:tr w14:paraId="792F82DE">
        <w:tblPrEx>
          <w:tblCellMar>
            <w:top w:w="0" w:type="dxa"/>
            <w:left w:w="0" w:type="dxa"/>
            <w:bottom w:w="0" w:type="dxa"/>
            <w:right w:w="0" w:type="dxa"/>
          </w:tblCellMar>
        </w:tblPrEx>
        <w:trPr>
          <w:trHeight w:val="1140" w:hRule="atLeast"/>
        </w:trPr>
        <w:tc>
          <w:tcPr>
            <w:tcW w:w="9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6EF1A4">
            <w:pPr>
              <w:jc w:val="center"/>
              <w:rPr>
                <w:rFonts w:hint="eastAsia" w:ascii="仿宋" w:hAnsi="仿宋" w:eastAsia="仿宋" w:cs="仿宋"/>
                <w:color w:val="000000"/>
                <w:sz w:val="18"/>
                <w:szCs w:val="18"/>
              </w:rPr>
            </w:pPr>
          </w:p>
        </w:tc>
        <w:tc>
          <w:tcPr>
            <w:tcW w:w="10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F9448E">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普通话培训</w:t>
            </w:r>
          </w:p>
        </w:tc>
        <w:tc>
          <w:tcPr>
            <w:tcW w:w="1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773820">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●开展普通话培训、测试的通知</w:t>
            </w:r>
          </w:p>
        </w:tc>
        <w:tc>
          <w:tcPr>
            <w:tcW w:w="24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9262B4">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r>
              <w:rPr>
                <w:rFonts w:hint="eastAsia" w:ascii="仿宋" w:hAnsi="仿宋" w:eastAsia="仿宋" w:cs="仿宋"/>
                <w:color w:val="000000"/>
                <w:kern w:val="0"/>
                <w:sz w:val="18"/>
                <w:szCs w:val="18"/>
                <w:lang w:eastAsia="zh-CN"/>
              </w:rPr>
              <w:t>中华人民共和国政府信息公开条例</w:t>
            </w:r>
            <w:r>
              <w:rPr>
                <w:rFonts w:hint="eastAsia" w:ascii="仿宋" w:hAnsi="仿宋" w:eastAsia="仿宋" w:cs="仿宋"/>
                <w:color w:val="000000"/>
                <w:kern w:val="0"/>
                <w:sz w:val="18"/>
                <w:szCs w:val="18"/>
              </w:rPr>
              <w:t>》《普通话水平测试管理规定》（教育部令第16号）</w:t>
            </w:r>
          </w:p>
        </w:tc>
        <w:tc>
          <w:tcPr>
            <w:tcW w:w="1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5E8146">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信息形成或者变更之日起20个工作日内</w:t>
            </w:r>
          </w:p>
        </w:tc>
        <w:tc>
          <w:tcPr>
            <w:tcW w:w="7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3F528F">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盂县教育科技局</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DE4007">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政府网站</w:t>
            </w:r>
          </w:p>
        </w:tc>
        <w:tc>
          <w:tcPr>
            <w:tcW w:w="3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BD3EEC">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56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DA39B2">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72CCCD">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6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E0B563">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738F13">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121F23">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8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59D448">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人事师资股</w:t>
            </w:r>
          </w:p>
        </w:tc>
      </w:tr>
      <w:tr w14:paraId="39A53952">
        <w:tblPrEx>
          <w:tblCellMar>
            <w:top w:w="0" w:type="dxa"/>
            <w:left w:w="0" w:type="dxa"/>
            <w:bottom w:w="0" w:type="dxa"/>
            <w:right w:w="0" w:type="dxa"/>
          </w:tblCellMar>
        </w:tblPrEx>
        <w:trPr>
          <w:trHeight w:val="2760" w:hRule="atLeast"/>
        </w:trPr>
        <w:tc>
          <w:tcPr>
            <w:tcW w:w="941"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BCDD54">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重要政策执行情况</w:t>
            </w:r>
          </w:p>
        </w:tc>
        <w:tc>
          <w:tcPr>
            <w:tcW w:w="10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9F659B">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控辍保学</w:t>
            </w:r>
          </w:p>
        </w:tc>
        <w:tc>
          <w:tcPr>
            <w:tcW w:w="1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88817A">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●“一县一策”控辍保学工作方案</w:t>
            </w:r>
          </w:p>
          <w:p w14:paraId="0B0A8639">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●年度工作进展情况（含义务教育学生失学、辍学的总体情况，建档立卡家庭贫困学生总体就学情况）</w:t>
            </w:r>
          </w:p>
          <w:p w14:paraId="368C14CB">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●督导检查结果公告</w:t>
            </w:r>
          </w:p>
          <w:p w14:paraId="59025CDE">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●典型经验和有效做法</w:t>
            </w:r>
          </w:p>
        </w:tc>
        <w:tc>
          <w:tcPr>
            <w:tcW w:w="24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FBB11A">
            <w:pPr>
              <w:widowControl/>
              <w:jc w:val="left"/>
              <w:textAlignment w:val="center"/>
              <w:rPr>
                <w:rFonts w:hint="eastAsia" w:ascii="仿宋" w:hAnsi="仿宋" w:eastAsia="仿宋" w:cs="仿宋"/>
                <w:color w:val="000000"/>
                <w:sz w:val="18"/>
                <w:szCs w:val="18"/>
                <w:lang w:eastAsia="zh-CN"/>
              </w:rPr>
            </w:pPr>
            <w:r>
              <w:rPr>
                <w:rFonts w:hint="eastAsia" w:ascii="仿宋" w:hAnsi="仿宋" w:eastAsia="仿宋" w:cs="仿宋"/>
                <w:color w:val="000000"/>
                <w:kern w:val="0"/>
                <w:sz w:val="18"/>
                <w:szCs w:val="18"/>
              </w:rPr>
              <w:t>《</w:t>
            </w:r>
            <w:r>
              <w:rPr>
                <w:rFonts w:hint="eastAsia" w:ascii="仿宋" w:hAnsi="仿宋" w:eastAsia="仿宋" w:cs="仿宋"/>
                <w:color w:val="000000"/>
                <w:kern w:val="0"/>
                <w:sz w:val="18"/>
                <w:szCs w:val="18"/>
                <w:lang w:eastAsia="zh-CN"/>
              </w:rPr>
              <w:t>中华人民共和国政府信息公开条例</w:t>
            </w:r>
            <w:r>
              <w:rPr>
                <w:rFonts w:hint="eastAsia" w:ascii="仿宋" w:hAnsi="仿宋" w:eastAsia="仿宋" w:cs="仿宋"/>
                <w:color w:val="000000"/>
                <w:kern w:val="0"/>
                <w:sz w:val="18"/>
                <w:szCs w:val="18"/>
              </w:rPr>
              <w:t>》《国务院办公厅关于进一步加强控辍保学提高义务教育巩固水平的通知</w:t>
            </w:r>
            <w:r>
              <w:rPr>
                <w:rFonts w:hint="eastAsia" w:ascii="仿宋" w:hAnsi="仿宋" w:eastAsia="仿宋" w:cs="仿宋"/>
                <w:color w:val="000000"/>
                <w:kern w:val="0"/>
                <w:sz w:val="18"/>
                <w:szCs w:val="18"/>
                <w:lang w:eastAsia="zh-CN"/>
              </w:rPr>
              <w:t>》</w:t>
            </w:r>
          </w:p>
        </w:tc>
        <w:tc>
          <w:tcPr>
            <w:tcW w:w="1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763076">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信息形成或者变更之日起20个工作日内</w:t>
            </w:r>
          </w:p>
        </w:tc>
        <w:tc>
          <w:tcPr>
            <w:tcW w:w="7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DF3693">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盂县教育科技局</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2F064B">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政府网站</w:t>
            </w:r>
          </w:p>
        </w:tc>
        <w:tc>
          <w:tcPr>
            <w:tcW w:w="36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8B30BF">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5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17134C">
            <w:pP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67A190">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6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E9B3B1">
            <w:pP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E3E5C3">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BFD4EC">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8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62A52B">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教育教学股</w:t>
            </w:r>
          </w:p>
        </w:tc>
      </w:tr>
      <w:tr w14:paraId="4B26A63F">
        <w:tblPrEx>
          <w:tblCellMar>
            <w:top w:w="0" w:type="dxa"/>
            <w:left w:w="0" w:type="dxa"/>
            <w:bottom w:w="0" w:type="dxa"/>
            <w:right w:w="0" w:type="dxa"/>
          </w:tblCellMar>
        </w:tblPrEx>
        <w:trPr>
          <w:trHeight w:val="2000" w:hRule="atLeast"/>
        </w:trPr>
        <w:tc>
          <w:tcPr>
            <w:tcW w:w="9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D3F1D4">
            <w:pPr>
              <w:jc w:val="center"/>
              <w:rPr>
                <w:rFonts w:hint="eastAsia" w:ascii="仿宋" w:hAnsi="仿宋" w:eastAsia="仿宋" w:cs="仿宋"/>
                <w:color w:val="000000"/>
                <w:sz w:val="18"/>
                <w:szCs w:val="18"/>
              </w:rPr>
            </w:pPr>
          </w:p>
        </w:tc>
        <w:tc>
          <w:tcPr>
            <w:tcW w:w="1046"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5B4353">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农村义务教育学生营养改善计划</w:t>
            </w:r>
          </w:p>
        </w:tc>
        <w:tc>
          <w:tcPr>
            <w:tcW w:w="1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298FEE">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●有关政策法规、规章、规范性文件</w:t>
            </w:r>
          </w:p>
          <w:p w14:paraId="009FD3A5">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●组织机构和职责，举报电话、信箱或电子邮箱</w:t>
            </w:r>
          </w:p>
          <w:p w14:paraId="49CBD1EB">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●供餐企业、托餐家庭名单</w:t>
            </w:r>
          </w:p>
        </w:tc>
        <w:tc>
          <w:tcPr>
            <w:tcW w:w="248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733044">
            <w:pPr>
              <w:widowControl/>
              <w:jc w:val="center"/>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w:t>
            </w:r>
            <w:r>
              <w:rPr>
                <w:rFonts w:hint="eastAsia" w:ascii="仿宋" w:hAnsi="仿宋" w:eastAsia="仿宋" w:cs="仿宋"/>
                <w:color w:val="000000"/>
                <w:kern w:val="0"/>
                <w:sz w:val="18"/>
                <w:szCs w:val="18"/>
                <w:lang w:eastAsia="zh-CN"/>
              </w:rPr>
              <w:t>中华人民共和国政府信息公开条例</w:t>
            </w:r>
            <w:r>
              <w:rPr>
                <w:rFonts w:hint="eastAsia" w:ascii="仿宋" w:hAnsi="仿宋" w:eastAsia="仿宋" w:cs="仿宋"/>
                <w:color w:val="000000"/>
                <w:kern w:val="0"/>
                <w:sz w:val="18"/>
                <w:szCs w:val="18"/>
              </w:rPr>
              <w:t>》</w:t>
            </w:r>
          </w:p>
          <w:p w14:paraId="3F0ABD49">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《国务院办公厅关于实施农村义务教育学生营养改善计划的意见》《教育部等十五部门关于印发〈农村义务教育学生营养改善计划实施细则〉等五个配套文件的通知》</w:t>
            </w:r>
          </w:p>
        </w:tc>
        <w:tc>
          <w:tcPr>
            <w:tcW w:w="1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57AF8E">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信息形成或者变更之日起20个工作日内</w:t>
            </w:r>
          </w:p>
        </w:tc>
        <w:tc>
          <w:tcPr>
            <w:tcW w:w="7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38A6E5">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盂县教育科技局</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EFFD19">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政府网站</w:t>
            </w:r>
          </w:p>
        </w:tc>
        <w:tc>
          <w:tcPr>
            <w:tcW w:w="36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F816FF">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5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AFA6DE">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46BE24">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6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658540">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7705FD">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C3614D">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8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32CED5">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计划财务股</w:t>
            </w:r>
          </w:p>
        </w:tc>
      </w:tr>
      <w:tr w14:paraId="4004FB09">
        <w:tblPrEx>
          <w:tblCellMar>
            <w:top w:w="0" w:type="dxa"/>
            <w:left w:w="0" w:type="dxa"/>
            <w:bottom w:w="0" w:type="dxa"/>
            <w:right w:w="0" w:type="dxa"/>
          </w:tblCellMar>
        </w:tblPrEx>
        <w:trPr>
          <w:trHeight w:val="2120" w:hRule="atLeast"/>
        </w:trPr>
        <w:tc>
          <w:tcPr>
            <w:tcW w:w="9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4A5897">
            <w:pPr>
              <w:jc w:val="center"/>
              <w:rPr>
                <w:rFonts w:hint="eastAsia" w:ascii="仿宋" w:hAnsi="仿宋" w:eastAsia="仿宋" w:cs="仿宋"/>
                <w:color w:val="000000"/>
                <w:sz w:val="18"/>
                <w:szCs w:val="18"/>
              </w:rPr>
            </w:pPr>
          </w:p>
        </w:tc>
        <w:tc>
          <w:tcPr>
            <w:tcW w:w="104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689BDE">
            <w:pPr>
              <w:jc w:val="center"/>
              <w:rPr>
                <w:rFonts w:hint="eastAsia" w:ascii="仿宋" w:hAnsi="仿宋" w:eastAsia="仿宋" w:cs="仿宋"/>
                <w:color w:val="000000"/>
                <w:sz w:val="18"/>
                <w:szCs w:val="18"/>
              </w:rPr>
            </w:pPr>
          </w:p>
        </w:tc>
        <w:tc>
          <w:tcPr>
            <w:tcW w:w="1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0FFB9F">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●学校食堂饭菜价格、带量食谱</w:t>
            </w:r>
          </w:p>
          <w:p w14:paraId="58DB306B">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●学校膳食委员会名单</w:t>
            </w:r>
          </w:p>
          <w:p w14:paraId="6637BF7B">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●学校管理人员陪餐情况</w:t>
            </w:r>
          </w:p>
          <w:p w14:paraId="6BF49E61">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●食品安全突发事件应急预案</w:t>
            </w:r>
          </w:p>
        </w:tc>
        <w:tc>
          <w:tcPr>
            <w:tcW w:w="248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DEFC8F">
            <w:pPr>
              <w:jc w:val="center"/>
              <w:rPr>
                <w:rFonts w:hint="eastAsia" w:ascii="仿宋" w:hAnsi="仿宋" w:eastAsia="仿宋" w:cs="仿宋"/>
                <w:color w:val="000000"/>
                <w:sz w:val="18"/>
                <w:szCs w:val="18"/>
              </w:rPr>
            </w:pPr>
          </w:p>
        </w:tc>
        <w:tc>
          <w:tcPr>
            <w:tcW w:w="1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B04255">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信息形成或者变更之日起20个工作日内</w:t>
            </w:r>
          </w:p>
        </w:tc>
        <w:tc>
          <w:tcPr>
            <w:tcW w:w="7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9EECFA">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盂县教育科技局</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4A1502">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政府网站</w:t>
            </w:r>
          </w:p>
        </w:tc>
        <w:tc>
          <w:tcPr>
            <w:tcW w:w="36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573FEB">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5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9CB5F9">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5B3FA2">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6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360163">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187EF9">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F94320">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8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A2CCE1">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计划财务股</w:t>
            </w:r>
          </w:p>
        </w:tc>
      </w:tr>
      <w:tr w14:paraId="77D8DE20">
        <w:tblPrEx>
          <w:tblCellMar>
            <w:top w:w="0" w:type="dxa"/>
            <w:left w:w="0" w:type="dxa"/>
            <w:bottom w:w="0" w:type="dxa"/>
            <w:right w:w="0" w:type="dxa"/>
          </w:tblCellMar>
        </w:tblPrEx>
        <w:trPr>
          <w:trHeight w:val="2320" w:hRule="atLeast"/>
        </w:trPr>
        <w:tc>
          <w:tcPr>
            <w:tcW w:w="9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E08BBD">
            <w:pPr>
              <w:jc w:val="center"/>
              <w:rPr>
                <w:rFonts w:hint="eastAsia" w:ascii="仿宋" w:hAnsi="仿宋" w:eastAsia="仿宋" w:cs="仿宋"/>
                <w:color w:val="000000"/>
                <w:sz w:val="18"/>
                <w:szCs w:val="18"/>
              </w:rPr>
            </w:pPr>
          </w:p>
        </w:tc>
        <w:tc>
          <w:tcPr>
            <w:tcW w:w="104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9CC142">
            <w:pPr>
              <w:jc w:val="center"/>
              <w:rPr>
                <w:rFonts w:hint="eastAsia" w:ascii="仿宋" w:hAnsi="仿宋" w:eastAsia="仿宋" w:cs="仿宋"/>
                <w:color w:val="000000"/>
                <w:sz w:val="18"/>
                <w:szCs w:val="18"/>
              </w:rPr>
            </w:pPr>
          </w:p>
        </w:tc>
        <w:tc>
          <w:tcPr>
            <w:tcW w:w="1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1D91A2">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●供餐企业（单位）配套管理制度，食品安全责任人、供餐方签约人</w:t>
            </w:r>
          </w:p>
          <w:p w14:paraId="68EADF6A">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●食品安全突发事件应急预案</w:t>
            </w:r>
          </w:p>
        </w:tc>
        <w:tc>
          <w:tcPr>
            <w:tcW w:w="248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6CAE45">
            <w:pPr>
              <w:jc w:val="center"/>
              <w:rPr>
                <w:rFonts w:hint="eastAsia" w:ascii="仿宋" w:hAnsi="仿宋" w:eastAsia="仿宋" w:cs="仿宋"/>
                <w:color w:val="000000"/>
                <w:sz w:val="18"/>
                <w:szCs w:val="18"/>
              </w:rPr>
            </w:pPr>
          </w:p>
        </w:tc>
        <w:tc>
          <w:tcPr>
            <w:tcW w:w="1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2DB4E6">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信息形成或者变更之日起20个工作日内</w:t>
            </w:r>
          </w:p>
        </w:tc>
        <w:tc>
          <w:tcPr>
            <w:tcW w:w="7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D8A2CE">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盂县教育科技局</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61C69F">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政府网站</w:t>
            </w:r>
          </w:p>
        </w:tc>
        <w:tc>
          <w:tcPr>
            <w:tcW w:w="36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914B85">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5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199123">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591FEA">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6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ED7434">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0FF7D4">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169C84">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8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CE3845">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计划财务股</w:t>
            </w:r>
          </w:p>
        </w:tc>
      </w:tr>
      <w:tr w14:paraId="347CD2DD">
        <w:tblPrEx>
          <w:tblCellMar>
            <w:top w:w="0" w:type="dxa"/>
            <w:left w:w="0" w:type="dxa"/>
            <w:bottom w:w="0" w:type="dxa"/>
            <w:right w:w="0" w:type="dxa"/>
          </w:tblCellMar>
        </w:tblPrEx>
        <w:trPr>
          <w:trHeight w:val="4271" w:hRule="atLeast"/>
        </w:trPr>
        <w:tc>
          <w:tcPr>
            <w:tcW w:w="941"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BFF1E9">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重要政策执行情况</w:t>
            </w:r>
          </w:p>
        </w:tc>
        <w:tc>
          <w:tcPr>
            <w:tcW w:w="10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D86767">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学校体育评价</w:t>
            </w:r>
          </w:p>
        </w:tc>
        <w:tc>
          <w:tcPr>
            <w:tcW w:w="1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296AD7">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●学校体育工作自评结果（体育课、体育训练、体育比赛、体育教师、体育场地、条件保障等）</w:t>
            </w:r>
          </w:p>
          <w:p w14:paraId="5EF12E6D">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●学校体育发展年度报告（重点反映体育教学改革、体育教师配备、体育经费投入和体育场地设施、学生体质健康测试等方面的情况）</w:t>
            </w:r>
          </w:p>
        </w:tc>
        <w:tc>
          <w:tcPr>
            <w:tcW w:w="24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043ECD">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r>
              <w:rPr>
                <w:rFonts w:hint="eastAsia" w:ascii="仿宋" w:hAnsi="仿宋" w:eastAsia="仿宋" w:cs="仿宋"/>
                <w:color w:val="000000"/>
                <w:kern w:val="0"/>
                <w:sz w:val="18"/>
                <w:szCs w:val="18"/>
                <w:lang w:eastAsia="zh-CN"/>
              </w:rPr>
              <w:t>中华人民共和国政府信息公开条例</w:t>
            </w:r>
            <w:r>
              <w:rPr>
                <w:rFonts w:hint="eastAsia" w:ascii="仿宋" w:hAnsi="仿宋" w:eastAsia="仿宋" w:cs="仿宋"/>
                <w:color w:val="000000"/>
                <w:kern w:val="0"/>
                <w:sz w:val="18"/>
                <w:szCs w:val="18"/>
              </w:rPr>
              <w:t>》教育部关于印发《学生体质健康监测评价办法》等三个文件的通知</w:t>
            </w:r>
          </w:p>
        </w:tc>
        <w:tc>
          <w:tcPr>
            <w:tcW w:w="1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1AFD0C">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信息形成或者变更之日起20个工作日内</w:t>
            </w:r>
          </w:p>
        </w:tc>
        <w:tc>
          <w:tcPr>
            <w:tcW w:w="7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28E37C">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盂县教育科技局</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727858">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政府网站</w:t>
            </w:r>
          </w:p>
        </w:tc>
        <w:tc>
          <w:tcPr>
            <w:tcW w:w="36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7B21BC">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5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601E32">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A3461F">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6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A978AD">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BD814A">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8ABE82">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8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A4F354">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教育教学股</w:t>
            </w:r>
          </w:p>
        </w:tc>
      </w:tr>
      <w:tr w14:paraId="2453082C">
        <w:tblPrEx>
          <w:tblCellMar>
            <w:top w:w="0" w:type="dxa"/>
            <w:left w:w="0" w:type="dxa"/>
            <w:bottom w:w="0" w:type="dxa"/>
            <w:right w:w="0" w:type="dxa"/>
          </w:tblCellMar>
        </w:tblPrEx>
        <w:trPr>
          <w:trHeight w:val="6140" w:hRule="atLeast"/>
        </w:trPr>
        <w:tc>
          <w:tcPr>
            <w:tcW w:w="9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A09D45">
            <w:pPr>
              <w:jc w:val="center"/>
              <w:rPr>
                <w:rFonts w:hint="eastAsia" w:ascii="仿宋" w:hAnsi="仿宋" w:eastAsia="仿宋" w:cs="仿宋"/>
                <w:color w:val="000000"/>
                <w:sz w:val="18"/>
                <w:szCs w:val="18"/>
              </w:rPr>
            </w:pPr>
          </w:p>
        </w:tc>
        <w:tc>
          <w:tcPr>
            <w:tcW w:w="10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7D932A">
            <w:pPr>
              <w:widowControl/>
              <w:jc w:val="center"/>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学校美育</w:t>
            </w:r>
          </w:p>
          <w:p w14:paraId="21FC1ED7">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评价</w:t>
            </w:r>
          </w:p>
        </w:tc>
        <w:tc>
          <w:tcPr>
            <w:tcW w:w="1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8C10F5">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●学校艺术教育工作自评结果（艺术课程、艺术活动、艺术教师、条件保障、特色发展及学生艺术素质测评等）</w:t>
            </w:r>
          </w:p>
          <w:p w14:paraId="664E54CA">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学校艺术教育发展年度报告（重点反映艺术课程建设、艺术教师配备、艺术教育管理、艺术教育经费投入和设施设备、课外艺术活动、校园文化艺术环境、重点项目推进以及中小学实施学校艺术教育工作自评制度等方面的情况）</w:t>
            </w:r>
          </w:p>
        </w:tc>
        <w:tc>
          <w:tcPr>
            <w:tcW w:w="24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C1A157">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r>
              <w:rPr>
                <w:rFonts w:hint="eastAsia" w:ascii="仿宋" w:hAnsi="仿宋" w:eastAsia="仿宋" w:cs="仿宋"/>
                <w:color w:val="000000"/>
                <w:kern w:val="0"/>
                <w:sz w:val="18"/>
                <w:szCs w:val="18"/>
                <w:lang w:eastAsia="zh-CN"/>
              </w:rPr>
              <w:t>中华人民共和国政府信息公开条例</w:t>
            </w:r>
            <w:r>
              <w:rPr>
                <w:rFonts w:hint="eastAsia" w:ascii="仿宋" w:hAnsi="仿宋" w:eastAsia="仿宋" w:cs="仿宋"/>
                <w:color w:val="000000"/>
                <w:kern w:val="0"/>
                <w:sz w:val="18"/>
                <w:szCs w:val="18"/>
              </w:rPr>
              <w:t>》教育部关于印发《中小学生艺术素质测评办法》等三个文件的通知</w:t>
            </w:r>
          </w:p>
        </w:tc>
        <w:tc>
          <w:tcPr>
            <w:tcW w:w="1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4A2F10">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信息形成或者变更之日起20个工作日内</w:t>
            </w:r>
          </w:p>
        </w:tc>
        <w:tc>
          <w:tcPr>
            <w:tcW w:w="7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CC302F">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盂县教育科技局</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B3FBE3">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政府网站</w:t>
            </w:r>
          </w:p>
        </w:tc>
        <w:tc>
          <w:tcPr>
            <w:tcW w:w="36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B2988E">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5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070C17">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C041C0">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6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1363AC">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B40D19">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36DD33">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8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646CA9">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教育教学股</w:t>
            </w:r>
          </w:p>
        </w:tc>
      </w:tr>
      <w:tr w14:paraId="32BB016A">
        <w:tblPrEx>
          <w:tblCellMar>
            <w:top w:w="0" w:type="dxa"/>
            <w:left w:w="0" w:type="dxa"/>
            <w:bottom w:w="0" w:type="dxa"/>
            <w:right w:w="0" w:type="dxa"/>
          </w:tblCellMar>
        </w:tblPrEx>
        <w:trPr>
          <w:trHeight w:val="1660" w:hRule="atLeast"/>
        </w:trPr>
        <w:tc>
          <w:tcPr>
            <w:tcW w:w="941"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E1C204">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教育督导</w:t>
            </w:r>
          </w:p>
        </w:tc>
        <w:tc>
          <w:tcPr>
            <w:tcW w:w="10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72559F">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机构队伍</w:t>
            </w:r>
          </w:p>
        </w:tc>
        <w:tc>
          <w:tcPr>
            <w:tcW w:w="1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F1E71F">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●督导部门组成</w:t>
            </w:r>
          </w:p>
          <w:p w14:paraId="4F80E192">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●督学名单</w:t>
            </w:r>
          </w:p>
        </w:tc>
        <w:tc>
          <w:tcPr>
            <w:tcW w:w="248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E4F1A5">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《中华人民共和国义务教育法》《中华人民共和国职业教育法》《</w:t>
            </w:r>
            <w:r>
              <w:rPr>
                <w:rFonts w:hint="eastAsia" w:ascii="仿宋" w:hAnsi="仿宋" w:eastAsia="仿宋" w:cs="仿宋"/>
                <w:color w:val="000000"/>
                <w:kern w:val="0"/>
                <w:sz w:val="18"/>
                <w:szCs w:val="18"/>
                <w:lang w:eastAsia="zh-CN"/>
              </w:rPr>
              <w:t>中华人民共和国政府信息公开条例</w:t>
            </w:r>
            <w:r>
              <w:rPr>
                <w:rFonts w:hint="eastAsia" w:ascii="仿宋" w:hAnsi="仿宋" w:eastAsia="仿宋" w:cs="仿宋"/>
                <w:color w:val="000000"/>
                <w:kern w:val="0"/>
                <w:sz w:val="18"/>
                <w:szCs w:val="18"/>
              </w:rPr>
              <w:t>》《中华人民共和国残疾人教育条例》《教育督导条例》《县域义务教育均衡发展督导评估暂行办法》《县域义务教育优质均衡发展督导评估办法》</w:t>
            </w:r>
          </w:p>
        </w:tc>
        <w:tc>
          <w:tcPr>
            <w:tcW w:w="1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527971">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信息形成或者变更之日起20个工作日内</w:t>
            </w:r>
          </w:p>
        </w:tc>
        <w:tc>
          <w:tcPr>
            <w:tcW w:w="7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12D20E">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盂县教育科技局</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6B7418">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政府网站</w:t>
            </w:r>
          </w:p>
        </w:tc>
        <w:tc>
          <w:tcPr>
            <w:tcW w:w="36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A1D138">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5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9E5F57">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DE1334">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6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9A1ECB">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53129F">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8C7EE0">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8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9F90E2">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教育教学股</w:t>
            </w:r>
          </w:p>
        </w:tc>
      </w:tr>
      <w:tr w14:paraId="3417CF4B">
        <w:tblPrEx>
          <w:tblCellMar>
            <w:top w:w="0" w:type="dxa"/>
            <w:left w:w="0" w:type="dxa"/>
            <w:bottom w:w="0" w:type="dxa"/>
            <w:right w:w="0" w:type="dxa"/>
          </w:tblCellMar>
        </w:tblPrEx>
        <w:trPr>
          <w:trHeight w:val="1640" w:hRule="atLeast"/>
        </w:trPr>
        <w:tc>
          <w:tcPr>
            <w:tcW w:w="9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1D4593">
            <w:pPr>
              <w:jc w:val="center"/>
              <w:rPr>
                <w:rFonts w:hint="eastAsia" w:ascii="仿宋" w:hAnsi="仿宋" w:eastAsia="仿宋" w:cs="仿宋"/>
                <w:color w:val="000000"/>
                <w:sz w:val="18"/>
                <w:szCs w:val="18"/>
              </w:rPr>
            </w:pPr>
          </w:p>
        </w:tc>
        <w:tc>
          <w:tcPr>
            <w:tcW w:w="10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1DDCB8">
            <w:pPr>
              <w:widowControl/>
              <w:jc w:val="center"/>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学校督导</w:t>
            </w:r>
          </w:p>
          <w:p w14:paraId="71C7427F">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评估</w:t>
            </w:r>
          </w:p>
        </w:tc>
        <w:tc>
          <w:tcPr>
            <w:tcW w:w="1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14C8AE">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●年度督导工作计划内容</w:t>
            </w:r>
          </w:p>
          <w:p w14:paraId="7073ABD6">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●责任区划分和责任督学名单</w:t>
            </w:r>
          </w:p>
          <w:p w14:paraId="73CCDE4C">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●责任督学日常督导事项</w:t>
            </w:r>
          </w:p>
          <w:p w14:paraId="6D5B8397">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●学校督导评估的办法、指标体系、督导评估报告</w:t>
            </w:r>
          </w:p>
        </w:tc>
        <w:tc>
          <w:tcPr>
            <w:tcW w:w="248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82AB32">
            <w:pPr>
              <w:jc w:val="center"/>
              <w:rPr>
                <w:rFonts w:hint="eastAsia" w:ascii="仿宋" w:hAnsi="仿宋" w:eastAsia="仿宋" w:cs="仿宋"/>
                <w:color w:val="000000"/>
                <w:sz w:val="18"/>
                <w:szCs w:val="18"/>
              </w:rPr>
            </w:pPr>
          </w:p>
        </w:tc>
        <w:tc>
          <w:tcPr>
            <w:tcW w:w="1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07EA91">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信息形成或者变更之日起20个工作日内</w:t>
            </w:r>
          </w:p>
        </w:tc>
        <w:tc>
          <w:tcPr>
            <w:tcW w:w="7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3C3B8B">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盂县教育科技局</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CBFA34">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政府网站</w:t>
            </w:r>
          </w:p>
        </w:tc>
        <w:tc>
          <w:tcPr>
            <w:tcW w:w="36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1B6FFE">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5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567261">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C422D5">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6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76B9AE">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269364">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162327">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8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4B0F2A">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教育督导室</w:t>
            </w:r>
          </w:p>
        </w:tc>
      </w:tr>
      <w:tr w14:paraId="7ADED9FC">
        <w:tblPrEx>
          <w:tblCellMar>
            <w:top w:w="0" w:type="dxa"/>
            <w:left w:w="0" w:type="dxa"/>
            <w:bottom w:w="0" w:type="dxa"/>
            <w:right w:w="0" w:type="dxa"/>
          </w:tblCellMar>
        </w:tblPrEx>
        <w:trPr>
          <w:trHeight w:val="3280" w:hRule="atLeast"/>
        </w:trPr>
        <w:tc>
          <w:tcPr>
            <w:tcW w:w="9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9BF909">
            <w:pPr>
              <w:jc w:val="center"/>
              <w:rPr>
                <w:rFonts w:hint="eastAsia" w:ascii="仿宋" w:hAnsi="仿宋" w:eastAsia="仿宋" w:cs="仿宋"/>
                <w:color w:val="000000"/>
                <w:sz w:val="18"/>
                <w:szCs w:val="18"/>
              </w:rPr>
            </w:pPr>
          </w:p>
        </w:tc>
        <w:tc>
          <w:tcPr>
            <w:tcW w:w="10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9C6FF8">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义务教育均衡发展督导评估</w:t>
            </w:r>
          </w:p>
        </w:tc>
        <w:tc>
          <w:tcPr>
            <w:tcW w:w="1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5E1669">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●义务教育均衡发展有关政策文件、职责权限、管理流程、监督方式、年度工作计划等</w:t>
            </w:r>
          </w:p>
          <w:p w14:paraId="26A98A75">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●义务教育均衡发展状况自评方案及结果</w:t>
            </w:r>
          </w:p>
          <w:p w14:paraId="10B06271">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●省级教育督导机构对县进行督导评估的工作安排、评估结果</w:t>
            </w:r>
          </w:p>
          <w:p w14:paraId="24376C7D">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●国务院教育督导委员会对义务教育发展均衡县进行认定的结果、报告</w:t>
            </w:r>
          </w:p>
        </w:tc>
        <w:tc>
          <w:tcPr>
            <w:tcW w:w="248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44B4AE">
            <w:pPr>
              <w:jc w:val="center"/>
              <w:rPr>
                <w:rFonts w:hint="eastAsia" w:ascii="仿宋" w:hAnsi="仿宋" w:eastAsia="仿宋" w:cs="仿宋"/>
                <w:color w:val="000000"/>
                <w:sz w:val="18"/>
                <w:szCs w:val="18"/>
              </w:rPr>
            </w:pPr>
          </w:p>
        </w:tc>
        <w:tc>
          <w:tcPr>
            <w:tcW w:w="1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F49600">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信息形成或者变更之日起20个工作日内</w:t>
            </w:r>
          </w:p>
        </w:tc>
        <w:tc>
          <w:tcPr>
            <w:tcW w:w="7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119B1D">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盂县教育科技局</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121849">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政府网站</w:t>
            </w:r>
          </w:p>
        </w:tc>
        <w:tc>
          <w:tcPr>
            <w:tcW w:w="36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B59006">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5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FAA378">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0447EE">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6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95BF79">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632E70">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D0D08B">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8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FFB105">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教育督导室</w:t>
            </w:r>
          </w:p>
        </w:tc>
      </w:tr>
      <w:tr w14:paraId="425B4CD3">
        <w:tblPrEx>
          <w:tblCellMar>
            <w:top w:w="0" w:type="dxa"/>
            <w:left w:w="0" w:type="dxa"/>
            <w:bottom w:w="0" w:type="dxa"/>
            <w:right w:w="0" w:type="dxa"/>
          </w:tblCellMar>
        </w:tblPrEx>
        <w:trPr>
          <w:trHeight w:val="1920" w:hRule="atLeast"/>
        </w:trPr>
        <w:tc>
          <w:tcPr>
            <w:tcW w:w="9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5F40E6">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校园安全</w:t>
            </w:r>
          </w:p>
        </w:tc>
        <w:tc>
          <w:tcPr>
            <w:tcW w:w="10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CAE8A8">
            <w:pPr>
              <w:widowControl/>
              <w:jc w:val="center"/>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校园安全</w:t>
            </w:r>
          </w:p>
          <w:p w14:paraId="00503EC9">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管理</w:t>
            </w:r>
          </w:p>
        </w:tc>
        <w:tc>
          <w:tcPr>
            <w:tcW w:w="1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FA8051">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●校园安全管理法律法规、配套管理制度</w:t>
            </w:r>
          </w:p>
          <w:p w14:paraId="01DCA837">
            <w:pPr>
              <w:widowControl/>
              <w:jc w:val="left"/>
              <w:textAlignment w:val="center"/>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●学生住宿、用餐、组织活动等安全管理情况</w:t>
            </w:r>
          </w:p>
          <w:p w14:paraId="3BD8E231">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●校园安全突发事件应急预案、预警信息、应对情况、调查处理情况</w:t>
            </w:r>
          </w:p>
        </w:tc>
        <w:tc>
          <w:tcPr>
            <w:tcW w:w="24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D3E736">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r>
              <w:rPr>
                <w:rFonts w:hint="eastAsia" w:ascii="仿宋" w:hAnsi="仿宋" w:eastAsia="仿宋" w:cs="仿宋"/>
                <w:color w:val="000000"/>
                <w:kern w:val="0"/>
                <w:sz w:val="18"/>
                <w:szCs w:val="18"/>
                <w:lang w:eastAsia="zh-CN"/>
              </w:rPr>
              <w:t>中华人民共和国政府信息公开条例</w:t>
            </w:r>
            <w:r>
              <w:rPr>
                <w:rFonts w:hint="eastAsia" w:ascii="仿宋" w:hAnsi="仿宋" w:eastAsia="仿宋" w:cs="仿宋"/>
                <w:color w:val="000000"/>
                <w:kern w:val="0"/>
                <w:sz w:val="18"/>
                <w:szCs w:val="18"/>
              </w:rPr>
              <w:t>》《国务院办公厅关于加强中小学幼儿园安全风险防控体系建设的意见》《教育部关于推进中小学信息公开工作的意见》</w:t>
            </w:r>
          </w:p>
        </w:tc>
        <w:tc>
          <w:tcPr>
            <w:tcW w:w="1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0BBEFA">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信息形成或者变更之日起20个工作日内</w:t>
            </w:r>
          </w:p>
        </w:tc>
        <w:tc>
          <w:tcPr>
            <w:tcW w:w="7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10E802">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盂县教育科技局</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FB82C7">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政府网站</w:t>
            </w:r>
          </w:p>
        </w:tc>
        <w:tc>
          <w:tcPr>
            <w:tcW w:w="36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E36867">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56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CB8FEF">
            <w:pP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4C9DDE">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6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E95596">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AE0EE9">
            <w:pPr>
              <w:jc w:val="center"/>
              <w:rPr>
                <w:rFonts w:hint="eastAsia" w:ascii="仿宋" w:hAnsi="仿宋" w:eastAsia="仿宋" w:cs="仿宋"/>
                <w:color w:val="000000"/>
                <w:sz w:val="18"/>
                <w:szCs w:val="18"/>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3415C5">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8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B07470">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思政安全股</w:t>
            </w:r>
          </w:p>
        </w:tc>
      </w:tr>
    </w:tbl>
    <w:p w14:paraId="7E5E0473"/>
    <w:p w14:paraId="7C1380DF">
      <w:pPr>
        <w:jc w:val="center"/>
        <w:rPr>
          <w:rFonts w:ascii="Times New Roman" w:hAnsi="Times New Roman" w:eastAsia="方正小标宋_GBK"/>
          <w:sz w:val="28"/>
          <w:szCs w:val="28"/>
        </w:rPr>
      </w:pPr>
    </w:p>
    <w:p w14:paraId="1DF00E90">
      <w:pPr>
        <w:pStyle w:val="2"/>
        <w:numPr>
          <w:ilvl w:val="0"/>
          <w:numId w:val="1"/>
        </w:numPr>
        <w:jc w:val="center"/>
        <w:rPr>
          <w:rFonts w:hint="eastAsia" w:ascii="方正小标宋_GBK" w:hAnsi="方正小标宋_GBK" w:eastAsia="方正小标宋_GBK"/>
          <w:b w:val="0"/>
          <w:bCs w:val="0"/>
          <w:sz w:val="30"/>
        </w:rPr>
      </w:pPr>
      <w:r>
        <w:rPr>
          <w:sz w:val="28"/>
          <w:szCs w:val="28"/>
        </w:rPr>
        <w:br w:type="page"/>
      </w:r>
      <w:bookmarkStart w:id="2" w:name="_Toc16145"/>
      <w:r>
        <w:rPr>
          <w:rFonts w:hint="eastAsia" w:ascii="方正小标宋_GBK" w:hAnsi="方正小标宋_GBK" w:eastAsia="方正小标宋_GBK"/>
          <w:b w:val="0"/>
          <w:bCs w:val="0"/>
          <w:sz w:val="30"/>
        </w:rPr>
        <w:t>盂县户籍管理领域基层政务公开标准目录</w:t>
      </w:r>
      <w:bookmarkEnd w:id="2"/>
    </w:p>
    <w:tbl>
      <w:tblPr>
        <w:tblStyle w:val="10"/>
        <w:tblW w:w="0" w:type="auto"/>
        <w:tblInd w:w="0" w:type="dxa"/>
        <w:tblLayout w:type="autofit"/>
        <w:tblCellMar>
          <w:top w:w="0" w:type="dxa"/>
          <w:left w:w="0" w:type="dxa"/>
          <w:bottom w:w="0" w:type="dxa"/>
          <w:right w:w="0" w:type="dxa"/>
        </w:tblCellMar>
      </w:tblPr>
      <w:tblGrid>
        <w:gridCol w:w="390"/>
        <w:gridCol w:w="1022"/>
        <w:gridCol w:w="1049"/>
        <w:gridCol w:w="1275"/>
        <w:gridCol w:w="2656"/>
        <w:gridCol w:w="1172"/>
        <w:gridCol w:w="750"/>
        <w:gridCol w:w="3072"/>
        <w:gridCol w:w="570"/>
        <w:gridCol w:w="292"/>
        <w:gridCol w:w="390"/>
        <w:gridCol w:w="570"/>
        <w:gridCol w:w="390"/>
        <w:gridCol w:w="390"/>
      </w:tblGrid>
      <w:tr w14:paraId="36524E74">
        <w:tblPrEx>
          <w:tblCellMar>
            <w:top w:w="0" w:type="dxa"/>
            <w:left w:w="0" w:type="dxa"/>
            <w:bottom w:w="0" w:type="dxa"/>
            <w:right w:w="0" w:type="dxa"/>
          </w:tblCellMar>
        </w:tblPrEx>
        <w:trPr>
          <w:trHeight w:val="312" w:hRule="atLeast"/>
        </w:trPr>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22979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序号</w:t>
            </w:r>
          </w:p>
        </w:tc>
        <w:tc>
          <w:tcPr>
            <w:tcW w:w="0" w:type="auto"/>
            <w:gridSpan w:val="2"/>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37813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77EB4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公开内容（要素）</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C4855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公开依据</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9A2CD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公开时限</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6B1FA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公开主体</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421B5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公开渠道和载体</w:t>
            </w:r>
          </w:p>
        </w:tc>
        <w:tc>
          <w:tcPr>
            <w:tcW w:w="0" w:type="auto"/>
            <w:gridSpan w:val="2"/>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C970D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公开对象</w:t>
            </w:r>
          </w:p>
        </w:tc>
        <w:tc>
          <w:tcPr>
            <w:tcW w:w="0" w:type="auto"/>
            <w:gridSpan w:val="2"/>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809D0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公开方式</w:t>
            </w:r>
          </w:p>
        </w:tc>
        <w:tc>
          <w:tcPr>
            <w:tcW w:w="0" w:type="auto"/>
            <w:gridSpan w:val="2"/>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918B5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公开层级</w:t>
            </w:r>
          </w:p>
        </w:tc>
      </w:tr>
      <w:tr w14:paraId="04D3D938">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21C9C3">
            <w:pPr>
              <w:jc w:val="center"/>
              <w:rPr>
                <w:rFonts w:hint="eastAsia" w:ascii="宋体" w:hAnsi="宋体" w:cs="宋体"/>
                <w:color w:val="000000"/>
                <w:sz w:val="18"/>
                <w:szCs w:val="18"/>
              </w:rPr>
            </w:pPr>
          </w:p>
        </w:tc>
        <w:tc>
          <w:tcPr>
            <w:tcW w:w="0" w:type="auto"/>
            <w:gridSpan w:val="2"/>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4A2FD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7E0B1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D756E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73FB2C">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DD31A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8D96B6">
            <w:pPr>
              <w:jc w:val="center"/>
              <w:rPr>
                <w:rFonts w:hint="eastAsia" w:ascii="宋体" w:hAnsi="宋体" w:cs="宋体"/>
                <w:color w:val="000000"/>
                <w:sz w:val="18"/>
                <w:szCs w:val="18"/>
              </w:rPr>
            </w:pPr>
          </w:p>
        </w:tc>
        <w:tc>
          <w:tcPr>
            <w:tcW w:w="0" w:type="auto"/>
            <w:gridSpan w:val="2"/>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DA5EE5">
            <w:pPr>
              <w:jc w:val="center"/>
              <w:rPr>
                <w:rFonts w:hint="eastAsia" w:ascii="宋体" w:hAnsi="宋体" w:cs="宋体"/>
                <w:color w:val="000000"/>
                <w:sz w:val="18"/>
                <w:szCs w:val="18"/>
              </w:rPr>
            </w:pPr>
          </w:p>
        </w:tc>
        <w:tc>
          <w:tcPr>
            <w:tcW w:w="0" w:type="auto"/>
            <w:gridSpan w:val="2"/>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198A35">
            <w:pPr>
              <w:jc w:val="center"/>
              <w:rPr>
                <w:rFonts w:hint="eastAsia" w:ascii="宋体" w:hAnsi="宋体" w:cs="宋体"/>
                <w:color w:val="000000"/>
                <w:sz w:val="18"/>
                <w:szCs w:val="18"/>
              </w:rPr>
            </w:pPr>
          </w:p>
        </w:tc>
        <w:tc>
          <w:tcPr>
            <w:tcW w:w="0" w:type="auto"/>
            <w:gridSpan w:val="2"/>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520B66">
            <w:pPr>
              <w:jc w:val="center"/>
              <w:rPr>
                <w:rFonts w:hint="eastAsia" w:ascii="宋体" w:hAnsi="宋体" w:cs="宋体"/>
                <w:color w:val="000000"/>
                <w:sz w:val="18"/>
                <w:szCs w:val="18"/>
              </w:rPr>
            </w:pPr>
          </w:p>
        </w:tc>
      </w:tr>
      <w:tr w14:paraId="35F6034C">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BC03E8">
            <w:pPr>
              <w:jc w:val="center"/>
              <w:rPr>
                <w:rFonts w:hint="eastAsia"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B32CF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一级事项</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46999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二级事项</w:t>
            </w: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CCC59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DC7C0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BCA371">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79178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A2D3FD">
            <w:pPr>
              <w:jc w:val="center"/>
              <w:rPr>
                <w:rFonts w:hint="eastAsia"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5626F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全社会</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A9E8F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特定群体</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35CAA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主动</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1EDE5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依申请</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456E4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县级</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C9626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乡级</w:t>
            </w:r>
          </w:p>
        </w:tc>
      </w:tr>
      <w:tr w14:paraId="0F87618A">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B28CE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A6A0CB">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CE87B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C119E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24BF0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FAB5A4">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B620B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3A921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3EB5E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594F4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1A336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0274F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7AF7B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3041F4">
            <w:pPr>
              <w:jc w:val="center"/>
              <w:rPr>
                <w:rFonts w:hint="eastAsia" w:ascii="宋体" w:hAnsi="宋体" w:cs="宋体"/>
                <w:color w:val="000000"/>
                <w:sz w:val="18"/>
                <w:szCs w:val="18"/>
              </w:rPr>
            </w:pPr>
          </w:p>
        </w:tc>
      </w:tr>
      <w:tr w14:paraId="5D3340D1">
        <w:tblPrEx>
          <w:tblCellMar>
            <w:top w:w="0" w:type="dxa"/>
            <w:left w:w="0" w:type="dxa"/>
            <w:bottom w:w="0" w:type="dxa"/>
            <w:right w:w="0" w:type="dxa"/>
          </w:tblCellMar>
        </w:tblPrEx>
        <w:trPr>
          <w:trHeight w:val="312" w:hRule="atLeast"/>
        </w:trPr>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EF777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62874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出生登记</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A07C6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出生登记</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D01AD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●受理部门●办理条件●办理流程●所需材料●办理时限●收费依据   及标准</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8D1E1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《中华人民共和国户口登记条例》 《</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D06B6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形成或者变更之日起20个工作日内予以公开</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C7C84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公安机关</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C9BE5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■政府网站 □政府公报 □两微一端  □发布会∕听证会      □广播电视 □纸质媒体  □公开查阅点  □政务服务中心 □便民服务站 ■入户∕现场 □社区∕企事业单位∕村公示栏（电子屏）      □精准推送   □其他</w:t>
            </w:r>
            <w:r>
              <w:rPr>
                <w:rStyle w:val="27"/>
                <w:rFonts w:hint="default"/>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D3EAA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A590E3">
            <w:pPr>
              <w:rPr>
                <w:rFonts w:hint="eastAsia"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DB457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55C3C3">
            <w:pPr>
              <w:rPr>
                <w:rFonts w:hint="eastAsia"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E4013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9DF0C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2A8339E8">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60683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E2F41C">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E6B666">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90878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8B5EB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6AC43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A840CD">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3F74A0">
            <w:pPr>
              <w:jc w:val="left"/>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E12F2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732790">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4CB8F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9088C8">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C8D29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06DF95">
            <w:pPr>
              <w:jc w:val="center"/>
              <w:rPr>
                <w:rFonts w:hint="eastAsia" w:ascii="宋体" w:hAnsi="宋体" w:cs="宋体"/>
                <w:color w:val="000000"/>
                <w:sz w:val="18"/>
                <w:szCs w:val="18"/>
              </w:rPr>
            </w:pPr>
          </w:p>
        </w:tc>
      </w:tr>
      <w:tr w14:paraId="0F99061E">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6AC59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3367EB">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9ADE42">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DEA1A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A25B8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09D36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A2B7C4">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E1628D">
            <w:pPr>
              <w:jc w:val="left"/>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D752A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A809DF">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4E4EC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C7168B">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492DB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083E51">
            <w:pPr>
              <w:jc w:val="center"/>
              <w:rPr>
                <w:rFonts w:hint="eastAsia" w:ascii="宋体" w:hAnsi="宋体" w:cs="宋体"/>
                <w:color w:val="000000"/>
                <w:sz w:val="18"/>
                <w:szCs w:val="18"/>
              </w:rPr>
            </w:pPr>
          </w:p>
        </w:tc>
      </w:tr>
      <w:tr w14:paraId="778D3A35">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641C1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BD8D22">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F9F908">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C5C98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F19F8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3DAA3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E7D5B9">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60B39F">
            <w:pPr>
              <w:jc w:val="left"/>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E8C00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67F318">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90D54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6F235A">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EE6E6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BA3FD5">
            <w:pPr>
              <w:jc w:val="center"/>
              <w:rPr>
                <w:rFonts w:hint="eastAsia" w:ascii="宋体" w:hAnsi="宋体" w:cs="宋体"/>
                <w:color w:val="000000"/>
                <w:sz w:val="18"/>
                <w:szCs w:val="18"/>
              </w:rPr>
            </w:pPr>
          </w:p>
        </w:tc>
      </w:tr>
      <w:tr w14:paraId="796C1D0B">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BA270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7529B3">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3B48EB">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F09C4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70BA7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E3E9B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4ACB19">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481785">
            <w:pPr>
              <w:jc w:val="left"/>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D86A3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0AA8AE">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59959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F8FF76">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EE6E5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4E60D5">
            <w:pPr>
              <w:jc w:val="center"/>
              <w:rPr>
                <w:rFonts w:hint="eastAsia" w:ascii="宋体" w:hAnsi="宋体" w:cs="宋体"/>
                <w:color w:val="000000"/>
                <w:sz w:val="18"/>
                <w:szCs w:val="18"/>
              </w:rPr>
            </w:pPr>
          </w:p>
        </w:tc>
      </w:tr>
      <w:tr w14:paraId="180E1F67">
        <w:tblPrEx>
          <w:tblCellMar>
            <w:top w:w="0" w:type="dxa"/>
            <w:left w:w="0" w:type="dxa"/>
            <w:bottom w:w="0" w:type="dxa"/>
            <w:right w:w="0"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08439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60A8C3">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71A22C">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B9026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EAA21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2CFB7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D2A4FC">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51AC72">
            <w:pPr>
              <w:jc w:val="left"/>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74CB2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682166">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8C997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CC2D7A">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538D9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1711D2">
            <w:pPr>
              <w:jc w:val="center"/>
              <w:rPr>
                <w:rFonts w:hint="eastAsia" w:ascii="宋体" w:hAnsi="宋体" w:cs="宋体"/>
                <w:color w:val="000000"/>
                <w:sz w:val="18"/>
                <w:szCs w:val="18"/>
              </w:rPr>
            </w:pPr>
          </w:p>
        </w:tc>
      </w:tr>
      <w:tr w14:paraId="6CD1EBF3">
        <w:tblPrEx>
          <w:tblCellMar>
            <w:top w:w="0" w:type="dxa"/>
            <w:left w:w="0" w:type="dxa"/>
            <w:bottom w:w="0" w:type="dxa"/>
            <w:right w:w="0" w:type="dxa"/>
          </w:tblCellMar>
        </w:tblPrEx>
        <w:trPr>
          <w:trHeight w:val="1275"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99F8C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99A6F1">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67D50D">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4E096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C72C8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EB94A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95F73E">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9880CD">
            <w:pPr>
              <w:jc w:val="left"/>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CBC22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BF1117">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7263B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41F283">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C2A03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10644D">
            <w:pPr>
              <w:jc w:val="center"/>
              <w:rPr>
                <w:rFonts w:hint="eastAsia" w:ascii="宋体" w:hAnsi="宋体" w:cs="宋体"/>
                <w:color w:val="000000"/>
                <w:sz w:val="18"/>
                <w:szCs w:val="18"/>
              </w:rPr>
            </w:pPr>
          </w:p>
        </w:tc>
      </w:tr>
      <w:tr w14:paraId="69BE76B3">
        <w:tblPrEx>
          <w:tblCellMar>
            <w:top w:w="0" w:type="dxa"/>
            <w:left w:w="0" w:type="dxa"/>
            <w:bottom w:w="0" w:type="dxa"/>
            <w:right w:w="0" w:type="dxa"/>
          </w:tblCellMar>
        </w:tblPrEx>
        <w:trPr>
          <w:trHeight w:val="312" w:hRule="atLeast"/>
        </w:trPr>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5E0E5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2</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CF41F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收养、入籍等登记</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33AB8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收养登记</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74709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●受理部门●办理条件●办理流程●所需材料●办理时限●收费依据   及标准</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34903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《中华人民共和国户口登记条例》 《中华人民共和国</w:t>
            </w:r>
            <w:r>
              <w:rPr>
                <w:rFonts w:hint="eastAsia" w:ascii="宋体" w:hAnsi="宋体" w:cs="宋体"/>
                <w:color w:val="000000"/>
                <w:kern w:val="0"/>
                <w:sz w:val="18"/>
                <w:szCs w:val="18"/>
                <w:lang w:val="en-US" w:eastAsia="zh-CN"/>
              </w:rPr>
              <w:t>民法典</w:t>
            </w:r>
            <w:r>
              <w:rPr>
                <w:rFonts w:hint="eastAsia" w:ascii="宋体" w:hAnsi="宋体" w:cs="宋体"/>
                <w:color w:val="000000"/>
                <w:kern w:val="0"/>
                <w:sz w:val="18"/>
                <w:szCs w:val="18"/>
              </w:rPr>
              <w:t>》《中国公民收养子女登记办法》 《中华人民共和国国籍法》 《</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DBF58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形成或者变更之日起20个工作日内予以公开</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28775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公安机关</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9B354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■政府网站 □政府公报 □两微一端  □发布会∕听证会      □广播电视 □纸质媒体  □公开查阅点  □政务服务中心 □便民服务站 ■入户∕现场 □社区∕企事业单位∕村公示栏（电子屏）      □精准推送   □其他＿＿</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4300F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D19F88">
            <w:pPr>
              <w:rPr>
                <w:rFonts w:hint="eastAsia"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1D00F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6355F3">
            <w:pPr>
              <w:rPr>
                <w:rFonts w:hint="eastAsia"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46434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A0CDC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639E12D4">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174A5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92C38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E2181C">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FFE13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50692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31FEE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DC5BAE">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BC05D7">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AEE00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A50332">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EB4B9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C480AB">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63897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1B8BF6">
            <w:pPr>
              <w:jc w:val="center"/>
              <w:rPr>
                <w:rFonts w:hint="eastAsia" w:ascii="宋体" w:hAnsi="宋体" w:cs="宋体"/>
                <w:color w:val="000000"/>
                <w:sz w:val="18"/>
                <w:szCs w:val="18"/>
              </w:rPr>
            </w:pPr>
          </w:p>
        </w:tc>
      </w:tr>
      <w:tr w14:paraId="0A1DB500">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6A6D3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5EF82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7B4D9D">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A213B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3DF3C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E72BC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3597F1">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203D86">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FE5EF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E4BFAF">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D739D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BDE214">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B923C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E75C6B">
            <w:pPr>
              <w:jc w:val="center"/>
              <w:rPr>
                <w:rFonts w:hint="eastAsia" w:ascii="宋体" w:hAnsi="宋体" w:cs="宋体"/>
                <w:color w:val="000000"/>
                <w:sz w:val="18"/>
                <w:szCs w:val="18"/>
              </w:rPr>
            </w:pPr>
          </w:p>
        </w:tc>
      </w:tr>
      <w:tr w14:paraId="7800C6E5">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F258E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FCAC6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8C1FF6">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F4CD3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C732D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3EC32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5B7FA0">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9BE2B4">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F5090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C2D46F">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8718B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260ABE">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A3C93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7C6D1D">
            <w:pPr>
              <w:jc w:val="center"/>
              <w:rPr>
                <w:rFonts w:hint="eastAsia" w:ascii="宋体" w:hAnsi="宋体" w:cs="宋体"/>
                <w:color w:val="000000"/>
                <w:sz w:val="18"/>
                <w:szCs w:val="18"/>
              </w:rPr>
            </w:pPr>
          </w:p>
        </w:tc>
      </w:tr>
      <w:tr w14:paraId="23EF88F3">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4053C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98080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23A8AD">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2DF99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E22B4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99FFC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25A3D4">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114528">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A5B7C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3DF827">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DEC51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A9824C">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55063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5350AD">
            <w:pPr>
              <w:jc w:val="center"/>
              <w:rPr>
                <w:rFonts w:hint="eastAsia" w:ascii="宋体" w:hAnsi="宋体" w:cs="宋体"/>
                <w:color w:val="000000"/>
                <w:sz w:val="18"/>
                <w:szCs w:val="18"/>
              </w:rPr>
            </w:pPr>
          </w:p>
        </w:tc>
      </w:tr>
      <w:tr w14:paraId="1F61BBF5">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9CE46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D5EF1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EE7718">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13B69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E8261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5E011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8FED4E">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C56175">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A7988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095AA4">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0322E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08ACBF">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82A66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8CCB81">
            <w:pPr>
              <w:jc w:val="center"/>
              <w:rPr>
                <w:rFonts w:hint="eastAsia" w:ascii="宋体" w:hAnsi="宋体" w:cs="宋体"/>
                <w:color w:val="000000"/>
                <w:sz w:val="18"/>
                <w:szCs w:val="18"/>
              </w:rPr>
            </w:pPr>
          </w:p>
        </w:tc>
      </w:tr>
      <w:tr w14:paraId="29545EC4">
        <w:tblPrEx>
          <w:tblCellMar>
            <w:top w:w="0" w:type="dxa"/>
            <w:left w:w="0" w:type="dxa"/>
            <w:bottom w:w="0" w:type="dxa"/>
            <w:right w:w="0" w:type="dxa"/>
          </w:tblCellMar>
        </w:tblPrEx>
        <w:trPr>
          <w:trHeight w:val="795"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60963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A5CC5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05D727">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21E53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1D7CF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58ED9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608BB5">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A6E941">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76689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BEB5AD">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B94F9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C84C54">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D94B1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16778A">
            <w:pPr>
              <w:jc w:val="center"/>
              <w:rPr>
                <w:rFonts w:hint="eastAsia" w:ascii="宋体" w:hAnsi="宋体" w:cs="宋体"/>
                <w:color w:val="000000"/>
                <w:sz w:val="18"/>
                <w:szCs w:val="18"/>
              </w:rPr>
            </w:pPr>
          </w:p>
        </w:tc>
      </w:tr>
      <w:tr w14:paraId="65AC7807">
        <w:tblPrEx>
          <w:tblCellMar>
            <w:top w:w="0" w:type="dxa"/>
            <w:left w:w="0" w:type="dxa"/>
            <w:bottom w:w="0" w:type="dxa"/>
            <w:right w:w="0" w:type="dxa"/>
          </w:tblCellMar>
        </w:tblPrEx>
        <w:trPr>
          <w:trHeight w:val="312" w:hRule="atLeast"/>
        </w:trPr>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124C3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3C677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注销登记</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13BBD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死亡注销</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A4FC3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●受理部门●办理条件●办理流程●所需材料●办理时限●收费依据   及标准</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3C120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《中华人民共和国户口登记条例》 《</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8E70C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形成或者变更之日起20个工作日内予以公开</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D2DD2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公安机关</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C6913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■政府网站 □政府公报 □两微一端  □发布会∕听证会      □广播电视 □纸质媒体  □公开查阅点  □政务服务中心 □便民服务站 ■入户∕现场 □社区∕企事业单位∕村公示栏（电子屏）      □精准推送   □其他＿＿</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F5DC8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7FC933">
            <w:pPr>
              <w:rPr>
                <w:rFonts w:hint="eastAsia"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25F69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D6A577">
            <w:pPr>
              <w:rPr>
                <w:rFonts w:hint="eastAsia"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DBB44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BE325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3DAA8FCE">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A7F06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A8B1D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70691D">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82E93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5C20F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3D67C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090A88">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9170F2">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FB3C2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1BFA21">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10BA1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62C49C">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A723A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B629F5">
            <w:pPr>
              <w:jc w:val="center"/>
              <w:rPr>
                <w:rFonts w:hint="eastAsia" w:ascii="宋体" w:hAnsi="宋体" w:cs="宋体"/>
                <w:color w:val="000000"/>
                <w:sz w:val="18"/>
                <w:szCs w:val="18"/>
              </w:rPr>
            </w:pPr>
          </w:p>
        </w:tc>
      </w:tr>
      <w:tr w14:paraId="108F0F47">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D7A23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FCC3B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B2B4DB">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D3F17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6442B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B014F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29DE13">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B009D1">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F4781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3BF9C6">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18CAE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E0ABD3">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2B6B8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013559">
            <w:pPr>
              <w:jc w:val="center"/>
              <w:rPr>
                <w:rFonts w:hint="eastAsia" w:ascii="宋体" w:hAnsi="宋体" w:cs="宋体"/>
                <w:color w:val="000000"/>
                <w:sz w:val="18"/>
                <w:szCs w:val="18"/>
              </w:rPr>
            </w:pPr>
          </w:p>
        </w:tc>
      </w:tr>
      <w:tr w14:paraId="4DCE6CA6">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5D5AE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2748A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3B9455">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B2924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11A57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C4F99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1C48C3">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EDB3C5">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3C3F0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B9A5E0">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C7E85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2FA230">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09DD6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EE1347">
            <w:pPr>
              <w:jc w:val="center"/>
              <w:rPr>
                <w:rFonts w:hint="eastAsia" w:ascii="宋体" w:hAnsi="宋体" w:cs="宋体"/>
                <w:color w:val="000000"/>
                <w:sz w:val="18"/>
                <w:szCs w:val="18"/>
              </w:rPr>
            </w:pPr>
          </w:p>
        </w:tc>
      </w:tr>
      <w:tr w14:paraId="70D6135F">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6420B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6A29F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776197">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2C4C0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4FA1E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4C204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376FA5">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88B5BA">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11CB6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6E8C93">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604A5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88F913">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3EE9B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E89EED">
            <w:pPr>
              <w:jc w:val="center"/>
              <w:rPr>
                <w:rFonts w:hint="eastAsia" w:ascii="宋体" w:hAnsi="宋体" w:cs="宋体"/>
                <w:color w:val="000000"/>
                <w:sz w:val="18"/>
                <w:szCs w:val="18"/>
              </w:rPr>
            </w:pPr>
          </w:p>
        </w:tc>
      </w:tr>
      <w:tr w14:paraId="75EBDE2E">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0FB8C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64F3E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0C7F71">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F1A3A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E0972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59D55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610BF1">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EC3E5A">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278F2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E7CC6A">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8B29F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07725F">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A6619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C2ECAF">
            <w:pPr>
              <w:jc w:val="center"/>
              <w:rPr>
                <w:rFonts w:hint="eastAsia" w:ascii="宋体" w:hAnsi="宋体" w:cs="宋体"/>
                <w:color w:val="000000"/>
                <w:sz w:val="18"/>
                <w:szCs w:val="18"/>
              </w:rPr>
            </w:pPr>
          </w:p>
        </w:tc>
      </w:tr>
      <w:tr w14:paraId="2F1F85BA">
        <w:tblPrEx>
          <w:tblCellMar>
            <w:top w:w="0" w:type="dxa"/>
            <w:left w:w="0" w:type="dxa"/>
            <w:bottom w:w="0" w:type="dxa"/>
            <w:right w:w="0" w:type="dxa"/>
          </w:tblCellMar>
        </w:tblPrEx>
        <w:trPr>
          <w:trHeight w:val="900"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A8335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20C77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D47C87">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E3449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FBFEC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D6CF9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927FE1">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CADBCE">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00892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D4537D">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36EF4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9CC7C2">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F494A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5357C9">
            <w:pPr>
              <w:jc w:val="center"/>
              <w:rPr>
                <w:rFonts w:hint="eastAsia" w:ascii="宋体" w:hAnsi="宋体" w:cs="宋体"/>
                <w:color w:val="000000"/>
                <w:sz w:val="18"/>
                <w:szCs w:val="18"/>
              </w:rPr>
            </w:pPr>
          </w:p>
        </w:tc>
      </w:tr>
      <w:tr w14:paraId="68D2F9B5">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3808A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7C7D61">
            <w:pPr>
              <w:jc w:val="center"/>
              <w:rPr>
                <w:rFonts w:hint="eastAsia"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7F18C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服现役注销</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D007B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●受理部门●办理条件●办理流程●所需材料●办理时限●收费依据   及标准</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E57EB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《中华人民共和国户口登记条例》 《</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F5618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形成或者变更之日起20个工作日内予以公开</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58044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公安机关</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B2340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■政府网站 □政府公报 □两微一端  □发布会∕听证会      □广播电视 □纸质媒体  □公开查阅点  □政务服务中心 □便民服务站 ■入户∕现场 □社区∕企事业单位∕村公示栏（电子屏）      □精准推送   □其他＿＿</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FC099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43BAFE">
            <w:pPr>
              <w:rPr>
                <w:rFonts w:hint="eastAsia"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43C38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3FE5FF">
            <w:pPr>
              <w:jc w:val="center"/>
              <w:rPr>
                <w:rFonts w:hint="eastAsia"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FBCDE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71512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5BE58D3E">
        <w:tblPrEx>
          <w:tblCellMar>
            <w:top w:w="0" w:type="dxa"/>
            <w:left w:w="0" w:type="dxa"/>
            <w:bottom w:w="0" w:type="dxa"/>
            <w:right w:w="0" w:type="dxa"/>
          </w:tblCellMar>
        </w:tblPrEx>
        <w:trPr>
          <w:trHeight w:val="312" w:hRule="atLeast"/>
        </w:trPr>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EC160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4</w:t>
            </w: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B806C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8EE1C8">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E530E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D7996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B3357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92F55C">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C0D7F2">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7E1CA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BD8E33">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084DF9">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F11D9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BF374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87BC0A">
            <w:pPr>
              <w:jc w:val="center"/>
              <w:rPr>
                <w:rFonts w:hint="eastAsia" w:ascii="宋体" w:hAnsi="宋体" w:cs="宋体"/>
                <w:color w:val="000000"/>
                <w:sz w:val="18"/>
                <w:szCs w:val="18"/>
              </w:rPr>
            </w:pPr>
          </w:p>
        </w:tc>
      </w:tr>
      <w:tr w14:paraId="21CDA7DA">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B0A05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3191A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532CBE">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D3AE5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32880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C59D0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290771">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34347F">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C5EAF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79E7FA">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CF7F55">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83C26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229BB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FABF6A">
            <w:pPr>
              <w:jc w:val="center"/>
              <w:rPr>
                <w:rFonts w:hint="eastAsia" w:ascii="宋体" w:hAnsi="宋体" w:cs="宋体"/>
                <w:color w:val="000000"/>
                <w:sz w:val="18"/>
                <w:szCs w:val="18"/>
              </w:rPr>
            </w:pPr>
          </w:p>
        </w:tc>
      </w:tr>
      <w:tr w14:paraId="0E06D71F">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9804B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85EB4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D57E1A">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7F29E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866A3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1C448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303F16">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43E88B">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63B75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22BAB6">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4D239B">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92FCD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1874E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4A96F2">
            <w:pPr>
              <w:jc w:val="center"/>
              <w:rPr>
                <w:rFonts w:hint="eastAsia" w:ascii="宋体" w:hAnsi="宋体" w:cs="宋体"/>
                <w:color w:val="000000"/>
                <w:sz w:val="18"/>
                <w:szCs w:val="18"/>
              </w:rPr>
            </w:pPr>
          </w:p>
        </w:tc>
      </w:tr>
      <w:tr w14:paraId="7FA6EA0C">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E018A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1B432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3D6DB4">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2ACA3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D008E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E5364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4081B0">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02D326">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0AE2C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821A41">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8CAE60">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C9CB6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43716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703B3B">
            <w:pPr>
              <w:jc w:val="center"/>
              <w:rPr>
                <w:rFonts w:hint="eastAsia" w:ascii="宋体" w:hAnsi="宋体" w:cs="宋体"/>
                <w:color w:val="000000"/>
                <w:sz w:val="18"/>
                <w:szCs w:val="18"/>
              </w:rPr>
            </w:pPr>
          </w:p>
        </w:tc>
      </w:tr>
      <w:tr w14:paraId="181DE5E1">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AC062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DBB80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2EA088">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8335F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17F06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D3552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BFCDD0">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DF2EAD">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7CDC8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8BBA14">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AD57BF">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DCAE1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5A8C5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364783">
            <w:pPr>
              <w:jc w:val="center"/>
              <w:rPr>
                <w:rFonts w:hint="eastAsia" w:ascii="宋体" w:hAnsi="宋体" w:cs="宋体"/>
                <w:color w:val="000000"/>
                <w:sz w:val="18"/>
                <w:szCs w:val="18"/>
              </w:rPr>
            </w:pPr>
          </w:p>
        </w:tc>
      </w:tr>
      <w:tr w14:paraId="18C7144A">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602E4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AE32F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8CD6C0">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3669D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F327C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6822C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C57C8E">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6923A8">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5FB62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0932F7">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168B84">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15772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977A5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8F5EFA">
            <w:pPr>
              <w:jc w:val="center"/>
              <w:rPr>
                <w:rFonts w:hint="eastAsia" w:ascii="宋体" w:hAnsi="宋体" w:cs="宋体"/>
                <w:color w:val="000000"/>
                <w:sz w:val="18"/>
                <w:szCs w:val="18"/>
              </w:rPr>
            </w:pPr>
          </w:p>
        </w:tc>
      </w:tr>
      <w:tr w14:paraId="222BB5C0">
        <w:tblPrEx>
          <w:tblCellMar>
            <w:top w:w="0" w:type="dxa"/>
            <w:left w:w="0" w:type="dxa"/>
            <w:bottom w:w="0" w:type="dxa"/>
            <w:right w:w="0" w:type="dxa"/>
          </w:tblCellMar>
        </w:tblPrEx>
        <w:trPr>
          <w:trHeight w:val="675"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D016A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33BAB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AC909D">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72A8C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39E96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1BAD6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269F04">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67FD71">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AB159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42B1A1">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AF757F">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02288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45D39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09BEAD">
            <w:pPr>
              <w:jc w:val="center"/>
              <w:rPr>
                <w:rFonts w:hint="eastAsia" w:ascii="宋体" w:hAnsi="宋体" w:cs="宋体"/>
                <w:color w:val="000000"/>
                <w:sz w:val="18"/>
                <w:szCs w:val="18"/>
              </w:rPr>
            </w:pPr>
          </w:p>
        </w:tc>
      </w:tr>
      <w:tr w14:paraId="678A0787">
        <w:tblPrEx>
          <w:tblCellMar>
            <w:top w:w="0" w:type="dxa"/>
            <w:left w:w="0" w:type="dxa"/>
            <w:bottom w:w="0" w:type="dxa"/>
            <w:right w:w="0" w:type="dxa"/>
          </w:tblCellMar>
        </w:tblPrEx>
        <w:trPr>
          <w:trHeight w:val="312" w:hRule="atLeast"/>
        </w:trPr>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6D47C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5</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CEC07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迁移登记</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60135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迁出、迁入登记</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E09B9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●受理部门●办理条件●办理流程●所需材料●办理时限●收费依据   及标准</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27A24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《中华人民共和国户口登记条例》 《</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6410F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形成或者变更之日起20个工作日内予以公开</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1EAE3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公安机关</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49F94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■政府网站 □政府公报 □两微一端  □发布会∕听证会      □广播电视 □纸质媒体  □公开查阅点  □政务服务中心 □便民服务站 ■入户∕现场 □社区∕企事业单位∕村公示栏（电子屏）      □精准推送   □其他＿＿</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360A4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16D25C">
            <w:pPr>
              <w:rPr>
                <w:rFonts w:hint="eastAsia"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C7EAA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DF08EA">
            <w:pPr>
              <w:rPr>
                <w:rFonts w:hint="eastAsia"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4B004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47CCC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2C47D2C5">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448B2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E538A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D23C6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35BEE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F1C9C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52238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97BF38">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A4C0C6">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4ABE6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0E191D">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AD995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DF2B20">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47D69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308F7E">
            <w:pPr>
              <w:jc w:val="center"/>
              <w:rPr>
                <w:rFonts w:hint="eastAsia" w:ascii="宋体" w:hAnsi="宋体" w:cs="宋体"/>
                <w:color w:val="000000"/>
                <w:sz w:val="18"/>
                <w:szCs w:val="18"/>
              </w:rPr>
            </w:pPr>
          </w:p>
        </w:tc>
      </w:tr>
      <w:tr w14:paraId="647FF06C">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FBDDA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AA8A2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017C8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34A8C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6D2C8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61060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646C63">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B281E4">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5BF0E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8F1F65">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491CA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414060">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12595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A723D9">
            <w:pPr>
              <w:jc w:val="center"/>
              <w:rPr>
                <w:rFonts w:hint="eastAsia" w:ascii="宋体" w:hAnsi="宋体" w:cs="宋体"/>
                <w:color w:val="000000"/>
                <w:sz w:val="18"/>
                <w:szCs w:val="18"/>
              </w:rPr>
            </w:pPr>
          </w:p>
        </w:tc>
      </w:tr>
      <w:tr w14:paraId="7C299231">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57FCC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1BBB0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C094B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A9D4B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7CB71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10A25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ED769B">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CFBD98">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CE664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82E79F">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B56BA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7805EF">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61F3C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B6A16F">
            <w:pPr>
              <w:jc w:val="center"/>
              <w:rPr>
                <w:rFonts w:hint="eastAsia" w:ascii="宋体" w:hAnsi="宋体" w:cs="宋体"/>
                <w:color w:val="000000"/>
                <w:sz w:val="18"/>
                <w:szCs w:val="18"/>
              </w:rPr>
            </w:pPr>
          </w:p>
        </w:tc>
      </w:tr>
      <w:tr w14:paraId="1AE35B53">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94B76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E3F91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B5D9C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D4950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BDEE7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C79AF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A28BE3">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1B7903">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714D7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E77ED8">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D6384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C90514">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059E2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4CFC99">
            <w:pPr>
              <w:jc w:val="center"/>
              <w:rPr>
                <w:rFonts w:hint="eastAsia" w:ascii="宋体" w:hAnsi="宋体" w:cs="宋体"/>
                <w:color w:val="000000"/>
                <w:sz w:val="18"/>
                <w:szCs w:val="18"/>
              </w:rPr>
            </w:pPr>
          </w:p>
        </w:tc>
      </w:tr>
      <w:tr w14:paraId="07255427">
        <w:tblPrEx>
          <w:tblCellMar>
            <w:top w:w="0" w:type="dxa"/>
            <w:left w:w="0" w:type="dxa"/>
            <w:bottom w:w="0" w:type="dxa"/>
            <w:right w:w="0" w:type="dxa"/>
          </w:tblCellMar>
        </w:tblPrEx>
        <w:trPr>
          <w:trHeight w:val="1200"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163C1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5812E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257CF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B9266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EE0B8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633A6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6881CC">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70E320">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1A97A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A0C974">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B77E8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7D81BB">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2807D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51B51E">
            <w:pPr>
              <w:jc w:val="center"/>
              <w:rPr>
                <w:rFonts w:hint="eastAsia" w:ascii="宋体" w:hAnsi="宋体" w:cs="宋体"/>
                <w:color w:val="000000"/>
                <w:sz w:val="18"/>
                <w:szCs w:val="18"/>
              </w:rPr>
            </w:pPr>
          </w:p>
        </w:tc>
      </w:tr>
      <w:tr w14:paraId="66925DA8">
        <w:tblPrEx>
          <w:tblCellMar>
            <w:top w:w="0" w:type="dxa"/>
            <w:left w:w="0" w:type="dxa"/>
            <w:bottom w:w="0" w:type="dxa"/>
            <w:right w:w="0" w:type="dxa"/>
          </w:tblCellMar>
        </w:tblPrEx>
        <w:trPr>
          <w:trHeight w:val="312" w:hRule="atLeast"/>
        </w:trPr>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367A0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6</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4F117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户口登记项目变更更正</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D8EBB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姓名变更、更正</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2A7E8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●受理部门●办理条件●办理流程●所需材料●办理时限●收费依据   及标准</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CB83D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《中华人民共和国户口登记条例》 《</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27341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形成或者变更之日起20个工作日内予以公开</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8AA2B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公安机关</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41645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■政府网站 □政府公报 □两微一端  □发布会∕听证会      □广播电视 □纸质媒体  □公开查阅点  □政务服务中心 □便民服务站 ■入户∕现场 □社区∕企事业单位∕村公示栏（电子屏）      □精准推送   □其他＿＿</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BD67A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41D38B">
            <w:pPr>
              <w:rPr>
                <w:rFonts w:hint="eastAsia"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F6945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5CCED2">
            <w:pPr>
              <w:rPr>
                <w:rFonts w:hint="eastAsia"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EAAA4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A9DF1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21CAA8C4">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32240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E8C89A">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1DEC0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9E1CD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76FC7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D7F2C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B600A7">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8B041B">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13FE1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AA18E2">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FE223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F04722">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C590F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F86F54">
            <w:pPr>
              <w:jc w:val="center"/>
              <w:rPr>
                <w:rFonts w:hint="eastAsia" w:ascii="宋体" w:hAnsi="宋体" w:cs="宋体"/>
                <w:color w:val="000000"/>
                <w:sz w:val="18"/>
                <w:szCs w:val="18"/>
              </w:rPr>
            </w:pPr>
          </w:p>
        </w:tc>
      </w:tr>
      <w:tr w14:paraId="704F9327">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A3945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E304EB">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623B0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848EB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C86CD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2DE1D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291BF5">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856987">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A80F6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185628">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22FB5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BD20F2">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31243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BBDFF9">
            <w:pPr>
              <w:jc w:val="center"/>
              <w:rPr>
                <w:rFonts w:hint="eastAsia" w:ascii="宋体" w:hAnsi="宋体" w:cs="宋体"/>
                <w:color w:val="000000"/>
                <w:sz w:val="18"/>
                <w:szCs w:val="18"/>
              </w:rPr>
            </w:pPr>
          </w:p>
        </w:tc>
      </w:tr>
      <w:tr w14:paraId="0908F39B">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1D937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E0987E">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5539F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2BC02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87BB0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190D6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6ECB65">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11F401">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33A33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3060E0">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BCB7A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8F56FC">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4F6E2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C4F0E8">
            <w:pPr>
              <w:jc w:val="center"/>
              <w:rPr>
                <w:rFonts w:hint="eastAsia" w:ascii="宋体" w:hAnsi="宋体" w:cs="宋体"/>
                <w:color w:val="000000"/>
                <w:sz w:val="18"/>
                <w:szCs w:val="18"/>
              </w:rPr>
            </w:pPr>
          </w:p>
        </w:tc>
      </w:tr>
      <w:tr w14:paraId="3498921E">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EB59A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3F23CB">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58B81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039EB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5A621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8C26B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91DD4D">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0F33B8">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E0596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A41659">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2837A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DFCB05">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39262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AE83EA">
            <w:pPr>
              <w:jc w:val="center"/>
              <w:rPr>
                <w:rFonts w:hint="eastAsia" w:ascii="宋体" w:hAnsi="宋体" w:cs="宋体"/>
                <w:color w:val="000000"/>
                <w:sz w:val="18"/>
                <w:szCs w:val="18"/>
              </w:rPr>
            </w:pPr>
          </w:p>
        </w:tc>
      </w:tr>
      <w:tr w14:paraId="18C431C2">
        <w:tblPrEx>
          <w:tblCellMar>
            <w:top w:w="0" w:type="dxa"/>
            <w:left w:w="0" w:type="dxa"/>
            <w:bottom w:w="0" w:type="dxa"/>
            <w:right w:w="0" w:type="dxa"/>
          </w:tblCellMar>
        </w:tblPrEx>
        <w:trPr>
          <w:trHeight w:val="1335"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41FF2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EA29D5">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32156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950CE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2ADA7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C3310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D28185">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C7CE99">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823D2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92B613">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8B6D9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D8822F">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63557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66FF66">
            <w:pPr>
              <w:jc w:val="center"/>
              <w:rPr>
                <w:rFonts w:hint="eastAsia" w:ascii="宋体" w:hAnsi="宋体" w:cs="宋体"/>
                <w:color w:val="000000"/>
                <w:sz w:val="18"/>
                <w:szCs w:val="18"/>
              </w:rPr>
            </w:pPr>
          </w:p>
        </w:tc>
      </w:tr>
      <w:tr w14:paraId="2BA6A65B">
        <w:tblPrEx>
          <w:tblCellMar>
            <w:top w:w="0" w:type="dxa"/>
            <w:left w:w="0" w:type="dxa"/>
            <w:bottom w:w="0" w:type="dxa"/>
            <w:right w:w="0" w:type="dxa"/>
          </w:tblCellMar>
        </w:tblPrEx>
        <w:trPr>
          <w:trHeight w:val="312" w:hRule="atLeast"/>
        </w:trPr>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66AF6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7</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A9676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户口登记项目变更更正</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CE220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性别变更、更正</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A7A4A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●受理部门●办理条件●办理流程●所需材料●办理时限●收费依据   及标准</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F1E04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《公安部关于公民手术变性后变更户口登记性别项目有关问题的批复》 《</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8FA3E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形成或者变更之日起20个工作日内予以公开</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3EC21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公安机关</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A5B99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■政府网站 □政府公报 □两微一端  □发布会∕听证会      □广播电视 □纸质媒体  □公开查阅点  □政务服务中心 □便民服务站 ■入户∕现场 □社区∕企事业单位∕村公示栏（电子屏）      □精准推送   □其他＿＿</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5E445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5B7EB3">
            <w:pPr>
              <w:jc w:val="center"/>
              <w:rPr>
                <w:rFonts w:hint="eastAsia"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F2EDD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29961C">
            <w:pPr>
              <w:rPr>
                <w:rFonts w:hint="eastAsia"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6B014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7B833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0EFE12B6">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CC5B9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367A89">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F5CAC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848C0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EE2D5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2132A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73870A">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5ED49E">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75F69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0239F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5275F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E3B280">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B9080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38D2F9">
            <w:pPr>
              <w:jc w:val="center"/>
              <w:rPr>
                <w:rFonts w:hint="eastAsia" w:ascii="宋体" w:hAnsi="宋体" w:cs="宋体"/>
                <w:color w:val="000000"/>
                <w:sz w:val="18"/>
                <w:szCs w:val="18"/>
              </w:rPr>
            </w:pPr>
          </w:p>
        </w:tc>
      </w:tr>
      <w:tr w14:paraId="690D71C0">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CB557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579CD3">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E93E1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777EA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95E99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6B1E1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BB9D76">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4DC126">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A1FD2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EDAF8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7C206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7D1104">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E3D11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FE0A16">
            <w:pPr>
              <w:jc w:val="center"/>
              <w:rPr>
                <w:rFonts w:hint="eastAsia" w:ascii="宋体" w:hAnsi="宋体" w:cs="宋体"/>
                <w:color w:val="000000"/>
                <w:sz w:val="18"/>
                <w:szCs w:val="18"/>
              </w:rPr>
            </w:pPr>
          </w:p>
        </w:tc>
      </w:tr>
      <w:tr w14:paraId="05734557">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8A99D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35A729">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13305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C980B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D114B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13CC1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A7336E">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C6C58E">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76079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79566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98A68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8DB2E4">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B7973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1348CA">
            <w:pPr>
              <w:jc w:val="center"/>
              <w:rPr>
                <w:rFonts w:hint="eastAsia" w:ascii="宋体" w:hAnsi="宋体" w:cs="宋体"/>
                <w:color w:val="000000"/>
                <w:sz w:val="18"/>
                <w:szCs w:val="18"/>
              </w:rPr>
            </w:pPr>
          </w:p>
        </w:tc>
      </w:tr>
      <w:tr w14:paraId="18ECF4E4">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F56C8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349767">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FF9DA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54C6C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E7E92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1462D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D615EA">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6C7B61">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C6D4D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2D460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88D71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E1956B">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B5DE4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B08435">
            <w:pPr>
              <w:jc w:val="center"/>
              <w:rPr>
                <w:rFonts w:hint="eastAsia" w:ascii="宋体" w:hAnsi="宋体" w:cs="宋体"/>
                <w:color w:val="000000"/>
                <w:sz w:val="18"/>
                <w:szCs w:val="18"/>
              </w:rPr>
            </w:pPr>
          </w:p>
        </w:tc>
      </w:tr>
      <w:tr w14:paraId="6AEF02DA">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4BDBD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696377">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65D71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82934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05738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B1778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CFB91C">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464159">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C58DE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E4F58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71894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43C3A7">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04F06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154735">
            <w:pPr>
              <w:jc w:val="center"/>
              <w:rPr>
                <w:rFonts w:hint="eastAsia" w:ascii="宋体" w:hAnsi="宋体" w:cs="宋体"/>
                <w:color w:val="000000"/>
                <w:sz w:val="18"/>
                <w:szCs w:val="18"/>
              </w:rPr>
            </w:pPr>
          </w:p>
        </w:tc>
      </w:tr>
      <w:tr w14:paraId="7A87A3FC">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26DE9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ED8907">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D39FB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20724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901EE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7A9E0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4F4057">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9854A4">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AB0E1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1E7B8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8E789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A4870B">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8ED19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500C49">
            <w:pPr>
              <w:jc w:val="center"/>
              <w:rPr>
                <w:rFonts w:hint="eastAsia" w:ascii="宋体" w:hAnsi="宋体" w:cs="宋体"/>
                <w:color w:val="000000"/>
                <w:sz w:val="18"/>
                <w:szCs w:val="18"/>
              </w:rPr>
            </w:pPr>
          </w:p>
        </w:tc>
      </w:tr>
      <w:tr w14:paraId="4F887623">
        <w:tblPrEx>
          <w:tblCellMar>
            <w:top w:w="0" w:type="dxa"/>
            <w:left w:w="0" w:type="dxa"/>
            <w:bottom w:w="0" w:type="dxa"/>
            <w:right w:w="0" w:type="dxa"/>
          </w:tblCellMar>
        </w:tblPrEx>
        <w:trPr>
          <w:trHeight w:val="570"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FD5CA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3B0D19">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932EF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B9385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65F19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07D9C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187264">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486D11">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C3B7F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208CB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44672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368D34">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82B14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45AFDE">
            <w:pPr>
              <w:jc w:val="center"/>
              <w:rPr>
                <w:rFonts w:hint="eastAsia" w:ascii="宋体" w:hAnsi="宋体" w:cs="宋体"/>
                <w:color w:val="000000"/>
                <w:sz w:val="18"/>
                <w:szCs w:val="18"/>
              </w:rPr>
            </w:pPr>
          </w:p>
        </w:tc>
      </w:tr>
      <w:tr w14:paraId="19B80916">
        <w:tblPrEx>
          <w:tblCellMar>
            <w:top w:w="0" w:type="dxa"/>
            <w:left w:w="0" w:type="dxa"/>
            <w:bottom w:w="0" w:type="dxa"/>
            <w:right w:w="0" w:type="dxa"/>
          </w:tblCellMar>
        </w:tblPrEx>
        <w:trPr>
          <w:trHeight w:val="312" w:hRule="atLeast"/>
        </w:trPr>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C9245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8</w:t>
            </w: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95A026">
            <w:pPr>
              <w:rPr>
                <w:rFonts w:hint="eastAsia"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1858A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民族成份变更、更正</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43D4E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●受理部门●办理条件●办理流程●所需材料●办理时限●收费依据   及标准</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874BF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《中国公民民族成份登记管理办法》 《</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84751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形成或者变更之日起20个工作日内予以公开</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65B34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公安机关</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D15D6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■政府网站 □政府公报 □两微一端  □发布会∕听证会      □广播电视 □纸质媒体  □公开查阅点  □政务服务中心 □便民服务站 ■入户∕现场 □社区∕企事业单位∕村公示栏（电子屏）      □精准推送   □其他＿＿</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8F68B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35306A">
            <w:pPr>
              <w:rPr>
                <w:rFonts w:hint="eastAsia"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2C93A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D563FB">
            <w:pPr>
              <w:rPr>
                <w:rFonts w:hint="eastAsia"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86183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319D3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6AB85972">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71D78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7D0A62">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27B2B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9B334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B192B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F2DAA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B0FBD6">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FC5EF6">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570C0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0EB03D">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C89E6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DCDC37">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3C174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2CC71D">
            <w:pPr>
              <w:jc w:val="center"/>
              <w:rPr>
                <w:rFonts w:hint="eastAsia" w:ascii="宋体" w:hAnsi="宋体" w:cs="宋体"/>
                <w:color w:val="000000"/>
                <w:sz w:val="18"/>
                <w:szCs w:val="18"/>
              </w:rPr>
            </w:pPr>
          </w:p>
        </w:tc>
      </w:tr>
      <w:tr w14:paraId="3BD59552">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FBC4E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5A5CBF">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0C5E0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00009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2B217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FD911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E8431A">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9FAAD0">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918ED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F46FF9">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B4C73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BC154F">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FE747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A8D949">
            <w:pPr>
              <w:jc w:val="center"/>
              <w:rPr>
                <w:rFonts w:hint="eastAsia" w:ascii="宋体" w:hAnsi="宋体" w:cs="宋体"/>
                <w:color w:val="000000"/>
                <w:sz w:val="18"/>
                <w:szCs w:val="18"/>
              </w:rPr>
            </w:pPr>
          </w:p>
        </w:tc>
      </w:tr>
      <w:tr w14:paraId="7AF33589">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EA23C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2889D7">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D5B0C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FA37A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2B1D1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068FB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1847EA">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92DDAD">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5B0FB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B97A5D">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E1CE1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167ACA">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10764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CBA1AD">
            <w:pPr>
              <w:jc w:val="center"/>
              <w:rPr>
                <w:rFonts w:hint="eastAsia" w:ascii="宋体" w:hAnsi="宋体" w:cs="宋体"/>
                <w:color w:val="000000"/>
                <w:sz w:val="18"/>
                <w:szCs w:val="18"/>
              </w:rPr>
            </w:pPr>
          </w:p>
        </w:tc>
      </w:tr>
      <w:tr w14:paraId="7DCE2B5D">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CA40A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41CF54">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97E52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6F28F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A1EBE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A67C4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45D850">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A02447">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B5EB1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B3506E">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00ADA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3D024A">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B7B17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4564AA">
            <w:pPr>
              <w:jc w:val="center"/>
              <w:rPr>
                <w:rFonts w:hint="eastAsia" w:ascii="宋体" w:hAnsi="宋体" w:cs="宋体"/>
                <w:color w:val="000000"/>
                <w:sz w:val="18"/>
                <w:szCs w:val="18"/>
              </w:rPr>
            </w:pPr>
          </w:p>
        </w:tc>
      </w:tr>
      <w:tr w14:paraId="3653C575">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93535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0F9A28">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E585A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2BD4F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75A20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9C4C1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3FCA9A">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D445CF">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278A2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30054C">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949A0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BDF7DF">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58E01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0FAD29">
            <w:pPr>
              <w:jc w:val="center"/>
              <w:rPr>
                <w:rFonts w:hint="eastAsia" w:ascii="宋体" w:hAnsi="宋体" w:cs="宋体"/>
                <w:color w:val="000000"/>
                <w:sz w:val="18"/>
                <w:szCs w:val="18"/>
              </w:rPr>
            </w:pPr>
          </w:p>
        </w:tc>
      </w:tr>
      <w:tr w14:paraId="7B4165F8">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2C545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0ECA8C">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F6E9E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A637B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6864F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57773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AA832B">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30731D">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A1C74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C491BD">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23CBC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DA0F71">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2E323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CBBAB5">
            <w:pPr>
              <w:jc w:val="center"/>
              <w:rPr>
                <w:rFonts w:hint="eastAsia" w:ascii="宋体" w:hAnsi="宋体" w:cs="宋体"/>
                <w:color w:val="000000"/>
                <w:sz w:val="18"/>
                <w:szCs w:val="18"/>
              </w:rPr>
            </w:pPr>
          </w:p>
        </w:tc>
      </w:tr>
      <w:tr w14:paraId="4A449034">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A693C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8F6F53">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5D9DE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532A1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5EC5D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77219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CFB569">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09D3FE">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4A27E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6A13A6">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E2042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232716">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5D9AE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2B0812">
            <w:pPr>
              <w:jc w:val="center"/>
              <w:rPr>
                <w:rFonts w:hint="eastAsia" w:ascii="宋体" w:hAnsi="宋体" w:cs="宋体"/>
                <w:color w:val="000000"/>
                <w:sz w:val="18"/>
                <w:szCs w:val="18"/>
              </w:rPr>
            </w:pPr>
          </w:p>
        </w:tc>
      </w:tr>
      <w:tr w14:paraId="1035B8EE">
        <w:tblPrEx>
          <w:tblCellMar>
            <w:top w:w="0" w:type="dxa"/>
            <w:left w:w="0" w:type="dxa"/>
            <w:bottom w:w="0" w:type="dxa"/>
            <w:right w:w="0" w:type="dxa"/>
          </w:tblCellMar>
        </w:tblPrEx>
        <w:trPr>
          <w:trHeight w:val="315"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490DF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18C033">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F5CE8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99E8E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00533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CD98B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2BD945">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7930EB">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92CAF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7BDA97">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6B76E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F38118">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4C786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774D57">
            <w:pPr>
              <w:jc w:val="center"/>
              <w:rPr>
                <w:rFonts w:hint="eastAsia" w:ascii="宋体" w:hAnsi="宋体" w:cs="宋体"/>
                <w:color w:val="000000"/>
                <w:sz w:val="18"/>
                <w:szCs w:val="18"/>
              </w:rPr>
            </w:pPr>
          </w:p>
        </w:tc>
      </w:tr>
      <w:tr w14:paraId="06DB14C6">
        <w:tblPrEx>
          <w:tblCellMar>
            <w:top w:w="0" w:type="dxa"/>
            <w:left w:w="0" w:type="dxa"/>
            <w:bottom w:w="0" w:type="dxa"/>
            <w:right w:w="0" w:type="dxa"/>
          </w:tblCellMar>
        </w:tblPrEx>
        <w:trPr>
          <w:trHeight w:val="312" w:hRule="atLeast"/>
        </w:trPr>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F28AA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9</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1A8A1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暂住登记及居住证        管理</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C6B3A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暂住登记</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BE3FF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●受理部门●办理条件●办理流程●所需材料●办理时限●收费依据   及标准</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2F524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《中华人民共和国户口登记条例》 《</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C06E8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形成或者变更之日起20个工作日内予以公开</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6DC3A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公安机关</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36DA6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■政府网站 □政府公报 □两微一端  □发布会∕听证会      □广播电视 □纸质媒体  □公开查阅点  □政务服务中心 □便民服务站 ■入户∕现场 □社区∕企事业单位∕村公示栏（电子屏）      □精准推送   □其他＿＿</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9BBDD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2E9DF4">
            <w:pPr>
              <w:rPr>
                <w:rFonts w:hint="eastAsia"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9350E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84577C">
            <w:pPr>
              <w:rPr>
                <w:rFonts w:hint="eastAsia"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53BBB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1A1FC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4F3C7124">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C4625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1E084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675DF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87AA1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3BF43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82EF3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485CAB">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3DA963">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B169E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28868A">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A3D17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F8C60E">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E2896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192F2A">
            <w:pPr>
              <w:jc w:val="center"/>
              <w:rPr>
                <w:rFonts w:hint="eastAsia" w:ascii="宋体" w:hAnsi="宋体" w:cs="宋体"/>
                <w:color w:val="000000"/>
                <w:sz w:val="18"/>
                <w:szCs w:val="18"/>
              </w:rPr>
            </w:pPr>
          </w:p>
        </w:tc>
      </w:tr>
      <w:tr w14:paraId="3273C33A">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B0757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D5407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4E8D4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D831E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C512E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4CFE7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C29F08">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4DA2A2">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99AD0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78105A">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7D94A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87F363">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33FED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866EC4">
            <w:pPr>
              <w:jc w:val="center"/>
              <w:rPr>
                <w:rFonts w:hint="eastAsia" w:ascii="宋体" w:hAnsi="宋体" w:cs="宋体"/>
                <w:color w:val="000000"/>
                <w:sz w:val="18"/>
                <w:szCs w:val="18"/>
              </w:rPr>
            </w:pPr>
          </w:p>
        </w:tc>
      </w:tr>
      <w:tr w14:paraId="095426EA">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62A6B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5669B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3D65B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72985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4E084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19358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85423A">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25030E">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F9B85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EA0F65">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2AABB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6CFFFE">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75301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9E1947">
            <w:pPr>
              <w:jc w:val="center"/>
              <w:rPr>
                <w:rFonts w:hint="eastAsia" w:ascii="宋体" w:hAnsi="宋体" w:cs="宋体"/>
                <w:color w:val="000000"/>
                <w:sz w:val="18"/>
                <w:szCs w:val="18"/>
              </w:rPr>
            </w:pPr>
          </w:p>
        </w:tc>
      </w:tr>
      <w:tr w14:paraId="72F4F0A4">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982B3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7262E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D8752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AF938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37DF8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95290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CC8ACC">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B3434F">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AAF67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8BD96E">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7F97D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9D3305">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3F16F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B6042B">
            <w:pPr>
              <w:jc w:val="center"/>
              <w:rPr>
                <w:rFonts w:hint="eastAsia" w:ascii="宋体" w:hAnsi="宋体" w:cs="宋体"/>
                <w:color w:val="000000"/>
                <w:sz w:val="18"/>
                <w:szCs w:val="18"/>
              </w:rPr>
            </w:pPr>
          </w:p>
        </w:tc>
      </w:tr>
      <w:tr w14:paraId="1FE14101">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D65E0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EB63A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75208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89456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63159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0774D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07DC3A">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10E300">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B3828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423444">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AB33E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45C135">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DEAEC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E5165F">
            <w:pPr>
              <w:jc w:val="center"/>
              <w:rPr>
                <w:rFonts w:hint="eastAsia" w:ascii="宋体" w:hAnsi="宋体" w:cs="宋体"/>
                <w:color w:val="000000"/>
                <w:sz w:val="18"/>
                <w:szCs w:val="18"/>
              </w:rPr>
            </w:pPr>
          </w:p>
        </w:tc>
      </w:tr>
      <w:tr w14:paraId="184BAD57">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D8FE3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33B57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BFFA5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089E3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B2B4A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0338D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FAFDFD">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D555AE">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00362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57C8D5">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3BBC5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3233D5">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08F6A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880EA2">
            <w:pPr>
              <w:jc w:val="center"/>
              <w:rPr>
                <w:rFonts w:hint="eastAsia" w:ascii="宋体" w:hAnsi="宋体" w:cs="宋体"/>
                <w:color w:val="000000"/>
                <w:sz w:val="18"/>
                <w:szCs w:val="18"/>
              </w:rPr>
            </w:pPr>
          </w:p>
        </w:tc>
      </w:tr>
      <w:tr w14:paraId="2C09953C">
        <w:tblPrEx>
          <w:tblCellMar>
            <w:top w:w="0" w:type="dxa"/>
            <w:left w:w="0" w:type="dxa"/>
            <w:bottom w:w="0" w:type="dxa"/>
            <w:right w:w="0" w:type="dxa"/>
          </w:tblCellMar>
        </w:tblPrEx>
        <w:trPr>
          <w:trHeight w:val="555" w:hRule="atLeast"/>
        </w:trPr>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C4190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E790F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DF0A2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6731A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563C3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09410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BDA661">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A9F3BD">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3B37D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8296FB">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2F53A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352F8D">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79F42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05A213">
            <w:pPr>
              <w:jc w:val="center"/>
              <w:rPr>
                <w:rFonts w:hint="eastAsia" w:ascii="宋体" w:hAnsi="宋体" w:cs="宋体"/>
                <w:color w:val="000000"/>
                <w:sz w:val="18"/>
                <w:szCs w:val="18"/>
              </w:rPr>
            </w:pPr>
          </w:p>
        </w:tc>
      </w:tr>
      <w:tr w14:paraId="5140A615">
        <w:tblPrEx>
          <w:tblCellMar>
            <w:top w:w="0" w:type="dxa"/>
            <w:left w:w="0" w:type="dxa"/>
            <w:bottom w:w="0" w:type="dxa"/>
            <w:right w:w="0" w:type="dxa"/>
          </w:tblCellMar>
        </w:tblPrEx>
        <w:trPr>
          <w:trHeight w:val="312" w:hRule="atLeast"/>
        </w:trPr>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E3F1A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10</w:t>
            </w: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55652F">
            <w:pPr>
              <w:jc w:val="center"/>
              <w:rPr>
                <w:rFonts w:hint="eastAsia"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B709C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居住证申领</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0ADA9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●受理部门●办理条件●办理流程●所需材料●办理时限●收费依据   及标准</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2E0A2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《居住证暂行条例》 《</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416D9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形成或者变更之日起20个工作日内予以公开</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2FA2B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公安机关</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34333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■政府网站 □政府公报 □两微一端  □发布会∕听证会      □广播电视 □纸质媒体  □公开查阅点  □政务服务中心 □便民服务站 ■入户∕现场 □社区∕企事业单位∕村公示栏（电子屏）      □精准推送   □其他＿＿</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A943E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BD7FE8">
            <w:pPr>
              <w:jc w:val="center"/>
              <w:rPr>
                <w:rFonts w:hint="eastAsia"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AAF63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455297">
            <w:pPr>
              <w:rPr>
                <w:rFonts w:hint="eastAsia"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5C541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D6BF3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23A7F440">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FF5AD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06814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D9F03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A93B1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690E7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0AC1A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F36EE5">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55672C">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029B8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BFC89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C7DFD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C6F1C5">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10CA6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327077">
            <w:pPr>
              <w:rPr>
                <w:rFonts w:hint="eastAsia" w:ascii="宋体" w:hAnsi="宋体" w:cs="宋体"/>
                <w:color w:val="000000"/>
                <w:sz w:val="18"/>
                <w:szCs w:val="18"/>
              </w:rPr>
            </w:pPr>
          </w:p>
        </w:tc>
      </w:tr>
      <w:tr w14:paraId="35940D28">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7E64C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92B7A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0DC52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68E25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B8AF5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A66E5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5A5466">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559269">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C84EA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E932A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43DFF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B53463">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8F4B3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F6992C">
            <w:pPr>
              <w:rPr>
                <w:rFonts w:hint="eastAsia" w:ascii="宋体" w:hAnsi="宋体" w:cs="宋体"/>
                <w:color w:val="000000"/>
                <w:sz w:val="18"/>
                <w:szCs w:val="18"/>
              </w:rPr>
            </w:pPr>
          </w:p>
        </w:tc>
      </w:tr>
      <w:tr w14:paraId="27CC9893">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DDB16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47BA6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68C1B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D09E0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A2ABF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C5D4E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017AA3">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B550B6">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ED3EB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1B7E1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11952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4801DD">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13DC0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60ADAE">
            <w:pPr>
              <w:rPr>
                <w:rFonts w:hint="eastAsia" w:ascii="宋体" w:hAnsi="宋体" w:cs="宋体"/>
                <w:color w:val="000000"/>
                <w:sz w:val="18"/>
                <w:szCs w:val="18"/>
              </w:rPr>
            </w:pPr>
          </w:p>
        </w:tc>
      </w:tr>
      <w:tr w14:paraId="64A4AB47">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B923A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77CDB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E8040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D8698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06D7D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7EC86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E0F4AF">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3886D9">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E2391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3A303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ECAF9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D2CD8D">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BA6DD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5B24B2">
            <w:pPr>
              <w:rPr>
                <w:rFonts w:hint="eastAsia" w:ascii="宋体" w:hAnsi="宋体" w:cs="宋体"/>
                <w:color w:val="000000"/>
                <w:sz w:val="18"/>
                <w:szCs w:val="18"/>
              </w:rPr>
            </w:pPr>
          </w:p>
        </w:tc>
      </w:tr>
      <w:tr w14:paraId="7DAD0694">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09CA5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C22DF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5945D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EFA46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798BC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1EC1A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3B25D7">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EB9997">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0C7F9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C4D6A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E3808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2EDF6A">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4B34C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91553B">
            <w:pPr>
              <w:rPr>
                <w:rFonts w:hint="eastAsia" w:ascii="宋体" w:hAnsi="宋体" w:cs="宋体"/>
                <w:color w:val="000000"/>
                <w:sz w:val="18"/>
                <w:szCs w:val="18"/>
              </w:rPr>
            </w:pPr>
          </w:p>
        </w:tc>
      </w:tr>
      <w:tr w14:paraId="0843870F">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BE78F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EF8F8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A393F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17078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6AFA4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7A03E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F3BA11">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4536B0">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001A4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10435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7A0E6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6E0DC0">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CC377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FEF41F">
            <w:pPr>
              <w:rPr>
                <w:rFonts w:hint="eastAsia" w:ascii="宋体" w:hAnsi="宋体" w:cs="宋体"/>
                <w:color w:val="000000"/>
                <w:sz w:val="18"/>
                <w:szCs w:val="18"/>
              </w:rPr>
            </w:pPr>
          </w:p>
        </w:tc>
      </w:tr>
      <w:tr w14:paraId="0ED3A0E7">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BBA7D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68DEB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343CF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72F41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8729C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3066C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4A39EB">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830D30">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7027A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06F8D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148D9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78C13A">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40A0E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264684">
            <w:pPr>
              <w:rPr>
                <w:rFonts w:hint="eastAsia" w:ascii="宋体" w:hAnsi="宋体" w:cs="宋体"/>
                <w:color w:val="000000"/>
                <w:sz w:val="18"/>
                <w:szCs w:val="18"/>
              </w:rPr>
            </w:pPr>
          </w:p>
        </w:tc>
      </w:tr>
      <w:tr w14:paraId="0A188BD9">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A6674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161EA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37B2E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31C5F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E8E96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15149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F9E62A">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091570">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A1A0D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85AFC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570BC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B2E86C">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DA32C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4B250B">
            <w:pPr>
              <w:rPr>
                <w:rFonts w:hint="eastAsia" w:ascii="宋体" w:hAnsi="宋体" w:cs="宋体"/>
                <w:color w:val="000000"/>
                <w:sz w:val="18"/>
                <w:szCs w:val="18"/>
              </w:rPr>
            </w:pPr>
          </w:p>
        </w:tc>
      </w:tr>
      <w:tr w14:paraId="03B5BE57">
        <w:tblPrEx>
          <w:tblCellMar>
            <w:top w:w="0" w:type="dxa"/>
            <w:left w:w="0" w:type="dxa"/>
            <w:bottom w:w="0" w:type="dxa"/>
            <w:right w:w="0" w:type="dxa"/>
          </w:tblCellMar>
        </w:tblPrEx>
        <w:trPr>
          <w:trHeight w:val="312" w:hRule="atLeast"/>
        </w:trPr>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0229E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11</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B4DAC0">
            <w:pPr>
              <w:widowControl/>
              <w:jc w:val="center"/>
              <w:textAlignment w:val="center"/>
              <w:rPr>
                <w:rFonts w:hint="eastAsia" w:ascii="宋体" w:hAnsi="宋体" w:eastAsia="宋体" w:cs="宋体"/>
                <w:color w:val="000000"/>
                <w:kern w:val="0"/>
                <w:sz w:val="18"/>
                <w:szCs w:val="18"/>
                <w:lang w:eastAsia="zh-CN"/>
              </w:rPr>
            </w:pPr>
          </w:p>
          <w:p w14:paraId="67A4E43C">
            <w:pPr>
              <w:widowControl/>
              <w:jc w:val="center"/>
              <w:textAlignment w:val="center"/>
              <w:rPr>
                <w:rFonts w:hint="eastAsia" w:ascii="宋体" w:hAnsi="宋体" w:eastAsia="宋体" w:cs="宋体"/>
                <w:color w:val="000000"/>
                <w:kern w:val="0"/>
                <w:sz w:val="18"/>
                <w:szCs w:val="18"/>
                <w:lang w:eastAsia="zh-CN"/>
              </w:rPr>
            </w:pPr>
          </w:p>
          <w:p w14:paraId="6FC59448">
            <w:pPr>
              <w:widowControl/>
              <w:jc w:val="center"/>
              <w:textAlignment w:val="center"/>
              <w:rPr>
                <w:rFonts w:hint="eastAsia" w:ascii="宋体" w:hAnsi="宋体" w:eastAsia="宋体" w:cs="宋体"/>
                <w:color w:val="000000"/>
                <w:kern w:val="0"/>
                <w:sz w:val="18"/>
                <w:szCs w:val="18"/>
                <w:lang w:eastAsia="zh-CN"/>
              </w:rPr>
            </w:pPr>
          </w:p>
          <w:p w14:paraId="5526E27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暂住登记及居住证管理</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49959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居住证换、补领</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20F8E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●受理部门●办理条件●办理流程●所需材料●办理时限●收费依据   及标准</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BE72B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《居住证暂行条例》 《</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39D69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形成或者变更之日起20个工作日内予以公开</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10708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公安机关</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26120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■政府网站 □政府公报 □两微一端  □发布会∕听证会      □广播电视 □纸质媒体  □公开查阅点  □政务服务中心 □便民服务站 ■入户∕现场 □社区∕企事业单位∕村公示栏（电子屏）      □精准推送   □其他＿＿</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19D27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530EF5">
            <w:pPr>
              <w:jc w:val="center"/>
              <w:rPr>
                <w:rFonts w:hint="eastAsia"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543B1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C4D23E">
            <w:pPr>
              <w:jc w:val="center"/>
              <w:rPr>
                <w:rFonts w:hint="eastAsia"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26CEA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03173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138B88C1">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50CD8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31535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69E1F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8EE27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38F3F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87137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A8BA3A">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19CE31">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A1036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B8760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53E05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B449B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C92F2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39344A">
            <w:pPr>
              <w:jc w:val="center"/>
              <w:rPr>
                <w:rFonts w:hint="eastAsia" w:ascii="宋体" w:hAnsi="宋体" w:cs="宋体"/>
                <w:color w:val="000000"/>
                <w:sz w:val="18"/>
                <w:szCs w:val="18"/>
              </w:rPr>
            </w:pPr>
          </w:p>
        </w:tc>
      </w:tr>
      <w:tr w14:paraId="62235F77">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2FEDF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61750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1FAB6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994A0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988BD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2E173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90F816">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654509">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D8117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F451D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20124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6DBBF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DCF4E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457940">
            <w:pPr>
              <w:jc w:val="center"/>
              <w:rPr>
                <w:rFonts w:hint="eastAsia" w:ascii="宋体" w:hAnsi="宋体" w:cs="宋体"/>
                <w:color w:val="000000"/>
                <w:sz w:val="18"/>
                <w:szCs w:val="18"/>
              </w:rPr>
            </w:pPr>
          </w:p>
        </w:tc>
      </w:tr>
      <w:tr w14:paraId="03978F71">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E83B7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FDFE6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69142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FE285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B6FC6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A93D4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BF4BF8">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2A702E">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46057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BEA96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C8CCB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BAFC6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1DB9C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4B033D">
            <w:pPr>
              <w:jc w:val="center"/>
              <w:rPr>
                <w:rFonts w:hint="eastAsia" w:ascii="宋体" w:hAnsi="宋体" w:cs="宋体"/>
                <w:color w:val="000000"/>
                <w:sz w:val="18"/>
                <w:szCs w:val="18"/>
              </w:rPr>
            </w:pPr>
          </w:p>
        </w:tc>
      </w:tr>
      <w:tr w14:paraId="6C6C1507">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A86D2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FA474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BD4E2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79060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6A3FB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01267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941EE5">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0957F1">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89EC5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CDFD1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D229B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7A3C5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93962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7FE235">
            <w:pPr>
              <w:jc w:val="center"/>
              <w:rPr>
                <w:rFonts w:hint="eastAsia" w:ascii="宋体" w:hAnsi="宋体" w:cs="宋体"/>
                <w:color w:val="000000"/>
                <w:sz w:val="18"/>
                <w:szCs w:val="18"/>
              </w:rPr>
            </w:pPr>
          </w:p>
        </w:tc>
      </w:tr>
      <w:tr w14:paraId="7FFA340F">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8F0E9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D72CF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EB526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9910B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2B94D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E7D91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F8F7EB">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9C6D9D">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016E0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41A71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D18A6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EF387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49B44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67734E">
            <w:pPr>
              <w:jc w:val="center"/>
              <w:rPr>
                <w:rFonts w:hint="eastAsia" w:ascii="宋体" w:hAnsi="宋体" w:cs="宋体"/>
                <w:color w:val="000000"/>
                <w:sz w:val="18"/>
                <w:szCs w:val="18"/>
              </w:rPr>
            </w:pPr>
          </w:p>
        </w:tc>
      </w:tr>
      <w:tr w14:paraId="0FC6FB49">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7872F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0ABA3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CF51C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A3DED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97FEE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77058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6FD29E">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AECF18">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A0F09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B775C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A8580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E2D0F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07E3C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633D5D">
            <w:pPr>
              <w:jc w:val="center"/>
              <w:rPr>
                <w:rFonts w:hint="eastAsia" w:ascii="宋体" w:hAnsi="宋体" w:cs="宋体"/>
                <w:color w:val="000000"/>
                <w:sz w:val="18"/>
                <w:szCs w:val="18"/>
              </w:rPr>
            </w:pPr>
          </w:p>
        </w:tc>
      </w:tr>
      <w:tr w14:paraId="653112C6">
        <w:tblPrEx>
          <w:tblCellMar>
            <w:top w:w="0" w:type="dxa"/>
            <w:left w:w="0" w:type="dxa"/>
            <w:bottom w:w="0" w:type="dxa"/>
            <w:right w:w="0" w:type="dxa"/>
          </w:tblCellMar>
        </w:tblPrEx>
        <w:trPr>
          <w:trHeight w:val="660"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53D5D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F3F73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92532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ECB6C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5E218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66FB2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6C9D2B">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6BA600">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CDB4C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6500B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BAACB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408AC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94E94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37537E">
            <w:pPr>
              <w:jc w:val="center"/>
              <w:rPr>
                <w:rFonts w:hint="eastAsia" w:ascii="宋体" w:hAnsi="宋体" w:cs="宋体"/>
                <w:color w:val="000000"/>
                <w:sz w:val="18"/>
                <w:szCs w:val="18"/>
              </w:rPr>
            </w:pPr>
          </w:p>
        </w:tc>
      </w:tr>
      <w:tr w14:paraId="1027180E">
        <w:tblPrEx>
          <w:tblCellMar>
            <w:top w:w="0" w:type="dxa"/>
            <w:left w:w="0" w:type="dxa"/>
            <w:bottom w:w="0" w:type="dxa"/>
            <w:right w:w="0" w:type="dxa"/>
          </w:tblCellMar>
        </w:tblPrEx>
        <w:trPr>
          <w:trHeight w:val="312" w:hRule="atLeast"/>
        </w:trPr>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DBEB1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12</w:t>
            </w: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B67BB4">
            <w:pPr>
              <w:jc w:val="center"/>
              <w:rPr>
                <w:rFonts w:hint="eastAsia"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29906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居住证签注</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5E3E1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●受理部门●办理条件●办理流程●所需材料●办理时限●收费依据   及标准</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CD251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《居住证暂行条例》 《</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36AAB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形成或者变更之日起20个工作日内予以公开</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A085C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公安机关</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F0127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■政府网站 □政府公报 □两微一端  □发布会∕听证会      □广播电视 □纸质媒体  □公开查阅点  □政务服务中心 □便民服务站 ■入户∕现场 □社区∕企事业单位∕村公示栏（电子屏）      □精准推送   □其他＿＿</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4E048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353F46">
            <w:pPr>
              <w:jc w:val="center"/>
              <w:rPr>
                <w:rFonts w:hint="eastAsia"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11A7E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DBF428">
            <w:pPr>
              <w:jc w:val="center"/>
              <w:rPr>
                <w:rFonts w:hint="eastAsia"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57512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0F649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0DFE60A0">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403E2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5923C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9CB089">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BA6CE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1CFAD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F3BED0">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9BE54E">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429F96">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25620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2FEE1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02089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819AE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17A04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1C04D2">
            <w:pPr>
              <w:jc w:val="center"/>
              <w:rPr>
                <w:rFonts w:hint="eastAsia" w:ascii="宋体" w:hAnsi="宋体" w:cs="宋体"/>
                <w:color w:val="000000"/>
                <w:sz w:val="18"/>
                <w:szCs w:val="18"/>
              </w:rPr>
            </w:pPr>
          </w:p>
        </w:tc>
      </w:tr>
      <w:tr w14:paraId="0C10E444">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25A91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3063F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BE02FF">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06AD7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8DD3E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E30ABC">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C43301">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7D20D6">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0FC69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A38C3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6E1AC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B073C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31B49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F7B333">
            <w:pPr>
              <w:jc w:val="center"/>
              <w:rPr>
                <w:rFonts w:hint="eastAsia" w:ascii="宋体" w:hAnsi="宋体" w:cs="宋体"/>
                <w:color w:val="000000"/>
                <w:sz w:val="18"/>
                <w:szCs w:val="18"/>
              </w:rPr>
            </w:pPr>
          </w:p>
        </w:tc>
      </w:tr>
      <w:tr w14:paraId="4ACCEFB5">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A4B41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0945E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0E42C0">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03884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F8F49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E6C65C">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B2A97C">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1DAFA9">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400C9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0A90A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D7076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9F4B1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88104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22DD13">
            <w:pPr>
              <w:jc w:val="center"/>
              <w:rPr>
                <w:rFonts w:hint="eastAsia" w:ascii="宋体" w:hAnsi="宋体" w:cs="宋体"/>
                <w:color w:val="000000"/>
                <w:sz w:val="18"/>
                <w:szCs w:val="18"/>
              </w:rPr>
            </w:pPr>
          </w:p>
        </w:tc>
      </w:tr>
      <w:tr w14:paraId="3343D411">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B88D5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DBB39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651C61">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960AF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A8F50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FB9A73">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A5731B">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D50563">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FC507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DE71C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4318B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CB9D0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2A7A1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922814">
            <w:pPr>
              <w:jc w:val="center"/>
              <w:rPr>
                <w:rFonts w:hint="eastAsia" w:ascii="宋体" w:hAnsi="宋体" w:cs="宋体"/>
                <w:color w:val="000000"/>
                <w:sz w:val="18"/>
                <w:szCs w:val="18"/>
              </w:rPr>
            </w:pPr>
          </w:p>
        </w:tc>
      </w:tr>
      <w:tr w14:paraId="35C2C2E9">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97441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D9574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04EA6F">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7F237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CCE45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C5A8E6">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F792E0">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1FD757">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AB807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FEDED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36E2C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A86EC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87912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FAE629">
            <w:pPr>
              <w:jc w:val="center"/>
              <w:rPr>
                <w:rFonts w:hint="eastAsia" w:ascii="宋体" w:hAnsi="宋体" w:cs="宋体"/>
                <w:color w:val="000000"/>
                <w:sz w:val="18"/>
                <w:szCs w:val="18"/>
              </w:rPr>
            </w:pPr>
          </w:p>
        </w:tc>
      </w:tr>
      <w:tr w14:paraId="5630F9B8">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63F68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994C4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64723E">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B3832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99285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29FF42">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B3A5F6">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D5ED6E">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294E4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B1A49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8CDCD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1B2AB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C262D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B9C7B8">
            <w:pPr>
              <w:jc w:val="center"/>
              <w:rPr>
                <w:rFonts w:hint="eastAsia" w:ascii="宋体" w:hAnsi="宋体" w:cs="宋体"/>
                <w:color w:val="000000"/>
                <w:sz w:val="18"/>
                <w:szCs w:val="18"/>
              </w:rPr>
            </w:pPr>
          </w:p>
        </w:tc>
      </w:tr>
      <w:tr w14:paraId="0A7A3AF8">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8C43D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01513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5558FC">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8F458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A8B04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5ACEE8">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7359EB">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F31D51">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C648B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2FBDE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4EC90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A4FBE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1BA48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09FCF1">
            <w:pPr>
              <w:jc w:val="center"/>
              <w:rPr>
                <w:rFonts w:hint="eastAsia" w:ascii="宋体" w:hAnsi="宋体" w:cs="宋体"/>
                <w:color w:val="000000"/>
                <w:sz w:val="18"/>
                <w:szCs w:val="18"/>
              </w:rPr>
            </w:pPr>
          </w:p>
        </w:tc>
      </w:tr>
      <w:tr w14:paraId="1D8628CD">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A8116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96175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EAC2AF">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DBE33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74DE8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F3BE35">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58B0A5">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BE3859">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6E22E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4D536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B7C20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7FA76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D91F5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C08D93">
            <w:pPr>
              <w:jc w:val="center"/>
              <w:rPr>
                <w:rFonts w:hint="eastAsia" w:ascii="宋体" w:hAnsi="宋体" w:cs="宋体"/>
                <w:color w:val="000000"/>
                <w:sz w:val="18"/>
                <w:szCs w:val="18"/>
              </w:rPr>
            </w:pPr>
          </w:p>
        </w:tc>
      </w:tr>
      <w:tr w14:paraId="55C8FA0C">
        <w:tblPrEx>
          <w:tblCellMar>
            <w:top w:w="0" w:type="dxa"/>
            <w:left w:w="0" w:type="dxa"/>
            <w:bottom w:w="0" w:type="dxa"/>
            <w:right w:w="0" w:type="dxa"/>
          </w:tblCellMar>
        </w:tblPrEx>
        <w:trPr>
          <w:trHeight w:val="312" w:hRule="atLeast"/>
        </w:trPr>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47148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13</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BB5A4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港澳台居民居住证管理</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FADE8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港澳台居民居住证申领</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17749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●受理部门●办理条件●办理流程●所需材料●办理时限●收费依据   及标准</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3AC87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《港澳台居民居住证申领发放办法》 《</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E700F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形成或者变更之日起20个工作日内予以公开</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5C46D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公安机关</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ACD07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■政府网站 □政府公报 □两微一端  □发布会∕听证会      □广播电视 □纸质媒体  □公开查阅点  □政务服务中心 □便民服务站 ■入户∕现场 □社区∕企事业单位∕村公示栏（电子屏）      □精准推送   □其他＿＿</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A1702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70DAD3">
            <w:pPr>
              <w:jc w:val="center"/>
              <w:rPr>
                <w:rFonts w:hint="eastAsia"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F29BD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6A9D7C">
            <w:pPr>
              <w:jc w:val="center"/>
              <w:rPr>
                <w:rFonts w:hint="eastAsia"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9F5E3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F434A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11A231BF">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4826A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0A194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A32A3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DD4DA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12D36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41845C">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7EE2E3">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574A61">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0D0E8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41038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7B81A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F6B80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F906C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17E0A7">
            <w:pPr>
              <w:jc w:val="center"/>
              <w:rPr>
                <w:rFonts w:hint="eastAsia" w:ascii="宋体" w:hAnsi="宋体" w:cs="宋体"/>
                <w:color w:val="000000"/>
                <w:sz w:val="18"/>
                <w:szCs w:val="18"/>
              </w:rPr>
            </w:pPr>
          </w:p>
        </w:tc>
      </w:tr>
      <w:tr w14:paraId="003A4D88">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411FD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51C18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BBB54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F35D1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20CE8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3AEC4E">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03BEE1">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B883AE">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F90FC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43695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BDA91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C2D2B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73CF1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D78FD6">
            <w:pPr>
              <w:jc w:val="center"/>
              <w:rPr>
                <w:rFonts w:hint="eastAsia" w:ascii="宋体" w:hAnsi="宋体" w:cs="宋体"/>
                <w:color w:val="000000"/>
                <w:sz w:val="18"/>
                <w:szCs w:val="18"/>
              </w:rPr>
            </w:pPr>
          </w:p>
        </w:tc>
      </w:tr>
      <w:tr w14:paraId="714EB843">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4AA40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D0C6A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42AA8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F440A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26C05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FF8B8C">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2AE375">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D4F7DD">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8CCF4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3932D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02B57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6123D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BA2E2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148EF6">
            <w:pPr>
              <w:jc w:val="center"/>
              <w:rPr>
                <w:rFonts w:hint="eastAsia" w:ascii="宋体" w:hAnsi="宋体" w:cs="宋体"/>
                <w:color w:val="000000"/>
                <w:sz w:val="18"/>
                <w:szCs w:val="18"/>
              </w:rPr>
            </w:pPr>
          </w:p>
        </w:tc>
      </w:tr>
      <w:tr w14:paraId="0EF150C2">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17E2F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B9F50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34A69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8B89B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09976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C33F57">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73E3A7">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071655">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ADF2B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3E5DA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309CF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21DE2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B03B1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93768D">
            <w:pPr>
              <w:jc w:val="center"/>
              <w:rPr>
                <w:rFonts w:hint="eastAsia" w:ascii="宋体" w:hAnsi="宋体" w:cs="宋体"/>
                <w:color w:val="000000"/>
                <w:sz w:val="18"/>
                <w:szCs w:val="18"/>
              </w:rPr>
            </w:pPr>
          </w:p>
        </w:tc>
      </w:tr>
      <w:tr w14:paraId="108D86FD">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D4310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50C9C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F1B6D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832E3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B47FF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3E0303">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16C594">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86639D">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F30CB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FFDB0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2A6C9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24634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A393E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A00D8B">
            <w:pPr>
              <w:jc w:val="center"/>
              <w:rPr>
                <w:rFonts w:hint="eastAsia" w:ascii="宋体" w:hAnsi="宋体" w:cs="宋体"/>
                <w:color w:val="000000"/>
                <w:sz w:val="18"/>
                <w:szCs w:val="18"/>
              </w:rPr>
            </w:pPr>
          </w:p>
        </w:tc>
      </w:tr>
      <w:tr w14:paraId="2A57CA65">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6D026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18E1D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3D3BE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BC44D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55A4D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39D906">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6AC7A7">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02AEDA">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389B2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9B95B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59FA2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AA99E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80C88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0ABD0D">
            <w:pPr>
              <w:jc w:val="center"/>
              <w:rPr>
                <w:rFonts w:hint="eastAsia" w:ascii="宋体" w:hAnsi="宋体" w:cs="宋体"/>
                <w:color w:val="000000"/>
                <w:sz w:val="18"/>
                <w:szCs w:val="18"/>
              </w:rPr>
            </w:pPr>
          </w:p>
        </w:tc>
      </w:tr>
      <w:tr w14:paraId="53E4E49F">
        <w:tblPrEx>
          <w:tblCellMar>
            <w:top w:w="0" w:type="dxa"/>
            <w:left w:w="0" w:type="dxa"/>
            <w:bottom w:w="0" w:type="dxa"/>
            <w:right w:w="0" w:type="dxa"/>
          </w:tblCellMar>
        </w:tblPrEx>
        <w:trPr>
          <w:trHeight w:val="853" w:hRule="atLeast"/>
        </w:trPr>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09EC8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001A9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BAF7A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09EDC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43769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5EC23E">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CC8D36">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0755CB">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96A45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2FB9D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9098B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9F82E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AD65A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7A594B">
            <w:pPr>
              <w:jc w:val="center"/>
              <w:rPr>
                <w:rFonts w:hint="eastAsia" w:ascii="宋体" w:hAnsi="宋体" w:cs="宋体"/>
                <w:color w:val="000000"/>
                <w:sz w:val="18"/>
                <w:szCs w:val="18"/>
              </w:rPr>
            </w:pPr>
          </w:p>
        </w:tc>
      </w:tr>
      <w:tr w14:paraId="74890532">
        <w:tblPrEx>
          <w:tblCellMar>
            <w:top w:w="0" w:type="dxa"/>
            <w:left w:w="0" w:type="dxa"/>
            <w:bottom w:w="0" w:type="dxa"/>
            <w:right w:w="0" w:type="dxa"/>
          </w:tblCellMar>
        </w:tblPrEx>
        <w:trPr>
          <w:trHeight w:val="312" w:hRule="atLeast"/>
        </w:trPr>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31D97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14</w:t>
            </w: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AAD63F">
            <w:pPr>
              <w:jc w:val="center"/>
              <w:rPr>
                <w:rFonts w:hint="eastAsia"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0C639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港澳台居民居住证换、补领</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1E2CC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●受理部门●办理条件●办理流程●所需材料●办理时限●收费依据   及标准</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38024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《港澳台居民居住证申领发放办法》 《</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FB861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形成或者变更之日起20个工作日内予以公开</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C8C75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公安机关</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EE06A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■政府网站 □政府公报 □两微一端  □发布会∕听证会      □广播电视 □纸质媒体  □公开查阅点  □政务服务中心 □便民服务站 ■入户∕现场 □社区∕企事业单位∕村公示栏（电子屏）      □精准推送   □其他＿＿</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7FA07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21C705">
            <w:pPr>
              <w:jc w:val="center"/>
              <w:rPr>
                <w:rFonts w:hint="eastAsia"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3497E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052589">
            <w:pPr>
              <w:jc w:val="center"/>
              <w:rPr>
                <w:rFonts w:hint="eastAsia"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7431D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945E8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522E6982">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7B8C1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6EEFE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872D7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B4598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BACF7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5E5E16">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22A64F">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DA0C15">
            <w:pPr>
              <w:jc w:val="left"/>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E2ADB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B66D4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BD692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C9C97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456AC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1395F8">
            <w:pPr>
              <w:jc w:val="center"/>
              <w:rPr>
                <w:rFonts w:hint="eastAsia" w:ascii="宋体" w:hAnsi="宋体" w:cs="宋体"/>
                <w:color w:val="000000"/>
                <w:sz w:val="18"/>
                <w:szCs w:val="18"/>
              </w:rPr>
            </w:pPr>
          </w:p>
        </w:tc>
      </w:tr>
      <w:tr w14:paraId="51A8A317">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AB0CF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270CA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FAFFF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72031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7ADFB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BF9503">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73C6F4">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FB3779">
            <w:pPr>
              <w:jc w:val="left"/>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A3CBD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A82A8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9A04E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B0E00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A87C4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62417C">
            <w:pPr>
              <w:jc w:val="center"/>
              <w:rPr>
                <w:rFonts w:hint="eastAsia" w:ascii="宋体" w:hAnsi="宋体" w:cs="宋体"/>
                <w:color w:val="000000"/>
                <w:sz w:val="18"/>
                <w:szCs w:val="18"/>
              </w:rPr>
            </w:pPr>
          </w:p>
        </w:tc>
      </w:tr>
      <w:tr w14:paraId="69CFB371">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F8551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A506B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C2AF9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66FF3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5EDDE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EBC7D6">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9FA836">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14B657">
            <w:pPr>
              <w:jc w:val="left"/>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3CA4D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B9FFA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48216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F2FB8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CFA8D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427031">
            <w:pPr>
              <w:jc w:val="center"/>
              <w:rPr>
                <w:rFonts w:hint="eastAsia" w:ascii="宋体" w:hAnsi="宋体" w:cs="宋体"/>
                <w:color w:val="000000"/>
                <w:sz w:val="18"/>
                <w:szCs w:val="18"/>
              </w:rPr>
            </w:pPr>
          </w:p>
        </w:tc>
      </w:tr>
      <w:tr w14:paraId="4BD29AE0">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FF4C1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6CDF0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0E2A0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9625B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2EF43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759F69">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219201">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1F02AD">
            <w:pPr>
              <w:jc w:val="left"/>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AB49B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644C1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38B5D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875DF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74462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522BF1">
            <w:pPr>
              <w:jc w:val="center"/>
              <w:rPr>
                <w:rFonts w:hint="eastAsia" w:ascii="宋体" w:hAnsi="宋体" w:cs="宋体"/>
                <w:color w:val="000000"/>
                <w:sz w:val="18"/>
                <w:szCs w:val="18"/>
              </w:rPr>
            </w:pPr>
          </w:p>
        </w:tc>
      </w:tr>
      <w:tr w14:paraId="39970069">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73FFE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C34BE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78CA4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26C59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18F37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8B696A">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22A6CF">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CECC27">
            <w:pPr>
              <w:jc w:val="left"/>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940E2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C26C3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FE59B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634B4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836A2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A01FBD">
            <w:pPr>
              <w:jc w:val="center"/>
              <w:rPr>
                <w:rFonts w:hint="eastAsia" w:ascii="宋体" w:hAnsi="宋体" w:cs="宋体"/>
                <w:color w:val="000000"/>
                <w:sz w:val="18"/>
                <w:szCs w:val="18"/>
              </w:rPr>
            </w:pPr>
          </w:p>
        </w:tc>
      </w:tr>
      <w:tr w14:paraId="6CD41CB0">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38AD6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9E7EA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9DD9D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0578A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A93F2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010B9C">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D0372F">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4F347C">
            <w:pPr>
              <w:jc w:val="left"/>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430AC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B97D6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CDB4A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35EEE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D0EDA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766D64">
            <w:pPr>
              <w:jc w:val="center"/>
              <w:rPr>
                <w:rFonts w:hint="eastAsia" w:ascii="宋体" w:hAnsi="宋体" w:cs="宋体"/>
                <w:color w:val="000000"/>
                <w:sz w:val="18"/>
                <w:szCs w:val="18"/>
              </w:rPr>
            </w:pPr>
          </w:p>
        </w:tc>
      </w:tr>
      <w:tr w14:paraId="3F450D91">
        <w:tblPrEx>
          <w:tblCellMar>
            <w:top w:w="0" w:type="dxa"/>
            <w:left w:w="0" w:type="dxa"/>
            <w:bottom w:w="0" w:type="dxa"/>
            <w:right w:w="0" w:type="dxa"/>
          </w:tblCellMar>
        </w:tblPrEx>
        <w:trPr>
          <w:trHeight w:val="630"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F182B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9DFE6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3ECCA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52A3B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E0627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685E7C">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FCF101">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A4C252">
            <w:pPr>
              <w:jc w:val="left"/>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1CF22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B02FE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C9C0C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F1403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17EE3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B12F2F">
            <w:pPr>
              <w:jc w:val="center"/>
              <w:rPr>
                <w:rFonts w:hint="eastAsia" w:ascii="宋体" w:hAnsi="宋体" w:cs="宋体"/>
                <w:color w:val="000000"/>
                <w:sz w:val="18"/>
                <w:szCs w:val="18"/>
              </w:rPr>
            </w:pPr>
          </w:p>
        </w:tc>
      </w:tr>
      <w:tr w14:paraId="18D3A432">
        <w:tblPrEx>
          <w:tblCellMar>
            <w:top w:w="0" w:type="dxa"/>
            <w:left w:w="0" w:type="dxa"/>
            <w:bottom w:w="0" w:type="dxa"/>
            <w:right w:w="0" w:type="dxa"/>
          </w:tblCellMar>
        </w:tblPrEx>
        <w:trPr>
          <w:trHeight w:val="312" w:hRule="atLeast"/>
        </w:trPr>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77472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15</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EDF60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居民身份证管理</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D9F30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居民身份证申领</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24558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●受理部门●办理条件●办理流程●所需材料●办理时限●收费依据   及标准</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D4B5C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《中华人民共和国居民身份证法》 《</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6C8B9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形成或者变更之日起20个工作日内予以公开</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1739A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公安机关</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CC602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■政府网站 □政府公报 □两微一端  □发布会∕听证会      □广播电视 □纸质媒体  □公开查阅点  □政务服务中心 □便民服务站 ■入户∕现场 □社区∕企事业单位∕村公示栏（电子屏）      □精准推送   □其他＿＿</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D5E5D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281EFE">
            <w:pPr>
              <w:jc w:val="center"/>
              <w:rPr>
                <w:rFonts w:hint="eastAsia"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101ED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6069E9">
            <w:pPr>
              <w:jc w:val="center"/>
              <w:rPr>
                <w:rFonts w:hint="eastAsia"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7FF06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5306E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1BFB7666">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D6A86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D5078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B0D14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74BA9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935DB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8C0CB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474BB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9531D2">
            <w:pPr>
              <w:jc w:val="left"/>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E5DB0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DC8A6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4F9B3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20FA6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91681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026BEA">
            <w:pPr>
              <w:jc w:val="center"/>
              <w:rPr>
                <w:rFonts w:hint="eastAsia" w:ascii="宋体" w:hAnsi="宋体" w:cs="宋体"/>
                <w:color w:val="000000"/>
                <w:sz w:val="18"/>
                <w:szCs w:val="18"/>
              </w:rPr>
            </w:pPr>
          </w:p>
        </w:tc>
      </w:tr>
      <w:tr w14:paraId="0AD97520">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3B94D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BC8D7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09597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E391B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90253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A0529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AC9BF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0B6609">
            <w:pPr>
              <w:jc w:val="left"/>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71E55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D5343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9E568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D8641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82391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91304D">
            <w:pPr>
              <w:jc w:val="center"/>
              <w:rPr>
                <w:rFonts w:hint="eastAsia" w:ascii="宋体" w:hAnsi="宋体" w:cs="宋体"/>
                <w:color w:val="000000"/>
                <w:sz w:val="18"/>
                <w:szCs w:val="18"/>
              </w:rPr>
            </w:pPr>
          </w:p>
        </w:tc>
      </w:tr>
      <w:tr w14:paraId="7A1E98B1">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A6036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89802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09E59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F1722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AA12E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AF815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590C8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012685">
            <w:pPr>
              <w:jc w:val="left"/>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335E3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50061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B9682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9D4FE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A037E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33741F">
            <w:pPr>
              <w:jc w:val="center"/>
              <w:rPr>
                <w:rFonts w:hint="eastAsia" w:ascii="宋体" w:hAnsi="宋体" w:cs="宋体"/>
                <w:color w:val="000000"/>
                <w:sz w:val="18"/>
                <w:szCs w:val="18"/>
              </w:rPr>
            </w:pPr>
          </w:p>
        </w:tc>
      </w:tr>
      <w:tr w14:paraId="4C2FD6A7">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2D0B4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2857E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27EE1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3C261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6B6AD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11AEA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01701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4477AA">
            <w:pPr>
              <w:jc w:val="left"/>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7DE2F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D4B9E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1FBB6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A61C0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991A1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977F5F">
            <w:pPr>
              <w:jc w:val="center"/>
              <w:rPr>
                <w:rFonts w:hint="eastAsia" w:ascii="宋体" w:hAnsi="宋体" w:cs="宋体"/>
                <w:color w:val="000000"/>
                <w:sz w:val="18"/>
                <w:szCs w:val="18"/>
              </w:rPr>
            </w:pPr>
          </w:p>
        </w:tc>
      </w:tr>
      <w:tr w14:paraId="7FCF24EE">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CF29F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36187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5A011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F938B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E4FD2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40BD1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92BCB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C4CBB4">
            <w:pPr>
              <w:jc w:val="left"/>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81968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05B64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F43E8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FBFC3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E0A2D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3313AD">
            <w:pPr>
              <w:jc w:val="center"/>
              <w:rPr>
                <w:rFonts w:hint="eastAsia" w:ascii="宋体" w:hAnsi="宋体" w:cs="宋体"/>
                <w:color w:val="000000"/>
                <w:sz w:val="18"/>
                <w:szCs w:val="18"/>
              </w:rPr>
            </w:pPr>
          </w:p>
        </w:tc>
      </w:tr>
      <w:tr w14:paraId="644F0AA9">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167D0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72994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079E4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AE306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C12D7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5E0A3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B1160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F1CCA0">
            <w:pPr>
              <w:jc w:val="left"/>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EA144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E85DF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8CF0F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3F981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C2402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406C6F">
            <w:pPr>
              <w:jc w:val="center"/>
              <w:rPr>
                <w:rFonts w:hint="eastAsia" w:ascii="宋体" w:hAnsi="宋体" w:cs="宋体"/>
                <w:color w:val="000000"/>
                <w:sz w:val="18"/>
                <w:szCs w:val="18"/>
              </w:rPr>
            </w:pPr>
          </w:p>
        </w:tc>
      </w:tr>
      <w:tr w14:paraId="2CCA5907">
        <w:tblPrEx>
          <w:tblCellMar>
            <w:top w:w="0" w:type="dxa"/>
            <w:left w:w="0" w:type="dxa"/>
            <w:bottom w:w="0" w:type="dxa"/>
            <w:right w:w="0" w:type="dxa"/>
          </w:tblCellMar>
        </w:tblPrEx>
        <w:trPr>
          <w:trHeight w:val="675"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00000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D72FB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153DC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9D74B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4C51F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858E3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82E21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C152B4">
            <w:pPr>
              <w:jc w:val="left"/>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4AB12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8166E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348E4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3361C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C0A4E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0E6E02">
            <w:pPr>
              <w:jc w:val="center"/>
              <w:rPr>
                <w:rFonts w:hint="eastAsia" w:ascii="宋体" w:hAnsi="宋体" w:cs="宋体"/>
                <w:color w:val="000000"/>
                <w:sz w:val="18"/>
                <w:szCs w:val="18"/>
              </w:rPr>
            </w:pPr>
          </w:p>
        </w:tc>
      </w:tr>
      <w:tr w14:paraId="711AA740">
        <w:tblPrEx>
          <w:tblCellMar>
            <w:top w:w="0" w:type="dxa"/>
            <w:left w:w="0" w:type="dxa"/>
            <w:bottom w:w="0" w:type="dxa"/>
            <w:right w:w="0" w:type="dxa"/>
          </w:tblCellMar>
        </w:tblPrEx>
        <w:trPr>
          <w:trHeight w:val="312" w:hRule="atLeast"/>
        </w:trPr>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387F7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16</w:t>
            </w: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15373D">
            <w:pPr>
              <w:jc w:val="center"/>
              <w:rPr>
                <w:rFonts w:hint="eastAsia"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8BCDE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居民身份证换、补领</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CF035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●受理部门●办理条件●办理流程●所需材料●办理时限●收费依据   及标准</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D1D04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《中华人民共和国居民身份证法》 《</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5ED2D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形成或者变更之日起20个工作日内予以公开</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626F9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公安机关</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D5327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■政府网站 □政府公报 □两微一端  □发布会∕听证会      □广播电视 □纸质媒体  □公开查阅点  □政务服务中心 □便民服务站 ■入户∕现场 □社区∕企事业单位∕村公示栏（电子屏） □精准推送 □其他</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59454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E0FC23">
            <w:pPr>
              <w:jc w:val="center"/>
              <w:rPr>
                <w:rFonts w:hint="eastAsia"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E918B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7BEE39">
            <w:pPr>
              <w:jc w:val="center"/>
              <w:rPr>
                <w:rFonts w:hint="eastAsia"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ECB5C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FDACA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6505E97C">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CCA3F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5AB78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8E3A2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F2FA7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52A57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8F705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121ED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6ABA1E">
            <w:pPr>
              <w:jc w:val="left"/>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E8F58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E20E9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D9C2A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0BD98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3F539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5B8F27">
            <w:pPr>
              <w:jc w:val="center"/>
              <w:rPr>
                <w:rFonts w:hint="eastAsia" w:ascii="宋体" w:hAnsi="宋体" w:cs="宋体"/>
                <w:color w:val="000000"/>
                <w:sz w:val="18"/>
                <w:szCs w:val="18"/>
              </w:rPr>
            </w:pPr>
          </w:p>
        </w:tc>
      </w:tr>
      <w:tr w14:paraId="123ADA0F">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F71E9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98351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5AA46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A65E1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B1ADE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25BA8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893AB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174CAB">
            <w:pPr>
              <w:jc w:val="left"/>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910C0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BB325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1DF21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FCECE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D5AEB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502020">
            <w:pPr>
              <w:jc w:val="center"/>
              <w:rPr>
                <w:rFonts w:hint="eastAsia" w:ascii="宋体" w:hAnsi="宋体" w:cs="宋体"/>
                <w:color w:val="000000"/>
                <w:sz w:val="18"/>
                <w:szCs w:val="18"/>
              </w:rPr>
            </w:pPr>
          </w:p>
        </w:tc>
      </w:tr>
      <w:tr w14:paraId="662A1F01">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C79EF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7E338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A0780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74E02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9794E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59314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58B5D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A5BCE1">
            <w:pPr>
              <w:jc w:val="left"/>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BCEB7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B026F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92E63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CF251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7277A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BB5043">
            <w:pPr>
              <w:jc w:val="center"/>
              <w:rPr>
                <w:rFonts w:hint="eastAsia" w:ascii="宋体" w:hAnsi="宋体" w:cs="宋体"/>
                <w:color w:val="000000"/>
                <w:sz w:val="18"/>
                <w:szCs w:val="18"/>
              </w:rPr>
            </w:pPr>
          </w:p>
        </w:tc>
      </w:tr>
      <w:tr w14:paraId="0860DADB">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1B95E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0626B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03507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2DAFE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4C7AB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0A445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B0BF3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E928B5">
            <w:pPr>
              <w:jc w:val="left"/>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EBCEF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06B31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F4237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06DA0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4FD76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CCB558">
            <w:pPr>
              <w:jc w:val="center"/>
              <w:rPr>
                <w:rFonts w:hint="eastAsia" w:ascii="宋体" w:hAnsi="宋体" w:cs="宋体"/>
                <w:color w:val="000000"/>
                <w:sz w:val="18"/>
                <w:szCs w:val="18"/>
              </w:rPr>
            </w:pPr>
          </w:p>
        </w:tc>
      </w:tr>
      <w:tr w14:paraId="215BEB13">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26E9B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DC590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32AED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AE4EA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E1D45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A8D4A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1244A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81B172">
            <w:pPr>
              <w:jc w:val="left"/>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1EFE7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761AD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526A2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35E51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B5BDA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55611D">
            <w:pPr>
              <w:jc w:val="center"/>
              <w:rPr>
                <w:rFonts w:hint="eastAsia" w:ascii="宋体" w:hAnsi="宋体" w:cs="宋体"/>
                <w:color w:val="000000"/>
                <w:sz w:val="18"/>
                <w:szCs w:val="18"/>
              </w:rPr>
            </w:pPr>
          </w:p>
        </w:tc>
      </w:tr>
      <w:tr w14:paraId="647C77CD">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2479F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E5E0F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D2ADE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832BA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AFBEB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63706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B5798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C472E0">
            <w:pPr>
              <w:jc w:val="left"/>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745C9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6B76A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21D32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DEC42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32105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CF5DB1">
            <w:pPr>
              <w:jc w:val="center"/>
              <w:rPr>
                <w:rFonts w:hint="eastAsia" w:ascii="宋体" w:hAnsi="宋体" w:cs="宋体"/>
                <w:color w:val="000000"/>
                <w:sz w:val="18"/>
                <w:szCs w:val="18"/>
              </w:rPr>
            </w:pPr>
          </w:p>
        </w:tc>
      </w:tr>
      <w:tr w14:paraId="50A1D797">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98F75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F0DD9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A984F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43E82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631A3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3BFC4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C608B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48404E">
            <w:pPr>
              <w:jc w:val="left"/>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A919B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9C378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3649E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36977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49881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C71E71">
            <w:pPr>
              <w:jc w:val="center"/>
              <w:rPr>
                <w:rFonts w:hint="eastAsia" w:ascii="宋体" w:hAnsi="宋体" w:cs="宋体"/>
                <w:color w:val="000000"/>
                <w:sz w:val="18"/>
                <w:szCs w:val="18"/>
              </w:rPr>
            </w:pPr>
          </w:p>
        </w:tc>
      </w:tr>
      <w:tr w14:paraId="5E9B5987">
        <w:tblPrEx>
          <w:tblCellMar>
            <w:top w:w="0" w:type="dxa"/>
            <w:left w:w="0" w:type="dxa"/>
            <w:bottom w:w="0" w:type="dxa"/>
            <w:right w:w="0" w:type="dxa"/>
          </w:tblCellMar>
        </w:tblPrEx>
        <w:trPr>
          <w:trHeight w:val="312" w:hRule="atLeast"/>
        </w:trPr>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B1FBE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17</w:t>
            </w: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9F8CA7">
            <w:pPr>
              <w:jc w:val="center"/>
              <w:rPr>
                <w:rFonts w:hint="eastAsia"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37444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临时居民身份证申领、换领、补领</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297E2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●受理部门●办理条件●办理流程●所需材料●办理时限●收费依据   及标准</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F6B7A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《中华人民共和国临时居民身份证管理办法》 《</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1846C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形成或者变更之日起20个工作日内予以公开</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7D4EF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公安机关</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188DA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■政府网站 □政府公报 □两微一端  □发布会∕听证会      □广播电视 □纸质媒体  □公开查阅点  □政务服务中心 □便民服务站 ■入户∕现场 □社区∕企事业单位∕村公示栏（电子屏）      □精准推送   □其他＿＿</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37E2D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2CE629">
            <w:pPr>
              <w:jc w:val="center"/>
              <w:rPr>
                <w:rFonts w:hint="eastAsia"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0AC66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8BA2A7">
            <w:pPr>
              <w:jc w:val="center"/>
              <w:rPr>
                <w:rFonts w:hint="eastAsia"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7FCBF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1A56C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1C7B6A38">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38327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93ABA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EB3BB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6E5C7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A7732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1AB57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062B3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51F995">
            <w:pPr>
              <w:jc w:val="left"/>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3D0B6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7C2AC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AFCA0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2165F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38A30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4F50EA">
            <w:pPr>
              <w:jc w:val="center"/>
              <w:rPr>
                <w:rFonts w:hint="eastAsia" w:ascii="宋体" w:hAnsi="宋体" w:cs="宋体"/>
                <w:color w:val="000000"/>
                <w:sz w:val="18"/>
                <w:szCs w:val="18"/>
              </w:rPr>
            </w:pPr>
          </w:p>
        </w:tc>
      </w:tr>
      <w:tr w14:paraId="5CA058EF">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6AB52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6373C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F9FBB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11BBA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4E5D7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00DF1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CEFA7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24E0CB">
            <w:pPr>
              <w:jc w:val="left"/>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3523F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C680E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5F9A3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7944B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8C606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CD645B">
            <w:pPr>
              <w:jc w:val="center"/>
              <w:rPr>
                <w:rFonts w:hint="eastAsia" w:ascii="宋体" w:hAnsi="宋体" w:cs="宋体"/>
                <w:color w:val="000000"/>
                <w:sz w:val="18"/>
                <w:szCs w:val="18"/>
              </w:rPr>
            </w:pPr>
          </w:p>
        </w:tc>
      </w:tr>
      <w:tr w14:paraId="51AC7855">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82B97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325B6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BBDD4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1C597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ED4BD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514E8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1530A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F3D898">
            <w:pPr>
              <w:jc w:val="left"/>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6B02D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17170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9E82F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626D5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F1402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807430">
            <w:pPr>
              <w:jc w:val="center"/>
              <w:rPr>
                <w:rFonts w:hint="eastAsia" w:ascii="宋体" w:hAnsi="宋体" w:cs="宋体"/>
                <w:color w:val="000000"/>
                <w:sz w:val="18"/>
                <w:szCs w:val="18"/>
              </w:rPr>
            </w:pPr>
          </w:p>
        </w:tc>
      </w:tr>
      <w:tr w14:paraId="3F64E3F7">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8B668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A2799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FBD35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DD391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04153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BDD53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1DA2A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E31F8B">
            <w:pPr>
              <w:jc w:val="left"/>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18225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C0595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7BCCB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44D0E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D2DB0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063522">
            <w:pPr>
              <w:jc w:val="center"/>
              <w:rPr>
                <w:rFonts w:hint="eastAsia" w:ascii="宋体" w:hAnsi="宋体" w:cs="宋体"/>
                <w:color w:val="000000"/>
                <w:sz w:val="18"/>
                <w:szCs w:val="18"/>
              </w:rPr>
            </w:pPr>
          </w:p>
        </w:tc>
      </w:tr>
      <w:tr w14:paraId="5979C6B0">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E814F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0C584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98634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DC424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3D409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CA402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24557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2FC8CD">
            <w:pPr>
              <w:jc w:val="left"/>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5DF80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DC35A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8E9FA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31653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1C6DB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2E8E96">
            <w:pPr>
              <w:jc w:val="center"/>
              <w:rPr>
                <w:rFonts w:hint="eastAsia" w:ascii="宋体" w:hAnsi="宋体" w:cs="宋体"/>
                <w:color w:val="000000"/>
                <w:sz w:val="18"/>
                <w:szCs w:val="18"/>
              </w:rPr>
            </w:pPr>
          </w:p>
        </w:tc>
      </w:tr>
      <w:tr w14:paraId="3CE4C0EC">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FD8CC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9161A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A1F7C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E9011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A7863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20775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41733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47DF18">
            <w:pPr>
              <w:jc w:val="left"/>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EC0A5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D18D4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5C343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202F5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07AE9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9974E5">
            <w:pPr>
              <w:jc w:val="center"/>
              <w:rPr>
                <w:rFonts w:hint="eastAsia" w:ascii="宋体" w:hAnsi="宋体" w:cs="宋体"/>
                <w:color w:val="000000"/>
                <w:sz w:val="18"/>
                <w:szCs w:val="18"/>
              </w:rPr>
            </w:pPr>
          </w:p>
        </w:tc>
      </w:tr>
      <w:tr w14:paraId="480A3AD4">
        <w:tblPrEx>
          <w:tblCellMar>
            <w:top w:w="0" w:type="dxa"/>
            <w:left w:w="0" w:type="dxa"/>
            <w:bottom w:w="0" w:type="dxa"/>
            <w:right w:w="0"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657E4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1C714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78CBD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5D046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29990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F396A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38E2B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A5CA1F">
            <w:pPr>
              <w:jc w:val="left"/>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85506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0B6FE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049BD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C2471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52C4D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04EBF2">
            <w:pPr>
              <w:jc w:val="center"/>
              <w:rPr>
                <w:rFonts w:hint="eastAsia" w:ascii="宋体" w:hAnsi="宋体" w:cs="宋体"/>
                <w:color w:val="000000"/>
                <w:sz w:val="18"/>
                <w:szCs w:val="18"/>
              </w:rPr>
            </w:pPr>
          </w:p>
        </w:tc>
      </w:tr>
      <w:tr w14:paraId="5DB6583F">
        <w:tblPrEx>
          <w:tblCellMar>
            <w:top w:w="0" w:type="dxa"/>
            <w:left w:w="0" w:type="dxa"/>
            <w:bottom w:w="0" w:type="dxa"/>
            <w:right w:w="0"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250F1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18</w:t>
            </w: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C90D50">
            <w:pPr>
              <w:jc w:val="cente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B0CE0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异地申请换、补领居民身份证</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16A6C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●受理部门●办理条件●办理流程●所需材料●办理时限●收费依据   及标准</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4A1E2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《中华人民共和国居民身份证法》 《公安部关于印发＜关于建立居民身份证异地受理挂失申报和丢失招领制度的意见＞的通知》 《</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0B87E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形成或者变更之日起20个工作日内予以公开</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9DE98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公安机关</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6B036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■政府网站 □政府公报 □两微一端  □发布会∕听证会      □广播电视 □纸质媒体  □公开查阅点  □政务服务中心 □便民服务站 ■入户∕现场 □社区∕企事业单位∕村公示栏（电子屏）      □精准推送   □其他＿＿</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E627B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4E46DB">
            <w:pPr>
              <w:jc w:val="cente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F986A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50990B">
            <w:pPr>
              <w:jc w:val="cente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C09D8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2CB69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bl>
    <w:p w14:paraId="7442217D">
      <w:pPr>
        <w:pStyle w:val="2"/>
        <w:rPr>
          <w:rFonts w:hint="eastAsia" w:ascii="方正小标宋_GBK" w:hAnsi="方正小标宋_GBK" w:eastAsia="方正小标宋_GBK"/>
          <w:b w:val="0"/>
          <w:bCs w:val="0"/>
          <w:sz w:val="30"/>
        </w:rPr>
      </w:pPr>
    </w:p>
    <w:p w14:paraId="50B29107">
      <w:pPr>
        <w:rPr>
          <w:rFonts w:hint="eastAsia"/>
        </w:rPr>
      </w:pPr>
    </w:p>
    <w:p w14:paraId="33943141">
      <w:pPr>
        <w:pStyle w:val="2"/>
        <w:jc w:val="center"/>
        <w:rPr>
          <w:rFonts w:ascii="方正小标宋_GBK" w:hAnsi="方正小标宋_GBK" w:eastAsia="方正小标宋_GBK"/>
          <w:b w:val="0"/>
          <w:bCs w:val="0"/>
          <w:sz w:val="30"/>
        </w:rPr>
      </w:pPr>
      <w:bookmarkStart w:id="3" w:name="_Toc18606"/>
      <w:r>
        <w:rPr>
          <w:rFonts w:hint="eastAsia" w:ascii="方正小标宋_GBK" w:hAnsi="方正小标宋_GBK" w:eastAsia="方正小标宋_GBK"/>
          <w:b w:val="0"/>
          <w:bCs w:val="0"/>
          <w:sz w:val="30"/>
        </w:rPr>
        <w:t>（四）盂县社会救助领域基层政务公开标准目录</w:t>
      </w:r>
      <w:bookmarkEnd w:id="3"/>
    </w:p>
    <w:tbl>
      <w:tblPr>
        <w:tblStyle w:val="10"/>
        <w:tblW w:w="0" w:type="auto"/>
        <w:tblInd w:w="93" w:type="dxa"/>
        <w:tblLayout w:type="fixed"/>
        <w:tblCellMar>
          <w:top w:w="0" w:type="dxa"/>
          <w:left w:w="0" w:type="dxa"/>
          <w:bottom w:w="0" w:type="dxa"/>
          <w:right w:w="0" w:type="dxa"/>
        </w:tblCellMar>
      </w:tblPr>
      <w:tblGrid>
        <w:gridCol w:w="439"/>
        <w:gridCol w:w="932"/>
        <w:gridCol w:w="987"/>
        <w:gridCol w:w="3560"/>
        <w:gridCol w:w="1590"/>
        <w:gridCol w:w="1336"/>
        <w:gridCol w:w="750"/>
        <w:gridCol w:w="2228"/>
        <w:gridCol w:w="286"/>
        <w:gridCol w:w="304"/>
        <w:gridCol w:w="470"/>
        <w:gridCol w:w="461"/>
        <w:gridCol w:w="276"/>
        <w:gridCol w:w="276"/>
      </w:tblGrid>
      <w:tr w14:paraId="59C57C68">
        <w:tblPrEx>
          <w:tblCellMar>
            <w:top w:w="0" w:type="dxa"/>
            <w:left w:w="0" w:type="dxa"/>
            <w:bottom w:w="0" w:type="dxa"/>
            <w:right w:w="0" w:type="dxa"/>
          </w:tblCellMar>
        </w:tblPrEx>
        <w:trPr>
          <w:trHeight w:val="606" w:hRule="atLeast"/>
        </w:trPr>
        <w:tc>
          <w:tcPr>
            <w:tcW w:w="43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A6A692">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序号</w:t>
            </w:r>
          </w:p>
        </w:tc>
        <w:tc>
          <w:tcPr>
            <w:tcW w:w="1919" w:type="dxa"/>
            <w:gridSpan w:val="2"/>
            <w:tcBorders>
              <w:top w:val="single" w:color="000000" w:sz="4" w:space="0"/>
              <w:left w:val="nil"/>
              <w:bottom w:val="single" w:color="000000" w:sz="4" w:space="0"/>
              <w:right w:val="single" w:color="000000" w:sz="4" w:space="0"/>
            </w:tcBorders>
            <w:tcMar>
              <w:top w:w="15" w:type="dxa"/>
              <w:left w:w="15" w:type="dxa"/>
              <w:right w:w="15" w:type="dxa"/>
            </w:tcMar>
            <w:vAlign w:val="center"/>
          </w:tcPr>
          <w:p w14:paraId="3CAB45E1">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公开事项</w:t>
            </w:r>
          </w:p>
        </w:tc>
        <w:tc>
          <w:tcPr>
            <w:tcW w:w="3560"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61845936">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公开内容(要素）</w:t>
            </w:r>
          </w:p>
        </w:tc>
        <w:tc>
          <w:tcPr>
            <w:tcW w:w="1590"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1CE0C065">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公开依据</w:t>
            </w:r>
          </w:p>
        </w:tc>
        <w:tc>
          <w:tcPr>
            <w:tcW w:w="1336"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7D43C720">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公开时限</w:t>
            </w:r>
          </w:p>
        </w:tc>
        <w:tc>
          <w:tcPr>
            <w:tcW w:w="750"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62014B03">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公开主体</w:t>
            </w:r>
          </w:p>
        </w:tc>
        <w:tc>
          <w:tcPr>
            <w:tcW w:w="2228"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41329F61">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公开渠道和载体（■为必选渠道、□为自选渠道）</w:t>
            </w:r>
          </w:p>
        </w:tc>
        <w:tc>
          <w:tcPr>
            <w:tcW w:w="590" w:type="dxa"/>
            <w:gridSpan w:val="2"/>
            <w:tcBorders>
              <w:top w:val="single" w:color="000000" w:sz="4" w:space="0"/>
              <w:left w:val="nil"/>
              <w:bottom w:val="nil"/>
              <w:right w:val="single" w:color="000000" w:sz="4" w:space="0"/>
            </w:tcBorders>
            <w:tcMar>
              <w:top w:w="15" w:type="dxa"/>
              <w:left w:w="15" w:type="dxa"/>
              <w:right w:w="15" w:type="dxa"/>
            </w:tcMar>
            <w:vAlign w:val="center"/>
          </w:tcPr>
          <w:p w14:paraId="69DD7232">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公开对象</w:t>
            </w:r>
          </w:p>
        </w:tc>
        <w:tc>
          <w:tcPr>
            <w:tcW w:w="931" w:type="dxa"/>
            <w:gridSpan w:val="2"/>
            <w:tcBorders>
              <w:top w:val="single" w:color="000000" w:sz="4" w:space="0"/>
              <w:left w:val="nil"/>
              <w:bottom w:val="single" w:color="000000" w:sz="4" w:space="0"/>
              <w:right w:val="single" w:color="000000" w:sz="4" w:space="0"/>
            </w:tcBorders>
            <w:noWrap/>
            <w:tcMar>
              <w:top w:w="15" w:type="dxa"/>
              <w:left w:w="15" w:type="dxa"/>
              <w:right w:w="15" w:type="dxa"/>
            </w:tcMar>
            <w:vAlign w:val="center"/>
          </w:tcPr>
          <w:p w14:paraId="15F512E4">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公开方式</w:t>
            </w:r>
          </w:p>
        </w:tc>
        <w:tc>
          <w:tcPr>
            <w:tcW w:w="552" w:type="dxa"/>
            <w:gridSpan w:val="2"/>
            <w:tcBorders>
              <w:top w:val="single" w:color="000000" w:sz="4" w:space="0"/>
              <w:left w:val="nil"/>
              <w:bottom w:val="single" w:color="000000" w:sz="4" w:space="0"/>
              <w:right w:val="single" w:color="000000" w:sz="4" w:space="0"/>
            </w:tcBorders>
            <w:tcMar>
              <w:top w:w="15" w:type="dxa"/>
              <w:left w:w="15" w:type="dxa"/>
              <w:right w:w="15" w:type="dxa"/>
            </w:tcMar>
            <w:vAlign w:val="center"/>
          </w:tcPr>
          <w:p w14:paraId="0A589CF4">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公开  层级</w:t>
            </w:r>
          </w:p>
        </w:tc>
      </w:tr>
      <w:tr w14:paraId="0C748FE2">
        <w:tblPrEx>
          <w:tblCellMar>
            <w:top w:w="0" w:type="dxa"/>
            <w:left w:w="0" w:type="dxa"/>
            <w:bottom w:w="0" w:type="dxa"/>
            <w:right w:w="0" w:type="dxa"/>
          </w:tblCellMar>
        </w:tblPrEx>
        <w:trPr>
          <w:trHeight w:val="1181" w:hRule="atLeast"/>
        </w:trPr>
        <w:tc>
          <w:tcPr>
            <w:tcW w:w="43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628845">
            <w:pPr>
              <w:rPr>
                <w:rFonts w:hint="eastAsia" w:ascii="宋体"/>
                <w:sz w:val="18"/>
                <w:szCs w:val="18"/>
              </w:rPr>
            </w:pPr>
          </w:p>
        </w:tc>
        <w:tc>
          <w:tcPr>
            <w:tcW w:w="93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4432EE11">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一级事项</w:t>
            </w:r>
          </w:p>
        </w:tc>
        <w:tc>
          <w:tcPr>
            <w:tcW w:w="987"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669188AF">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二级事项</w:t>
            </w:r>
          </w:p>
        </w:tc>
        <w:tc>
          <w:tcPr>
            <w:tcW w:w="356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4FE36452">
            <w:pPr>
              <w:rPr>
                <w:rFonts w:hint="eastAsia" w:ascii="宋体"/>
                <w:sz w:val="18"/>
                <w:szCs w:val="18"/>
              </w:rPr>
            </w:pPr>
          </w:p>
        </w:tc>
        <w:tc>
          <w:tcPr>
            <w:tcW w:w="159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090E3366">
            <w:pPr>
              <w:rPr>
                <w:rFonts w:hint="eastAsia" w:ascii="宋体"/>
                <w:sz w:val="18"/>
                <w:szCs w:val="18"/>
              </w:rPr>
            </w:pPr>
          </w:p>
        </w:tc>
        <w:tc>
          <w:tcPr>
            <w:tcW w:w="133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3A4FA3E5">
            <w:pPr>
              <w:rPr>
                <w:rFonts w:hint="eastAsia" w:ascii="宋体"/>
                <w:sz w:val="18"/>
                <w:szCs w:val="18"/>
              </w:rPr>
            </w:pPr>
          </w:p>
        </w:tc>
        <w:tc>
          <w:tcPr>
            <w:tcW w:w="75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4B20FE13">
            <w:pPr>
              <w:rPr>
                <w:rFonts w:hint="eastAsia" w:ascii="宋体"/>
                <w:sz w:val="18"/>
                <w:szCs w:val="18"/>
              </w:rPr>
            </w:pPr>
          </w:p>
        </w:tc>
        <w:tc>
          <w:tcPr>
            <w:tcW w:w="222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54235B8D">
            <w:pPr>
              <w:rPr>
                <w:rFonts w:hint="eastAsia" w:ascii="宋体"/>
                <w:sz w:val="18"/>
                <w:szCs w:val="18"/>
              </w:rPr>
            </w:pPr>
          </w:p>
        </w:tc>
        <w:tc>
          <w:tcPr>
            <w:tcW w:w="286" w:type="dxa"/>
            <w:tcBorders>
              <w:top w:val="single" w:color="000000" w:sz="4" w:space="0"/>
              <w:left w:val="nil"/>
              <w:bottom w:val="nil"/>
              <w:right w:val="single" w:color="000000" w:sz="4" w:space="0"/>
            </w:tcBorders>
            <w:tcMar>
              <w:top w:w="15" w:type="dxa"/>
              <w:left w:w="15" w:type="dxa"/>
              <w:right w:w="15" w:type="dxa"/>
            </w:tcMar>
            <w:vAlign w:val="center"/>
          </w:tcPr>
          <w:p w14:paraId="04EF7508">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全社会</w:t>
            </w:r>
          </w:p>
        </w:tc>
        <w:tc>
          <w:tcPr>
            <w:tcW w:w="304"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4EA67DE7">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特定群体</w:t>
            </w:r>
          </w:p>
        </w:tc>
        <w:tc>
          <w:tcPr>
            <w:tcW w:w="470"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5B86CBA5">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主动</w:t>
            </w:r>
          </w:p>
        </w:tc>
        <w:tc>
          <w:tcPr>
            <w:tcW w:w="461"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47F76792">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依申请</w:t>
            </w:r>
          </w:p>
        </w:tc>
        <w:tc>
          <w:tcPr>
            <w:tcW w:w="27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43A80524">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县级</w:t>
            </w:r>
          </w:p>
        </w:tc>
        <w:tc>
          <w:tcPr>
            <w:tcW w:w="27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54AFCF7C">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乡级</w:t>
            </w:r>
          </w:p>
        </w:tc>
      </w:tr>
      <w:tr w14:paraId="4820C3B4">
        <w:tblPrEx>
          <w:tblCellMar>
            <w:top w:w="0" w:type="dxa"/>
            <w:left w:w="0" w:type="dxa"/>
            <w:bottom w:w="0" w:type="dxa"/>
            <w:right w:w="0" w:type="dxa"/>
          </w:tblCellMar>
        </w:tblPrEx>
        <w:trPr>
          <w:trHeight w:val="2400" w:hRule="atLeast"/>
        </w:trPr>
        <w:tc>
          <w:tcPr>
            <w:tcW w:w="439"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2E73E45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w:t>
            </w:r>
          </w:p>
        </w:tc>
        <w:tc>
          <w:tcPr>
            <w:tcW w:w="932" w:type="dxa"/>
            <w:vMerge w:val="restart"/>
            <w:tcBorders>
              <w:top w:val="nil"/>
              <w:left w:val="nil"/>
              <w:bottom w:val="single" w:color="auto" w:sz="4" w:space="0"/>
              <w:right w:val="single" w:color="000000" w:sz="4" w:space="0"/>
            </w:tcBorders>
            <w:tcMar>
              <w:top w:w="15" w:type="dxa"/>
              <w:left w:w="15" w:type="dxa"/>
              <w:right w:w="15" w:type="dxa"/>
            </w:tcMar>
            <w:vAlign w:val="center"/>
          </w:tcPr>
          <w:p w14:paraId="039FB16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综合业务</w:t>
            </w:r>
          </w:p>
        </w:tc>
        <w:tc>
          <w:tcPr>
            <w:tcW w:w="987" w:type="dxa"/>
            <w:tcBorders>
              <w:top w:val="single" w:color="000000" w:sz="4" w:space="0"/>
              <w:left w:val="nil"/>
              <w:bottom w:val="single" w:color="auto" w:sz="4" w:space="0"/>
              <w:right w:val="single" w:color="000000" w:sz="4" w:space="0"/>
            </w:tcBorders>
            <w:tcMar>
              <w:top w:w="15" w:type="dxa"/>
              <w:left w:w="15" w:type="dxa"/>
              <w:right w:w="15" w:type="dxa"/>
            </w:tcMar>
            <w:vAlign w:val="center"/>
          </w:tcPr>
          <w:p w14:paraId="1610D37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政策法规文件</w:t>
            </w:r>
          </w:p>
        </w:tc>
        <w:tc>
          <w:tcPr>
            <w:tcW w:w="3560"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402FA699">
            <w:pPr>
              <w:widowControl/>
              <w:spacing w:after="200"/>
              <w:jc w:val="left"/>
              <w:textAlignment w:val="center"/>
              <w:rPr>
                <w:rFonts w:hint="eastAsia" w:ascii="Wingdings" w:hAnsi="Wingdings" w:eastAsia="仿宋" w:cs="Wingdings"/>
                <w:color w:val="000000"/>
                <w:sz w:val="18"/>
                <w:szCs w:val="18"/>
                <w:lang w:eastAsia="zh-CN"/>
              </w:rPr>
            </w:pPr>
            <w:r>
              <w:rPr>
                <w:rStyle w:val="25"/>
                <w:sz w:val="18"/>
                <w:szCs w:val="18"/>
              </w:rPr>
              <w:t></w:t>
            </w:r>
            <w:r>
              <w:rPr>
                <w:rStyle w:val="29"/>
                <w:sz w:val="18"/>
                <w:szCs w:val="18"/>
              </w:rPr>
              <w:t>《社会救助暂行办法》（国务院令第649号）</w:t>
            </w:r>
            <w:r>
              <w:rPr>
                <w:rStyle w:val="25"/>
                <w:sz w:val="18"/>
                <w:szCs w:val="18"/>
              </w:rPr>
              <w:t></w:t>
            </w:r>
            <w:r>
              <w:rPr>
                <w:rStyle w:val="29"/>
                <w:sz w:val="18"/>
                <w:szCs w:val="18"/>
              </w:rPr>
              <w:t>山西省人民政府关于贯彻落实《社会救助暂行办法》的实施意见（晋政发</w:t>
            </w:r>
            <w:r>
              <w:rPr>
                <w:rStyle w:val="23"/>
                <w:sz w:val="18"/>
                <w:szCs w:val="18"/>
              </w:rPr>
              <w:t>〔2014〕35</w:t>
            </w:r>
            <w:r>
              <w:rPr>
                <w:rStyle w:val="29"/>
                <w:sz w:val="18"/>
                <w:szCs w:val="18"/>
              </w:rPr>
              <w:t>号</w:t>
            </w:r>
            <w:r>
              <w:rPr>
                <w:rStyle w:val="29"/>
                <w:sz w:val="18"/>
                <w:szCs w:val="18"/>
                <w:lang w:eastAsia="zh-CN"/>
              </w:rPr>
              <w:t>）</w:t>
            </w:r>
            <w:r>
              <w:rPr>
                <w:rStyle w:val="25"/>
                <w:sz w:val="18"/>
                <w:szCs w:val="18"/>
              </w:rPr>
              <w:t></w:t>
            </w:r>
            <w:r>
              <w:rPr>
                <w:rStyle w:val="23"/>
                <w:sz w:val="18"/>
                <w:szCs w:val="18"/>
              </w:rPr>
              <w:t xml:space="preserve">阳泉市人民政府关于贯彻落实《社会救助暂行办法》的实施意见 </w:t>
            </w:r>
            <w:r>
              <w:rPr>
                <w:rStyle w:val="29"/>
                <w:sz w:val="18"/>
                <w:szCs w:val="18"/>
              </w:rPr>
              <w:t>（</w:t>
            </w:r>
            <w:r>
              <w:rPr>
                <w:rStyle w:val="23"/>
                <w:sz w:val="18"/>
                <w:szCs w:val="18"/>
              </w:rPr>
              <w:t>阳政发〔2015〕16号</w:t>
            </w:r>
            <w:r>
              <w:rPr>
                <w:rStyle w:val="23"/>
                <w:rFonts w:eastAsia="仿宋"/>
                <w:sz w:val="18"/>
                <w:szCs w:val="18"/>
                <w:lang w:eastAsia="zh-CN"/>
              </w:rPr>
              <w:t>）</w:t>
            </w:r>
          </w:p>
        </w:tc>
        <w:tc>
          <w:tcPr>
            <w:tcW w:w="1590"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15756DB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信息公开规定</w:t>
            </w:r>
          </w:p>
        </w:tc>
        <w:tc>
          <w:tcPr>
            <w:tcW w:w="133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26DDAA7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制定或获取信息之日起10个工作日内</w:t>
            </w:r>
          </w:p>
        </w:tc>
        <w:tc>
          <w:tcPr>
            <w:tcW w:w="750"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02125F8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   民政局</w:t>
            </w:r>
          </w:p>
        </w:tc>
        <w:tc>
          <w:tcPr>
            <w:tcW w:w="2228"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4B9B7AC9">
            <w:pPr>
              <w:widowControl/>
              <w:jc w:val="left"/>
              <w:textAlignment w:val="center"/>
              <w:rPr>
                <w:rStyle w:val="29"/>
                <w:rFonts w:hint="eastAsia" w:eastAsia="宋体"/>
                <w:sz w:val="18"/>
                <w:szCs w:val="18"/>
                <w:lang w:eastAsia="zh-CN"/>
              </w:rPr>
            </w:pPr>
            <w:r>
              <w:rPr>
                <w:rStyle w:val="29"/>
                <w:sz w:val="18"/>
                <w:szCs w:val="18"/>
              </w:rPr>
              <w:t>■政府网站 □政府公报</w:t>
            </w:r>
          </w:p>
          <w:p w14:paraId="35C5FB43">
            <w:pPr>
              <w:widowControl/>
              <w:jc w:val="left"/>
              <w:textAlignment w:val="center"/>
              <w:rPr>
                <w:rStyle w:val="29"/>
                <w:rFonts w:hint="eastAsia" w:eastAsia="宋体"/>
                <w:sz w:val="18"/>
                <w:szCs w:val="18"/>
                <w:lang w:eastAsia="zh-CN"/>
              </w:rPr>
            </w:pPr>
            <w:r>
              <w:rPr>
                <w:rStyle w:val="29"/>
                <w:sz w:val="18"/>
                <w:szCs w:val="18"/>
              </w:rPr>
              <w:t>□两微一端</w:t>
            </w:r>
            <w:r>
              <w:rPr>
                <w:rStyle w:val="22"/>
                <w:sz w:val="18"/>
                <w:szCs w:val="18"/>
              </w:rPr>
              <w:t></w:t>
            </w:r>
            <w:r>
              <w:rPr>
                <w:rStyle w:val="29"/>
                <w:sz w:val="18"/>
                <w:szCs w:val="18"/>
              </w:rPr>
              <w:t>□发布会</w:t>
            </w:r>
            <w:r>
              <w:rPr>
                <w:rStyle w:val="22"/>
                <w:sz w:val="18"/>
                <w:szCs w:val="18"/>
              </w:rPr>
              <w:t></w:t>
            </w:r>
            <w:r>
              <w:rPr>
                <w:rStyle w:val="29"/>
                <w:sz w:val="18"/>
                <w:szCs w:val="18"/>
              </w:rPr>
              <w:t>听证会</w:t>
            </w:r>
          </w:p>
          <w:p w14:paraId="0152277A">
            <w:pPr>
              <w:widowControl/>
              <w:jc w:val="left"/>
              <w:textAlignment w:val="center"/>
              <w:rPr>
                <w:rStyle w:val="29"/>
                <w:rFonts w:hint="eastAsia" w:eastAsia="宋体"/>
                <w:sz w:val="18"/>
                <w:szCs w:val="18"/>
                <w:lang w:eastAsia="zh-CN"/>
              </w:rPr>
            </w:pPr>
            <w:r>
              <w:rPr>
                <w:rStyle w:val="29"/>
                <w:sz w:val="18"/>
                <w:szCs w:val="18"/>
              </w:rPr>
              <w:t>□广播电视</w:t>
            </w:r>
            <w:r>
              <w:rPr>
                <w:rStyle w:val="22"/>
                <w:sz w:val="18"/>
                <w:szCs w:val="18"/>
              </w:rPr>
              <w:t></w:t>
            </w:r>
            <w:r>
              <w:rPr>
                <w:rStyle w:val="29"/>
                <w:sz w:val="18"/>
                <w:szCs w:val="18"/>
              </w:rPr>
              <w:t>□纸质媒体</w:t>
            </w:r>
          </w:p>
          <w:p w14:paraId="2728A04A">
            <w:pPr>
              <w:widowControl/>
              <w:jc w:val="left"/>
              <w:textAlignment w:val="center"/>
              <w:rPr>
                <w:rStyle w:val="29"/>
                <w:rFonts w:hint="eastAsia" w:eastAsia="宋体"/>
                <w:sz w:val="18"/>
                <w:szCs w:val="18"/>
                <w:lang w:eastAsia="zh-CN"/>
              </w:rPr>
            </w:pPr>
            <w:r>
              <w:rPr>
                <w:rStyle w:val="29"/>
                <w:sz w:val="18"/>
                <w:szCs w:val="18"/>
              </w:rPr>
              <w:t>■公开查询点</w:t>
            </w:r>
            <w:r>
              <w:rPr>
                <w:rStyle w:val="22"/>
                <w:sz w:val="18"/>
                <w:szCs w:val="18"/>
              </w:rPr>
              <w:t></w:t>
            </w:r>
            <w:r>
              <w:rPr>
                <w:rStyle w:val="29"/>
                <w:sz w:val="18"/>
                <w:szCs w:val="18"/>
              </w:rPr>
              <w:t>■政务服务中心</w:t>
            </w:r>
          </w:p>
          <w:p w14:paraId="5CA4FC5C">
            <w:pPr>
              <w:widowControl/>
              <w:jc w:val="left"/>
              <w:textAlignment w:val="center"/>
              <w:rPr>
                <w:rStyle w:val="29"/>
                <w:rFonts w:hint="eastAsia" w:eastAsia="宋体"/>
                <w:sz w:val="18"/>
                <w:szCs w:val="18"/>
                <w:lang w:eastAsia="zh-CN"/>
              </w:rPr>
            </w:pPr>
            <w:r>
              <w:rPr>
                <w:rStyle w:val="29"/>
                <w:sz w:val="18"/>
                <w:szCs w:val="18"/>
              </w:rPr>
              <w:t>□便民服务站</w:t>
            </w:r>
            <w:r>
              <w:rPr>
                <w:rStyle w:val="22"/>
                <w:sz w:val="18"/>
                <w:szCs w:val="18"/>
              </w:rPr>
              <w:t></w:t>
            </w:r>
            <w:r>
              <w:rPr>
                <w:rStyle w:val="29"/>
                <w:sz w:val="18"/>
                <w:szCs w:val="18"/>
              </w:rPr>
              <w:t>□入户</w:t>
            </w:r>
            <w:r>
              <w:rPr>
                <w:rStyle w:val="22"/>
                <w:sz w:val="18"/>
                <w:szCs w:val="18"/>
              </w:rPr>
              <w:t></w:t>
            </w:r>
            <w:r>
              <w:rPr>
                <w:rStyle w:val="29"/>
                <w:sz w:val="18"/>
                <w:szCs w:val="18"/>
              </w:rPr>
              <w:t>现场</w:t>
            </w:r>
          </w:p>
          <w:p w14:paraId="06670092">
            <w:pPr>
              <w:widowControl/>
              <w:jc w:val="left"/>
              <w:textAlignment w:val="center"/>
              <w:rPr>
                <w:rStyle w:val="29"/>
                <w:rFonts w:hint="eastAsia" w:eastAsia="宋体"/>
                <w:sz w:val="18"/>
                <w:szCs w:val="18"/>
                <w:lang w:eastAsia="zh-CN"/>
              </w:rPr>
            </w:pPr>
            <w:r>
              <w:rPr>
                <w:rStyle w:val="29"/>
                <w:sz w:val="18"/>
                <w:szCs w:val="18"/>
              </w:rPr>
              <w:t>□社区</w:t>
            </w:r>
            <w:r>
              <w:rPr>
                <w:rStyle w:val="22"/>
                <w:sz w:val="18"/>
                <w:szCs w:val="18"/>
              </w:rPr>
              <w:t></w:t>
            </w:r>
            <w:r>
              <w:rPr>
                <w:rStyle w:val="29"/>
                <w:sz w:val="18"/>
                <w:szCs w:val="18"/>
              </w:rPr>
              <w:t>企事业单位</w:t>
            </w:r>
            <w:r>
              <w:rPr>
                <w:rStyle w:val="22"/>
                <w:sz w:val="18"/>
                <w:szCs w:val="18"/>
              </w:rPr>
              <w:t></w:t>
            </w:r>
            <w:r>
              <w:rPr>
                <w:rStyle w:val="29"/>
                <w:sz w:val="18"/>
                <w:szCs w:val="18"/>
              </w:rPr>
              <w:t>村公示栏（电子屏）</w:t>
            </w:r>
          </w:p>
          <w:p w14:paraId="52585F98">
            <w:pPr>
              <w:widowControl/>
              <w:jc w:val="left"/>
              <w:textAlignment w:val="center"/>
              <w:rPr>
                <w:rFonts w:hint="eastAsia" w:ascii="宋体" w:hAnsi="宋体" w:cs="宋体"/>
                <w:color w:val="000000"/>
                <w:sz w:val="18"/>
                <w:szCs w:val="18"/>
              </w:rPr>
            </w:pPr>
            <w:r>
              <w:rPr>
                <w:rStyle w:val="29"/>
                <w:sz w:val="18"/>
                <w:szCs w:val="18"/>
              </w:rPr>
              <w:t>□精准推送</w:t>
            </w:r>
            <w:r>
              <w:rPr>
                <w:rStyle w:val="22"/>
                <w:sz w:val="18"/>
                <w:szCs w:val="18"/>
              </w:rPr>
              <w:t></w:t>
            </w:r>
            <w:r>
              <w:rPr>
                <w:rStyle w:val="29"/>
                <w:sz w:val="18"/>
                <w:szCs w:val="18"/>
              </w:rPr>
              <w:t>□其他</w:t>
            </w:r>
          </w:p>
        </w:tc>
        <w:tc>
          <w:tcPr>
            <w:tcW w:w="28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2CA0CAA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304"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65140962">
            <w:pPr>
              <w:jc w:val="center"/>
              <w:rPr>
                <w:rFonts w:hint="eastAsia" w:ascii="宋体" w:hAnsi="宋体" w:cs="宋体"/>
                <w:color w:val="000000"/>
                <w:sz w:val="18"/>
                <w:szCs w:val="18"/>
              </w:rPr>
            </w:pPr>
          </w:p>
        </w:tc>
        <w:tc>
          <w:tcPr>
            <w:tcW w:w="470"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7DDAAE2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461"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434D65E4">
            <w:pPr>
              <w:jc w:val="center"/>
              <w:rPr>
                <w:rFonts w:hint="eastAsia" w:ascii="宋体" w:hAnsi="宋体" w:cs="宋体"/>
                <w:color w:val="000000"/>
                <w:sz w:val="18"/>
                <w:szCs w:val="18"/>
              </w:rPr>
            </w:pPr>
          </w:p>
        </w:tc>
        <w:tc>
          <w:tcPr>
            <w:tcW w:w="27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6A62A5F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7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68E67B7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0BD42977">
        <w:tblPrEx>
          <w:tblCellMar>
            <w:top w:w="0" w:type="dxa"/>
            <w:left w:w="0" w:type="dxa"/>
            <w:bottom w:w="0" w:type="dxa"/>
            <w:right w:w="0" w:type="dxa"/>
          </w:tblCellMar>
        </w:tblPrEx>
        <w:trPr>
          <w:trHeight w:val="2500" w:hRule="atLeast"/>
        </w:trPr>
        <w:tc>
          <w:tcPr>
            <w:tcW w:w="439"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3D3C95A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2</w:t>
            </w:r>
          </w:p>
        </w:tc>
        <w:tc>
          <w:tcPr>
            <w:tcW w:w="932" w:type="dxa"/>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14:paraId="5713C4F0">
            <w:pPr>
              <w:rPr>
                <w:rFonts w:hint="eastAsia" w:ascii="宋体"/>
                <w:sz w:val="18"/>
                <w:szCs w:val="18"/>
              </w:rPr>
            </w:pPr>
          </w:p>
        </w:tc>
        <w:tc>
          <w:tcPr>
            <w:tcW w:w="987" w:type="dxa"/>
            <w:tcBorders>
              <w:top w:val="single" w:color="auto" w:sz="4" w:space="0"/>
              <w:left w:val="nil"/>
              <w:bottom w:val="single" w:color="000000" w:sz="4" w:space="0"/>
              <w:right w:val="single" w:color="000000" w:sz="4" w:space="0"/>
            </w:tcBorders>
            <w:tcMar>
              <w:top w:w="15" w:type="dxa"/>
              <w:left w:w="15" w:type="dxa"/>
              <w:right w:w="15" w:type="dxa"/>
            </w:tcMar>
            <w:vAlign w:val="center"/>
          </w:tcPr>
          <w:p w14:paraId="4692CA6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监督检查</w:t>
            </w:r>
          </w:p>
        </w:tc>
        <w:tc>
          <w:tcPr>
            <w:tcW w:w="3560"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4AC92696">
            <w:pPr>
              <w:widowControl/>
              <w:jc w:val="left"/>
              <w:textAlignment w:val="center"/>
              <w:rPr>
                <w:rFonts w:ascii="Wingdings" w:hAnsi="Wingdings" w:cs="Wingdings"/>
                <w:color w:val="000000"/>
                <w:sz w:val="18"/>
                <w:szCs w:val="18"/>
              </w:rPr>
            </w:pPr>
            <w:r>
              <w:rPr>
                <w:rStyle w:val="25"/>
                <w:sz w:val="18"/>
                <w:szCs w:val="18"/>
              </w:rPr>
              <w:t></w:t>
            </w:r>
            <w:r>
              <w:rPr>
                <w:rStyle w:val="29"/>
                <w:sz w:val="18"/>
                <w:szCs w:val="18"/>
              </w:rPr>
              <w:t>社会救助信访通讯地址</w:t>
            </w:r>
            <w:r>
              <w:rPr>
                <w:rStyle w:val="25"/>
                <w:sz w:val="18"/>
                <w:szCs w:val="18"/>
              </w:rPr>
              <w:t></w:t>
            </w:r>
            <w:r>
              <w:rPr>
                <w:rStyle w:val="29"/>
                <w:sz w:val="18"/>
                <w:szCs w:val="18"/>
              </w:rPr>
              <w:t>社会救助投诉举报电话</w:t>
            </w:r>
          </w:p>
        </w:tc>
        <w:tc>
          <w:tcPr>
            <w:tcW w:w="1590"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2977563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相关政策规定</w:t>
            </w:r>
          </w:p>
        </w:tc>
        <w:tc>
          <w:tcPr>
            <w:tcW w:w="133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228683C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制定或获取信息之日起10个工作日内</w:t>
            </w:r>
          </w:p>
        </w:tc>
        <w:tc>
          <w:tcPr>
            <w:tcW w:w="750"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69B18BE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   民政局</w:t>
            </w:r>
          </w:p>
        </w:tc>
        <w:tc>
          <w:tcPr>
            <w:tcW w:w="2228"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16F916CC">
            <w:pPr>
              <w:widowControl/>
              <w:jc w:val="left"/>
              <w:textAlignment w:val="center"/>
              <w:rPr>
                <w:rStyle w:val="29"/>
                <w:rFonts w:hint="eastAsia" w:eastAsia="宋体"/>
                <w:sz w:val="18"/>
                <w:szCs w:val="18"/>
                <w:lang w:eastAsia="zh-CN"/>
              </w:rPr>
            </w:pPr>
            <w:r>
              <w:rPr>
                <w:rStyle w:val="29"/>
                <w:sz w:val="18"/>
                <w:szCs w:val="18"/>
              </w:rPr>
              <w:t>■政府网站□政府公报</w:t>
            </w:r>
          </w:p>
          <w:p w14:paraId="7D991A70">
            <w:pPr>
              <w:widowControl/>
              <w:jc w:val="left"/>
              <w:textAlignment w:val="center"/>
              <w:rPr>
                <w:rStyle w:val="29"/>
                <w:rFonts w:hint="eastAsia" w:eastAsia="宋体"/>
                <w:sz w:val="18"/>
                <w:szCs w:val="18"/>
                <w:lang w:eastAsia="zh-CN"/>
              </w:rPr>
            </w:pPr>
            <w:r>
              <w:rPr>
                <w:rStyle w:val="29"/>
                <w:sz w:val="18"/>
                <w:szCs w:val="18"/>
              </w:rPr>
              <w:t>□两微一端</w:t>
            </w:r>
            <w:r>
              <w:rPr>
                <w:rStyle w:val="22"/>
                <w:sz w:val="18"/>
                <w:szCs w:val="18"/>
              </w:rPr>
              <w:t></w:t>
            </w:r>
            <w:r>
              <w:rPr>
                <w:rStyle w:val="29"/>
                <w:sz w:val="18"/>
                <w:szCs w:val="18"/>
              </w:rPr>
              <w:t>□发布会</w:t>
            </w:r>
            <w:r>
              <w:rPr>
                <w:rStyle w:val="22"/>
                <w:sz w:val="18"/>
                <w:szCs w:val="18"/>
              </w:rPr>
              <w:t></w:t>
            </w:r>
            <w:r>
              <w:rPr>
                <w:rStyle w:val="29"/>
                <w:sz w:val="18"/>
                <w:szCs w:val="18"/>
              </w:rPr>
              <w:t>听证会</w:t>
            </w:r>
          </w:p>
          <w:p w14:paraId="228303DF">
            <w:pPr>
              <w:widowControl/>
              <w:jc w:val="left"/>
              <w:textAlignment w:val="center"/>
              <w:rPr>
                <w:rStyle w:val="29"/>
                <w:rFonts w:hint="eastAsia" w:eastAsia="宋体"/>
                <w:sz w:val="18"/>
                <w:szCs w:val="18"/>
                <w:lang w:eastAsia="zh-CN"/>
              </w:rPr>
            </w:pPr>
            <w:r>
              <w:rPr>
                <w:rStyle w:val="29"/>
                <w:sz w:val="18"/>
                <w:szCs w:val="18"/>
              </w:rPr>
              <w:t>□广播电视</w:t>
            </w:r>
            <w:r>
              <w:rPr>
                <w:rStyle w:val="22"/>
                <w:sz w:val="18"/>
                <w:szCs w:val="18"/>
              </w:rPr>
              <w:t></w:t>
            </w:r>
            <w:r>
              <w:rPr>
                <w:rStyle w:val="29"/>
                <w:sz w:val="18"/>
                <w:szCs w:val="18"/>
              </w:rPr>
              <w:t>□纸质媒体</w:t>
            </w:r>
          </w:p>
          <w:p w14:paraId="14F556F4">
            <w:pPr>
              <w:widowControl/>
              <w:jc w:val="left"/>
              <w:textAlignment w:val="center"/>
              <w:rPr>
                <w:rStyle w:val="29"/>
                <w:rFonts w:hint="eastAsia" w:eastAsia="宋体"/>
                <w:sz w:val="18"/>
                <w:szCs w:val="18"/>
                <w:lang w:eastAsia="zh-CN"/>
              </w:rPr>
            </w:pPr>
            <w:r>
              <w:rPr>
                <w:rStyle w:val="29"/>
                <w:sz w:val="18"/>
                <w:szCs w:val="18"/>
              </w:rPr>
              <w:t>■公开查询点</w:t>
            </w:r>
            <w:r>
              <w:rPr>
                <w:rStyle w:val="22"/>
                <w:sz w:val="18"/>
                <w:szCs w:val="18"/>
              </w:rPr>
              <w:t></w:t>
            </w:r>
            <w:r>
              <w:rPr>
                <w:rStyle w:val="29"/>
                <w:sz w:val="18"/>
                <w:szCs w:val="18"/>
              </w:rPr>
              <w:t>■政务服务中心</w:t>
            </w:r>
          </w:p>
          <w:p w14:paraId="72485D71">
            <w:pPr>
              <w:widowControl/>
              <w:jc w:val="left"/>
              <w:textAlignment w:val="center"/>
              <w:rPr>
                <w:rStyle w:val="29"/>
                <w:rFonts w:hint="eastAsia" w:eastAsia="宋体"/>
                <w:sz w:val="18"/>
                <w:szCs w:val="18"/>
                <w:lang w:eastAsia="zh-CN"/>
              </w:rPr>
            </w:pPr>
            <w:r>
              <w:rPr>
                <w:rStyle w:val="29"/>
                <w:sz w:val="18"/>
                <w:szCs w:val="18"/>
              </w:rPr>
              <w:t>□便民服务站</w:t>
            </w:r>
            <w:r>
              <w:rPr>
                <w:rStyle w:val="22"/>
                <w:sz w:val="18"/>
                <w:szCs w:val="18"/>
              </w:rPr>
              <w:t></w:t>
            </w:r>
            <w:r>
              <w:rPr>
                <w:rStyle w:val="29"/>
                <w:sz w:val="18"/>
                <w:szCs w:val="18"/>
              </w:rPr>
              <w:t>□入户</w:t>
            </w:r>
            <w:r>
              <w:rPr>
                <w:rStyle w:val="22"/>
                <w:sz w:val="18"/>
                <w:szCs w:val="18"/>
              </w:rPr>
              <w:t></w:t>
            </w:r>
            <w:r>
              <w:rPr>
                <w:rStyle w:val="29"/>
                <w:sz w:val="18"/>
                <w:szCs w:val="18"/>
              </w:rPr>
              <w:t>现场</w:t>
            </w:r>
          </w:p>
          <w:p w14:paraId="7D34CB1B">
            <w:pPr>
              <w:widowControl/>
              <w:jc w:val="left"/>
              <w:textAlignment w:val="center"/>
              <w:rPr>
                <w:rStyle w:val="29"/>
                <w:rFonts w:hint="eastAsia" w:eastAsia="宋体"/>
                <w:sz w:val="18"/>
                <w:szCs w:val="18"/>
                <w:lang w:eastAsia="zh-CN"/>
              </w:rPr>
            </w:pPr>
            <w:r>
              <w:rPr>
                <w:rStyle w:val="29"/>
                <w:sz w:val="18"/>
                <w:szCs w:val="18"/>
              </w:rPr>
              <w:t>■社区</w:t>
            </w:r>
            <w:r>
              <w:rPr>
                <w:rStyle w:val="22"/>
                <w:sz w:val="18"/>
                <w:szCs w:val="18"/>
              </w:rPr>
              <w:t></w:t>
            </w:r>
            <w:r>
              <w:rPr>
                <w:rStyle w:val="29"/>
                <w:sz w:val="18"/>
                <w:szCs w:val="18"/>
              </w:rPr>
              <w:t>企事业单位</w:t>
            </w:r>
            <w:r>
              <w:rPr>
                <w:rStyle w:val="22"/>
                <w:sz w:val="18"/>
                <w:szCs w:val="18"/>
              </w:rPr>
              <w:t></w:t>
            </w:r>
            <w:r>
              <w:rPr>
                <w:rStyle w:val="29"/>
                <w:sz w:val="18"/>
                <w:szCs w:val="18"/>
              </w:rPr>
              <w:t>村公示栏（电子屏）</w:t>
            </w:r>
          </w:p>
          <w:p w14:paraId="65994BB5">
            <w:pPr>
              <w:widowControl/>
              <w:jc w:val="left"/>
              <w:textAlignment w:val="center"/>
              <w:rPr>
                <w:rFonts w:hint="eastAsia" w:ascii="宋体" w:hAnsi="宋体" w:cs="宋体"/>
                <w:color w:val="000000"/>
                <w:sz w:val="18"/>
                <w:szCs w:val="18"/>
              </w:rPr>
            </w:pPr>
            <w:r>
              <w:rPr>
                <w:rStyle w:val="29"/>
                <w:sz w:val="18"/>
                <w:szCs w:val="18"/>
              </w:rPr>
              <w:t>□精准推送</w:t>
            </w:r>
            <w:r>
              <w:rPr>
                <w:rStyle w:val="22"/>
                <w:sz w:val="18"/>
                <w:szCs w:val="18"/>
              </w:rPr>
              <w:t></w:t>
            </w:r>
            <w:r>
              <w:rPr>
                <w:rStyle w:val="29"/>
                <w:sz w:val="18"/>
                <w:szCs w:val="18"/>
              </w:rPr>
              <w:t>□其他</w:t>
            </w:r>
          </w:p>
        </w:tc>
        <w:tc>
          <w:tcPr>
            <w:tcW w:w="28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5CD3F09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304"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015BB348">
            <w:pPr>
              <w:jc w:val="center"/>
              <w:rPr>
                <w:rFonts w:hint="eastAsia" w:ascii="宋体" w:hAnsi="宋体" w:cs="宋体"/>
                <w:color w:val="000000"/>
                <w:sz w:val="18"/>
                <w:szCs w:val="18"/>
              </w:rPr>
            </w:pPr>
          </w:p>
        </w:tc>
        <w:tc>
          <w:tcPr>
            <w:tcW w:w="470"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72A4FE3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461"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1FD8B170">
            <w:pPr>
              <w:jc w:val="center"/>
              <w:rPr>
                <w:rFonts w:hint="eastAsia" w:ascii="宋体" w:hAnsi="宋体" w:cs="宋体"/>
                <w:color w:val="000000"/>
                <w:sz w:val="18"/>
                <w:szCs w:val="18"/>
              </w:rPr>
            </w:pPr>
          </w:p>
        </w:tc>
        <w:tc>
          <w:tcPr>
            <w:tcW w:w="27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0835243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7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44BA782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1B44E74B">
        <w:tblPrEx>
          <w:tblCellMar>
            <w:top w:w="0" w:type="dxa"/>
            <w:left w:w="0" w:type="dxa"/>
            <w:bottom w:w="0" w:type="dxa"/>
            <w:right w:w="0" w:type="dxa"/>
          </w:tblCellMar>
        </w:tblPrEx>
        <w:trPr>
          <w:trHeight w:val="3320" w:hRule="atLeast"/>
        </w:trPr>
        <w:tc>
          <w:tcPr>
            <w:tcW w:w="439" w:type="dxa"/>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14:paraId="081F02C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w:t>
            </w:r>
          </w:p>
        </w:tc>
        <w:tc>
          <w:tcPr>
            <w:tcW w:w="932" w:type="dxa"/>
            <w:vMerge w:val="restart"/>
            <w:tcBorders>
              <w:top w:val="nil"/>
              <w:left w:val="nil"/>
              <w:bottom w:val="single" w:color="auto" w:sz="4" w:space="0"/>
              <w:right w:val="single" w:color="000000" w:sz="4" w:space="0"/>
            </w:tcBorders>
            <w:tcMar>
              <w:top w:w="15" w:type="dxa"/>
              <w:left w:w="15" w:type="dxa"/>
              <w:right w:w="15" w:type="dxa"/>
            </w:tcMar>
            <w:vAlign w:val="center"/>
          </w:tcPr>
          <w:p w14:paraId="32BE8F8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最低生活保障</w:t>
            </w:r>
          </w:p>
        </w:tc>
        <w:tc>
          <w:tcPr>
            <w:tcW w:w="987" w:type="dxa"/>
            <w:tcBorders>
              <w:top w:val="single" w:color="000000" w:sz="4" w:space="0"/>
              <w:left w:val="nil"/>
              <w:bottom w:val="single" w:color="auto" w:sz="4" w:space="0"/>
              <w:right w:val="single" w:color="000000" w:sz="4" w:space="0"/>
            </w:tcBorders>
            <w:tcMar>
              <w:top w:w="15" w:type="dxa"/>
              <w:left w:w="15" w:type="dxa"/>
              <w:right w:w="15" w:type="dxa"/>
            </w:tcMar>
            <w:vAlign w:val="center"/>
          </w:tcPr>
          <w:p w14:paraId="3D740F7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政策法规文件</w:t>
            </w:r>
          </w:p>
        </w:tc>
        <w:tc>
          <w:tcPr>
            <w:tcW w:w="3560"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26BC5BFC">
            <w:pPr>
              <w:widowControl/>
              <w:spacing w:after="200"/>
              <w:jc w:val="left"/>
              <w:textAlignment w:val="center"/>
              <w:rPr>
                <w:rFonts w:ascii="Wingdings" w:hAnsi="Wingdings" w:cs="Wingdings"/>
                <w:color w:val="000000"/>
                <w:sz w:val="18"/>
                <w:szCs w:val="18"/>
              </w:rPr>
            </w:pPr>
            <w:r>
              <w:rPr>
                <w:rStyle w:val="25"/>
                <w:sz w:val="18"/>
                <w:szCs w:val="18"/>
              </w:rPr>
              <w:t></w:t>
            </w:r>
            <w:r>
              <w:rPr>
                <w:rStyle w:val="23"/>
                <w:sz w:val="18"/>
                <w:szCs w:val="18"/>
              </w:rPr>
              <w:t>《国务院关于进一步加强和改进最低生活保障工作的意见》（国发〔2012〕45号）</w:t>
            </w:r>
            <w:r>
              <w:rPr>
                <w:rStyle w:val="25"/>
                <w:sz w:val="18"/>
                <w:szCs w:val="18"/>
              </w:rPr>
              <w:t></w:t>
            </w:r>
            <w:r>
              <w:rPr>
                <w:rStyle w:val="23"/>
                <w:sz w:val="18"/>
                <w:szCs w:val="18"/>
              </w:rPr>
              <w:t>《最低生活保障审核审批办法（试行）》（民发〔2012〕220号）</w:t>
            </w:r>
            <w:r>
              <w:rPr>
                <w:rStyle w:val="25"/>
                <w:sz w:val="18"/>
                <w:szCs w:val="18"/>
              </w:rPr>
              <w:t></w:t>
            </w:r>
            <w:r>
              <w:rPr>
                <w:rStyle w:val="23"/>
                <w:sz w:val="18"/>
                <w:szCs w:val="18"/>
              </w:rPr>
              <w:t>《山西省最低生活保障审核审批办法（试行）》（晋民发〔2013〕72号）</w:t>
            </w:r>
            <w:r>
              <w:rPr>
                <w:rStyle w:val="25"/>
                <w:sz w:val="18"/>
                <w:szCs w:val="18"/>
              </w:rPr>
              <w:t></w:t>
            </w:r>
            <w:r>
              <w:rPr>
                <w:rStyle w:val="29"/>
                <w:sz w:val="18"/>
                <w:szCs w:val="18"/>
              </w:rPr>
              <w:t>《阳泉市人民政府办公厅关于进一步加强和完善最低生活保障工作的实施意见》（</w:t>
            </w:r>
            <w:r>
              <w:rPr>
                <w:rStyle w:val="23"/>
                <w:sz w:val="18"/>
                <w:szCs w:val="18"/>
              </w:rPr>
              <w:t>阳政办发〔2013〕 137 号）</w:t>
            </w:r>
          </w:p>
        </w:tc>
        <w:tc>
          <w:tcPr>
            <w:tcW w:w="1590"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7F58374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信息公开规定</w:t>
            </w:r>
          </w:p>
        </w:tc>
        <w:tc>
          <w:tcPr>
            <w:tcW w:w="133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26F0853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制定或获取信息之日起10个工作日内</w:t>
            </w:r>
          </w:p>
        </w:tc>
        <w:tc>
          <w:tcPr>
            <w:tcW w:w="750"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05E6114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   民政局</w:t>
            </w:r>
          </w:p>
        </w:tc>
        <w:tc>
          <w:tcPr>
            <w:tcW w:w="2228"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239BCEA3">
            <w:pPr>
              <w:widowControl/>
              <w:jc w:val="left"/>
              <w:textAlignment w:val="center"/>
              <w:rPr>
                <w:rStyle w:val="29"/>
                <w:rFonts w:hint="eastAsia" w:eastAsia="宋体"/>
                <w:sz w:val="18"/>
                <w:szCs w:val="18"/>
                <w:lang w:eastAsia="zh-CN"/>
              </w:rPr>
            </w:pPr>
            <w:r>
              <w:rPr>
                <w:rStyle w:val="29"/>
                <w:sz w:val="18"/>
                <w:szCs w:val="18"/>
              </w:rPr>
              <w:t>■政府网站□政府公报</w:t>
            </w:r>
          </w:p>
          <w:p w14:paraId="25B671C0">
            <w:pPr>
              <w:widowControl/>
              <w:jc w:val="left"/>
              <w:textAlignment w:val="center"/>
              <w:rPr>
                <w:rStyle w:val="29"/>
                <w:rFonts w:hint="eastAsia" w:eastAsia="宋体"/>
                <w:sz w:val="18"/>
                <w:szCs w:val="18"/>
                <w:lang w:eastAsia="zh-CN"/>
              </w:rPr>
            </w:pPr>
            <w:r>
              <w:rPr>
                <w:rStyle w:val="29"/>
                <w:sz w:val="18"/>
                <w:szCs w:val="18"/>
              </w:rPr>
              <w:t>□两微一端</w:t>
            </w:r>
            <w:r>
              <w:rPr>
                <w:rStyle w:val="22"/>
                <w:sz w:val="18"/>
                <w:szCs w:val="18"/>
              </w:rPr>
              <w:t></w:t>
            </w:r>
            <w:r>
              <w:rPr>
                <w:rStyle w:val="29"/>
                <w:sz w:val="18"/>
                <w:szCs w:val="18"/>
              </w:rPr>
              <w:t>□发布会</w:t>
            </w:r>
            <w:r>
              <w:rPr>
                <w:rStyle w:val="22"/>
                <w:sz w:val="18"/>
                <w:szCs w:val="18"/>
              </w:rPr>
              <w:t></w:t>
            </w:r>
            <w:r>
              <w:rPr>
                <w:rStyle w:val="29"/>
                <w:sz w:val="18"/>
                <w:szCs w:val="18"/>
              </w:rPr>
              <w:t>听证会</w:t>
            </w:r>
          </w:p>
          <w:p w14:paraId="6ED2E58C">
            <w:pPr>
              <w:widowControl/>
              <w:jc w:val="left"/>
              <w:textAlignment w:val="center"/>
              <w:rPr>
                <w:rStyle w:val="29"/>
                <w:rFonts w:hint="eastAsia" w:eastAsia="宋体"/>
                <w:sz w:val="18"/>
                <w:szCs w:val="18"/>
                <w:lang w:eastAsia="zh-CN"/>
              </w:rPr>
            </w:pPr>
            <w:r>
              <w:rPr>
                <w:rStyle w:val="29"/>
                <w:sz w:val="18"/>
                <w:szCs w:val="18"/>
              </w:rPr>
              <w:t>□广播电视</w:t>
            </w:r>
            <w:r>
              <w:rPr>
                <w:rStyle w:val="22"/>
                <w:sz w:val="18"/>
                <w:szCs w:val="18"/>
              </w:rPr>
              <w:t></w:t>
            </w:r>
            <w:r>
              <w:rPr>
                <w:rStyle w:val="29"/>
                <w:sz w:val="18"/>
                <w:szCs w:val="18"/>
              </w:rPr>
              <w:t>□纸质媒体</w:t>
            </w:r>
          </w:p>
          <w:p w14:paraId="6051F7AD">
            <w:pPr>
              <w:widowControl/>
              <w:jc w:val="left"/>
              <w:textAlignment w:val="center"/>
              <w:rPr>
                <w:rStyle w:val="29"/>
                <w:rFonts w:hint="eastAsia" w:eastAsia="宋体"/>
                <w:sz w:val="18"/>
                <w:szCs w:val="18"/>
                <w:lang w:eastAsia="zh-CN"/>
              </w:rPr>
            </w:pPr>
            <w:r>
              <w:rPr>
                <w:rStyle w:val="29"/>
                <w:sz w:val="18"/>
                <w:szCs w:val="18"/>
              </w:rPr>
              <w:t>■公开查询点</w:t>
            </w:r>
            <w:r>
              <w:rPr>
                <w:rStyle w:val="22"/>
                <w:sz w:val="18"/>
                <w:szCs w:val="18"/>
              </w:rPr>
              <w:t></w:t>
            </w:r>
            <w:r>
              <w:rPr>
                <w:rStyle w:val="29"/>
                <w:sz w:val="18"/>
                <w:szCs w:val="18"/>
              </w:rPr>
              <w:t>■政务服务中心</w:t>
            </w:r>
          </w:p>
          <w:p w14:paraId="660AC653">
            <w:pPr>
              <w:widowControl/>
              <w:jc w:val="left"/>
              <w:textAlignment w:val="center"/>
              <w:rPr>
                <w:rStyle w:val="29"/>
                <w:rFonts w:hint="eastAsia" w:eastAsia="宋体"/>
                <w:sz w:val="18"/>
                <w:szCs w:val="18"/>
                <w:lang w:eastAsia="zh-CN"/>
              </w:rPr>
            </w:pPr>
            <w:r>
              <w:rPr>
                <w:rStyle w:val="29"/>
                <w:sz w:val="18"/>
                <w:szCs w:val="18"/>
              </w:rPr>
              <w:t>□便民服务站</w:t>
            </w:r>
            <w:r>
              <w:rPr>
                <w:rStyle w:val="22"/>
                <w:sz w:val="18"/>
                <w:szCs w:val="18"/>
              </w:rPr>
              <w:t></w:t>
            </w:r>
            <w:r>
              <w:rPr>
                <w:rStyle w:val="29"/>
                <w:sz w:val="18"/>
                <w:szCs w:val="18"/>
              </w:rPr>
              <w:t>□入户</w:t>
            </w:r>
            <w:r>
              <w:rPr>
                <w:rStyle w:val="22"/>
                <w:sz w:val="18"/>
                <w:szCs w:val="18"/>
              </w:rPr>
              <w:t></w:t>
            </w:r>
            <w:r>
              <w:rPr>
                <w:rStyle w:val="29"/>
                <w:sz w:val="18"/>
                <w:szCs w:val="18"/>
              </w:rPr>
              <w:t>现场</w:t>
            </w:r>
          </w:p>
          <w:p w14:paraId="633A08E9">
            <w:pPr>
              <w:widowControl/>
              <w:jc w:val="left"/>
              <w:textAlignment w:val="center"/>
              <w:rPr>
                <w:rStyle w:val="29"/>
                <w:rFonts w:hint="eastAsia" w:eastAsia="宋体"/>
                <w:sz w:val="18"/>
                <w:szCs w:val="18"/>
                <w:lang w:eastAsia="zh-CN"/>
              </w:rPr>
            </w:pPr>
            <w:r>
              <w:rPr>
                <w:rStyle w:val="29"/>
                <w:sz w:val="18"/>
                <w:szCs w:val="18"/>
              </w:rPr>
              <w:t>□社区</w:t>
            </w:r>
            <w:r>
              <w:rPr>
                <w:rStyle w:val="22"/>
                <w:sz w:val="18"/>
                <w:szCs w:val="18"/>
              </w:rPr>
              <w:t></w:t>
            </w:r>
            <w:r>
              <w:rPr>
                <w:rStyle w:val="29"/>
                <w:sz w:val="18"/>
                <w:szCs w:val="18"/>
              </w:rPr>
              <w:t>企事业单位</w:t>
            </w:r>
            <w:r>
              <w:rPr>
                <w:rStyle w:val="22"/>
                <w:sz w:val="18"/>
                <w:szCs w:val="18"/>
              </w:rPr>
              <w:t></w:t>
            </w:r>
            <w:r>
              <w:rPr>
                <w:rStyle w:val="29"/>
                <w:sz w:val="18"/>
                <w:szCs w:val="18"/>
              </w:rPr>
              <w:t>村公示栏（电子屏）</w:t>
            </w:r>
          </w:p>
          <w:p w14:paraId="5AE5C9E6">
            <w:pPr>
              <w:widowControl/>
              <w:jc w:val="left"/>
              <w:textAlignment w:val="center"/>
              <w:rPr>
                <w:rFonts w:hint="eastAsia" w:ascii="宋体" w:hAnsi="宋体" w:cs="宋体"/>
                <w:color w:val="000000"/>
                <w:sz w:val="18"/>
                <w:szCs w:val="18"/>
              </w:rPr>
            </w:pPr>
            <w:r>
              <w:rPr>
                <w:rStyle w:val="29"/>
                <w:sz w:val="18"/>
                <w:szCs w:val="18"/>
              </w:rPr>
              <w:t>□精准推送</w:t>
            </w:r>
            <w:r>
              <w:rPr>
                <w:rStyle w:val="22"/>
                <w:sz w:val="18"/>
                <w:szCs w:val="18"/>
              </w:rPr>
              <w:t></w:t>
            </w:r>
            <w:r>
              <w:rPr>
                <w:rStyle w:val="29"/>
                <w:sz w:val="18"/>
                <w:szCs w:val="18"/>
              </w:rPr>
              <w:t>□其他</w:t>
            </w:r>
          </w:p>
        </w:tc>
        <w:tc>
          <w:tcPr>
            <w:tcW w:w="28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7F9163D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304"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71D5A2AD">
            <w:pPr>
              <w:jc w:val="center"/>
              <w:rPr>
                <w:rFonts w:hint="eastAsia" w:ascii="宋体" w:hAnsi="宋体" w:cs="宋体"/>
                <w:color w:val="000000"/>
                <w:sz w:val="18"/>
                <w:szCs w:val="18"/>
              </w:rPr>
            </w:pPr>
          </w:p>
        </w:tc>
        <w:tc>
          <w:tcPr>
            <w:tcW w:w="470"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7F48A8D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461"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666AC81F">
            <w:pPr>
              <w:jc w:val="center"/>
              <w:rPr>
                <w:rFonts w:hint="eastAsia" w:ascii="宋体" w:hAnsi="宋体" w:cs="宋体"/>
                <w:color w:val="000000"/>
                <w:sz w:val="18"/>
                <w:szCs w:val="18"/>
              </w:rPr>
            </w:pPr>
          </w:p>
        </w:tc>
        <w:tc>
          <w:tcPr>
            <w:tcW w:w="27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6E69164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7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4F74C62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18711DFC">
        <w:tblPrEx>
          <w:tblCellMar>
            <w:top w:w="0" w:type="dxa"/>
            <w:left w:w="0" w:type="dxa"/>
            <w:bottom w:w="0" w:type="dxa"/>
            <w:right w:w="0" w:type="dxa"/>
          </w:tblCellMar>
        </w:tblPrEx>
        <w:trPr>
          <w:trHeight w:val="2540" w:hRule="atLeast"/>
        </w:trPr>
        <w:tc>
          <w:tcPr>
            <w:tcW w:w="439" w:type="dxa"/>
            <w:tcBorders>
              <w:top w:val="single" w:color="auto" w:sz="4" w:space="0"/>
              <w:left w:val="single" w:color="000000" w:sz="4" w:space="0"/>
              <w:bottom w:val="single" w:color="000000" w:sz="4" w:space="0"/>
              <w:right w:val="single" w:color="000000" w:sz="4" w:space="0"/>
            </w:tcBorders>
            <w:noWrap/>
            <w:tcMar>
              <w:top w:w="15" w:type="dxa"/>
              <w:left w:w="15" w:type="dxa"/>
              <w:right w:w="15" w:type="dxa"/>
            </w:tcMar>
            <w:vAlign w:val="center"/>
          </w:tcPr>
          <w:p w14:paraId="60CA8F4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4</w:t>
            </w:r>
          </w:p>
        </w:tc>
        <w:tc>
          <w:tcPr>
            <w:tcW w:w="932" w:type="dxa"/>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14:paraId="74E73B8C">
            <w:pPr>
              <w:rPr>
                <w:rFonts w:hint="eastAsia" w:ascii="宋体"/>
                <w:sz w:val="18"/>
                <w:szCs w:val="18"/>
              </w:rPr>
            </w:pPr>
          </w:p>
        </w:tc>
        <w:tc>
          <w:tcPr>
            <w:tcW w:w="987" w:type="dxa"/>
            <w:tcBorders>
              <w:top w:val="single" w:color="auto" w:sz="4" w:space="0"/>
              <w:left w:val="nil"/>
              <w:bottom w:val="single" w:color="000000" w:sz="4" w:space="0"/>
              <w:right w:val="single" w:color="000000" w:sz="4" w:space="0"/>
            </w:tcBorders>
            <w:tcMar>
              <w:top w:w="15" w:type="dxa"/>
              <w:left w:w="15" w:type="dxa"/>
              <w:right w:w="15" w:type="dxa"/>
            </w:tcMar>
            <w:vAlign w:val="center"/>
          </w:tcPr>
          <w:p w14:paraId="11B944F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办事指南</w:t>
            </w:r>
          </w:p>
        </w:tc>
        <w:tc>
          <w:tcPr>
            <w:tcW w:w="3560"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780B3A14">
            <w:pPr>
              <w:widowControl/>
              <w:jc w:val="left"/>
              <w:textAlignment w:val="center"/>
              <w:rPr>
                <w:rFonts w:ascii="Wingdings" w:hAnsi="Wingdings" w:cs="Wingdings"/>
                <w:color w:val="000000"/>
                <w:sz w:val="18"/>
                <w:szCs w:val="18"/>
              </w:rPr>
            </w:pPr>
            <w:r>
              <w:rPr>
                <w:rStyle w:val="25"/>
                <w:sz w:val="18"/>
                <w:szCs w:val="18"/>
              </w:rPr>
              <w:t></w:t>
            </w:r>
            <w:r>
              <w:rPr>
                <w:rStyle w:val="29"/>
                <w:sz w:val="18"/>
                <w:szCs w:val="18"/>
              </w:rPr>
              <w:t>办理事项</w:t>
            </w:r>
            <w:r>
              <w:rPr>
                <w:rStyle w:val="25"/>
                <w:sz w:val="18"/>
                <w:szCs w:val="18"/>
              </w:rPr>
              <w:t></w:t>
            </w:r>
            <w:r>
              <w:rPr>
                <w:rStyle w:val="29"/>
                <w:sz w:val="18"/>
                <w:szCs w:val="18"/>
              </w:rPr>
              <w:t>办理条件</w:t>
            </w:r>
            <w:r>
              <w:rPr>
                <w:rStyle w:val="25"/>
                <w:sz w:val="18"/>
                <w:szCs w:val="18"/>
              </w:rPr>
              <w:t></w:t>
            </w:r>
            <w:r>
              <w:rPr>
                <w:rStyle w:val="29"/>
                <w:sz w:val="18"/>
                <w:szCs w:val="18"/>
              </w:rPr>
              <w:t>最低生活保障标准</w:t>
            </w:r>
            <w:r>
              <w:rPr>
                <w:rStyle w:val="25"/>
                <w:sz w:val="18"/>
                <w:szCs w:val="18"/>
              </w:rPr>
              <w:t></w:t>
            </w:r>
            <w:r>
              <w:rPr>
                <w:rStyle w:val="29"/>
                <w:sz w:val="18"/>
                <w:szCs w:val="18"/>
              </w:rPr>
              <w:t>申请材料</w:t>
            </w:r>
            <w:r>
              <w:rPr>
                <w:rStyle w:val="25"/>
                <w:sz w:val="18"/>
                <w:szCs w:val="18"/>
              </w:rPr>
              <w:t></w:t>
            </w:r>
            <w:r>
              <w:rPr>
                <w:rStyle w:val="29"/>
                <w:sz w:val="18"/>
                <w:szCs w:val="18"/>
              </w:rPr>
              <w:t>办理流程</w:t>
            </w:r>
            <w:r>
              <w:rPr>
                <w:rStyle w:val="25"/>
                <w:sz w:val="18"/>
                <w:szCs w:val="18"/>
              </w:rPr>
              <w:t></w:t>
            </w:r>
            <w:r>
              <w:rPr>
                <w:rStyle w:val="29"/>
                <w:sz w:val="18"/>
                <w:szCs w:val="18"/>
              </w:rPr>
              <w:t>办理时间、地点</w:t>
            </w:r>
            <w:r>
              <w:rPr>
                <w:rStyle w:val="25"/>
                <w:sz w:val="18"/>
                <w:szCs w:val="18"/>
              </w:rPr>
              <w:t></w:t>
            </w:r>
            <w:r>
              <w:rPr>
                <w:rStyle w:val="29"/>
                <w:sz w:val="18"/>
                <w:szCs w:val="18"/>
              </w:rPr>
              <w:t>联系方式</w:t>
            </w:r>
          </w:p>
        </w:tc>
        <w:tc>
          <w:tcPr>
            <w:tcW w:w="1590"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24C76AB7">
            <w:pPr>
              <w:widowControl/>
              <w:jc w:val="left"/>
              <w:textAlignment w:val="center"/>
              <w:rPr>
                <w:rFonts w:hint="eastAsia" w:ascii="宋体" w:hAnsi="宋体" w:cs="宋体"/>
                <w:color w:val="000000"/>
                <w:sz w:val="18"/>
                <w:szCs w:val="18"/>
              </w:rPr>
            </w:pPr>
            <w:r>
              <w:rPr>
                <w:rStyle w:val="29"/>
                <w:sz w:val="18"/>
                <w:szCs w:val="18"/>
              </w:rPr>
              <w:t>《国务院关于进一步加强和改进最低生活保障工作的意见》（国发〔2012〕45号）、各地相关政策法规文件</w:t>
            </w:r>
          </w:p>
        </w:tc>
        <w:tc>
          <w:tcPr>
            <w:tcW w:w="133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0E2ACF0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制定或获取信息之日起10个工作日内</w:t>
            </w:r>
          </w:p>
        </w:tc>
        <w:tc>
          <w:tcPr>
            <w:tcW w:w="750"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3B6212C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    民政局</w:t>
            </w:r>
          </w:p>
        </w:tc>
        <w:tc>
          <w:tcPr>
            <w:tcW w:w="2228"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60E76930">
            <w:pPr>
              <w:widowControl/>
              <w:jc w:val="left"/>
              <w:textAlignment w:val="center"/>
              <w:rPr>
                <w:rStyle w:val="29"/>
                <w:rFonts w:hint="eastAsia" w:eastAsia="宋体"/>
                <w:sz w:val="18"/>
                <w:szCs w:val="18"/>
                <w:lang w:eastAsia="zh-CN"/>
              </w:rPr>
            </w:pPr>
            <w:r>
              <w:rPr>
                <w:rStyle w:val="29"/>
                <w:sz w:val="18"/>
                <w:szCs w:val="18"/>
              </w:rPr>
              <w:t>■政府网站□政府公报</w:t>
            </w:r>
          </w:p>
          <w:p w14:paraId="53B847DD">
            <w:pPr>
              <w:widowControl/>
              <w:jc w:val="left"/>
              <w:textAlignment w:val="center"/>
              <w:rPr>
                <w:rStyle w:val="29"/>
                <w:rFonts w:hint="eastAsia" w:eastAsia="宋体"/>
                <w:sz w:val="18"/>
                <w:szCs w:val="18"/>
                <w:lang w:eastAsia="zh-CN"/>
              </w:rPr>
            </w:pPr>
            <w:r>
              <w:rPr>
                <w:rStyle w:val="29"/>
                <w:sz w:val="18"/>
                <w:szCs w:val="18"/>
              </w:rPr>
              <w:t>□两微一端</w:t>
            </w:r>
            <w:r>
              <w:rPr>
                <w:rStyle w:val="22"/>
                <w:sz w:val="18"/>
                <w:szCs w:val="18"/>
              </w:rPr>
              <w:t></w:t>
            </w:r>
            <w:r>
              <w:rPr>
                <w:rStyle w:val="29"/>
                <w:sz w:val="18"/>
                <w:szCs w:val="18"/>
              </w:rPr>
              <w:t>□发布会</w:t>
            </w:r>
            <w:r>
              <w:rPr>
                <w:rStyle w:val="22"/>
                <w:sz w:val="18"/>
                <w:szCs w:val="18"/>
              </w:rPr>
              <w:t></w:t>
            </w:r>
            <w:r>
              <w:rPr>
                <w:rStyle w:val="29"/>
                <w:sz w:val="18"/>
                <w:szCs w:val="18"/>
              </w:rPr>
              <w:t>听证会</w:t>
            </w:r>
          </w:p>
          <w:p w14:paraId="39F59E4A">
            <w:pPr>
              <w:widowControl/>
              <w:jc w:val="left"/>
              <w:textAlignment w:val="center"/>
              <w:rPr>
                <w:rStyle w:val="29"/>
                <w:rFonts w:hint="eastAsia" w:eastAsia="宋体"/>
                <w:sz w:val="18"/>
                <w:szCs w:val="18"/>
                <w:lang w:eastAsia="zh-CN"/>
              </w:rPr>
            </w:pPr>
            <w:r>
              <w:rPr>
                <w:rStyle w:val="29"/>
                <w:sz w:val="18"/>
                <w:szCs w:val="18"/>
              </w:rPr>
              <w:t>□广播电视</w:t>
            </w:r>
            <w:r>
              <w:rPr>
                <w:rStyle w:val="22"/>
                <w:sz w:val="18"/>
                <w:szCs w:val="18"/>
              </w:rPr>
              <w:t></w:t>
            </w:r>
            <w:r>
              <w:rPr>
                <w:rStyle w:val="29"/>
                <w:sz w:val="18"/>
                <w:szCs w:val="18"/>
              </w:rPr>
              <w:t>□纸质媒体</w:t>
            </w:r>
          </w:p>
          <w:p w14:paraId="206CEEBA">
            <w:pPr>
              <w:widowControl/>
              <w:jc w:val="left"/>
              <w:textAlignment w:val="center"/>
              <w:rPr>
                <w:rStyle w:val="29"/>
                <w:rFonts w:hint="eastAsia" w:eastAsia="宋体"/>
                <w:sz w:val="18"/>
                <w:szCs w:val="18"/>
                <w:lang w:eastAsia="zh-CN"/>
              </w:rPr>
            </w:pPr>
            <w:r>
              <w:rPr>
                <w:rStyle w:val="29"/>
                <w:sz w:val="18"/>
                <w:szCs w:val="18"/>
              </w:rPr>
              <w:t>■公开查询点</w:t>
            </w:r>
            <w:r>
              <w:rPr>
                <w:rStyle w:val="22"/>
                <w:sz w:val="18"/>
                <w:szCs w:val="18"/>
              </w:rPr>
              <w:t></w:t>
            </w:r>
            <w:r>
              <w:rPr>
                <w:rStyle w:val="29"/>
                <w:sz w:val="18"/>
                <w:szCs w:val="18"/>
              </w:rPr>
              <w:t>■政务服务中心</w:t>
            </w:r>
          </w:p>
          <w:p w14:paraId="14E29F51">
            <w:pPr>
              <w:widowControl/>
              <w:jc w:val="left"/>
              <w:textAlignment w:val="center"/>
              <w:rPr>
                <w:rStyle w:val="29"/>
                <w:rFonts w:hint="eastAsia" w:eastAsia="宋体"/>
                <w:sz w:val="18"/>
                <w:szCs w:val="18"/>
                <w:lang w:eastAsia="zh-CN"/>
              </w:rPr>
            </w:pPr>
            <w:r>
              <w:rPr>
                <w:rStyle w:val="29"/>
                <w:sz w:val="18"/>
                <w:szCs w:val="18"/>
              </w:rPr>
              <w:t>□便民服务站</w:t>
            </w:r>
            <w:r>
              <w:rPr>
                <w:rStyle w:val="22"/>
                <w:sz w:val="18"/>
                <w:szCs w:val="18"/>
              </w:rPr>
              <w:t></w:t>
            </w:r>
            <w:r>
              <w:rPr>
                <w:rStyle w:val="29"/>
                <w:sz w:val="18"/>
                <w:szCs w:val="18"/>
              </w:rPr>
              <w:t>□入户</w:t>
            </w:r>
            <w:r>
              <w:rPr>
                <w:rStyle w:val="22"/>
                <w:sz w:val="18"/>
                <w:szCs w:val="18"/>
              </w:rPr>
              <w:t></w:t>
            </w:r>
            <w:r>
              <w:rPr>
                <w:rStyle w:val="29"/>
                <w:sz w:val="18"/>
                <w:szCs w:val="18"/>
              </w:rPr>
              <w:t>现场</w:t>
            </w:r>
          </w:p>
          <w:p w14:paraId="3A74C577">
            <w:pPr>
              <w:widowControl/>
              <w:jc w:val="left"/>
              <w:textAlignment w:val="center"/>
              <w:rPr>
                <w:rStyle w:val="29"/>
                <w:rFonts w:hint="eastAsia" w:eastAsia="宋体"/>
                <w:sz w:val="18"/>
                <w:szCs w:val="18"/>
                <w:lang w:eastAsia="zh-CN"/>
              </w:rPr>
            </w:pPr>
            <w:r>
              <w:rPr>
                <w:rStyle w:val="29"/>
                <w:sz w:val="18"/>
                <w:szCs w:val="18"/>
              </w:rPr>
              <w:t>□社区</w:t>
            </w:r>
            <w:r>
              <w:rPr>
                <w:rStyle w:val="22"/>
                <w:sz w:val="18"/>
                <w:szCs w:val="18"/>
              </w:rPr>
              <w:t></w:t>
            </w:r>
            <w:r>
              <w:rPr>
                <w:rStyle w:val="29"/>
                <w:sz w:val="18"/>
                <w:szCs w:val="18"/>
              </w:rPr>
              <w:t>企事业单位</w:t>
            </w:r>
            <w:r>
              <w:rPr>
                <w:rStyle w:val="22"/>
                <w:sz w:val="18"/>
                <w:szCs w:val="18"/>
              </w:rPr>
              <w:t></w:t>
            </w:r>
            <w:r>
              <w:rPr>
                <w:rStyle w:val="29"/>
                <w:sz w:val="18"/>
                <w:szCs w:val="18"/>
              </w:rPr>
              <w:t>村公示栏（电子屏）</w:t>
            </w:r>
          </w:p>
          <w:p w14:paraId="38FB8CFB">
            <w:pPr>
              <w:widowControl/>
              <w:jc w:val="left"/>
              <w:textAlignment w:val="center"/>
              <w:rPr>
                <w:rFonts w:hint="eastAsia" w:ascii="宋体" w:hAnsi="宋体" w:cs="宋体"/>
                <w:color w:val="000000"/>
                <w:sz w:val="18"/>
                <w:szCs w:val="18"/>
              </w:rPr>
            </w:pPr>
            <w:r>
              <w:rPr>
                <w:rStyle w:val="29"/>
                <w:sz w:val="18"/>
                <w:szCs w:val="18"/>
              </w:rPr>
              <w:t>□精准推送</w:t>
            </w:r>
            <w:r>
              <w:rPr>
                <w:rStyle w:val="22"/>
                <w:sz w:val="18"/>
                <w:szCs w:val="18"/>
              </w:rPr>
              <w:t></w:t>
            </w:r>
            <w:r>
              <w:rPr>
                <w:rStyle w:val="29"/>
                <w:sz w:val="18"/>
                <w:szCs w:val="18"/>
              </w:rPr>
              <w:t>□其他</w:t>
            </w:r>
          </w:p>
        </w:tc>
        <w:tc>
          <w:tcPr>
            <w:tcW w:w="28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107D5CC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304"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4B867A93">
            <w:pPr>
              <w:jc w:val="center"/>
              <w:rPr>
                <w:rFonts w:hint="eastAsia" w:ascii="宋体" w:hAnsi="宋体" w:cs="宋体"/>
                <w:color w:val="000000"/>
                <w:sz w:val="18"/>
                <w:szCs w:val="18"/>
              </w:rPr>
            </w:pPr>
          </w:p>
        </w:tc>
        <w:tc>
          <w:tcPr>
            <w:tcW w:w="470"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267880E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461"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112FCBE2">
            <w:pPr>
              <w:jc w:val="center"/>
              <w:rPr>
                <w:rFonts w:hint="eastAsia" w:ascii="宋体" w:hAnsi="宋体" w:cs="宋体"/>
                <w:color w:val="000000"/>
                <w:sz w:val="18"/>
                <w:szCs w:val="18"/>
              </w:rPr>
            </w:pPr>
          </w:p>
        </w:tc>
        <w:tc>
          <w:tcPr>
            <w:tcW w:w="27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0768B5A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7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6196F03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1BC3D6C8">
        <w:tblPrEx>
          <w:tblCellMar>
            <w:top w:w="0" w:type="dxa"/>
            <w:left w:w="0" w:type="dxa"/>
            <w:bottom w:w="0" w:type="dxa"/>
            <w:right w:w="0" w:type="dxa"/>
          </w:tblCellMar>
        </w:tblPrEx>
        <w:trPr>
          <w:trHeight w:val="2540" w:hRule="atLeast"/>
        </w:trPr>
        <w:tc>
          <w:tcPr>
            <w:tcW w:w="439" w:type="dxa"/>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14:paraId="07660F3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5</w:t>
            </w:r>
          </w:p>
        </w:tc>
        <w:tc>
          <w:tcPr>
            <w:tcW w:w="932" w:type="dxa"/>
            <w:vMerge w:val="continue"/>
            <w:tcBorders>
              <w:top w:val="nil"/>
              <w:left w:val="nil"/>
              <w:bottom w:val="single" w:color="auto" w:sz="4" w:space="0"/>
              <w:right w:val="single" w:color="000000" w:sz="4" w:space="0"/>
            </w:tcBorders>
            <w:tcMar>
              <w:top w:w="15" w:type="dxa"/>
              <w:left w:w="15" w:type="dxa"/>
              <w:right w:w="15" w:type="dxa"/>
            </w:tcMar>
            <w:vAlign w:val="center"/>
          </w:tcPr>
          <w:p w14:paraId="587D012C">
            <w:pPr>
              <w:rPr>
                <w:rFonts w:hint="eastAsia" w:ascii="宋体"/>
                <w:sz w:val="18"/>
                <w:szCs w:val="18"/>
              </w:rPr>
            </w:pPr>
          </w:p>
        </w:tc>
        <w:tc>
          <w:tcPr>
            <w:tcW w:w="987" w:type="dxa"/>
            <w:tcBorders>
              <w:top w:val="single" w:color="000000" w:sz="4" w:space="0"/>
              <w:left w:val="nil"/>
              <w:bottom w:val="single" w:color="auto" w:sz="4" w:space="0"/>
              <w:right w:val="single" w:color="000000" w:sz="4" w:space="0"/>
            </w:tcBorders>
            <w:tcMar>
              <w:top w:w="15" w:type="dxa"/>
              <w:left w:w="15" w:type="dxa"/>
              <w:right w:w="15" w:type="dxa"/>
            </w:tcMar>
            <w:vAlign w:val="center"/>
          </w:tcPr>
          <w:p w14:paraId="29E53C5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审核信息</w:t>
            </w:r>
          </w:p>
        </w:tc>
        <w:tc>
          <w:tcPr>
            <w:tcW w:w="3560" w:type="dxa"/>
            <w:tcBorders>
              <w:top w:val="single" w:color="000000" w:sz="4" w:space="0"/>
              <w:left w:val="nil"/>
              <w:bottom w:val="single" w:color="auto" w:sz="4" w:space="0"/>
              <w:right w:val="single" w:color="000000" w:sz="4" w:space="0"/>
            </w:tcBorders>
            <w:tcMar>
              <w:top w:w="15" w:type="dxa"/>
              <w:left w:w="15" w:type="dxa"/>
              <w:right w:w="15" w:type="dxa"/>
            </w:tcMar>
            <w:vAlign w:val="center"/>
          </w:tcPr>
          <w:p w14:paraId="73C2012C">
            <w:pPr>
              <w:widowControl/>
              <w:jc w:val="left"/>
              <w:textAlignment w:val="center"/>
              <w:rPr>
                <w:rFonts w:ascii="Wingdings" w:hAnsi="Wingdings" w:cs="Wingdings"/>
                <w:color w:val="000000"/>
                <w:sz w:val="18"/>
                <w:szCs w:val="18"/>
              </w:rPr>
            </w:pPr>
            <w:r>
              <w:rPr>
                <w:rStyle w:val="25"/>
                <w:sz w:val="18"/>
                <w:szCs w:val="18"/>
              </w:rPr>
              <w:t></w:t>
            </w:r>
            <w:r>
              <w:rPr>
                <w:rStyle w:val="29"/>
                <w:sz w:val="18"/>
                <w:szCs w:val="18"/>
              </w:rPr>
              <w:t>初审对象名单及相关信息</w:t>
            </w:r>
          </w:p>
        </w:tc>
        <w:tc>
          <w:tcPr>
            <w:tcW w:w="1590" w:type="dxa"/>
            <w:tcBorders>
              <w:top w:val="single" w:color="000000" w:sz="4" w:space="0"/>
              <w:left w:val="nil"/>
              <w:bottom w:val="single" w:color="auto" w:sz="4" w:space="0"/>
              <w:right w:val="single" w:color="000000" w:sz="4" w:space="0"/>
            </w:tcBorders>
            <w:tcMar>
              <w:top w:w="15" w:type="dxa"/>
              <w:left w:w="15" w:type="dxa"/>
              <w:right w:w="15" w:type="dxa"/>
            </w:tcMar>
            <w:vAlign w:val="center"/>
          </w:tcPr>
          <w:p w14:paraId="7B25F7C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《国务院关于进一步加强和改进最低生活保障工作的意见》（国发〔2012〕45号）等相关政策法规文件</w:t>
            </w:r>
          </w:p>
        </w:tc>
        <w:tc>
          <w:tcPr>
            <w:tcW w:w="1336" w:type="dxa"/>
            <w:tcBorders>
              <w:top w:val="single" w:color="000000" w:sz="4" w:space="0"/>
              <w:left w:val="nil"/>
              <w:bottom w:val="single" w:color="auto" w:sz="4" w:space="0"/>
              <w:right w:val="single" w:color="000000" w:sz="4" w:space="0"/>
            </w:tcBorders>
            <w:tcMar>
              <w:top w:w="15" w:type="dxa"/>
              <w:left w:w="15" w:type="dxa"/>
              <w:right w:w="15" w:type="dxa"/>
            </w:tcMar>
            <w:vAlign w:val="center"/>
          </w:tcPr>
          <w:p w14:paraId="240C05A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审核结束之日起10个工作日内，公示7个工作日</w:t>
            </w:r>
          </w:p>
        </w:tc>
        <w:tc>
          <w:tcPr>
            <w:tcW w:w="750" w:type="dxa"/>
            <w:tcBorders>
              <w:top w:val="single" w:color="000000" w:sz="4" w:space="0"/>
              <w:left w:val="nil"/>
              <w:bottom w:val="single" w:color="auto" w:sz="4" w:space="0"/>
              <w:right w:val="single" w:color="000000" w:sz="4" w:space="0"/>
            </w:tcBorders>
            <w:tcMar>
              <w:top w:w="15" w:type="dxa"/>
              <w:left w:w="15" w:type="dxa"/>
              <w:right w:w="15" w:type="dxa"/>
            </w:tcMar>
            <w:vAlign w:val="center"/>
          </w:tcPr>
          <w:p w14:paraId="73348A8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     民政局</w:t>
            </w:r>
          </w:p>
        </w:tc>
        <w:tc>
          <w:tcPr>
            <w:tcW w:w="2228" w:type="dxa"/>
            <w:tcBorders>
              <w:top w:val="single" w:color="000000" w:sz="4" w:space="0"/>
              <w:left w:val="nil"/>
              <w:bottom w:val="single" w:color="auto" w:sz="4" w:space="0"/>
              <w:right w:val="single" w:color="000000" w:sz="4" w:space="0"/>
            </w:tcBorders>
            <w:tcMar>
              <w:top w:w="15" w:type="dxa"/>
              <w:left w:w="15" w:type="dxa"/>
              <w:right w:w="15" w:type="dxa"/>
            </w:tcMar>
            <w:vAlign w:val="center"/>
          </w:tcPr>
          <w:p w14:paraId="07AE98A1">
            <w:pPr>
              <w:widowControl/>
              <w:jc w:val="left"/>
              <w:textAlignment w:val="center"/>
              <w:rPr>
                <w:rStyle w:val="29"/>
                <w:rFonts w:hint="eastAsia" w:eastAsia="宋体"/>
                <w:sz w:val="18"/>
                <w:szCs w:val="18"/>
                <w:lang w:eastAsia="zh-CN"/>
              </w:rPr>
            </w:pPr>
            <w:r>
              <w:rPr>
                <w:rStyle w:val="29"/>
                <w:sz w:val="18"/>
                <w:szCs w:val="18"/>
              </w:rPr>
              <w:t>□政府网站□政府公报</w:t>
            </w:r>
          </w:p>
          <w:p w14:paraId="1C0C4A12">
            <w:pPr>
              <w:widowControl/>
              <w:jc w:val="left"/>
              <w:textAlignment w:val="center"/>
              <w:rPr>
                <w:rStyle w:val="29"/>
                <w:rFonts w:hint="eastAsia" w:eastAsia="宋体"/>
                <w:sz w:val="18"/>
                <w:szCs w:val="18"/>
                <w:lang w:eastAsia="zh-CN"/>
              </w:rPr>
            </w:pPr>
            <w:r>
              <w:rPr>
                <w:rStyle w:val="29"/>
                <w:sz w:val="18"/>
                <w:szCs w:val="18"/>
              </w:rPr>
              <w:t>□两微一端□发布会</w:t>
            </w:r>
            <w:r>
              <w:rPr>
                <w:rStyle w:val="22"/>
                <w:sz w:val="18"/>
                <w:szCs w:val="18"/>
              </w:rPr>
              <w:t></w:t>
            </w:r>
            <w:r>
              <w:rPr>
                <w:rStyle w:val="29"/>
                <w:sz w:val="18"/>
                <w:szCs w:val="18"/>
              </w:rPr>
              <w:t>听证会</w:t>
            </w:r>
          </w:p>
          <w:p w14:paraId="60788D3D">
            <w:pPr>
              <w:widowControl/>
              <w:jc w:val="left"/>
              <w:textAlignment w:val="center"/>
              <w:rPr>
                <w:rStyle w:val="29"/>
                <w:rFonts w:hint="eastAsia" w:eastAsia="宋体"/>
                <w:sz w:val="18"/>
                <w:szCs w:val="18"/>
                <w:lang w:eastAsia="zh-CN"/>
              </w:rPr>
            </w:pPr>
            <w:r>
              <w:rPr>
                <w:rStyle w:val="29"/>
                <w:sz w:val="18"/>
                <w:szCs w:val="18"/>
              </w:rPr>
              <w:t>□广播电视□纸质媒体</w:t>
            </w:r>
          </w:p>
          <w:p w14:paraId="24694407">
            <w:pPr>
              <w:widowControl/>
              <w:jc w:val="left"/>
              <w:textAlignment w:val="center"/>
              <w:rPr>
                <w:rStyle w:val="29"/>
                <w:rFonts w:hint="eastAsia" w:eastAsia="宋体"/>
                <w:sz w:val="18"/>
                <w:szCs w:val="18"/>
                <w:lang w:eastAsia="zh-CN"/>
              </w:rPr>
            </w:pPr>
            <w:r>
              <w:rPr>
                <w:rStyle w:val="29"/>
                <w:sz w:val="18"/>
                <w:szCs w:val="18"/>
              </w:rPr>
              <w:t>□公开查询点■政务服务中心</w:t>
            </w:r>
          </w:p>
          <w:p w14:paraId="48E1D633">
            <w:pPr>
              <w:widowControl/>
              <w:jc w:val="left"/>
              <w:textAlignment w:val="center"/>
              <w:rPr>
                <w:rStyle w:val="29"/>
                <w:rFonts w:hint="eastAsia" w:eastAsia="宋体"/>
                <w:sz w:val="18"/>
                <w:szCs w:val="18"/>
                <w:lang w:eastAsia="zh-CN"/>
              </w:rPr>
            </w:pPr>
            <w:r>
              <w:rPr>
                <w:rStyle w:val="29"/>
                <w:sz w:val="18"/>
                <w:szCs w:val="18"/>
              </w:rPr>
              <w:t>□便民服务站□入户</w:t>
            </w:r>
            <w:r>
              <w:rPr>
                <w:rStyle w:val="22"/>
                <w:sz w:val="18"/>
                <w:szCs w:val="18"/>
              </w:rPr>
              <w:t></w:t>
            </w:r>
            <w:r>
              <w:rPr>
                <w:rStyle w:val="29"/>
                <w:sz w:val="18"/>
                <w:szCs w:val="18"/>
              </w:rPr>
              <w:t>现场</w:t>
            </w:r>
          </w:p>
          <w:p w14:paraId="519B3DED">
            <w:pPr>
              <w:widowControl/>
              <w:jc w:val="left"/>
              <w:textAlignment w:val="center"/>
              <w:rPr>
                <w:rStyle w:val="29"/>
                <w:rFonts w:hint="eastAsia" w:eastAsia="宋体"/>
                <w:sz w:val="18"/>
                <w:szCs w:val="18"/>
                <w:lang w:eastAsia="zh-CN"/>
              </w:rPr>
            </w:pPr>
            <w:r>
              <w:rPr>
                <w:rStyle w:val="29"/>
                <w:sz w:val="18"/>
                <w:szCs w:val="18"/>
              </w:rPr>
              <w:t>■社区</w:t>
            </w:r>
            <w:r>
              <w:rPr>
                <w:rStyle w:val="22"/>
                <w:sz w:val="18"/>
                <w:szCs w:val="18"/>
              </w:rPr>
              <w:t></w:t>
            </w:r>
            <w:r>
              <w:rPr>
                <w:rStyle w:val="29"/>
                <w:sz w:val="18"/>
                <w:szCs w:val="18"/>
              </w:rPr>
              <w:t>企事业单位</w:t>
            </w:r>
            <w:r>
              <w:rPr>
                <w:rStyle w:val="22"/>
                <w:sz w:val="18"/>
                <w:szCs w:val="18"/>
              </w:rPr>
              <w:t></w:t>
            </w:r>
            <w:r>
              <w:rPr>
                <w:rStyle w:val="29"/>
                <w:sz w:val="18"/>
                <w:szCs w:val="18"/>
              </w:rPr>
              <w:t>村公示栏（电子屏）</w:t>
            </w:r>
          </w:p>
          <w:p w14:paraId="2DCFE8DD">
            <w:pPr>
              <w:widowControl/>
              <w:jc w:val="left"/>
              <w:textAlignment w:val="center"/>
              <w:rPr>
                <w:rFonts w:hint="eastAsia" w:ascii="宋体" w:hAnsi="宋体" w:cs="宋体"/>
                <w:color w:val="000000"/>
                <w:sz w:val="18"/>
                <w:szCs w:val="18"/>
              </w:rPr>
            </w:pPr>
            <w:r>
              <w:rPr>
                <w:rStyle w:val="29"/>
                <w:sz w:val="18"/>
                <w:szCs w:val="18"/>
              </w:rPr>
              <w:t>□精准推送</w:t>
            </w:r>
            <w:r>
              <w:rPr>
                <w:rStyle w:val="22"/>
                <w:sz w:val="18"/>
                <w:szCs w:val="18"/>
              </w:rPr>
              <w:t></w:t>
            </w:r>
            <w:r>
              <w:rPr>
                <w:rStyle w:val="29"/>
                <w:sz w:val="18"/>
                <w:szCs w:val="18"/>
              </w:rPr>
              <w:t>□其他</w:t>
            </w:r>
          </w:p>
        </w:tc>
        <w:tc>
          <w:tcPr>
            <w:tcW w:w="286" w:type="dxa"/>
            <w:tcBorders>
              <w:top w:val="single" w:color="000000" w:sz="4" w:space="0"/>
              <w:left w:val="nil"/>
              <w:bottom w:val="single" w:color="auto" w:sz="4" w:space="0"/>
              <w:right w:val="single" w:color="000000" w:sz="4" w:space="0"/>
            </w:tcBorders>
            <w:tcMar>
              <w:top w:w="15" w:type="dxa"/>
              <w:left w:w="15" w:type="dxa"/>
              <w:right w:w="15" w:type="dxa"/>
            </w:tcMar>
            <w:vAlign w:val="center"/>
          </w:tcPr>
          <w:p w14:paraId="256F848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304" w:type="dxa"/>
            <w:tcBorders>
              <w:top w:val="single" w:color="000000" w:sz="4" w:space="0"/>
              <w:left w:val="nil"/>
              <w:bottom w:val="single" w:color="auto" w:sz="4" w:space="0"/>
              <w:right w:val="single" w:color="000000" w:sz="4" w:space="0"/>
            </w:tcBorders>
            <w:tcMar>
              <w:top w:w="15" w:type="dxa"/>
              <w:left w:w="15" w:type="dxa"/>
              <w:right w:w="15" w:type="dxa"/>
            </w:tcMar>
            <w:vAlign w:val="center"/>
          </w:tcPr>
          <w:p w14:paraId="5C853274">
            <w:pPr>
              <w:jc w:val="center"/>
              <w:rPr>
                <w:rFonts w:hint="eastAsia" w:ascii="宋体" w:hAnsi="宋体" w:cs="宋体"/>
                <w:color w:val="000000"/>
                <w:sz w:val="18"/>
                <w:szCs w:val="18"/>
              </w:rPr>
            </w:pPr>
          </w:p>
        </w:tc>
        <w:tc>
          <w:tcPr>
            <w:tcW w:w="470" w:type="dxa"/>
            <w:tcBorders>
              <w:top w:val="single" w:color="000000" w:sz="4" w:space="0"/>
              <w:left w:val="nil"/>
              <w:bottom w:val="single" w:color="auto" w:sz="4" w:space="0"/>
              <w:right w:val="single" w:color="000000" w:sz="4" w:space="0"/>
            </w:tcBorders>
            <w:tcMar>
              <w:top w:w="15" w:type="dxa"/>
              <w:left w:w="15" w:type="dxa"/>
              <w:right w:w="15" w:type="dxa"/>
            </w:tcMar>
            <w:vAlign w:val="center"/>
          </w:tcPr>
          <w:p w14:paraId="5C8C8F1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461" w:type="dxa"/>
            <w:tcBorders>
              <w:top w:val="single" w:color="000000" w:sz="4" w:space="0"/>
              <w:left w:val="nil"/>
              <w:bottom w:val="single" w:color="auto" w:sz="4" w:space="0"/>
              <w:right w:val="single" w:color="000000" w:sz="4" w:space="0"/>
            </w:tcBorders>
            <w:tcMar>
              <w:top w:w="15" w:type="dxa"/>
              <w:left w:w="15" w:type="dxa"/>
              <w:right w:w="15" w:type="dxa"/>
            </w:tcMar>
            <w:vAlign w:val="center"/>
          </w:tcPr>
          <w:p w14:paraId="6AF24B0A">
            <w:pPr>
              <w:jc w:val="center"/>
              <w:rPr>
                <w:rFonts w:hint="eastAsia" w:ascii="宋体" w:hAnsi="宋体" w:cs="宋体"/>
                <w:color w:val="000000"/>
                <w:sz w:val="18"/>
                <w:szCs w:val="18"/>
              </w:rPr>
            </w:pPr>
          </w:p>
        </w:tc>
        <w:tc>
          <w:tcPr>
            <w:tcW w:w="276" w:type="dxa"/>
            <w:tcBorders>
              <w:top w:val="single" w:color="000000" w:sz="4" w:space="0"/>
              <w:left w:val="nil"/>
              <w:bottom w:val="single" w:color="auto" w:sz="4" w:space="0"/>
              <w:right w:val="single" w:color="000000" w:sz="4" w:space="0"/>
            </w:tcBorders>
            <w:tcMar>
              <w:top w:w="15" w:type="dxa"/>
              <w:left w:w="15" w:type="dxa"/>
              <w:right w:w="15" w:type="dxa"/>
            </w:tcMar>
            <w:vAlign w:val="center"/>
          </w:tcPr>
          <w:p w14:paraId="4B255847">
            <w:pPr>
              <w:jc w:val="center"/>
              <w:rPr>
                <w:rFonts w:hint="eastAsia" w:ascii="宋体" w:hAnsi="宋体" w:cs="宋体"/>
                <w:color w:val="000000"/>
                <w:sz w:val="18"/>
                <w:szCs w:val="18"/>
              </w:rPr>
            </w:pPr>
          </w:p>
        </w:tc>
        <w:tc>
          <w:tcPr>
            <w:tcW w:w="276" w:type="dxa"/>
            <w:tcBorders>
              <w:top w:val="single" w:color="000000" w:sz="4" w:space="0"/>
              <w:left w:val="nil"/>
              <w:bottom w:val="single" w:color="auto" w:sz="4" w:space="0"/>
              <w:right w:val="single" w:color="000000" w:sz="4" w:space="0"/>
            </w:tcBorders>
            <w:tcMar>
              <w:top w:w="15" w:type="dxa"/>
              <w:left w:w="15" w:type="dxa"/>
              <w:right w:w="15" w:type="dxa"/>
            </w:tcMar>
            <w:vAlign w:val="center"/>
          </w:tcPr>
          <w:p w14:paraId="40DA533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1AE43699">
        <w:tblPrEx>
          <w:tblCellMar>
            <w:top w:w="0" w:type="dxa"/>
            <w:left w:w="0" w:type="dxa"/>
            <w:bottom w:w="0" w:type="dxa"/>
            <w:right w:w="0" w:type="dxa"/>
          </w:tblCellMar>
        </w:tblPrEx>
        <w:trPr>
          <w:trHeight w:val="798" w:hRule="atLeast"/>
        </w:trPr>
        <w:tc>
          <w:tcPr>
            <w:tcW w:w="439" w:type="dxa"/>
            <w:vMerge w:val="restart"/>
            <w:tcBorders>
              <w:top w:val="single" w:color="auto" w:sz="4" w:space="0"/>
              <w:left w:val="single" w:color="000000" w:sz="4" w:space="0"/>
              <w:bottom w:val="single" w:color="000000" w:sz="4" w:space="0"/>
              <w:right w:val="single" w:color="000000" w:sz="4" w:space="0"/>
            </w:tcBorders>
            <w:noWrap/>
            <w:tcMar>
              <w:top w:w="15" w:type="dxa"/>
              <w:left w:w="15" w:type="dxa"/>
              <w:right w:w="15" w:type="dxa"/>
            </w:tcMar>
            <w:vAlign w:val="center"/>
          </w:tcPr>
          <w:p w14:paraId="5427A36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6</w:t>
            </w:r>
          </w:p>
        </w:tc>
        <w:tc>
          <w:tcPr>
            <w:tcW w:w="932" w:type="dxa"/>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14:paraId="63AEA4DC">
            <w:pPr>
              <w:rPr>
                <w:rFonts w:hint="eastAsia" w:ascii="宋体"/>
                <w:sz w:val="18"/>
                <w:szCs w:val="18"/>
              </w:rPr>
            </w:pPr>
          </w:p>
        </w:tc>
        <w:tc>
          <w:tcPr>
            <w:tcW w:w="987" w:type="dxa"/>
            <w:vMerge w:val="restart"/>
            <w:tcBorders>
              <w:top w:val="single" w:color="auto" w:sz="4" w:space="0"/>
              <w:left w:val="nil"/>
              <w:bottom w:val="single" w:color="000000" w:sz="4" w:space="0"/>
              <w:right w:val="single" w:color="000000" w:sz="4" w:space="0"/>
            </w:tcBorders>
            <w:tcMar>
              <w:top w:w="15" w:type="dxa"/>
              <w:left w:w="15" w:type="dxa"/>
              <w:right w:w="15" w:type="dxa"/>
            </w:tcMar>
            <w:vAlign w:val="center"/>
          </w:tcPr>
          <w:p w14:paraId="7F78817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审批信息</w:t>
            </w:r>
          </w:p>
        </w:tc>
        <w:tc>
          <w:tcPr>
            <w:tcW w:w="3560" w:type="dxa"/>
            <w:vMerge w:val="restart"/>
            <w:tcBorders>
              <w:top w:val="single" w:color="auto" w:sz="4" w:space="0"/>
              <w:left w:val="nil"/>
              <w:bottom w:val="single" w:color="000000" w:sz="4" w:space="0"/>
              <w:right w:val="single" w:color="000000" w:sz="4" w:space="0"/>
            </w:tcBorders>
            <w:tcMar>
              <w:top w:w="15" w:type="dxa"/>
              <w:left w:w="15" w:type="dxa"/>
              <w:right w:w="15" w:type="dxa"/>
            </w:tcMar>
            <w:vAlign w:val="center"/>
          </w:tcPr>
          <w:p w14:paraId="65AA7933">
            <w:pPr>
              <w:widowControl/>
              <w:jc w:val="left"/>
              <w:textAlignment w:val="center"/>
              <w:rPr>
                <w:rFonts w:ascii="Wingdings" w:hAnsi="Wingdings" w:cs="Wingdings"/>
                <w:color w:val="000000"/>
                <w:sz w:val="18"/>
                <w:szCs w:val="18"/>
              </w:rPr>
            </w:pPr>
            <w:r>
              <w:rPr>
                <w:rStyle w:val="25"/>
                <w:sz w:val="18"/>
                <w:szCs w:val="18"/>
              </w:rPr>
              <w:t></w:t>
            </w:r>
            <w:r>
              <w:rPr>
                <w:rStyle w:val="29"/>
                <w:sz w:val="18"/>
                <w:szCs w:val="18"/>
              </w:rPr>
              <w:t>低保对象名单及相关信息</w:t>
            </w:r>
          </w:p>
        </w:tc>
        <w:tc>
          <w:tcPr>
            <w:tcW w:w="1590" w:type="dxa"/>
            <w:vMerge w:val="restart"/>
            <w:tcBorders>
              <w:top w:val="single" w:color="auto" w:sz="4" w:space="0"/>
              <w:left w:val="nil"/>
              <w:bottom w:val="single" w:color="000000" w:sz="4" w:space="0"/>
              <w:right w:val="single" w:color="000000" w:sz="4" w:space="0"/>
            </w:tcBorders>
            <w:tcMar>
              <w:top w:w="15" w:type="dxa"/>
              <w:left w:w="15" w:type="dxa"/>
              <w:right w:w="15" w:type="dxa"/>
            </w:tcMar>
            <w:vAlign w:val="center"/>
          </w:tcPr>
          <w:p w14:paraId="6C07DE3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《国务院关于进一步加强和改进最低生活保障工作的意见》（国发〔2012〕46号）、各地相关政策法规文件</w:t>
            </w:r>
          </w:p>
        </w:tc>
        <w:tc>
          <w:tcPr>
            <w:tcW w:w="1336" w:type="dxa"/>
            <w:vMerge w:val="restart"/>
            <w:tcBorders>
              <w:top w:val="single" w:color="auto" w:sz="4" w:space="0"/>
              <w:left w:val="nil"/>
              <w:bottom w:val="single" w:color="000000" w:sz="4" w:space="0"/>
              <w:right w:val="single" w:color="000000" w:sz="4" w:space="0"/>
            </w:tcBorders>
            <w:tcMar>
              <w:top w:w="15" w:type="dxa"/>
              <w:left w:w="15" w:type="dxa"/>
              <w:right w:w="15" w:type="dxa"/>
            </w:tcMar>
            <w:vAlign w:val="center"/>
          </w:tcPr>
          <w:p w14:paraId="4601484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审批结束之日起10个工作日内</w:t>
            </w:r>
          </w:p>
        </w:tc>
        <w:tc>
          <w:tcPr>
            <w:tcW w:w="750" w:type="dxa"/>
            <w:vMerge w:val="restart"/>
            <w:tcBorders>
              <w:top w:val="single" w:color="auto" w:sz="4" w:space="0"/>
              <w:left w:val="nil"/>
              <w:bottom w:val="single" w:color="000000" w:sz="4" w:space="0"/>
              <w:right w:val="single" w:color="000000" w:sz="4" w:space="0"/>
            </w:tcBorders>
            <w:tcMar>
              <w:top w:w="15" w:type="dxa"/>
              <w:left w:w="15" w:type="dxa"/>
              <w:right w:w="15" w:type="dxa"/>
            </w:tcMar>
            <w:vAlign w:val="center"/>
          </w:tcPr>
          <w:p w14:paraId="5B0AB4F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    民政局</w:t>
            </w:r>
          </w:p>
        </w:tc>
        <w:tc>
          <w:tcPr>
            <w:tcW w:w="2228" w:type="dxa"/>
            <w:vMerge w:val="restart"/>
            <w:tcBorders>
              <w:top w:val="single" w:color="auto" w:sz="4" w:space="0"/>
              <w:left w:val="nil"/>
              <w:bottom w:val="single" w:color="000000" w:sz="4" w:space="0"/>
              <w:right w:val="single" w:color="000000" w:sz="4" w:space="0"/>
            </w:tcBorders>
            <w:tcMar>
              <w:top w:w="15" w:type="dxa"/>
              <w:left w:w="15" w:type="dxa"/>
              <w:right w:w="15" w:type="dxa"/>
            </w:tcMar>
            <w:vAlign w:val="center"/>
          </w:tcPr>
          <w:p w14:paraId="235880B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 ■政府网站□政府公报</w:t>
            </w:r>
          </w:p>
          <w:p w14:paraId="091D0EC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□两微一端  □发布会/听证会</w:t>
            </w:r>
          </w:p>
          <w:p w14:paraId="5BDB8D6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w:t>
            </w:r>
          </w:p>
          <w:p w14:paraId="2F7EFB4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□公开查询点  ■政务服务中心</w:t>
            </w:r>
          </w:p>
          <w:p w14:paraId="239B0A4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w:t>
            </w:r>
          </w:p>
          <w:p w14:paraId="1F6DAE6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■社区/企事业单位/村公示栏（电子屏）</w:t>
            </w:r>
          </w:p>
          <w:p w14:paraId="743790C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□精准推送   □其他</w:t>
            </w:r>
          </w:p>
        </w:tc>
        <w:tc>
          <w:tcPr>
            <w:tcW w:w="286" w:type="dxa"/>
            <w:vMerge w:val="restart"/>
            <w:tcBorders>
              <w:top w:val="single" w:color="auto" w:sz="4" w:space="0"/>
              <w:left w:val="nil"/>
              <w:bottom w:val="single" w:color="000000" w:sz="4" w:space="0"/>
              <w:right w:val="single" w:color="000000" w:sz="4" w:space="0"/>
            </w:tcBorders>
            <w:tcMar>
              <w:top w:w="15" w:type="dxa"/>
              <w:left w:w="15" w:type="dxa"/>
              <w:right w:w="15" w:type="dxa"/>
            </w:tcMar>
            <w:vAlign w:val="center"/>
          </w:tcPr>
          <w:p w14:paraId="0F097E1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304" w:type="dxa"/>
            <w:vMerge w:val="restart"/>
            <w:tcBorders>
              <w:top w:val="single" w:color="auto" w:sz="4" w:space="0"/>
              <w:left w:val="nil"/>
              <w:bottom w:val="single" w:color="000000" w:sz="4" w:space="0"/>
              <w:right w:val="single" w:color="000000" w:sz="4" w:space="0"/>
            </w:tcBorders>
            <w:tcMar>
              <w:top w:w="15" w:type="dxa"/>
              <w:left w:w="15" w:type="dxa"/>
              <w:right w:w="15" w:type="dxa"/>
            </w:tcMar>
            <w:vAlign w:val="center"/>
          </w:tcPr>
          <w:p w14:paraId="41CF4D31">
            <w:pPr>
              <w:jc w:val="center"/>
              <w:rPr>
                <w:rFonts w:hint="eastAsia" w:ascii="宋体" w:hAnsi="宋体" w:cs="宋体"/>
                <w:color w:val="000000"/>
                <w:sz w:val="18"/>
                <w:szCs w:val="18"/>
              </w:rPr>
            </w:pPr>
          </w:p>
        </w:tc>
        <w:tc>
          <w:tcPr>
            <w:tcW w:w="470" w:type="dxa"/>
            <w:vMerge w:val="restart"/>
            <w:tcBorders>
              <w:top w:val="single" w:color="auto" w:sz="4" w:space="0"/>
              <w:left w:val="nil"/>
              <w:bottom w:val="single" w:color="000000" w:sz="4" w:space="0"/>
              <w:right w:val="single" w:color="000000" w:sz="4" w:space="0"/>
            </w:tcBorders>
            <w:tcMar>
              <w:top w:w="15" w:type="dxa"/>
              <w:left w:w="15" w:type="dxa"/>
              <w:right w:w="15" w:type="dxa"/>
            </w:tcMar>
            <w:vAlign w:val="center"/>
          </w:tcPr>
          <w:p w14:paraId="249E9EC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461" w:type="dxa"/>
            <w:vMerge w:val="restart"/>
            <w:tcBorders>
              <w:top w:val="single" w:color="auto" w:sz="4" w:space="0"/>
              <w:left w:val="nil"/>
              <w:bottom w:val="single" w:color="000000" w:sz="4" w:space="0"/>
              <w:right w:val="single" w:color="000000" w:sz="4" w:space="0"/>
            </w:tcBorders>
            <w:tcMar>
              <w:top w:w="15" w:type="dxa"/>
              <w:left w:w="15" w:type="dxa"/>
              <w:right w:w="15" w:type="dxa"/>
            </w:tcMar>
            <w:vAlign w:val="center"/>
          </w:tcPr>
          <w:p w14:paraId="45CE28F8">
            <w:pPr>
              <w:jc w:val="center"/>
              <w:rPr>
                <w:rFonts w:hint="eastAsia" w:ascii="宋体" w:hAnsi="宋体" w:cs="宋体"/>
                <w:color w:val="000000"/>
                <w:sz w:val="18"/>
                <w:szCs w:val="18"/>
              </w:rPr>
            </w:pPr>
          </w:p>
        </w:tc>
        <w:tc>
          <w:tcPr>
            <w:tcW w:w="276" w:type="dxa"/>
            <w:vMerge w:val="restart"/>
            <w:tcBorders>
              <w:top w:val="single" w:color="auto" w:sz="4" w:space="0"/>
              <w:left w:val="nil"/>
              <w:bottom w:val="single" w:color="000000" w:sz="4" w:space="0"/>
              <w:right w:val="single" w:color="000000" w:sz="4" w:space="0"/>
            </w:tcBorders>
            <w:tcMar>
              <w:top w:w="15" w:type="dxa"/>
              <w:left w:w="15" w:type="dxa"/>
              <w:right w:w="15" w:type="dxa"/>
            </w:tcMar>
            <w:vAlign w:val="center"/>
          </w:tcPr>
          <w:p w14:paraId="32AD3B5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76" w:type="dxa"/>
            <w:vMerge w:val="restart"/>
            <w:tcBorders>
              <w:top w:val="single" w:color="auto" w:sz="4" w:space="0"/>
              <w:left w:val="nil"/>
              <w:bottom w:val="single" w:color="000000" w:sz="4" w:space="0"/>
              <w:right w:val="single" w:color="000000" w:sz="4" w:space="0"/>
            </w:tcBorders>
            <w:tcMar>
              <w:top w:w="15" w:type="dxa"/>
              <w:left w:w="15" w:type="dxa"/>
              <w:right w:w="15" w:type="dxa"/>
            </w:tcMar>
            <w:vAlign w:val="center"/>
          </w:tcPr>
          <w:p w14:paraId="29D9C4A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628575D3">
        <w:tblPrEx>
          <w:tblCellMar>
            <w:top w:w="0" w:type="dxa"/>
            <w:left w:w="0" w:type="dxa"/>
            <w:bottom w:w="0" w:type="dxa"/>
            <w:right w:w="0" w:type="dxa"/>
          </w:tblCellMar>
        </w:tblPrEx>
        <w:trPr>
          <w:trHeight w:val="312" w:hRule="atLeast"/>
        </w:trPr>
        <w:tc>
          <w:tcPr>
            <w:tcW w:w="439" w:type="dxa"/>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64F4A90A">
            <w:pPr>
              <w:rPr>
                <w:rFonts w:hint="eastAsia" w:ascii="宋体"/>
                <w:sz w:val="18"/>
                <w:szCs w:val="18"/>
              </w:rPr>
            </w:pPr>
          </w:p>
        </w:tc>
        <w:tc>
          <w:tcPr>
            <w:tcW w:w="932"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76EFA68A">
            <w:pPr>
              <w:rPr>
                <w:rFonts w:hint="eastAsia" w:ascii="宋体"/>
                <w:sz w:val="18"/>
                <w:szCs w:val="18"/>
              </w:rPr>
            </w:pPr>
          </w:p>
        </w:tc>
        <w:tc>
          <w:tcPr>
            <w:tcW w:w="987"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5739B968">
            <w:pPr>
              <w:rPr>
                <w:rFonts w:hint="eastAsia" w:ascii="宋体"/>
                <w:sz w:val="18"/>
                <w:szCs w:val="18"/>
              </w:rPr>
            </w:pPr>
          </w:p>
        </w:tc>
        <w:tc>
          <w:tcPr>
            <w:tcW w:w="3560"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7FB21EC3">
            <w:pPr>
              <w:rPr>
                <w:rFonts w:hint="eastAsia" w:ascii="宋体"/>
                <w:sz w:val="18"/>
                <w:szCs w:val="18"/>
              </w:rPr>
            </w:pPr>
          </w:p>
        </w:tc>
        <w:tc>
          <w:tcPr>
            <w:tcW w:w="1590"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10EBF0A5">
            <w:pPr>
              <w:rPr>
                <w:rFonts w:hint="eastAsia" w:ascii="宋体"/>
                <w:sz w:val="18"/>
                <w:szCs w:val="18"/>
              </w:rPr>
            </w:pPr>
          </w:p>
        </w:tc>
        <w:tc>
          <w:tcPr>
            <w:tcW w:w="1336"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2CC08F06">
            <w:pPr>
              <w:rPr>
                <w:rFonts w:hint="eastAsia" w:ascii="宋体"/>
                <w:sz w:val="18"/>
                <w:szCs w:val="18"/>
              </w:rPr>
            </w:pPr>
          </w:p>
        </w:tc>
        <w:tc>
          <w:tcPr>
            <w:tcW w:w="750"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064B78CA">
            <w:pPr>
              <w:rPr>
                <w:rFonts w:hint="eastAsia" w:ascii="宋体"/>
                <w:sz w:val="18"/>
                <w:szCs w:val="18"/>
              </w:rPr>
            </w:pPr>
          </w:p>
        </w:tc>
        <w:tc>
          <w:tcPr>
            <w:tcW w:w="2228"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6EF4428F">
            <w:pPr>
              <w:rPr>
                <w:rFonts w:hint="eastAsia" w:ascii="宋体"/>
                <w:sz w:val="18"/>
                <w:szCs w:val="18"/>
              </w:rPr>
            </w:pPr>
          </w:p>
        </w:tc>
        <w:tc>
          <w:tcPr>
            <w:tcW w:w="286"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28545DED">
            <w:pPr>
              <w:rPr>
                <w:rFonts w:hint="eastAsia" w:ascii="宋体"/>
                <w:sz w:val="18"/>
                <w:szCs w:val="18"/>
              </w:rPr>
            </w:pPr>
          </w:p>
        </w:tc>
        <w:tc>
          <w:tcPr>
            <w:tcW w:w="304"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3226EF59">
            <w:pPr>
              <w:rPr>
                <w:rFonts w:hint="eastAsia" w:ascii="宋体"/>
                <w:sz w:val="18"/>
                <w:szCs w:val="18"/>
              </w:rPr>
            </w:pPr>
          </w:p>
        </w:tc>
        <w:tc>
          <w:tcPr>
            <w:tcW w:w="470"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78ABA6EA">
            <w:pPr>
              <w:rPr>
                <w:rFonts w:hint="eastAsia" w:ascii="宋体"/>
                <w:sz w:val="18"/>
                <w:szCs w:val="18"/>
              </w:rPr>
            </w:pPr>
          </w:p>
        </w:tc>
        <w:tc>
          <w:tcPr>
            <w:tcW w:w="461"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57779600">
            <w:pPr>
              <w:rPr>
                <w:rFonts w:hint="eastAsia" w:ascii="宋体"/>
                <w:sz w:val="18"/>
                <w:szCs w:val="18"/>
              </w:rPr>
            </w:pPr>
          </w:p>
        </w:tc>
        <w:tc>
          <w:tcPr>
            <w:tcW w:w="276"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79B550C9">
            <w:pPr>
              <w:rPr>
                <w:rFonts w:hint="eastAsia" w:ascii="宋体"/>
                <w:sz w:val="18"/>
                <w:szCs w:val="18"/>
              </w:rPr>
            </w:pPr>
          </w:p>
        </w:tc>
        <w:tc>
          <w:tcPr>
            <w:tcW w:w="276"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3F047CD4">
            <w:pPr>
              <w:rPr>
                <w:rFonts w:hint="eastAsia" w:ascii="宋体"/>
                <w:sz w:val="18"/>
                <w:szCs w:val="18"/>
              </w:rPr>
            </w:pPr>
          </w:p>
        </w:tc>
      </w:tr>
      <w:tr w14:paraId="26C40680">
        <w:tblPrEx>
          <w:tblCellMar>
            <w:top w:w="0" w:type="dxa"/>
            <w:left w:w="0" w:type="dxa"/>
            <w:bottom w:w="0" w:type="dxa"/>
            <w:right w:w="0" w:type="dxa"/>
          </w:tblCellMar>
        </w:tblPrEx>
        <w:trPr>
          <w:trHeight w:val="312" w:hRule="atLeast"/>
        </w:trPr>
        <w:tc>
          <w:tcPr>
            <w:tcW w:w="439" w:type="dxa"/>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141A94AF">
            <w:pPr>
              <w:rPr>
                <w:rFonts w:hint="eastAsia" w:ascii="宋体"/>
                <w:sz w:val="18"/>
                <w:szCs w:val="18"/>
              </w:rPr>
            </w:pPr>
          </w:p>
        </w:tc>
        <w:tc>
          <w:tcPr>
            <w:tcW w:w="932"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21501670">
            <w:pPr>
              <w:rPr>
                <w:rFonts w:hint="eastAsia" w:ascii="宋体"/>
                <w:sz w:val="18"/>
                <w:szCs w:val="18"/>
              </w:rPr>
            </w:pPr>
          </w:p>
        </w:tc>
        <w:tc>
          <w:tcPr>
            <w:tcW w:w="987"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7E6ED456">
            <w:pPr>
              <w:rPr>
                <w:rFonts w:hint="eastAsia" w:ascii="宋体"/>
                <w:sz w:val="18"/>
                <w:szCs w:val="18"/>
              </w:rPr>
            </w:pPr>
          </w:p>
        </w:tc>
        <w:tc>
          <w:tcPr>
            <w:tcW w:w="3560"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2365E0B6">
            <w:pPr>
              <w:rPr>
                <w:rFonts w:hint="eastAsia" w:ascii="宋体"/>
                <w:sz w:val="18"/>
                <w:szCs w:val="18"/>
              </w:rPr>
            </w:pPr>
          </w:p>
        </w:tc>
        <w:tc>
          <w:tcPr>
            <w:tcW w:w="1590"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4ABF74D9">
            <w:pPr>
              <w:rPr>
                <w:rFonts w:hint="eastAsia" w:ascii="宋体"/>
                <w:sz w:val="18"/>
                <w:szCs w:val="18"/>
              </w:rPr>
            </w:pPr>
          </w:p>
        </w:tc>
        <w:tc>
          <w:tcPr>
            <w:tcW w:w="1336"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5A29F1BC">
            <w:pPr>
              <w:rPr>
                <w:rFonts w:hint="eastAsia" w:ascii="宋体"/>
                <w:sz w:val="18"/>
                <w:szCs w:val="18"/>
              </w:rPr>
            </w:pPr>
          </w:p>
        </w:tc>
        <w:tc>
          <w:tcPr>
            <w:tcW w:w="750"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0CA9308B">
            <w:pPr>
              <w:rPr>
                <w:rFonts w:hint="eastAsia" w:ascii="宋体"/>
                <w:sz w:val="18"/>
                <w:szCs w:val="18"/>
              </w:rPr>
            </w:pPr>
          </w:p>
        </w:tc>
        <w:tc>
          <w:tcPr>
            <w:tcW w:w="2228"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2F474544">
            <w:pPr>
              <w:rPr>
                <w:rFonts w:hint="eastAsia" w:ascii="宋体"/>
                <w:sz w:val="18"/>
                <w:szCs w:val="18"/>
              </w:rPr>
            </w:pPr>
          </w:p>
        </w:tc>
        <w:tc>
          <w:tcPr>
            <w:tcW w:w="286"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68767C7C">
            <w:pPr>
              <w:rPr>
                <w:rFonts w:hint="eastAsia" w:ascii="宋体"/>
                <w:sz w:val="18"/>
                <w:szCs w:val="18"/>
              </w:rPr>
            </w:pPr>
          </w:p>
        </w:tc>
        <w:tc>
          <w:tcPr>
            <w:tcW w:w="304"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78B1714F">
            <w:pPr>
              <w:rPr>
                <w:rFonts w:hint="eastAsia" w:ascii="宋体"/>
                <w:sz w:val="18"/>
                <w:szCs w:val="18"/>
              </w:rPr>
            </w:pPr>
          </w:p>
        </w:tc>
        <w:tc>
          <w:tcPr>
            <w:tcW w:w="470"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385E9925">
            <w:pPr>
              <w:rPr>
                <w:rFonts w:hint="eastAsia" w:ascii="宋体"/>
                <w:sz w:val="18"/>
                <w:szCs w:val="18"/>
              </w:rPr>
            </w:pPr>
          </w:p>
        </w:tc>
        <w:tc>
          <w:tcPr>
            <w:tcW w:w="461"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0F0CBF77">
            <w:pPr>
              <w:rPr>
                <w:rFonts w:hint="eastAsia" w:ascii="宋体"/>
                <w:sz w:val="18"/>
                <w:szCs w:val="18"/>
              </w:rPr>
            </w:pPr>
          </w:p>
        </w:tc>
        <w:tc>
          <w:tcPr>
            <w:tcW w:w="276"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5BC7D2F2">
            <w:pPr>
              <w:rPr>
                <w:rFonts w:hint="eastAsia" w:ascii="宋体"/>
                <w:sz w:val="18"/>
                <w:szCs w:val="18"/>
              </w:rPr>
            </w:pPr>
          </w:p>
        </w:tc>
        <w:tc>
          <w:tcPr>
            <w:tcW w:w="276"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50759243">
            <w:pPr>
              <w:rPr>
                <w:rFonts w:hint="eastAsia" w:ascii="宋体"/>
                <w:sz w:val="18"/>
                <w:szCs w:val="18"/>
              </w:rPr>
            </w:pPr>
          </w:p>
        </w:tc>
      </w:tr>
      <w:tr w14:paraId="47429ADB">
        <w:tblPrEx>
          <w:tblCellMar>
            <w:top w:w="0" w:type="dxa"/>
            <w:left w:w="0" w:type="dxa"/>
            <w:bottom w:w="0" w:type="dxa"/>
            <w:right w:w="0" w:type="dxa"/>
          </w:tblCellMar>
        </w:tblPrEx>
        <w:trPr>
          <w:trHeight w:val="312" w:hRule="atLeast"/>
        </w:trPr>
        <w:tc>
          <w:tcPr>
            <w:tcW w:w="439" w:type="dxa"/>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3B1771EF">
            <w:pPr>
              <w:rPr>
                <w:rFonts w:hint="eastAsia" w:ascii="宋体"/>
                <w:sz w:val="18"/>
                <w:szCs w:val="18"/>
              </w:rPr>
            </w:pPr>
          </w:p>
        </w:tc>
        <w:tc>
          <w:tcPr>
            <w:tcW w:w="932"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33EEBC29">
            <w:pPr>
              <w:rPr>
                <w:rFonts w:hint="eastAsia" w:ascii="宋体"/>
                <w:sz w:val="18"/>
                <w:szCs w:val="18"/>
              </w:rPr>
            </w:pPr>
          </w:p>
        </w:tc>
        <w:tc>
          <w:tcPr>
            <w:tcW w:w="987"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15D81F67">
            <w:pPr>
              <w:rPr>
                <w:rFonts w:hint="eastAsia" w:ascii="宋体"/>
                <w:sz w:val="18"/>
                <w:szCs w:val="18"/>
              </w:rPr>
            </w:pPr>
          </w:p>
        </w:tc>
        <w:tc>
          <w:tcPr>
            <w:tcW w:w="3560"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54ADDA1E">
            <w:pPr>
              <w:rPr>
                <w:rFonts w:hint="eastAsia" w:ascii="宋体"/>
                <w:sz w:val="18"/>
                <w:szCs w:val="18"/>
              </w:rPr>
            </w:pPr>
          </w:p>
        </w:tc>
        <w:tc>
          <w:tcPr>
            <w:tcW w:w="1590"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01EBA426">
            <w:pPr>
              <w:rPr>
                <w:rFonts w:hint="eastAsia" w:ascii="宋体"/>
                <w:sz w:val="18"/>
                <w:szCs w:val="18"/>
              </w:rPr>
            </w:pPr>
          </w:p>
        </w:tc>
        <w:tc>
          <w:tcPr>
            <w:tcW w:w="1336"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33CE41E0">
            <w:pPr>
              <w:rPr>
                <w:rFonts w:hint="eastAsia" w:ascii="宋体"/>
                <w:sz w:val="18"/>
                <w:szCs w:val="18"/>
              </w:rPr>
            </w:pPr>
          </w:p>
        </w:tc>
        <w:tc>
          <w:tcPr>
            <w:tcW w:w="750"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60E6FCA6">
            <w:pPr>
              <w:rPr>
                <w:rFonts w:hint="eastAsia" w:ascii="宋体"/>
                <w:sz w:val="18"/>
                <w:szCs w:val="18"/>
              </w:rPr>
            </w:pPr>
          </w:p>
        </w:tc>
        <w:tc>
          <w:tcPr>
            <w:tcW w:w="2228"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608BBC4C">
            <w:pPr>
              <w:rPr>
                <w:rFonts w:hint="eastAsia" w:ascii="宋体"/>
                <w:sz w:val="18"/>
                <w:szCs w:val="18"/>
              </w:rPr>
            </w:pPr>
          </w:p>
        </w:tc>
        <w:tc>
          <w:tcPr>
            <w:tcW w:w="286"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0B55B62D">
            <w:pPr>
              <w:rPr>
                <w:rFonts w:hint="eastAsia" w:ascii="宋体"/>
                <w:sz w:val="18"/>
                <w:szCs w:val="18"/>
              </w:rPr>
            </w:pPr>
          </w:p>
        </w:tc>
        <w:tc>
          <w:tcPr>
            <w:tcW w:w="304"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5A766D78">
            <w:pPr>
              <w:rPr>
                <w:rFonts w:hint="eastAsia" w:ascii="宋体"/>
                <w:sz w:val="18"/>
                <w:szCs w:val="18"/>
              </w:rPr>
            </w:pPr>
          </w:p>
        </w:tc>
        <w:tc>
          <w:tcPr>
            <w:tcW w:w="470"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00527D94">
            <w:pPr>
              <w:rPr>
                <w:rFonts w:hint="eastAsia" w:ascii="宋体"/>
                <w:sz w:val="18"/>
                <w:szCs w:val="18"/>
              </w:rPr>
            </w:pPr>
          </w:p>
        </w:tc>
        <w:tc>
          <w:tcPr>
            <w:tcW w:w="461"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02B177AD">
            <w:pPr>
              <w:rPr>
                <w:rFonts w:hint="eastAsia" w:ascii="宋体"/>
                <w:sz w:val="18"/>
                <w:szCs w:val="18"/>
              </w:rPr>
            </w:pPr>
          </w:p>
        </w:tc>
        <w:tc>
          <w:tcPr>
            <w:tcW w:w="276"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5D9F9EDE">
            <w:pPr>
              <w:rPr>
                <w:rFonts w:hint="eastAsia" w:ascii="宋体"/>
                <w:sz w:val="18"/>
                <w:szCs w:val="18"/>
              </w:rPr>
            </w:pPr>
          </w:p>
        </w:tc>
        <w:tc>
          <w:tcPr>
            <w:tcW w:w="276"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7544C30C">
            <w:pPr>
              <w:rPr>
                <w:rFonts w:hint="eastAsia" w:ascii="宋体"/>
                <w:sz w:val="18"/>
                <w:szCs w:val="18"/>
              </w:rPr>
            </w:pPr>
          </w:p>
        </w:tc>
      </w:tr>
      <w:tr w14:paraId="03DF1FA0">
        <w:tblPrEx>
          <w:tblCellMar>
            <w:top w:w="0" w:type="dxa"/>
            <w:left w:w="0" w:type="dxa"/>
            <w:bottom w:w="0" w:type="dxa"/>
            <w:right w:w="0" w:type="dxa"/>
          </w:tblCellMar>
        </w:tblPrEx>
        <w:trPr>
          <w:trHeight w:val="312" w:hRule="atLeast"/>
        </w:trPr>
        <w:tc>
          <w:tcPr>
            <w:tcW w:w="439" w:type="dxa"/>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199685F1">
            <w:pPr>
              <w:rPr>
                <w:rFonts w:hint="eastAsia" w:ascii="宋体"/>
                <w:sz w:val="18"/>
                <w:szCs w:val="18"/>
              </w:rPr>
            </w:pPr>
          </w:p>
        </w:tc>
        <w:tc>
          <w:tcPr>
            <w:tcW w:w="932"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6268D7B1">
            <w:pPr>
              <w:rPr>
                <w:rFonts w:hint="eastAsia" w:ascii="宋体"/>
                <w:sz w:val="18"/>
                <w:szCs w:val="18"/>
              </w:rPr>
            </w:pPr>
          </w:p>
        </w:tc>
        <w:tc>
          <w:tcPr>
            <w:tcW w:w="987"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2F8FE0B8">
            <w:pPr>
              <w:rPr>
                <w:rFonts w:hint="eastAsia" w:ascii="宋体"/>
                <w:sz w:val="18"/>
                <w:szCs w:val="18"/>
              </w:rPr>
            </w:pPr>
          </w:p>
        </w:tc>
        <w:tc>
          <w:tcPr>
            <w:tcW w:w="3560"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1BF19D4F">
            <w:pPr>
              <w:rPr>
                <w:rFonts w:hint="eastAsia" w:ascii="宋体"/>
                <w:sz w:val="18"/>
                <w:szCs w:val="18"/>
              </w:rPr>
            </w:pPr>
          </w:p>
        </w:tc>
        <w:tc>
          <w:tcPr>
            <w:tcW w:w="1590"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26910126">
            <w:pPr>
              <w:rPr>
                <w:rFonts w:hint="eastAsia" w:ascii="宋体"/>
                <w:sz w:val="18"/>
                <w:szCs w:val="18"/>
              </w:rPr>
            </w:pPr>
          </w:p>
        </w:tc>
        <w:tc>
          <w:tcPr>
            <w:tcW w:w="1336"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36AA9FBF">
            <w:pPr>
              <w:rPr>
                <w:rFonts w:hint="eastAsia" w:ascii="宋体"/>
                <w:sz w:val="18"/>
                <w:szCs w:val="18"/>
              </w:rPr>
            </w:pPr>
          </w:p>
        </w:tc>
        <w:tc>
          <w:tcPr>
            <w:tcW w:w="750"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61DF7BBB">
            <w:pPr>
              <w:rPr>
                <w:rFonts w:hint="eastAsia" w:ascii="宋体"/>
                <w:sz w:val="18"/>
                <w:szCs w:val="18"/>
              </w:rPr>
            </w:pPr>
          </w:p>
        </w:tc>
        <w:tc>
          <w:tcPr>
            <w:tcW w:w="2228"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3CFB9EDC">
            <w:pPr>
              <w:rPr>
                <w:rFonts w:hint="eastAsia" w:ascii="宋体"/>
                <w:sz w:val="18"/>
                <w:szCs w:val="18"/>
              </w:rPr>
            </w:pPr>
          </w:p>
        </w:tc>
        <w:tc>
          <w:tcPr>
            <w:tcW w:w="286"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75CA08CE">
            <w:pPr>
              <w:rPr>
                <w:rFonts w:hint="eastAsia" w:ascii="宋体"/>
                <w:sz w:val="18"/>
                <w:szCs w:val="18"/>
              </w:rPr>
            </w:pPr>
          </w:p>
        </w:tc>
        <w:tc>
          <w:tcPr>
            <w:tcW w:w="304"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4C4C70DB">
            <w:pPr>
              <w:rPr>
                <w:rFonts w:hint="eastAsia" w:ascii="宋体"/>
                <w:sz w:val="18"/>
                <w:szCs w:val="18"/>
              </w:rPr>
            </w:pPr>
          </w:p>
        </w:tc>
        <w:tc>
          <w:tcPr>
            <w:tcW w:w="470"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37B23240">
            <w:pPr>
              <w:rPr>
                <w:rFonts w:hint="eastAsia" w:ascii="宋体"/>
                <w:sz w:val="18"/>
                <w:szCs w:val="18"/>
              </w:rPr>
            </w:pPr>
          </w:p>
        </w:tc>
        <w:tc>
          <w:tcPr>
            <w:tcW w:w="461"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21284C49">
            <w:pPr>
              <w:rPr>
                <w:rFonts w:hint="eastAsia" w:ascii="宋体"/>
                <w:sz w:val="18"/>
                <w:szCs w:val="18"/>
              </w:rPr>
            </w:pPr>
          </w:p>
        </w:tc>
        <w:tc>
          <w:tcPr>
            <w:tcW w:w="276"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313BD49C">
            <w:pPr>
              <w:rPr>
                <w:rFonts w:hint="eastAsia" w:ascii="宋体"/>
                <w:sz w:val="18"/>
                <w:szCs w:val="18"/>
              </w:rPr>
            </w:pPr>
          </w:p>
        </w:tc>
        <w:tc>
          <w:tcPr>
            <w:tcW w:w="276"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185A485E">
            <w:pPr>
              <w:rPr>
                <w:rFonts w:hint="eastAsia" w:ascii="宋体"/>
                <w:sz w:val="18"/>
                <w:szCs w:val="18"/>
              </w:rPr>
            </w:pPr>
          </w:p>
        </w:tc>
      </w:tr>
      <w:tr w14:paraId="18581A2F">
        <w:tblPrEx>
          <w:tblCellMar>
            <w:top w:w="0" w:type="dxa"/>
            <w:left w:w="0" w:type="dxa"/>
            <w:bottom w:w="0" w:type="dxa"/>
            <w:right w:w="0" w:type="dxa"/>
          </w:tblCellMar>
        </w:tblPrEx>
        <w:trPr>
          <w:trHeight w:val="312" w:hRule="atLeast"/>
        </w:trPr>
        <w:tc>
          <w:tcPr>
            <w:tcW w:w="439" w:type="dxa"/>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68BBC0AB">
            <w:pPr>
              <w:rPr>
                <w:rFonts w:hint="eastAsia" w:ascii="宋体"/>
                <w:sz w:val="18"/>
                <w:szCs w:val="18"/>
              </w:rPr>
            </w:pPr>
          </w:p>
        </w:tc>
        <w:tc>
          <w:tcPr>
            <w:tcW w:w="932"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6B54AEF7">
            <w:pPr>
              <w:rPr>
                <w:rFonts w:hint="eastAsia" w:ascii="宋体"/>
                <w:sz w:val="18"/>
                <w:szCs w:val="18"/>
              </w:rPr>
            </w:pPr>
          </w:p>
        </w:tc>
        <w:tc>
          <w:tcPr>
            <w:tcW w:w="987"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36168E91">
            <w:pPr>
              <w:rPr>
                <w:rFonts w:hint="eastAsia" w:ascii="宋体"/>
                <w:sz w:val="18"/>
                <w:szCs w:val="18"/>
              </w:rPr>
            </w:pPr>
          </w:p>
        </w:tc>
        <w:tc>
          <w:tcPr>
            <w:tcW w:w="3560"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7E1D1A3E">
            <w:pPr>
              <w:rPr>
                <w:rFonts w:hint="eastAsia" w:ascii="宋体"/>
                <w:sz w:val="18"/>
                <w:szCs w:val="18"/>
              </w:rPr>
            </w:pPr>
          </w:p>
        </w:tc>
        <w:tc>
          <w:tcPr>
            <w:tcW w:w="1590"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2A675475">
            <w:pPr>
              <w:rPr>
                <w:rFonts w:hint="eastAsia" w:ascii="宋体"/>
                <w:sz w:val="18"/>
                <w:szCs w:val="18"/>
              </w:rPr>
            </w:pPr>
          </w:p>
        </w:tc>
        <w:tc>
          <w:tcPr>
            <w:tcW w:w="1336"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79EC3C36">
            <w:pPr>
              <w:rPr>
                <w:rFonts w:hint="eastAsia" w:ascii="宋体"/>
                <w:sz w:val="18"/>
                <w:szCs w:val="18"/>
              </w:rPr>
            </w:pPr>
          </w:p>
        </w:tc>
        <w:tc>
          <w:tcPr>
            <w:tcW w:w="750"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4EA1E564">
            <w:pPr>
              <w:rPr>
                <w:rFonts w:hint="eastAsia" w:ascii="宋体"/>
                <w:sz w:val="18"/>
                <w:szCs w:val="18"/>
              </w:rPr>
            </w:pPr>
          </w:p>
        </w:tc>
        <w:tc>
          <w:tcPr>
            <w:tcW w:w="2228"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43E52CE2">
            <w:pPr>
              <w:rPr>
                <w:rFonts w:hint="eastAsia" w:ascii="宋体"/>
                <w:sz w:val="18"/>
                <w:szCs w:val="18"/>
              </w:rPr>
            </w:pPr>
          </w:p>
        </w:tc>
        <w:tc>
          <w:tcPr>
            <w:tcW w:w="286"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42468853">
            <w:pPr>
              <w:rPr>
                <w:rFonts w:hint="eastAsia" w:ascii="宋体"/>
                <w:sz w:val="18"/>
                <w:szCs w:val="18"/>
              </w:rPr>
            </w:pPr>
          </w:p>
        </w:tc>
        <w:tc>
          <w:tcPr>
            <w:tcW w:w="304"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27676DBF">
            <w:pPr>
              <w:rPr>
                <w:rFonts w:hint="eastAsia" w:ascii="宋体"/>
                <w:sz w:val="18"/>
                <w:szCs w:val="18"/>
              </w:rPr>
            </w:pPr>
          </w:p>
        </w:tc>
        <w:tc>
          <w:tcPr>
            <w:tcW w:w="470"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656428A7">
            <w:pPr>
              <w:rPr>
                <w:rFonts w:hint="eastAsia" w:ascii="宋体"/>
                <w:sz w:val="18"/>
                <w:szCs w:val="18"/>
              </w:rPr>
            </w:pPr>
          </w:p>
        </w:tc>
        <w:tc>
          <w:tcPr>
            <w:tcW w:w="461"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4F33EB48">
            <w:pPr>
              <w:rPr>
                <w:rFonts w:hint="eastAsia" w:ascii="宋体"/>
                <w:sz w:val="18"/>
                <w:szCs w:val="18"/>
              </w:rPr>
            </w:pPr>
          </w:p>
        </w:tc>
        <w:tc>
          <w:tcPr>
            <w:tcW w:w="276"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240CF38F">
            <w:pPr>
              <w:rPr>
                <w:rFonts w:hint="eastAsia" w:ascii="宋体"/>
                <w:sz w:val="18"/>
                <w:szCs w:val="18"/>
              </w:rPr>
            </w:pPr>
          </w:p>
        </w:tc>
        <w:tc>
          <w:tcPr>
            <w:tcW w:w="276"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59CB7713">
            <w:pPr>
              <w:rPr>
                <w:rFonts w:hint="eastAsia" w:ascii="宋体"/>
                <w:sz w:val="18"/>
                <w:szCs w:val="18"/>
              </w:rPr>
            </w:pPr>
          </w:p>
        </w:tc>
      </w:tr>
      <w:tr w14:paraId="369EFA3A">
        <w:tblPrEx>
          <w:tblCellMar>
            <w:top w:w="0" w:type="dxa"/>
            <w:left w:w="0" w:type="dxa"/>
            <w:bottom w:w="0" w:type="dxa"/>
            <w:right w:w="0" w:type="dxa"/>
          </w:tblCellMar>
        </w:tblPrEx>
        <w:trPr>
          <w:trHeight w:val="312" w:hRule="atLeast"/>
        </w:trPr>
        <w:tc>
          <w:tcPr>
            <w:tcW w:w="439" w:type="dxa"/>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28B7813C">
            <w:pPr>
              <w:rPr>
                <w:rFonts w:hint="eastAsia" w:ascii="宋体"/>
                <w:sz w:val="18"/>
                <w:szCs w:val="18"/>
              </w:rPr>
            </w:pPr>
          </w:p>
        </w:tc>
        <w:tc>
          <w:tcPr>
            <w:tcW w:w="932"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22A4D24D">
            <w:pPr>
              <w:rPr>
                <w:rFonts w:hint="eastAsia" w:ascii="宋体"/>
                <w:sz w:val="18"/>
                <w:szCs w:val="18"/>
              </w:rPr>
            </w:pPr>
          </w:p>
        </w:tc>
        <w:tc>
          <w:tcPr>
            <w:tcW w:w="987"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62BC2A4C">
            <w:pPr>
              <w:rPr>
                <w:rFonts w:hint="eastAsia" w:ascii="宋体"/>
                <w:sz w:val="18"/>
                <w:szCs w:val="18"/>
              </w:rPr>
            </w:pPr>
          </w:p>
        </w:tc>
        <w:tc>
          <w:tcPr>
            <w:tcW w:w="3560"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3B9FDA14">
            <w:pPr>
              <w:rPr>
                <w:rFonts w:hint="eastAsia" w:ascii="宋体"/>
                <w:sz w:val="18"/>
                <w:szCs w:val="18"/>
              </w:rPr>
            </w:pPr>
          </w:p>
        </w:tc>
        <w:tc>
          <w:tcPr>
            <w:tcW w:w="1590"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1E96EA6C">
            <w:pPr>
              <w:rPr>
                <w:rFonts w:hint="eastAsia" w:ascii="宋体"/>
                <w:sz w:val="18"/>
                <w:szCs w:val="18"/>
              </w:rPr>
            </w:pPr>
          </w:p>
        </w:tc>
        <w:tc>
          <w:tcPr>
            <w:tcW w:w="1336"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568B5FA2">
            <w:pPr>
              <w:rPr>
                <w:rFonts w:hint="eastAsia" w:ascii="宋体"/>
                <w:sz w:val="18"/>
                <w:szCs w:val="18"/>
              </w:rPr>
            </w:pPr>
          </w:p>
        </w:tc>
        <w:tc>
          <w:tcPr>
            <w:tcW w:w="750"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34972D6C">
            <w:pPr>
              <w:rPr>
                <w:rFonts w:hint="eastAsia" w:ascii="宋体"/>
                <w:sz w:val="18"/>
                <w:szCs w:val="18"/>
              </w:rPr>
            </w:pPr>
          </w:p>
        </w:tc>
        <w:tc>
          <w:tcPr>
            <w:tcW w:w="2228"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06A30D29">
            <w:pPr>
              <w:rPr>
                <w:rFonts w:hint="eastAsia" w:ascii="宋体"/>
                <w:sz w:val="18"/>
                <w:szCs w:val="18"/>
              </w:rPr>
            </w:pPr>
          </w:p>
        </w:tc>
        <w:tc>
          <w:tcPr>
            <w:tcW w:w="286"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13433FDA">
            <w:pPr>
              <w:rPr>
                <w:rFonts w:hint="eastAsia" w:ascii="宋体"/>
                <w:sz w:val="18"/>
                <w:szCs w:val="18"/>
              </w:rPr>
            </w:pPr>
          </w:p>
        </w:tc>
        <w:tc>
          <w:tcPr>
            <w:tcW w:w="304"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2483A7C2">
            <w:pPr>
              <w:rPr>
                <w:rFonts w:hint="eastAsia" w:ascii="宋体"/>
                <w:sz w:val="18"/>
                <w:szCs w:val="18"/>
              </w:rPr>
            </w:pPr>
          </w:p>
        </w:tc>
        <w:tc>
          <w:tcPr>
            <w:tcW w:w="470"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70A08A1B">
            <w:pPr>
              <w:rPr>
                <w:rFonts w:hint="eastAsia" w:ascii="宋体"/>
                <w:sz w:val="18"/>
                <w:szCs w:val="18"/>
              </w:rPr>
            </w:pPr>
          </w:p>
        </w:tc>
        <w:tc>
          <w:tcPr>
            <w:tcW w:w="461"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131D028F">
            <w:pPr>
              <w:rPr>
                <w:rFonts w:hint="eastAsia" w:ascii="宋体"/>
                <w:sz w:val="18"/>
                <w:szCs w:val="18"/>
              </w:rPr>
            </w:pPr>
          </w:p>
        </w:tc>
        <w:tc>
          <w:tcPr>
            <w:tcW w:w="276"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6A352827">
            <w:pPr>
              <w:rPr>
                <w:rFonts w:hint="eastAsia" w:ascii="宋体"/>
                <w:sz w:val="18"/>
                <w:szCs w:val="18"/>
              </w:rPr>
            </w:pPr>
          </w:p>
        </w:tc>
        <w:tc>
          <w:tcPr>
            <w:tcW w:w="276"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2B5C8508">
            <w:pPr>
              <w:rPr>
                <w:rFonts w:hint="eastAsia" w:ascii="宋体"/>
                <w:sz w:val="18"/>
                <w:szCs w:val="18"/>
              </w:rPr>
            </w:pPr>
          </w:p>
        </w:tc>
      </w:tr>
      <w:tr w14:paraId="0E9446C2">
        <w:tblPrEx>
          <w:tblCellMar>
            <w:top w:w="0" w:type="dxa"/>
            <w:left w:w="0" w:type="dxa"/>
            <w:bottom w:w="0" w:type="dxa"/>
            <w:right w:w="0" w:type="dxa"/>
          </w:tblCellMar>
        </w:tblPrEx>
        <w:trPr>
          <w:trHeight w:val="312" w:hRule="atLeast"/>
        </w:trPr>
        <w:tc>
          <w:tcPr>
            <w:tcW w:w="439" w:type="dxa"/>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229FCCE9">
            <w:pPr>
              <w:rPr>
                <w:rFonts w:hint="eastAsia" w:ascii="宋体"/>
                <w:sz w:val="18"/>
                <w:szCs w:val="18"/>
              </w:rPr>
            </w:pPr>
          </w:p>
        </w:tc>
        <w:tc>
          <w:tcPr>
            <w:tcW w:w="932"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1DD79A96">
            <w:pPr>
              <w:rPr>
                <w:rFonts w:hint="eastAsia" w:ascii="宋体"/>
                <w:sz w:val="18"/>
                <w:szCs w:val="18"/>
              </w:rPr>
            </w:pPr>
          </w:p>
        </w:tc>
        <w:tc>
          <w:tcPr>
            <w:tcW w:w="987"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5548601D">
            <w:pPr>
              <w:rPr>
                <w:rFonts w:hint="eastAsia" w:ascii="宋体"/>
                <w:sz w:val="18"/>
                <w:szCs w:val="18"/>
              </w:rPr>
            </w:pPr>
          </w:p>
        </w:tc>
        <w:tc>
          <w:tcPr>
            <w:tcW w:w="3560"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14334346">
            <w:pPr>
              <w:rPr>
                <w:rFonts w:hint="eastAsia" w:ascii="宋体"/>
                <w:sz w:val="18"/>
                <w:szCs w:val="18"/>
              </w:rPr>
            </w:pPr>
          </w:p>
        </w:tc>
        <w:tc>
          <w:tcPr>
            <w:tcW w:w="1590"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1DD43810">
            <w:pPr>
              <w:rPr>
                <w:rFonts w:hint="eastAsia" w:ascii="宋体"/>
                <w:sz w:val="18"/>
                <w:szCs w:val="18"/>
              </w:rPr>
            </w:pPr>
          </w:p>
        </w:tc>
        <w:tc>
          <w:tcPr>
            <w:tcW w:w="1336"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5E47CCA0">
            <w:pPr>
              <w:rPr>
                <w:rFonts w:hint="eastAsia" w:ascii="宋体"/>
                <w:sz w:val="18"/>
                <w:szCs w:val="18"/>
              </w:rPr>
            </w:pPr>
          </w:p>
        </w:tc>
        <w:tc>
          <w:tcPr>
            <w:tcW w:w="750" w:type="dxa"/>
            <w:vMerge w:val="restart"/>
            <w:tcBorders>
              <w:top w:val="nil"/>
              <w:left w:val="nil"/>
              <w:bottom w:val="single" w:color="000000" w:sz="4" w:space="0"/>
              <w:right w:val="single" w:color="000000" w:sz="4" w:space="0"/>
            </w:tcBorders>
            <w:tcMar>
              <w:top w:w="15" w:type="dxa"/>
              <w:left w:w="15" w:type="dxa"/>
              <w:right w:w="15" w:type="dxa"/>
            </w:tcMar>
            <w:vAlign w:val="center"/>
          </w:tcPr>
          <w:p w14:paraId="12877B4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     民政局</w:t>
            </w:r>
          </w:p>
        </w:tc>
        <w:tc>
          <w:tcPr>
            <w:tcW w:w="2228"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5543F8EC">
            <w:pPr>
              <w:rPr>
                <w:rFonts w:hint="eastAsia" w:ascii="宋体"/>
                <w:sz w:val="18"/>
                <w:szCs w:val="18"/>
              </w:rPr>
            </w:pPr>
          </w:p>
        </w:tc>
        <w:tc>
          <w:tcPr>
            <w:tcW w:w="286"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14A18932">
            <w:pPr>
              <w:rPr>
                <w:rFonts w:hint="eastAsia" w:ascii="宋体"/>
                <w:sz w:val="18"/>
                <w:szCs w:val="18"/>
              </w:rPr>
            </w:pPr>
          </w:p>
        </w:tc>
        <w:tc>
          <w:tcPr>
            <w:tcW w:w="304"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79CD91A1">
            <w:pPr>
              <w:rPr>
                <w:rFonts w:hint="eastAsia" w:ascii="宋体"/>
                <w:sz w:val="18"/>
                <w:szCs w:val="18"/>
              </w:rPr>
            </w:pPr>
          </w:p>
        </w:tc>
        <w:tc>
          <w:tcPr>
            <w:tcW w:w="470"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7AE81AEE">
            <w:pPr>
              <w:rPr>
                <w:rFonts w:hint="eastAsia" w:ascii="宋体"/>
                <w:sz w:val="18"/>
                <w:szCs w:val="18"/>
              </w:rPr>
            </w:pPr>
          </w:p>
        </w:tc>
        <w:tc>
          <w:tcPr>
            <w:tcW w:w="461"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0E1A1DB2">
            <w:pPr>
              <w:rPr>
                <w:rFonts w:hint="eastAsia" w:ascii="宋体"/>
                <w:sz w:val="18"/>
                <w:szCs w:val="18"/>
              </w:rPr>
            </w:pPr>
          </w:p>
        </w:tc>
        <w:tc>
          <w:tcPr>
            <w:tcW w:w="276"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0BE31E5B">
            <w:pPr>
              <w:rPr>
                <w:rFonts w:hint="eastAsia" w:ascii="宋体"/>
                <w:sz w:val="18"/>
                <w:szCs w:val="18"/>
              </w:rPr>
            </w:pPr>
          </w:p>
        </w:tc>
        <w:tc>
          <w:tcPr>
            <w:tcW w:w="276"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37263FEA">
            <w:pPr>
              <w:rPr>
                <w:rFonts w:hint="eastAsia" w:ascii="宋体"/>
                <w:sz w:val="18"/>
                <w:szCs w:val="18"/>
              </w:rPr>
            </w:pPr>
          </w:p>
        </w:tc>
      </w:tr>
      <w:tr w14:paraId="21BAE100">
        <w:tblPrEx>
          <w:tblCellMar>
            <w:top w:w="0" w:type="dxa"/>
            <w:left w:w="0" w:type="dxa"/>
            <w:bottom w:w="0" w:type="dxa"/>
            <w:right w:w="0" w:type="dxa"/>
          </w:tblCellMar>
        </w:tblPrEx>
        <w:trPr>
          <w:trHeight w:val="5540" w:hRule="atLeast"/>
        </w:trPr>
        <w:tc>
          <w:tcPr>
            <w:tcW w:w="439" w:type="dxa"/>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14:paraId="0C486CB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7</w:t>
            </w:r>
          </w:p>
        </w:tc>
        <w:tc>
          <w:tcPr>
            <w:tcW w:w="932" w:type="dxa"/>
            <w:vMerge w:val="restart"/>
            <w:tcBorders>
              <w:top w:val="nil"/>
              <w:left w:val="nil"/>
              <w:bottom w:val="single" w:color="auto" w:sz="4" w:space="0"/>
              <w:right w:val="single" w:color="000000" w:sz="4" w:space="0"/>
            </w:tcBorders>
            <w:tcMar>
              <w:top w:w="15" w:type="dxa"/>
              <w:left w:w="15" w:type="dxa"/>
              <w:right w:w="15" w:type="dxa"/>
            </w:tcMar>
            <w:vAlign w:val="center"/>
          </w:tcPr>
          <w:p w14:paraId="37D3468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特困人员救助供养</w:t>
            </w:r>
          </w:p>
        </w:tc>
        <w:tc>
          <w:tcPr>
            <w:tcW w:w="987" w:type="dxa"/>
            <w:tcBorders>
              <w:top w:val="single" w:color="000000" w:sz="4" w:space="0"/>
              <w:left w:val="nil"/>
              <w:bottom w:val="single" w:color="auto" w:sz="4" w:space="0"/>
              <w:right w:val="single" w:color="000000" w:sz="4" w:space="0"/>
            </w:tcBorders>
            <w:tcMar>
              <w:top w:w="15" w:type="dxa"/>
              <w:left w:w="15" w:type="dxa"/>
              <w:right w:w="15" w:type="dxa"/>
            </w:tcMar>
            <w:vAlign w:val="center"/>
          </w:tcPr>
          <w:p w14:paraId="0492A57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政策法规 文件</w:t>
            </w:r>
          </w:p>
        </w:tc>
        <w:tc>
          <w:tcPr>
            <w:tcW w:w="3560" w:type="dxa"/>
            <w:tcBorders>
              <w:top w:val="single" w:color="000000" w:sz="4" w:space="0"/>
              <w:left w:val="nil"/>
              <w:bottom w:val="single" w:color="auto" w:sz="4" w:space="0"/>
              <w:right w:val="single" w:color="000000" w:sz="4" w:space="0"/>
            </w:tcBorders>
            <w:tcMar>
              <w:top w:w="15" w:type="dxa"/>
              <w:left w:w="15" w:type="dxa"/>
              <w:right w:w="15" w:type="dxa"/>
            </w:tcMar>
            <w:vAlign w:val="center"/>
          </w:tcPr>
          <w:p w14:paraId="6E83867F">
            <w:pPr>
              <w:widowControl/>
              <w:jc w:val="left"/>
              <w:textAlignment w:val="center"/>
              <w:rPr>
                <w:rFonts w:ascii="Wingdings" w:hAnsi="Wingdings" w:cs="Wingdings"/>
                <w:color w:val="000000"/>
                <w:sz w:val="18"/>
                <w:szCs w:val="18"/>
              </w:rPr>
            </w:pPr>
            <w:r>
              <w:rPr>
                <w:rStyle w:val="25"/>
                <w:sz w:val="18"/>
                <w:szCs w:val="18"/>
              </w:rPr>
              <w:t></w:t>
            </w:r>
            <w:r>
              <w:rPr>
                <w:rStyle w:val="23"/>
                <w:sz w:val="18"/>
                <w:szCs w:val="18"/>
              </w:rPr>
              <w:t>《国务院关于进一步健全特困人员救助供养制度的意见》（国发〔2016〕14号）</w:t>
            </w:r>
            <w:r>
              <w:rPr>
                <w:rStyle w:val="25"/>
                <w:sz w:val="18"/>
                <w:szCs w:val="18"/>
              </w:rPr>
              <w:t></w:t>
            </w:r>
            <w:r>
              <w:rPr>
                <w:rStyle w:val="23"/>
                <w:sz w:val="18"/>
                <w:szCs w:val="18"/>
              </w:rPr>
              <w:t>民政部关于印发《特困人员认定办法》的通知（民发〔2016〕178号）</w:t>
            </w:r>
            <w:r>
              <w:rPr>
                <w:rStyle w:val="25"/>
                <w:sz w:val="18"/>
                <w:szCs w:val="18"/>
              </w:rPr>
              <w:t></w:t>
            </w:r>
            <w:r>
              <w:rPr>
                <w:rStyle w:val="23"/>
                <w:sz w:val="18"/>
                <w:szCs w:val="18"/>
              </w:rPr>
              <w:t>民政部关于贯彻落实《国务院关于进一步健全特困人员救助供养制度的意见》（民发〔2016〕115号）</w:t>
            </w:r>
            <w:r>
              <w:rPr>
                <w:rStyle w:val="25"/>
                <w:sz w:val="18"/>
                <w:szCs w:val="18"/>
              </w:rPr>
              <w:t></w:t>
            </w:r>
            <w:r>
              <w:rPr>
                <w:rStyle w:val="23"/>
                <w:sz w:val="18"/>
                <w:szCs w:val="18"/>
              </w:rPr>
              <w:t>山西省人民政府关于进一步健全完善特困人员救助供养制度的实施意见（晋政发〔2016〕61号）</w:t>
            </w:r>
            <w:r>
              <w:rPr>
                <w:rStyle w:val="25"/>
                <w:sz w:val="18"/>
                <w:szCs w:val="18"/>
              </w:rPr>
              <w:t></w:t>
            </w:r>
            <w:r>
              <w:rPr>
                <w:rStyle w:val="23"/>
                <w:sz w:val="18"/>
                <w:szCs w:val="18"/>
              </w:rPr>
              <w:t>山西省民政厅 山西省财政厅关于制定特困人员救助供养指导标准的通知（晋民发〔2017〕57号）</w:t>
            </w:r>
            <w:r>
              <w:rPr>
                <w:rStyle w:val="25"/>
                <w:sz w:val="18"/>
                <w:szCs w:val="18"/>
              </w:rPr>
              <w:t></w:t>
            </w:r>
            <w:r>
              <w:rPr>
                <w:rStyle w:val="23"/>
                <w:sz w:val="18"/>
                <w:szCs w:val="18"/>
              </w:rPr>
              <w:t>阳泉市人民政府办公厅关于进一步健全完善特困人员救助供养制度的实施意见（阳政办发〔2017〕119号</w:t>
            </w:r>
            <w:r>
              <w:rPr>
                <w:rStyle w:val="23"/>
                <w:rFonts w:eastAsia="仿宋"/>
                <w:sz w:val="18"/>
                <w:szCs w:val="18"/>
                <w:lang w:eastAsia="zh-CN"/>
              </w:rPr>
              <w:t>）</w:t>
            </w:r>
            <w:r>
              <w:rPr>
                <w:rStyle w:val="23"/>
                <w:sz w:val="18"/>
                <w:szCs w:val="18"/>
              </w:rPr>
              <w:t xml:space="preserve">   </w:t>
            </w:r>
          </w:p>
        </w:tc>
        <w:tc>
          <w:tcPr>
            <w:tcW w:w="1590"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14:paraId="200031C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信息公开规定</w:t>
            </w:r>
          </w:p>
        </w:tc>
        <w:tc>
          <w:tcPr>
            <w:tcW w:w="133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697E01C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制定或获取信息之日起10个工作日内</w:t>
            </w:r>
          </w:p>
        </w:tc>
        <w:tc>
          <w:tcPr>
            <w:tcW w:w="750"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09D32B59">
            <w:pPr>
              <w:rPr>
                <w:rFonts w:hint="eastAsia" w:ascii="宋体"/>
                <w:sz w:val="18"/>
                <w:szCs w:val="18"/>
              </w:rPr>
            </w:pPr>
          </w:p>
        </w:tc>
        <w:tc>
          <w:tcPr>
            <w:tcW w:w="2228"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04CDE733">
            <w:pPr>
              <w:widowControl/>
              <w:jc w:val="left"/>
              <w:textAlignment w:val="center"/>
              <w:rPr>
                <w:rStyle w:val="29"/>
                <w:rFonts w:hint="eastAsia" w:eastAsia="宋体"/>
                <w:sz w:val="18"/>
                <w:szCs w:val="18"/>
                <w:lang w:eastAsia="zh-CN"/>
              </w:rPr>
            </w:pPr>
            <w:r>
              <w:rPr>
                <w:rStyle w:val="29"/>
                <w:sz w:val="18"/>
                <w:szCs w:val="18"/>
              </w:rPr>
              <w:t>■政府网站□政府公报</w:t>
            </w:r>
          </w:p>
          <w:p w14:paraId="53AA6D82">
            <w:pPr>
              <w:widowControl/>
              <w:jc w:val="left"/>
              <w:textAlignment w:val="center"/>
              <w:rPr>
                <w:rStyle w:val="29"/>
                <w:rFonts w:hint="eastAsia" w:eastAsia="宋体"/>
                <w:sz w:val="18"/>
                <w:szCs w:val="18"/>
                <w:lang w:eastAsia="zh-CN"/>
              </w:rPr>
            </w:pPr>
            <w:r>
              <w:rPr>
                <w:rStyle w:val="29"/>
                <w:sz w:val="18"/>
                <w:szCs w:val="18"/>
              </w:rPr>
              <w:t>□两微一端</w:t>
            </w:r>
            <w:r>
              <w:rPr>
                <w:rStyle w:val="22"/>
                <w:sz w:val="18"/>
                <w:szCs w:val="18"/>
              </w:rPr>
              <w:t></w:t>
            </w:r>
            <w:r>
              <w:rPr>
                <w:rStyle w:val="29"/>
                <w:sz w:val="18"/>
                <w:szCs w:val="18"/>
              </w:rPr>
              <w:t>□发布会</w:t>
            </w:r>
            <w:r>
              <w:rPr>
                <w:rStyle w:val="22"/>
                <w:sz w:val="18"/>
                <w:szCs w:val="18"/>
              </w:rPr>
              <w:t></w:t>
            </w:r>
            <w:r>
              <w:rPr>
                <w:rStyle w:val="29"/>
                <w:sz w:val="18"/>
                <w:szCs w:val="18"/>
              </w:rPr>
              <w:t>听证会</w:t>
            </w:r>
          </w:p>
          <w:p w14:paraId="675D3460">
            <w:pPr>
              <w:widowControl/>
              <w:jc w:val="left"/>
              <w:textAlignment w:val="center"/>
              <w:rPr>
                <w:rStyle w:val="29"/>
                <w:rFonts w:hint="eastAsia" w:eastAsia="宋体"/>
                <w:sz w:val="18"/>
                <w:szCs w:val="18"/>
                <w:lang w:eastAsia="zh-CN"/>
              </w:rPr>
            </w:pPr>
            <w:r>
              <w:rPr>
                <w:rStyle w:val="29"/>
                <w:sz w:val="18"/>
                <w:szCs w:val="18"/>
              </w:rPr>
              <w:t>□广播电视</w:t>
            </w:r>
            <w:r>
              <w:rPr>
                <w:rStyle w:val="22"/>
                <w:sz w:val="18"/>
                <w:szCs w:val="18"/>
              </w:rPr>
              <w:t></w:t>
            </w:r>
            <w:r>
              <w:rPr>
                <w:rStyle w:val="29"/>
                <w:sz w:val="18"/>
                <w:szCs w:val="18"/>
              </w:rPr>
              <w:t>□纸质媒体</w:t>
            </w:r>
          </w:p>
          <w:p w14:paraId="4090D6A9">
            <w:pPr>
              <w:widowControl/>
              <w:jc w:val="left"/>
              <w:textAlignment w:val="center"/>
              <w:rPr>
                <w:rStyle w:val="29"/>
                <w:rFonts w:hint="eastAsia" w:eastAsia="宋体"/>
                <w:sz w:val="18"/>
                <w:szCs w:val="18"/>
                <w:lang w:eastAsia="zh-CN"/>
              </w:rPr>
            </w:pPr>
            <w:r>
              <w:rPr>
                <w:rStyle w:val="29"/>
                <w:sz w:val="18"/>
                <w:szCs w:val="18"/>
              </w:rPr>
              <w:t>■公开查询点</w:t>
            </w:r>
            <w:r>
              <w:rPr>
                <w:rStyle w:val="22"/>
                <w:sz w:val="18"/>
                <w:szCs w:val="18"/>
              </w:rPr>
              <w:t></w:t>
            </w:r>
            <w:r>
              <w:rPr>
                <w:rStyle w:val="29"/>
                <w:sz w:val="18"/>
                <w:szCs w:val="18"/>
              </w:rPr>
              <w:t>■政务服务中心</w:t>
            </w:r>
          </w:p>
          <w:p w14:paraId="1106FF99">
            <w:pPr>
              <w:widowControl/>
              <w:jc w:val="left"/>
              <w:textAlignment w:val="center"/>
              <w:rPr>
                <w:rStyle w:val="29"/>
                <w:rFonts w:hint="eastAsia" w:eastAsia="宋体"/>
                <w:sz w:val="18"/>
                <w:szCs w:val="18"/>
                <w:lang w:eastAsia="zh-CN"/>
              </w:rPr>
            </w:pPr>
            <w:r>
              <w:rPr>
                <w:rStyle w:val="29"/>
                <w:sz w:val="18"/>
                <w:szCs w:val="18"/>
              </w:rPr>
              <w:t>□便民服务站</w:t>
            </w:r>
            <w:r>
              <w:rPr>
                <w:rStyle w:val="22"/>
                <w:sz w:val="18"/>
                <w:szCs w:val="18"/>
              </w:rPr>
              <w:t></w:t>
            </w:r>
            <w:r>
              <w:rPr>
                <w:rStyle w:val="29"/>
                <w:sz w:val="18"/>
                <w:szCs w:val="18"/>
              </w:rPr>
              <w:t>□入户</w:t>
            </w:r>
            <w:r>
              <w:rPr>
                <w:rStyle w:val="22"/>
                <w:sz w:val="18"/>
                <w:szCs w:val="18"/>
              </w:rPr>
              <w:t></w:t>
            </w:r>
            <w:r>
              <w:rPr>
                <w:rStyle w:val="29"/>
                <w:sz w:val="18"/>
                <w:szCs w:val="18"/>
              </w:rPr>
              <w:t>现场</w:t>
            </w:r>
          </w:p>
          <w:p w14:paraId="2B98BEF1">
            <w:pPr>
              <w:widowControl/>
              <w:jc w:val="left"/>
              <w:textAlignment w:val="center"/>
              <w:rPr>
                <w:rStyle w:val="29"/>
                <w:rFonts w:hint="eastAsia" w:eastAsia="宋体"/>
                <w:sz w:val="18"/>
                <w:szCs w:val="18"/>
                <w:lang w:eastAsia="zh-CN"/>
              </w:rPr>
            </w:pPr>
            <w:r>
              <w:rPr>
                <w:rStyle w:val="29"/>
                <w:sz w:val="18"/>
                <w:szCs w:val="18"/>
              </w:rPr>
              <w:t>□社区</w:t>
            </w:r>
            <w:r>
              <w:rPr>
                <w:rStyle w:val="22"/>
                <w:sz w:val="18"/>
                <w:szCs w:val="18"/>
              </w:rPr>
              <w:t></w:t>
            </w:r>
            <w:r>
              <w:rPr>
                <w:rStyle w:val="29"/>
                <w:sz w:val="18"/>
                <w:szCs w:val="18"/>
              </w:rPr>
              <w:t>企事业单位</w:t>
            </w:r>
            <w:r>
              <w:rPr>
                <w:rStyle w:val="22"/>
                <w:sz w:val="18"/>
                <w:szCs w:val="18"/>
              </w:rPr>
              <w:t></w:t>
            </w:r>
            <w:r>
              <w:rPr>
                <w:rStyle w:val="29"/>
                <w:sz w:val="18"/>
                <w:szCs w:val="18"/>
              </w:rPr>
              <w:t>村公示栏（电子屏）</w:t>
            </w:r>
          </w:p>
          <w:p w14:paraId="0C65737B">
            <w:pPr>
              <w:widowControl/>
              <w:jc w:val="left"/>
              <w:textAlignment w:val="center"/>
              <w:rPr>
                <w:rFonts w:hint="eastAsia" w:ascii="宋体" w:hAnsi="宋体" w:cs="宋体"/>
                <w:color w:val="000000"/>
                <w:sz w:val="18"/>
                <w:szCs w:val="18"/>
              </w:rPr>
            </w:pPr>
            <w:r>
              <w:rPr>
                <w:rStyle w:val="29"/>
                <w:sz w:val="18"/>
                <w:szCs w:val="18"/>
              </w:rPr>
              <w:t>□精准推送</w:t>
            </w:r>
            <w:r>
              <w:rPr>
                <w:rStyle w:val="22"/>
                <w:sz w:val="18"/>
                <w:szCs w:val="18"/>
              </w:rPr>
              <w:t></w:t>
            </w:r>
            <w:r>
              <w:rPr>
                <w:rStyle w:val="29"/>
                <w:sz w:val="18"/>
                <w:szCs w:val="18"/>
              </w:rPr>
              <w:t>□其他</w:t>
            </w:r>
          </w:p>
        </w:tc>
        <w:tc>
          <w:tcPr>
            <w:tcW w:w="28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2FE66DC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304"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3DD11476">
            <w:pPr>
              <w:jc w:val="center"/>
              <w:rPr>
                <w:rFonts w:hint="eastAsia" w:ascii="宋体" w:hAnsi="宋体" w:cs="宋体"/>
                <w:color w:val="000000"/>
                <w:sz w:val="18"/>
                <w:szCs w:val="18"/>
              </w:rPr>
            </w:pPr>
          </w:p>
        </w:tc>
        <w:tc>
          <w:tcPr>
            <w:tcW w:w="470"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5CCE2CD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461"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5B81BE30">
            <w:pPr>
              <w:jc w:val="center"/>
              <w:rPr>
                <w:rFonts w:hint="eastAsia" w:ascii="宋体" w:hAnsi="宋体" w:cs="宋体"/>
                <w:color w:val="000000"/>
                <w:sz w:val="18"/>
                <w:szCs w:val="18"/>
              </w:rPr>
            </w:pPr>
          </w:p>
        </w:tc>
        <w:tc>
          <w:tcPr>
            <w:tcW w:w="27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3A0D8CC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7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74A0D97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2B185554">
        <w:tblPrEx>
          <w:tblCellMar>
            <w:top w:w="0" w:type="dxa"/>
            <w:left w:w="0" w:type="dxa"/>
            <w:bottom w:w="0" w:type="dxa"/>
            <w:right w:w="0" w:type="dxa"/>
          </w:tblCellMar>
        </w:tblPrEx>
        <w:trPr>
          <w:trHeight w:val="2740" w:hRule="atLeast"/>
        </w:trPr>
        <w:tc>
          <w:tcPr>
            <w:tcW w:w="439" w:type="dxa"/>
            <w:tcBorders>
              <w:top w:val="single" w:color="auto" w:sz="4" w:space="0"/>
              <w:left w:val="single" w:color="000000" w:sz="4" w:space="0"/>
              <w:bottom w:val="single" w:color="000000" w:sz="4" w:space="0"/>
              <w:right w:val="single" w:color="000000" w:sz="4" w:space="0"/>
            </w:tcBorders>
            <w:noWrap/>
            <w:tcMar>
              <w:top w:w="15" w:type="dxa"/>
              <w:left w:w="15" w:type="dxa"/>
              <w:right w:w="15" w:type="dxa"/>
            </w:tcMar>
            <w:vAlign w:val="center"/>
          </w:tcPr>
          <w:p w14:paraId="61C8585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8</w:t>
            </w:r>
          </w:p>
        </w:tc>
        <w:tc>
          <w:tcPr>
            <w:tcW w:w="932" w:type="dxa"/>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14:paraId="324EED89">
            <w:pPr>
              <w:rPr>
                <w:rFonts w:hint="eastAsia" w:ascii="宋体"/>
                <w:sz w:val="18"/>
                <w:szCs w:val="18"/>
              </w:rPr>
            </w:pPr>
          </w:p>
        </w:tc>
        <w:tc>
          <w:tcPr>
            <w:tcW w:w="987" w:type="dxa"/>
            <w:tcBorders>
              <w:top w:val="single" w:color="auto" w:sz="4" w:space="0"/>
              <w:left w:val="nil"/>
              <w:bottom w:val="single" w:color="000000" w:sz="4" w:space="0"/>
              <w:right w:val="single" w:color="000000" w:sz="4" w:space="0"/>
            </w:tcBorders>
            <w:tcMar>
              <w:top w:w="15" w:type="dxa"/>
              <w:left w:w="15" w:type="dxa"/>
              <w:right w:w="15" w:type="dxa"/>
            </w:tcMar>
            <w:vAlign w:val="center"/>
          </w:tcPr>
          <w:p w14:paraId="16730A7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办事指南</w:t>
            </w:r>
          </w:p>
        </w:tc>
        <w:tc>
          <w:tcPr>
            <w:tcW w:w="3560" w:type="dxa"/>
            <w:tcBorders>
              <w:top w:val="single" w:color="auto" w:sz="4" w:space="0"/>
              <w:left w:val="nil"/>
              <w:bottom w:val="single" w:color="000000" w:sz="4" w:space="0"/>
              <w:right w:val="single" w:color="000000" w:sz="4" w:space="0"/>
            </w:tcBorders>
            <w:tcMar>
              <w:top w:w="15" w:type="dxa"/>
              <w:left w:w="15" w:type="dxa"/>
              <w:right w:w="15" w:type="dxa"/>
            </w:tcMar>
            <w:vAlign w:val="center"/>
          </w:tcPr>
          <w:p w14:paraId="1E7DA909">
            <w:pPr>
              <w:widowControl/>
              <w:jc w:val="left"/>
              <w:textAlignment w:val="center"/>
              <w:rPr>
                <w:rFonts w:ascii="Wingdings" w:hAnsi="Wingdings" w:cs="Wingdings"/>
                <w:color w:val="000000"/>
                <w:sz w:val="18"/>
                <w:szCs w:val="18"/>
              </w:rPr>
            </w:pPr>
            <w:r>
              <w:rPr>
                <w:rStyle w:val="25"/>
                <w:sz w:val="18"/>
                <w:szCs w:val="18"/>
              </w:rPr>
              <w:t></w:t>
            </w:r>
            <w:r>
              <w:rPr>
                <w:rStyle w:val="29"/>
                <w:sz w:val="18"/>
                <w:szCs w:val="18"/>
              </w:rPr>
              <w:t>办理事项</w:t>
            </w:r>
            <w:r>
              <w:rPr>
                <w:rStyle w:val="25"/>
                <w:sz w:val="18"/>
                <w:szCs w:val="18"/>
              </w:rPr>
              <w:t></w:t>
            </w:r>
            <w:r>
              <w:rPr>
                <w:rStyle w:val="29"/>
                <w:sz w:val="18"/>
                <w:szCs w:val="18"/>
              </w:rPr>
              <w:t>办理条件</w:t>
            </w:r>
            <w:r>
              <w:rPr>
                <w:rStyle w:val="25"/>
                <w:sz w:val="18"/>
                <w:szCs w:val="18"/>
              </w:rPr>
              <w:t></w:t>
            </w:r>
            <w:r>
              <w:rPr>
                <w:rStyle w:val="29"/>
                <w:sz w:val="18"/>
                <w:szCs w:val="18"/>
              </w:rPr>
              <w:t>救助供养标准</w:t>
            </w:r>
            <w:r>
              <w:rPr>
                <w:rStyle w:val="25"/>
                <w:sz w:val="18"/>
                <w:szCs w:val="18"/>
              </w:rPr>
              <w:t></w:t>
            </w:r>
            <w:r>
              <w:rPr>
                <w:rStyle w:val="29"/>
                <w:sz w:val="18"/>
                <w:szCs w:val="18"/>
              </w:rPr>
              <w:t>申请材料</w:t>
            </w:r>
            <w:r>
              <w:rPr>
                <w:rStyle w:val="25"/>
                <w:sz w:val="18"/>
                <w:szCs w:val="18"/>
              </w:rPr>
              <w:t></w:t>
            </w:r>
            <w:r>
              <w:rPr>
                <w:rStyle w:val="29"/>
                <w:sz w:val="18"/>
                <w:szCs w:val="18"/>
              </w:rPr>
              <w:t>办理流程</w:t>
            </w:r>
            <w:r>
              <w:rPr>
                <w:rStyle w:val="25"/>
                <w:sz w:val="18"/>
                <w:szCs w:val="18"/>
              </w:rPr>
              <w:t></w:t>
            </w:r>
            <w:r>
              <w:rPr>
                <w:rStyle w:val="29"/>
                <w:sz w:val="18"/>
                <w:szCs w:val="18"/>
              </w:rPr>
              <w:t>办理时间、地点</w:t>
            </w:r>
            <w:r>
              <w:rPr>
                <w:rStyle w:val="25"/>
                <w:sz w:val="18"/>
                <w:szCs w:val="18"/>
              </w:rPr>
              <w:t></w:t>
            </w:r>
            <w:r>
              <w:rPr>
                <w:rStyle w:val="29"/>
                <w:sz w:val="18"/>
                <w:szCs w:val="18"/>
              </w:rPr>
              <w:t>联系方式</w:t>
            </w:r>
          </w:p>
        </w:tc>
        <w:tc>
          <w:tcPr>
            <w:tcW w:w="1590"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26E58CA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《国务院关于进一步健全特困人员救助供养制度的意见》（国发〔2016〕14号）等相关政策法规文件</w:t>
            </w:r>
          </w:p>
        </w:tc>
        <w:tc>
          <w:tcPr>
            <w:tcW w:w="133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59C0FB8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制定或获取信息之日起10个工作日内</w:t>
            </w:r>
          </w:p>
        </w:tc>
        <w:tc>
          <w:tcPr>
            <w:tcW w:w="750"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6D9F7F7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    民政局</w:t>
            </w:r>
          </w:p>
        </w:tc>
        <w:tc>
          <w:tcPr>
            <w:tcW w:w="2228"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4B423095">
            <w:pPr>
              <w:widowControl/>
              <w:jc w:val="left"/>
              <w:textAlignment w:val="center"/>
              <w:rPr>
                <w:rStyle w:val="29"/>
                <w:rFonts w:hint="eastAsia" w:eastAsia="宋体"/>
                <w:sz w:val="18"/>
                <w:szCs w:val="18"/>
                <w:lang w:eastAsia="zh-CN"/>
              </w:rPr>
            </w:pPr>
            <w:r>
              <w:rPr>
                <w:rStyle w:val="29"/>
                <w:sz w:val="18"/>
                <w:szCs w:val="18"/>
              </w:rPr>
              <w:t>■政府网站□政府公报</w:t>
            </w:r>
          </w:p>
          <w:p w14:paraId="26D3AE09">
            <w:pPr>
              <w:widowControl/>
              <w:jc w:val="left"/>
              <w:textAlignment w:val="center"/>
              <w:rPr>
                <w:rStyle w:val="29"/>
                <w:rFonts w:hint="eastAsia" w:eastAsia="宋体"/>
                <w:sz w:val="18"/>
                <w:szCs w:val="18"/>
                <w:lang w:eastAsia="zh-CN"/>
              </w:rPr>
            </w:pPr>
            <w:r>
              <w:rPr>
                <w:rStyle w:val="29"/>
                <w:sz w:val="18"/>
                <w:szCs w:val="18"/>
              </w:rPr>
              <w:t>□两微一端</w:t>
            </w:r>
            <w:r>
              <w:rPr>
                <w:rStyle w:val="22"/>
                <w:sz w:val="18"/>
                <w:szCs w:val="18"/>
              </w:rPr>
              <w:t></w:t>
            </w:r>
            <w:r>
              <w:rPr>
                <w:rStyle w:val="29"/>
                <w:sz w:val="18"/>
                <w:szCs w:val="18"/>
              </w:rPr>
              <w:t>□发布会</w:t>
            </w:r>
            <w:r>
              <w:rPr>
                <w:rStyle w:val="22"/>
                <w:sz w:val="18"/>
                <w:szCs w:val="18"/>
              </w:rPr>
              <w:t></w:t>
            </w:r>
            <w:r>
              <w:rPr>
                <w:rStyle w:val="29"/>
                <w:sz w:val="18"/>
                <w:szCs w:val="18"/>
              </w:rPr>
              <w:t>听证会</w:t>
            </w:r>
          </w:p>
          <w:p w14:paraId="06A54CB8">
            <w:pPr>
              <w:widowControl/>
              <w:jc w:val="left"/>
              <w:textAlignment w:val="center"/>
              <w:rPr>
                <w:rStyle w:val="29"/>
                <w:rFonts w:hint="eastAsia" w:eastAsia="宋体"/>
                <w:sz w:val="18"/>
                <w:szCs w:val="18"/>
                <w:lang w:eastAsia="zh-CN"/>
              </w:rPr>
            </w:pPr>
            <w:r>
              <w:rPr>
                <w:rStyle w:val="29"/>
                <w:sz w:val="18"/>
                <w:szCs w:val="18"/>
              </w:rPr>
              <w:t>□广播电视</w:t>
            </w:r>
            <w:r>
              <w:rPr>
                <w:rStyle w:val="22"/>
                <w:sz w:val="18"/>
                <w:szCs w:val="18"/>
              </w:rPr>
              <w:t></w:t>
            </w:r>
            <w:r>
              <w:rPr>
                <w:rStyle w:val="29"/>
                <w:sz w:val="18"/>
                <w:szCs w:val="18"/>
              </w:rPr>
              <w:t>□纸质媒体</w:t>
            </w:r>
          </w:p>
          <w:p w14:paraId="4FBAED42">
            <w:pPr>
              <w:widowControl/>
              <w:jc w:val="left"/>
              <w:textAlignment w:val="center"/>
              <w:rPr>
                <w:rStyle w:val="29"/>
                <w:rFonts w:hint="eastAsia" w:eastAsia="宋体"/>
                <w:sz w:val="18"/>
                <w:szCs w:val="18"/>
                <w:lang w:eastAsia="zh-CN"/>
              </w:rPr>
            </w:pPr>
            <w:r>
              <w:rPr>
                <w:rStyle w:val="29"/>
                <w:sz w:val="18"/>
                <w:szCs w:val="18"/>
              </w:rPr>
              <w:t>■公开查询点</w:t>
            </w:r>
            <w:r>
              <w:rPr>
                <w:rStyle w:val="22"/>
                <w:sz w:val="18"/>
                <w:szCs w:val="18"/>
              </w:rPr>
              <w:t></w:t>
            </w:r>
            <w:r>
              <w:rPr>
                <w:rStyle w:val="29"/>
                <w:sz w:val="18"/>
                <w:szCs w:val="18"/>
              </w:rPr>
              <w:t>■政务服务中心</w:t>
            </w:r>
          </w:p>
          <w:p w14:paraId="13BFE438">
            <w:pPr>
              <w:widowControl/>
              <w:jc w:val="left"/>
              <w:textAlignment w:val="center"/>
              <w:rPr>
                <w:rStyle w:val="29"/>
                <w:rFonts w:hint="eastAsia" w:eastAsia="宋体"/>
                <w:sz w:val="18"/>
                <w:szCs w:val="18"/>
                <w:lang w:eastAsia="zh-CN"/>
              </w:rPr>
            </w:pPr>
            <w:r>
              <w:rPr>
                <w:rStyle w:val="29"/>
                <w:sz w:val="18"/>
                <w:szCs w:val="18"/>
              </w:rPr>
              <w:t>□便民服务站</w:t>
            </w:r>
            <w:r>
              <w:rPr>
                <w:rStyle w:val="22"/>
                <w:sz w:val="18"/>
                <w:szCs w:val="18"/>
              </w:rPr>
              <w:t></w:t>
            </w:r>
            <w:r>
              <w:rPr>
                <w:rStyle w:val="29"/>
                <w:sz w:val="18"/>
                <w:szCs w:val="18"/>
              </w:rPr>
              <w:t>□入户</w:t>
            </w:r>
            <w:r>
              <w:rPr>
                <w:rStyle w:val="22"/>
                <w:sz w:val="18"/>
                <w:szCs w:val="18"/>
              </w:rPr>
              <w:t></w:t>
            </w:r>
            <w:r>
              <w:rPr>
                <w:rStyle w:val="29"/>
                <w:sz w:val="18"/>
                <w:szCs w:val="18"/>
              </w:rPr>
              <w:t>现场</w:t>
            </w:r>
          </w:p>
          <w:p w14:paraId="0992A16B">
            <w:pPr>
              <w:widowControl/>
              <w:jc w:val="left"/>
              <w:textAlignment w:val="center"/>
              <w:rPr>
                <w:rStyle w:val="29"/>
                <w:rFonts w:hint="eastAsia" w:eastAsia="宋体"/>
                <w:sz w:val="18"/>
                <w:szCs w:val="18"/>
                <w:lang w:eastAsia="zh-CN"/>
              </w:rPr>
            </w:pPr>
            <w:r>
              <w:rPr>
                <w:rStyle w:val="29"/>
                <w:sz w:val="18"/>
                <w:szCs w:val="18"/>
              </w:rPr>
              <w:t>□社区</w:t>
            </w:r>
            <w:r>
              <w:rPr>
                <w:rStyle w:val="22"/>
                <w:sz w:val="18"/>
                <w:szCs w:val="18"/>
              </w:rPr>
              <w:t></w:t>
            </w:r>
            <w:r>
              <w:rPr>
                <w:rStyle w:val="29"/>
                <w:sz w:val="18"/>
                <w:szCs w:val="18"/>
              </w:rPr>
              <w:t>企事业单位</w:t>
            </w:r>
            <w:r>
              <w:rPr>
                <w:rStyle w:val="22"/>
                <w:sz w:val="18"/>
                <w:szCs w:val="18"/>
              </w:rPr>
              <w:t></w:t>
            </w:r>
            <w:r>
              <w:rPr>
                <w:rStyle w:val="29"/>
                <w:sz w:val="18"/>
                <w:szCs w:val="18"/>
              </w:rPr>
              <w:t>村公示栏（电子屏）</w:t>
            </w:r>
          </w:p>
          <w:p w14:paraId="44394CEE">
            <w:pPr>
              <w:widowControl/>
              <w:jc w:val="left"/>
              <w:textAlignment w:val="center"/>
              <w:rPr>
                <w:rFonts w:hint="eastAsia" w:ascii="宋体" w:hAnsi="宋体" w:cs="宋体"/>
                <w:color w:val="000000"/>
                <w:sz w:val="18"/>
                <w:szCs w:val="18"/>
              </w:rPr>
            </w:pPr>
            <w:r>
              <w:rPr>
                <w:rStyle w:val="29"/>
                <w:sz w:val="18"/>
                <w:szCs w:val="18"/>
              </w:rPr>
              <w:t>□精准推送</w:t>
            </w:r>
            <w:r>
              <w:rPr>
                <w:rStyle w:val="22"/>
                <w:sz w:val="18"/>
                <w:szCs w:val="18"/>
              </w:rPr>
              <w:t></w:t>
            </w:r>
            <w:r>
              <w:rPr>
                <w:rStyle w:val="29"/>
                <w:sz w:val="18"/>
                <w:szCs w:val="18"/>
              </w:rPr>
              <w:t>□其他</w:t>
            </w:r>
          </w:p>
        </w:tc>
        <w:tc>
          <w:tcPr>
            <w:tcW w:w="28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6E2DF93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304"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51064ED7">
            <w:pPr>
              <w:jc w:val="center"/>
              <w:rPr>
                <w:rFonts w:hint="eastAsia" w:ascii="宋体" w:hAnsi="宋体" w:cs="宋体"/>
                <w:color w:val="000000"/>
                <w:sz w:val="18"/>
                <w:szCs w:val="18"/>
              </w:rPr>
            </w:pPr>
          </w:p>
        </w:tc>
        <w:tc>
          <w:tcPr>
            <w:tcW w:w="470"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1E28985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461"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628B9776">
            <w:pPr>
              <w:jc w:val="center"/>
              <w:rPr>
                <w:rFonts w:hint="eastAsia" w:ascii="宋体" w:hAnsi="宋体" w:cs="宋体"/>
                <w:color w:val="000000"/>
                <w:sz w:val="18"/>
                <w:szCs w:val="18"/>
              </w:rPr>
            </w:pPr>
          </w:p>
        </w:tc>
        <w:tc>
          <w:tcPr>
            <w:tcW w:w="27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51F22A6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7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07FEC26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325D9795">
        <w:tblPrEx>
          <w:tblCellMar>
            <w:top w:w="0" w:type="dxa"/>
            <w:left w:w="0" w:type="dxa"/>
            <w:bottom w:w="0" w:type="dxa"/>
            <w:right w:w="0" w:type="dxa"/>
          </w:tblCellMar>
        </w:tblPrEx>
        <w:trPr>
          <w:trHeight w:val="2560" w:hRule="atLeast"/>
        </w:trPr>
        <w:tc>
          <w:tcPr>
            <w:tcW w:w="4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8DCA0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9</w:t>
            </w:r>
          </w:p>
        </w:tc>
        <w:tc>
          <w:tcPr>
            <w:tcW w:w="932"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35CEDD22">
            <w:pPr>
              <w:rPr>
                <w:rFonts w:hint="eastAsia" w:ascii="宋体"/>
                <w:sz w:val="18"/>
                <w:szCs w:val="18"/>
              </w:rPr>
            </w:pPr>
          </w:p>
        </w:tc>
        <w:tc>
          <w:tcPr>
            <w:tcW w:w="987"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4AA743B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审核信息</w:t>
            </w:r>
          </w:p>
        </w:tc>
        <w:tc>
          <w:tcPr>
            <w:tcW w:w="3560"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5A03F419">
            <w:pPr>
              <w:widowControl/>
              <w:textAlignment w:val="center"/>
              <w:rPr>
                <w:rFonts w:ascii="Wingdings" w:hAnsi="Wingdings" w:cs="Wingdings"/>
                <w:color w:val="000000"/>
                <w:sz w:val="18"/>
                <w:szCs w:val="18"/>
              </w:rPr>
            </w:pPr>
            <w:r>
              <w:rPr>
                <w:rStyle w:val="25"/>
                <w:sz w:val="18"/>
                <w:szCs w:val="18"/>
              </w:rPr>
              <w:t></w:t>
            </w:r>
            <w:r>
              <w:rPr>
                <w:rStyle w:val="29"/>
                <w:sz w:val="18"/>
                <w:szCs w:val="18"/>
              </w:rPr>
              <w:t>初审对象名单及相关信息</w:t>
            </w:r>
            <w:r>
              <w:rPr>
                <w:rStyle w:val="25"/>
                <w:sz w:val="18"/>
                <w:szCs w:val="18"/>
              </w:rPr>
              <w:t></w:t>
            </w:r>
            <w:r>
              <w:rPr>
                <w:rStyle w:val="29"/>
                <w:sz w:val="18"/>
                <w:szCs w:val="18"/>
              </w:rPr>
              <w:t>终止供养名单</w:t>
            </w:r>
          </w:p>
        </w:tc>
        <w:tc>
          <w:tcPr>
            <w:tcW w:w="1590"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4127CA7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《国务院关于进一步健全特困人员救助供养制度的意见》（国发〔2016〕14号）等相关政策法规文件</w:t>
            </w:r>
          </w:p>
        </w:tc>
        <w:tc>
          <w:tcPr>
            <w:tcW w:w="133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64B1305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审核结束之日起10个工作日内，公示7个工作日</w:t>
            </w:r>
          </w:p>
        </w:tc>
        <w:tc>
          <w:tcPr>
            <w:tcW w:w="750" w:type="dxa"/>
            <w:vMerge w:val="restart"/>
            <w:tcBorders>
              <w:top w:val="nil"/>
              <w:left w:val="nil"/>
              <w:bottom w:val="single" w:color="000000" w:sz="4" w:space="0"/>
              <w:right w:val="single" w:color="000000" w:sz="4" w:space="0"/>
            </w:tcBorders>
            <w:tcMar>
              <w:top w:w="15" w:type="dxa"/>
              <w:left w:w="15" w:type="dxa"/>
              <w:right w:w="15" w:type="dxa"/>
            </w:tcMar>
            <w:vAlign w:val="center"/>
          </w:tcPr>
          <w:p w14:paraId="329AC56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    民政局</w:t>
            </w:r>
          </w:p>
        </w:tc>
        <w:tc>
          <w:tcPr>
            <w:tcW w:w="2228"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569D0735">
            <w:pPr>
              <w:widowControl/>
              <w:jc w:val="left"/>
              <w:textAlignment w:val="center"/>
              <w:rPr>
                <w:rStyle w:val="29"/>
                <w:rFonts w:hint="eastAsia" w:eastAsia="宋体"/>
                <w:sz w:val="18"/>
                <w:szCs w:val="18"/>
                <w:lang w:eastAsia="zh-CN"/>
              </w:rPr>
            </w:pPr>
            <w:r>
              <w:rPr>
                <w:rStyle w:val="29"/>
                <w:sz w:val="18"/>
                <w:szCs w:val="18"/>
              </w:rPr>
              <w:t>□政府网站□政府公报</w:t>
            </w:r>
          </w:p>
          <w:p w14:paraId="4C4C5603">
            <w:pPr>
              <w:widowControl/>
              <w:jc w:val="left"/>
              <w:textAlignment w:val="center"/>
              <w:rPr>
                <w:rStyle w:val="29"/>
                <w:rFonts w:hint="eastAsia" w:eastAsia="宋体"/>
                <w:sz w:val="18"/>
                <w:szCs w:val="18"/>
                <w:lang w:eastAsia="zh-CN"/>
              </w:rPr>
            </w:pPr>
            <w:r>
              <w:rPr>
                <w:rStyle w:val="29"/>
                <w:sz w:val="18"/>
                <w:szCs w:val="18"/>
              </w:rPr>
              <w:t>□两微一端</w:t>
            </w:r>
            <w:r>
              <w:rPr>
                <w:rStyle w:val="22"/>
                <w:sz w:val="18"/>
                <w:szCs w:val="18"/>
              </w:rPr>
              <w:t></w:t>
            </w:r>
            <w:r>
              <w:rPr>
                <w:rStyle w:val="29"/>
                <w:sz w:val="18"/>
                <w:szCs w:val="18"/>
              </w:rPr>
              <w:t>□发布会</w:t>
            </w:r>
            <w:r>
              <w:rPr>
                <w:rStyle w:val="22"/>
                <w:sz w:val="18"/>
                <w:szCs w:val="18"/>
              </w:rPr>
              <w:t></w:t>
            </w:r>
            <w:r>
              <w:rPr>
                <w:rStyle w:val="29"/>
                <w:sz w:val="18"/>
                <w:szCs w:val="18"/>
              </w:rPr>
              <w:t>听证会</w:t>
            </w:r>
          </w:p>
          <w:p w14:paraId="35054C96">
            <w:pPr>
              <w:widowControl/>
              <w:jc w:val="left"/>
              <w:textAlignment w:val="center"/>
              <w:rPr>
                <w:rStyle w:val="29"/>
                <w:rFonts w:hint="eastAsia" w:eastAsia="宋体"/>
                <w:sz w:val="18"/>
                <w:szCs w:val="18"/>
                <w:lang w:eastAsia="zh-CN"/>
              </w:rPr>
            </w:pPr>
            <w:r>
              <w:rPr>
                <w:rStyle w:val="29"/>
                <w:sz w:val="18"/>
                <w:szCs w:val="18"/>
              </w:rPr>
              <w:t>□广播电视</w:t>
            </w:r>
            <w:r>
              <w:rPr>
                <w:rStyle w:val="22"/>
                <w:sz w:val="18"/>
                <w:szCs w:val="18"/>
              </w:rPr>
              <w:t></w:t>
            </w:r>
            <w:r>
              <w:rPr>
                <w:rStyle w:val="29"/>
                <w:sz w:val="18"/>
                <w:szCs w:val="18"/>
              </w:rPr>
              <w:t>□纸质媒体</w:t>
            </w:r>
          </w:p>
          <w:p w14:paraId="50D168E6">
            <w:pPr>
              <w:widowControl/>
              <w:jc w:val="left"/>
              <w:textAlignment w:val="center"/>
              <w:rPr>
                <w:rStyle w:val="29"/>
                <w:rFonts w:hint="eastAsia" w:eastAsia="宋体"/>
                <w:sz w:val="18"/>
                <w:szCs w:val="18"/>
                <w:lang w:eastAsia="zh-CN"/>
              </w:rPr>
            </w:pPr>
            <w:r>
              <w:rPr>
                <w:rStyle w:val="29"/>
                <w:sz w:val="18"/>
                <w:szCs w:val="18"/>
              </w:rPr>
              <w:t>□公开查询点</w:t>
            </w:r>
            <w:r>
              <w:rPr>
                <w:rStyle w:val="22"/>
                <w:sz w:val="18"/>
                <w:szCs w:val="18"/>
              </w:rPr>
              <w:t></w:t>
            </w:r>
            <w:r>
              <w:rPr>
                <w:rStyle w:val="29"/>
                <w:sz w:val="18"/>
                <w:szCs w:val="18"/>
              </w:rPr>
              <w:t>■政务服务中心</w:t>
            </w:r>
          </w:p>
          <w:p w14:paraId="5AC802AE">
            <w:pPr>
              <w:widowControl/>
              <w:jc w:val="left"/>
              <w:textAlignment w:val="center"/>
              <w:rPr>
                <w:rStyle w:val="29"/>
                <w:rFonts w:hint="eastAsia" w:eastAsia="宋体"/>
                <w:sz w:val="18"/>
                <w:szCs w:val="18"/>
                <w:lang w:eastAsia="zh-CN"/>
              </w:rPr>
            </w:pPr>
            <w:r>
              <w:rPr>
                <w:rStyle w:val="29"/>
                <w:sz w:val="18"/>
                <w:szCs w:val="18"/>
              </w:rPr>
              <w:t>□便民服务站</w:t>
            </w:r>
            <w:r>
              <w:rPr>
                <w:rStyle w:val="22"/>
                <w:sz w:val="18"/>
                <w:szCs w:val="18"/>
              </w:rPr>
              <w:t></w:t>
            </w:r>
            <w:r>
              <w:rPr>
                <w:rStyle w:val="29"/>
                <w:sz w:val="18"/>
                <w:szCs w:val="18"/>
              </w:rPr>
              <w:t>□入户</w:t>
            </w:r>
            <w:r>
              <w:rPr>
                <w:rStyle w:val="22"/>
                <w:sz w:val="18"/>
                <w:szCs w:val="18"/>
              </w:rPr>
              <w:t></w:t>
            </w:r>
            <w:r>
              <w:rPr>
                <w:rStyle w:val="29"/>
                <w:sz w:val="18"/>
                <w:szCs w:val="18"/>
              </w:rPr>
              <w:t>现场</w:t>
            </w:r>
          </w:p>
          <w:p w14:paraId="4AC0A48C">
            <w:pPr>
              <w:widowControl/>
              <w:jc w:val="left"/>
              <w:textAlignment w:val="center"/>
              <w:rPr>
                <w:rStyle w:val="29"/>
                <w:rFonts w:hint="eastAsia" w:eastAsia="宋体"/>
                <w:sz w:val="18"/>
                <w:szCs w:val="18"/>
                <w:lang w:eastAsia="zh-CN"/>
              </w:rPr>
            </w:pPr>
            <w:r>
              <w:rPr>
                <w:rStyle w:val="29"/>
                <w:sz w:val="18"/>
                <w:szCs w:val="18"/>
              </w:rPr>
              <w:t>■社区</w:t>
            </w:r>
            <w:r>
              <w:rPr>
                <w:rStyle w:val="22"/>
                <w:sz w:val="18"/>
                <w:szCs w:val="18"/>
              </w:rPr>
              <w:t></w:t>
            </w:r>
            <w:r>
              <w:rPr>
                <w:rStyle w:val="29"/>
                <w:sz w:val="18"/>
                <w:szCs w:val="18"/>
              </w:rPr>
              <w:t>企事业单位</w:t>
            </w:r>
            <w:r>
              <w:rPr>
                <w:rStyle w:val="22"/>
                <w:sz w:val="18"/>
                <w:szCs w:val="18"/>
              </w:rPr>
              <w:t></w:t>
            </w:r>
            <w:r>
              <w:rPr>
                <w:rStyle w:val="29"/>
                <w:sz w:val="18"/>
                <w:szCs w:val="18"/>
              </w:rPr>
              <w:t>村公示栏（电子屏）</w:t>
            </w:r>
          </w:p>
          <w:p w14:paraId="5618995E">
            <w:pPr>
              <w:widowControl/>
              <w:jc w:val="left"/>
              <w:textAlignment w:val="center"/>
              <w:rPr>
                <w:rFonts w:hint="eastAsia" w:ascii="宋体" w:hAnsi="宋体" w:cs="宋体"/>
                <w:color w:val="000000"/>
                <w:sz w:val="18"/>
                <w:szCs w:val="18"/>
              </w:rPr>
            </w:pPr>
            <w:r>
              <w:rPr>
                <w:rStyle w:val="29"/>
                <w:sz w:val="18"/>
                <w:szCs w:val="18"/>
              </w:rPr>
              <w:t>□精准推送</w:t>
            </w:r>
            <w:r>
              <w:rPr>
                <w:rStyle w:val="22"/>
                <w:sz w:val="18"/>
                <w:szCs w:val="18"/>
              </w:rPr>
              <w:t></w:t>
            </w:r>
            <w:r>
              <w:rPr>
                <w:rStyle w:val="29"/>
                <w:sz w:val="18"/>
                <w:szCs w:val="18"/>
              </w:rPr>
              <w:t>□其他</w:t>
            </w:r>
          </w:p>
        </w:tc>
        <w:tc>
          <w:tcPr>
            <w:tcW w:w="28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54D6417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304"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19F17598">
            <w:pPr>
              <w:jc w:val="center"/>
              <w:rPr>
                <w:rFonts w:hint="eastAsia" w:ascii="宋体" w:hAnsi="宋体" w:cs="宋体"/>
                <w:color w:val="000000"/>
                <w:sz w:val="18"/>
                <w:szCs w:val="18"/>
              </w:rPr>
            </w:pPr>
          </w:p>
        </w:tc>
        <w:tc>
          <w:tcPr>
            <w:tcW w:w="470"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154C486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461"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7D1C53AF">
            <w:pPr>
              <w:jc w:val="center"/>
              <w:rPr>
                <w:rFonts w:hint="eastAsia" w:ascii="宋体" w:hAnsi="宋体" w:cs="宋体"/>
                <w:color w:val="000000"/>
                <w:sz w:val="18"/>
                <w:szCs w:val="18"/>
              </w:rPr>
            </w:pPr>
          </w:p>
        </w:tc>
        <w:tc>
          <w:tcPr>
            <w:tcW w:w="27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3888BA49">
            <w:pPr>
              <w:jc w:val="center"/>
              <w:rPr>
                <w:rFonts w:hint="eastAsia" w:ascii="宋体" w:hAnsi="宋体" w:cs="宋体"/>
                <w:color w:val="000000"/>
                <w:sz w:val="18"/>
                <w:szCs w:val="18"/>
              </w:rPr>
            </w:pPr>
          </w:p>
        </w:tc>
        <w:tc>
          <w:tcPr>
            <w:tcW w:w="27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677315F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033E56B0">
        <w:tblPrEx>
          <w:tblCellMar>
            <w:top w:w="0" w:type="dxa"/>
            <w:left w:w="0" w:type="dxa"/>
            <w:bottom w:w="0" w:type="dxa"/>
            <w:right w:w="0" w:type="dxa"/>
          </w:tblCellMar>
        </w:tblPrEx>
        <w:trPr>
          <w:trHeight w:val="2600" w:hRule="atLeast"/>
        </w:trPr>
        <w:tc>
          <w:tcPr>
            <w:tcW w:w="4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AB70C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10</w:t>
            </w:r>
          </w:p>
        </w:tc>
        <w:tc>
          <w:tcPr>
            <w:tcW w:w="932" w:type="dxa"/>
            <w:tcBorders>
              <w:top w:val="single" w:color="000000" w:sz="4" w:space="0"/>
              <w:left w:val="nil"/>
              <w:bottom w:val="single" w:color="auto" w:sz="4" w:space="0"/>
              <w:right w:val="single" w:color="000000" w:sz="4" w:space="0"/>
            </w:tcBorders>
            <w:noWrap/>
            <w:tcMar>
              <w:top w:w="15" w:type="dxa"/>
              <w:left w:w="15" w:type="dxa"/>
              <w:right w:w="15" w:type="dxa"/>
            </w:tcMar>
            <w:vAlign w:val="center"/>
          </w:tcPr>
          <w:p w14:paraId="61C8CC73">
            <w:pPr>
              <w:jc w:val="center"/>
              <w:rPr>
                <w:rFonts w:hint="eastAsia" w:ascii="宋体" w:hAnsi="宋体" w:cs="宋体"/>
                <w:color w:val="000000"/>
                <w:sz w:val="18"/>
                <w:szCs w:val="18"/>
              </w:rPr>
            </w:pPr>
          </w:p>
        </w:tc>
        <w:tc>
          <w:tcPr>
            <w:tcW w:w="987" w:type="dxa"/>
            <w:tcBorders>
              <w:top w:val="single" w:color="000000" w:sz="4" w:space="0"/>
              <w:left w:val="nil"/>
              <w:bottom w:val="single" w:color="auto" w:sz="4" w:space="0"/>
              <w:right w:val="single" w:color="000000" w:sz="4" w:space="0"/>
            </w:tcBorders>
            <w:tcMar>
              <w:top w:w="15" w:type="dxa"/>
              <w:left w:w="15" w:type="dxa"/>
              <w:right w:w="15" w:type="dxa"/>
            </w:tcMar>
            <w:vAlign w:val="center"/>
          </w:tcPr>
          <w:p w14:paraId="65891DD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审批信息</w:t>
            </w:r>
          </w:p>
        </w:tc>
        <w:tc>
          <w:tcPr>
            <w:tcW w:w="3560" w:type="dxa"/>
            <w:tcBorders>
              <w:top w:val="single" w:color="000000" w:sz="4" w:space="0"/>
              <w:left w:val="nil"/>
              <w:bottom w:val="single" w:color="auto" w:sz="4" w:space="0"/>
              <w:right w:val="single" w:color="000000" w:sz="4" w:space="0"/>
            </w:tcBorders>
            <w:tcMar>
              <w:top w:w="15" w:type="dxa"/>
              <w:left w:w="15" w:type="dxa"/>
              <w:right w:w="15" w:type="dxa"/>
            </w:tcMar>
            <w:vAlign w:val="center"/>
          </w:tcPr>
          <w:p w14:paraId="593D77B4">
            <w:pPr>
              <w:widowControl/>
              <w:ind w:firstLine="180" w:firstLineChars="100"/>
              <w:textAlignment w:val="center"/>
              <w:rPr>
                <w:rFonts w:ascii="Wingdings" w:hAnsi="Wingdings" w:cs="Wingdings"/>
                <w:color w:val="000000"/>
                <w:sz w:val="18"/>
                <w:szCs w:val="18"/>
              </w:rPr>
            </w:pPr>
            <w:r>
              <w:rPr>
                <w:rStyle w:val="25"/>
                <w:sz w:val="18"/>
                <w:szCs w:val="18"/>
              </w:rPr>
              <w:t></w:t>
            </w:r>
            <w:r>
              <w:rPr>
                <w:rStyle w:val="29"/>
                <w:sz w:val="18"/>
                <w:szCs w:val="18"/>
              </w:rPr>
              <w:t>特困人员名单及相关信息</w:t>
            </w:r>
          </w:p>
        </w:tc>
        <w:tc>
          <w:tcPr>
            <w:tcW w:w="1590"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5625251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《国务院关于进一步健全特困人员救助供养制度的意见》（国发〔2016〕14号）等相关政策法规文件</w:t>
            </w:r>
          </w:p>
        </w:tc>
        <w:tc>
          <w:tcPr>
            <w:tcW w:w="133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0C4C837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审批结束之日起10个工作日内</w:t>
            </w:r>
          </w:p>
        </w:tc>
        <w:tc>
          <w:tcPr>
            <w:tcW w:w="750"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797108F9">
            <w:pPr>
              <w:rPr>
                <w:rFonts w:hint="eastAsia" w:ascii="宋体"/>
                <w:sz w:val="18"/>
                <w:szCs w:val="18"/>
              </w:rPr>
            </w:pPr>
          </w:p>
        </w:tc>
        <w:tc>
          <w:tcPr>
            <w:tcW w:w="2228"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1BFB48C2">
            <w:pPr>
              <w:widowControl/>
              <w:jc w:val="left"/>
              <w:textAlignment w:val="center"/>
              <w:rPr>
                <w:rStyle w:val="29"/>
                <w:rFonts w:hint="eastAsia" w:eastAsia="宋体"/>
                <w:sz w:val="18"/>
                <w:szCs w:val="18"/>
                <w:lang w:eastAsia="zh-CN"/>
              </w:rPr>
            </w:pPr>
            <w:r>
              <w:rPr>
                <w:rStyle w:val="29"/>
                <w:sz w:val="18"/>
                <w:szCs w:val="18"/>
              </w:rPr>
              <w:t>■政府网站□政府公报</w:t>
            </w:r>
          </w:p>
          <w:p w14:paraId="500A40A2">
            <w:pPr>
              <w:widowControl/>
              <w:jc w:val="left"/>
              <w:textAlignment w:val="center"/>
              <w:rPr>
                <w:rStyle w:val="29"/>
                <w:rFonts w:hint="eastAsia" w:eastAsia="宋体"/>
                <w:sz w:val="18"/>
                <w:szCs w:val="18"/>
                <w:lang w:eastAsia="zh-CN"/>
              </w:rPr>
            </w:pPr>
            <w:r>
              <w:rPr>
                <w:rStyle w:val="29"/>
                <w:sz w:val="18"/>
                <w:szCs w:val="18"/>
              </w:rPr>
              <w:t>□两微一端</w:t>
            </w:r>
            <w:r>
              <w:rPr>
                <w:rStyle w:val="22"/>
                <w:sz w:val="18"/>
                <w:szCs w:val="18"/>
              </w:rPr>
              <w:t></w:t>
            </w:r>
            <w:r>
              <w:rPr>
                <w:rStyle w:val="29"/>
                <w:sz w:val="18"/>
                <w:szCs w:val="18"/>
              </w:rPr>
              <w:t>□发布会</w:t>
            </w:r>
            <w:r>
              <w:rPr>
                <w:rStyle w:val="22"/>
                <w:sz w:val="18"/>
                <w:szCs w:val="18"/>
              </w:rPr>
              <w:t></w:t>
            </w:r>
            <w:r>
              <w:rPr>
                <w:rStyle w:val="29"/>
                <w:sz w:val="18"/>
                <w:szCs w:val="18"/>
              </w:rPr>
              <w:t>听证会</w:t>
            </w:r>
          </w:p>
          <w:p w14:paraId="0C19E229">
            <w:pPr>
              <w:widowControl/>
              <w:jc w:val="left"/>
              <w:textAlignment w:val="center"/>
              <w:rPr>
                <w:rStyle w:val="29"/>
                <w:rFonts w:hint="eastAsia" w:eastAsia="宋体"/>
                <w:sz w:val="18"/>
                <w:szCs w:val="18"/>
                <w:lang w:eastAsia="zh-CN"/>
              </w:rPr>
            </w:pPr>
            <w:r>
              <w:rPr>
                <w:rStyle w:val="29"/>
                <w:sz w:val="18"/>
                <w:szCs w:val="18"/>
              </w:rPr>
              <w:t>□广播电视</w:t>
            </w:r>
            <w:r>
              <w:rPr>
                <w:rStyle w:val="22"/>
                <w:sz w:val="18"/>
                <w:szCs w:val="18"/>
              </w:rPr>
              <w:t></w:t>
            </w:r>
            <w:r>
              <w:rPr>
                <w:rStyle w:val="29"/>
                <w:sz w:val="18"/>
                <w:szCs w:val="18"/>
              </w:rPr>
              <w:t>□纸质媒体</w:t>
            </w:r>
          </w:p>
          <w:p w14:paraId="666DB67D">
            <w:pPr>
              <w:widowControl/>
              <w:jc w:val="left"/>
              <w:textAlignment w:val="center"/>
              <w:rPr>
                <w:rStyle w:val="29"/>
                <w:rFonts w:hint="eastAsia" w:eastAsia="宋体"/>
                <w:sz w:val="18"/>
                <w:szCs w:val="18"/>
                <w:lang w:eastAsia="zh-CN"/>
              </w:rPr>
            </w:pPr>
            <w:r>
              <w:rPr>
                <w:rStyle w:val="29"/>
                <w:sz w:val="18"/>
                <w:szCs w:val="18"/>
              </w:rPr>
              <w:t>□公开查询点</w:t>
            </w:r>
            <w:r>
              <w:rPr>
                <w:rStyle w:val="22"/>
                <w:sz w:val="18"/>
                <w:szCs w:val="18"/>
              </w:rPr>
              <w:t></w:t>
            </w:r>
            <w:r>
              <w:rPr>
                <w:rStyle w:val="29"/>
                <w:sz w:val="18"/>
                <w:szCs w:val="18"/>
              </w:rPr>
              <w:t>■政务服务中心</w:t>
            </w:r>
          </w:p>
          <w:p w14:paraId="2F1BAE6D">
            <w:pPr>
              <w:widowControl/>
              <w:jc w:val="left"/>
              <w:textAlignment w:val="center"/>
              <w:rPr>
                <w:rStyle w:val="29"/>
                <w:rFonts w:hint="eastAsia" w:eastAsia="宋体"/>
                <w:sz w:val="18"/>
                <w:szCs w:val="18"/>
                <w:lang w:eastAsia="zh-CN"/>
              </w:rPr>
            </w:pPr>
            <w:r>
              <w:rPr>
                <w:rStyle w:val="29"/>
                <w:sz w:val="18"/>
                <w:szCs w:val="18"/>
              </w:rPr>
              <w:t>□便民服务站</w:t>
            </w:r>
            <w:r>
              <w:rPr>
                <w:rStyle w:val="22"/>
                <w:sz w:val="18"/>
                <w:szCs w:val="18"/>
              </w:rPr>
              <w:t></w:t>
            </w:r>
            <w:r>
              <w:rPr>
                <w:rStyle w:val="29"/>
                <w:sz w:val="18"/>
                <w:szCs w:val="18"/>
              </w:rPr>
              <w:t>□入户</w:t>
            </w:r>
            <w:r>
              <w:rPr>
                <w:rStyle w:val="22"/>
                <w:sz w:val="18"/>
                <w:szCs w:val="18"/>
              </w:rPr>
              <w:t></w:t>
            </w:r>
            <w:r>
              <w:rPr>
                <w:rStyle w:val="29"/>
                <w:sz w:val="18"/>
                <w:szCs w:val="18"/>
              </w:rPr>
              <w:t>现场</w:t>
            </w:r>
          </w:p>
          <w:p w14:paraId="2C39358F">
            <w:pPr>
              <w:widowControl/>
              <w:jc w:val="left"/>
              <w:textAlignment w:val="center"/>
              <w:rPr>
                <w:rStyle w:val="29"/>
                <w:rFonts w:hint="eastAsia" w:eastAsia="宋体"/>
                <w:sz w:val="18"/>
                <w:szCs w:val="18"/>
                <w:lang w:eastAsia="zh-CN"/>
              </w:rPr>
            </w:pPr>
            <w:r>
              <w:rPr>
                <w:rStyle w:val="29"/>
                <w:sz w:val="18"/>
                <w:szCs w:val="18"/>
              </w:rPr>
              <w:t>■社区</w:t>
            </w:r>
            <w:r>
              <w:rPr>
                <w:rStyle w:val="22"/>
                <w:sz w:val="18"/>
                <w:szCs w:val="18"/>
              </w:rPr>
              <w:t></w:t>
            </w:r>
            <w:r>
              <w:rPr>
                <w:rStyle w:val="29"/>
                <w:sz w:val="18"/>
                <w:szCs w:val="18"/>
              </w:rPr>
              <w:t>企事业单位</w:t>
            </w:r>
            <w:r>
              <w:rPr>
                <w:rStyle w:val="22"/>
                <w:sz w:val="18"/>
                <w:szCs w:val="18"/>
              </w:rPr>
              <w:t></w:t>
            </w:r>
            <w:r>
              <w:rPr>
                <w:rStyle w:val="29"/>
                <w:sz w:val="18"/>
                <w:szCs w:val="18"/>
              </w:rPr>
              <w:t>村公示栏（电子屏）</w:t>
            </w:r>
          </w:p>
          <w:p w14:paraId="3D77CE59">
            <w:pPr>
              <w:widowControl/>
              <w:jc w:val="left"/>
              <w:textAlignment w:val="center"/>
              <w:rPr>
                <w:rFonts w:hint="eastAsia" w:ascii="宋体" w:hAnsi="宋体" w:cs="宋体"/>
                <w:color w:val="000000"/>
                <w:sz w:val="18"/>
                <w:szCs w:val="18"/>
              </w:rPr>
            </w:pPr>
            <w:r>
              <w:rPr>
                <w:rStyle w:val="29"/>
                <w:sz w:val="18"/>
                <w:szCs w:val="18"/>
              </w:rPr>
              <w:t>□精准推送</w:t>
            </w:r>
            <w:r>
              <w:rPr>
                <w:rStyle w:val="22"/>
                <w:sz w:val="18"/>
                <w:szCs w:val="18"/>
              </w:rPr>
              <w:t></w:t>
            </w:r>
            <w:r>
              <w:rPr>
                <w:rStyle w:val="29"/>
                <w:sz w:val="18"/>
                <w:szCs w:val="18"/>
              </w:rPr>
              <w:t>□其他</w:t>
            </w:r>
          </w:p>
        </w:tc>
        <w:tc>
          <w:tcPr>
            <w:tcW w:w="28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52EBC92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304"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1AD9F015">
            <w:pPr>
              <w:jc w:val="center"/>
              <w:rPr>
                <w:rFonts w:hint="eastAsia" w:ascii="宋体" w:hAnsi="宋体" w:cs="宋体"/>
                <w:color w:val="000000"/>
                <w:sz w:val="18"/>
                <w:szCs w:val="18"/>
              </w:rPr>
            </w:pPr>
          </w:p>
        </w:tc>
        <w:tc>
          <w:tcPr>
            <w:tcW w:w="470"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05F1C0A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461"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4CF823FA">
            <w:pPr>
              <w:jc w:val="center"/>
              <w:rPr>
                <w:rFonts w:hint="eastAsia" w:ascii="宋体" w:hAnsi="宋体" w:cs="宋体"/>
                <w:color w:val="000000"/>
                <w:sz w:val="18"/>
                <w:szCs w:val="18"/>
              </w:rPr>
            </w:pPr>
          </w:p>
        </w:tc>
        <w:tc>
          <w:tcPr>
            <w:tcW w:w="27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6890632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7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5F8C2EB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637D84EB">
        <w:tblPrEx>
          <w:tblCellMar>
            <w:top w:w="0" w:type="dxa"/>
            <w:left w:w="0" w:type="dxa"/>
            <w:bottom w:w="0" w:type="dxa"/>
            <w:right w:w="0" w:type="dxa"/>
          </w:tblCellMar>
        </w:tblPrEx>
        <w:trPr>
          <w:trHeight w:val="5080" w:hRule="atLeast"/>
        </w:trPr>
        <w:tc>
          <w:tcPr>
            <w:tcW w:w="43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3DD6D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11</w:t>
            </w:r>
          </w:p>
        </w:tc>
        <w:tc>
          <w:tcPr>
            <w:tcW w:w="932" w:type="dxa"/>
            <w:vMerge w:val="restart"/>
            <w:tcBorders>
              <w:top w:val="single" w:color="auto" w:sz="4" w:space="0"/>
              <w:left w:val="nil"/>
              <w:bottom w:val="single" w:color="000000" w:sz="4" w:space="0"/>
              <w:right w:val="single" w:color="000000" w:sz="4" w:space="0"/>
            </w:tcBorders>
            <w:tcMar>
              <w:top w:w="15" w:type="dxa"/>
              <w:left w:w="15" w:type="dxa"/>
              <w:right w:w="15" w:type="dxa"/>
            </w:tcMar>
            <w:vAlign w:val="center"/>
          </w:tcPr>
          <w:p w14:paraId="17FF5A3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临时救助</w:t>
            </w:r>
          </w:p>
        </w:tc>
        <w:tc>
          <w:tcPr>
            <w:tcW w:w="987" w:type="dxa"/>
            <w:tcBorders>
              <w:top w:val="single" w:color="auto" w:sz="4" w:space="0"/>
              <w:left w:val="nil"/>
              <w:bottom w:val="single" w:color="000000" w:sz="4" w:space="0"/>
              <w:right w:val="single" w:color="000000" w:sz="4" w:space="0"/>
            </w:tcBorders>
            <w:tcMar>
              <w:top w:w="15" w:type="dxa"/>
              <w:left w:w="15" w:type="dxa"/>
              <w:right w:w="15" w:type="dxa"/>
            </w:tcMar>
            <w:vAlign w:val="center"/>
          </w:tcPr>
          <w:p w14:paraId="1B9C1CB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政策法规文件</w:t>
            </w:r>
          </w:p>
        </w:tc>
        <w:tc>
          <w:tcPr>
            <w:tcW w:w="3560" w:type="dxa"/>
            <w:tcBorders>
              <w:top w:val="single" w:color="auto" w:sz="4" w:space="0"/>
              <w:left w:val="nil"/>
              <w:bottom w:val="single" w:color="000000" w:sz="4" w:space="0"/>
              <w:right w:val="single" w:color="000000" w:sz="4" w:space="0"/>
            </w:tcBorders>
            <w:tcMar>
              <w:top w:w="15" w:type="dxa"/>
              <w:left w:w="15" w:type="dxa"/>
              <w:right w:w="15" w:type="dxa"/>
            </w:tcMar>
            <w:vAlign w:val="center"/>
          </w:tcPr>
          <w:p w14:paraId="775597A9">
            <w:pPr>
              <w:widowControl/>
              <w:jc w:val="left"/>
              <w:textAlignment w:val="center"/>
              <w:rPr>
                <w:rFonts w:ascii="Wingdings" w:hAnsi="Wingdings" w:cs="Wingdings"/>
                <w:color w:val="000000"/>
                <w:sz w:val="18"/>
                <w:szCs w:val="18"/>
              </w:rPr>
            </w:pPr>
            <w:r>
              <w:rPr>
                <w:rStyle w:val="25"/>
                <w:sz w:val="18"/>
                <w:szCs w:val="18"/>
              </w:rPr>
              <w:t></w:t>
            </w:r>
            <w:r>
              <w:rPr>
                <w:rStyle w:val="29"/>
                <w:sz w:val="18"/>
                <w:szCs w:val="18"/>
              </w:rPr>
              <w:t>《国务院关于全面建立临时救助制度的通知》（国发〔2014〕47号）</w:t>
            </w:r>
            <w:r>
              <w:rPr>
                <w:rStyle w:val="25"/>
                <w:sz w:val="18"/>
                <w:szCs w:val="18"/>
              </w:rPr>
              <w:t></w:t>
            </w:r>
            <w:r>
              <w:rPr>
                <w:rStyle w:val="23"/>
                <w:sz w:val="18"/>
                <w:szCs w:val="18"/>
              </w:rPr>
              <w:t>《</w:t>
            </w:r>
            <w:r>
              <w:rPr>
                <w:rStyle w:val="29"/>
                <w:sz w:val="18"/>
                <w:szCs w:val="18"/>
              </w:rPr>
              <w:t>民政部 财政部关于进一步加强和改进临时救助工作的意见》（民发〔2018〕23号）</w:t>
            </w:r>
            <w:r>
              <w:rPr>
                <w:rStyle w:val="25"/>
                <w:sz w:val="18"/>
                <w:szCs w:val="18"/>
              </w:rPr>
              <w:t></w:t>
            </w:r>
            <w:r>
              <w:rPr>
                <w:rStyle w:val="29"/>
                <w:sz w:val="18"/>
                <w:szCs w:val="18"/>
              </w:rPr>
              <w:t>山西省人民政府关于贯彻落实《社会救助暂行办法》的实施意见（晋政发〔2014〕35号）</w:t>
            </w:r>
            <w:r>
              <w:rPr>
                <w:rStyle w:val="25"/>
                <w:sz w:val="18"/>
                <w:szCs w:val="18"/>
              </w:rPr>
              <w:t></w:t>
            </w:r>
            <w:r>
              <w:rPr>
                <w:rStyle w:val="29"/>
                <w:sz w:val="18"/>
                <w:szCs w:val="18"/>
              </w:rPr>
              <w:t>山西省民政厅 山西省财政厅关于进一步加强和改进临时救助工作的通知</w:t>
            </w:r>
            <w:r>
              <w:rPr>
                <w:rStyle w:val="25"/>
                <w:sz w:val="18"/>
                <w:szCs w:val="18"/>
              </w:rPr>
              <w:t></w:t>
            </w:r>
            <w:r>
              <w:rPr>
                <w:rStyle w:val="23"/>
                <w:sz w:val="18"/>
                <w:szCs w:val="18"/>
              </w:rPr>
              <w:t xml:space="preserve">（晋民发〔2018〕72号）                            </w:t>
            </w:r>
            <w:r>
              <w:rPr>
                <w:rStyle w:val="25"/>
                <w:sz w:val="18"/>
                <w:szCs w:val="18"/>
              </w:rPr>
              <w:t></w:t>
            </w:r>
            <w:r>
              <w:rPr>
                <w:rStyle w:val="23"/>
                <w:sz w:val="18"/>
                <w:szCs w:val="18"/>
              </w:rPr>
              <w:t>阳泉市人民政府关于进一步健全完善临时</w:t>
            </w:r>
            <w:r>
              <w:rPr>
                <w:rStyle w:val="29"/>
                <w:sz w:val="18"/>
                <w:szCs w:val="18"/>
              </w:rPr>
              <w:t>救助制度的通知（阳政发〔2016〕10号）</w:t>
            </w:r>
            <w:r>
              <w:rPr>
                <w:rStyle w:val="25"/>
                <w:sz w:val="18"/>
                <w:szCs w:val="18"/>
              </w:rPr>
              <w:t></w:t>
            </w:r>
            <w:r>
              <w:rPr>
                <w:rStyle w:val="29"/>
                <w:sz w:val="18"/>
                <w:szCs w:val="18"/>
              </w:rPr>
              <w:t>阳泉市</w:t>
            </w:r>
            <w:r>
              <w:rPr>
                <w:rStyle w:val="23"/>
                <w:sz w:val="18"/>
                <w:szCs w:val="18"/>
              </w:rPr>
              <w:t>民政局</w:t>
            </w:r>
            <w:r>
              <w:rPr>
                <w:rStyle w:val="25"/>
                <w:sz w:val="18"/>
                <w:szCs w:val="18"/>
              </w:rPr>
              <w:t></w:t>
            </w:r>
            <w:r>
              <w:rPr>
                <w:rStyle w:val="29"/>
                <w:sz w:val="18"/>
                <w:szCs w:val="18"/>
              </w:rPr>
              <w:t>阳泉市财政局</w:t>
            </w:r>
            <w:r>
              <w:rPr>
                <w:rStyle w:val="23"/>
                <w:sz w:val="18"/>
                <w:szCs w:val="18"/>
              </w:rPr>
              <w:t>关于进一步加强和改进临时救助工作的通知（阳民字〔2019</w:t>
            </w:r>
            <w:r>
              <w:rPr>
                <w:rStyle w:val="29"/>
                <w:sz w:val="18"/>
                <w:szCs w:val="18"/>
              </w:rPr>
              <w:t>〕</w:t>
            </w:r>
            <w:r>
              <w:rPr>
                <w:rStyle w:val="23"/>
                <w:sz w:val="18"/>
                <w:szCs w:val="18"/>
              </w:rPr>
              <w:t>41号）</w:t>
            </w:r>
          </w:p>
        </w:tc>
        <w:tc>
          <w:tcPr>
            <w:tcW w:w="1590"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1653FC3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信息公开规定</w:t>
            </w:r>
          </w:p>
        </w:tc>
        <w:tc>
          <w:tcPr>
            <w:tcW w:w="133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6075C51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制定或获取信息之日起10个工作日内</w:t>
            </w:r>
          </w:p>
        </w:tc>
        <w:tc>
          <w:tcPr>
            <w:tcW w:w="750"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22E8173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   民政局</w:t>
            </w:r>
          </w:p>
        </w:tc>
        <w:tc>
          <w:tcPr>
            <w:tcW w:w="2228"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38346222">
            <w:pPr>
              <w:widowControl/>
              <w:jc w:val="left"/>
              <w:textAlignment w:val="center"/>
              <w:rPr>
                <w:rStyle w:val="29"/>
                <w:rFonts w:hint="eastAsia" w:eastAsia="宋体"/>
                <w:sz w:val="18"/>
                <w:szCs w:val="18"/>
                <w:lang w:eastAsia="zh-CN"/>
              </w:rPr>
            </w:pPr>
            <w:r>
              <w:rPr>
                <w:rStyle w:val="29"/>
                <w:sz w:val="18"/>
                <w:szCs w:val="18"/>
              </w:rPr>
              <w:t>■政府网站□政府公报</w:t>
            </w:r>
          </w:p>
          <w:p w14:paraId="46F49FC7">
            <w:pPr>
              <w:widowControl/>
              <w:jc w:val="left"/>
              <w:textAlignment w:val="center"/>
              <w:rPr>
                <w:rStyle w:val="29"/>
                <w:rFonts w:hint="eastAsia" w:eastAsia="宋体"/>
                <w:sz w:val="18"/>
                <w:szCs w:val="18"/>
                <w:lang w:eastAsia="zh-CN"/>
              </w:rPr>
            </w:pPr>
            <w:r>
              <w:rPr>
                <w:rStyle w:val="29"/>
                <w:sz w:val="18"/>
                <w:szCs w:val="18"/>
              </w:rPr>
              <w:t>□两微一端</w:t>
            </w:r>
            <w:r>
              <w:rPr>
                <w:rStyle w:val="22"/>
                <w:sz w:val="18"/>
                <w:szCs w:val="18"/>
              </w:rPr>
              <w:t></w:t>
            </w:r>
            <w:r>
              <w:rPr>
                <w:rStyle w:val="29"/>
                <w:sz w:val="18"/>
                <w:szCs w:val="18"/>
              </w:rPr>
              <w:t>□发布会</w:t>
            </w:r>
            <w:r>
              <w:rPr>
                <w:rStyle w:val="22"/>
                <w:sz w:val="18"/>
                <w:szCs w:val="18"/>
              </w:rPr>
              <w:t></w:t>
            </w:r>
            <w:r>
              <w:rPr>
                <w:rStyle w:val="29"/>
                <w:sz w:val="18"/>
                <w:szCs w:val="18"/>
              </w:rPr>
              <w:t>听证会</w:t>
            </w:r>
          </w:p>
          <w:p w14:paraId="1BEBCA1C">
            <w:pPr>
              <w:widowControl/>
              <w:jc w:val="left"/>
              <w:textAlignment w:val="center"/>
              <w:rPr>
                <w:rStyle w:val="29"/>
                <w:rFonts w:hint="eastAsia" w:eastAsia="宋体"/>
                <w:sz w:val="18"/>
                <w:szCs w:val="18"/>
                <w:lang w:eastAsia="zh-CN"/>
              </w:rPr>
            </w:pPr>
            <w:r>
              <w:rPr>
                <w:rStyle w:val="29"/>
                <w:sz w:val="18"/>
                <w:szCs w:val="18"/>
              </w:rPr>
              <w:t>□广播电视</w:t>
            </w:r>
            <w:r>
              <w:rPr>
                <w:rStyle w:val="22"/>
                <w:sz w:val="18"/>
                <w:szCs w:val="18"/>
              </w:rPr>
              <w:t></w:t>
            </w:r>
            <w:r>
              <w:rPr>
                <w:rStyle w:val="29"/>
                <w:sz w:val="18"/>
                <w:szCs w:val="18"/>
              </w:rPr>
              <w:t>□纸质媒体</w:t>
            </w:r>
          </w:p>
          <w:p w14:paraId="039C9D3C">
            <w:pPr>
              <w:widowControl/>
              <w:jc w:val="left"/>
              <w:textAlignment w:val="center"/>
              <w:rPr>
                <w:rStyle w:val="29"/>
                <w:rFonts w:hint="eastAsia" w:eastAsia="宋体"/>
                <w:sz w:val="18"/>
                <w:szCs w:val="18"/>
                <w:lang w:eastAsia="zh-CN"/>
              </w:rPr>
            </w:pPr>
            <w:r>
              <w:rPr>
                <w:rStyle w:val="29"/>
                <w:sz w:val="18"/>
                <w:szCs w:val="18"/>
              </w:rPr>
              <w:t>■公开查询点</w:t>
            </w:r>
            <w:r>
              <w:rPr>
                <w:rStyle w:val="22"/>
                <w:sz w:val="18"/>
                <w:szCs w:val="18"/>
              </w:rPr>
              <w:t></w:t>
            </w:r>
            <w:r>
              <w:rPr>
                <w:rStyle w:val="29"/>
                <w:sz w:val="18"/>
                <w:szCs w:val="18"/>
              </w:rPr>
              <w:t>■政务服务中心</w:t>
            </w:r>
          </w:p>
          <w:p w14:paraId="33F127CA">
            <w:pPr>
              <w:widowControl/>
              <w:jc w:val="left"/>
              <w:textAlignment w:val="center"/>
              <w:rPr>
                <w:rStyle w:val="29"/>
                <w:rFonts w:hint="eastAsia" w:eastAsia="宋体"/>
                <w:sz w:val="18"/>
                <w:szCs w:val="18"/>
                <w:lang w:eastAsia="zh-CN"/>
              </w:rPr>
            </w:pPr>
            <w:r>
              <w:rPr>
                <w:rStyle w:val="29"/>
                <w:sz w:val="18"/>
                <w:szCs w:val="18"/>
              </w:rPr>
              <w:t>□便民服务站</w:t>
            </w:r>
            <w:r>
              <w:rPr>
                <w:rStyle w:val="22"/>
                <w:sz w:val="18"/>
                <w:szCs w:val="18"/>
              </w:rPr>
              <w:t></w:t>
            </w:r>
            <w:r>
              <w:rPr>
                <w:rStyle w:val="29"/>
                <w:sz w:val="18"/>
                <w:szCs w:val="18"/>
              </w:rPr>
              <w:t>□入户</w:t>
            </w:r>
            <w:r>
              <w:rPr>
                <w:rStyle w:val="22"/>
                <w:sz w:val="18"/>
                <w:szCs w:val="18"/>
              </w:rPr>
              <w:t></w:t>
            </w:r>
            <w:r>
              <w:rPr>
                <w:rStyle w:val="29"/>
                <w:sz w:val="18"/>
                <w:szCs w:val="18"/>
              </w:rPr>
              <w:t>现场</w:t>
            </w:r>
          </w:p>
          <w:p w14:paraId="213CA084">
            <w:pPr>
              <w:widowControl/>
              <w:jc w:val="left"/>
              <w:textAlignment w:val="center"/>
              <w:rPr>
                <w:rStyle w:val="29"/>
                <w:rFonts w:hint="eastAsia" w:eastAsia="宋体"/>
                <w:sz w:val="18"/>
                <w:szCs w:val="18"/>
                <w:lang w:eastAsia="zh-CN"/>
              </w:rPr>
            </w:pPr>
            <w:r>
              <w:rPr>
                <w:rStyle w:val="29"/>
                <w:sz w:val="18"/>
                <w:szCs w:val="18"/>
              </w:rPr>
              <w:t>□社区</w:t>
            </w:r>
            <w:r>
              <w:rPr>
                <w:rStyle w:val="22"/>
                <w:sz w:val="18"/>
                <w:szCs w:val="18"/>
              </w:rPr>
              <w:t></w:t>
            </w:r>
            <w:r>
              <w:rPr>
                <w:rStyle w:val="29"/>
                <w:sz w:val="18"/>
                <w:szCs w:val="18"/>
              </w:rPr>
              <w:t>企事业单位</w:t>
            </w:r>
            <w:r>
              <w:rPr>
                <w:rStyle w:val="22"/>
                <w:sz w:val="18"/>
                <w:szCs w:val="18"/>
              </w:rPr>
              <w:t></w:t>
            </w:r>
            <w:r>
              <w:rPr>
                <w:rStyle w:val="29"/>
                <w:sz w:val="18"/>
                <w:szCs w:val="18"/>
              </w:rPr>
              <w:t>村公示栏（电子屏）</w:t>
            </w:r>
          </w:p>
          <w:p w14:paraId="626C8EA4">
            <w:pPr>
              <w:widowControl/>
              <w:jc w:val="left"/>
              <w:textAlignment w:val="center"/>
              <w:rPr>
                <w:rFonts w:hint="eastAsia" w:ascii="宋体" w:hAnsi="宋体" w:cs="宋体"/>
                <w:color w:val="000000"/>
                <w:sz w:val="18"/>
                <w:szCs w:val="18"/>
              </w:rPr>
            </w:pPr>
            <w:r>
              <w:rPr>
                <w:rStyle w:val="29"/>
                <w:sz w:val="18"/>
                <w:szCs w:val="18"/>
              </w:rPr>
              <w:t>□精准推送</w:t>
            </w:r>
            <w:r>
              <w:rPr>
                <w:rStyle w:val="22"/>
                <w:sz w:val="18"/>
                <w:szCs w:val="18"/>
              </w:rPr>
              <w:t></w:t>
            </w:r>
            <w:r>
              <w:rPr>
                <w:rStyle w:val="29"/>
                <w:sz w:val="18"/>
                <w:szCs w:val="18"/>
              </w:rPr>
              <w:t>□其他</w:t>
            </w:r>
          </w:p>
        </w:tc>
        <w:tc>
          <w:tcPr>
            <w:tcW w:w="28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59B3D09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304"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35CFC18E">
            <w:pPr>
              <w:jc w:val="center"/>
              <w:rPr>
                <w:rFonts w:hint="eastAsia" w:ascii="黑体" w:hAnsi="宋体" w:eastAsia="黑体" w:cs="黑体"/>
                <w:color w:val="000000"/>
                <w:sz w:val="18"/>
                <w:szCs w:val="18"/>
              </w:rPr>
            </w:pPr>
          </w:p>
        </w:tc>
        <w:tc>
          <w:tcPr>
            <w:tcW w:w="470"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04EAA32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461"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551243AA">
            <w:pPr>
              <w:jc w:val="center"/>
              <w:rPr>
                <w:rFonts w:hint="eastAsia" w:ascii="黑体" w:hAnsi="宋体" w:eastAsia="黑体" w:cs="黑体"/>
                <w:color w:val="000000"/>
                <w:sz w:val="18"/>
                <w:szCs w:val="18"/>
              </w:rPr>
            </w:pPr>
          </w:p>
        </w:tc>
        <w:tc>
          <w:tcPr>
            <w:tcW w:w="27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1E20A8E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7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024E9D6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31E5353C">
        <w:tblPrEx>
          <w:tblCellMar>
            <w:top w:w="0" w:type="dxa"/>
            <w:left w:w="0" w:type="dxa"/>
            <w:bottom w:w="0" w:type="dxa"/>
            <w:right w:w="0" w:type="dxa"/>
          </w:tblCellMar>
        </w:tblPrEx>
        <w:trPr>
          <w:trHeight w:val="2480" w:hRule="atLeast"/>
        </w:trPr>
        <w:tc>
          <w:tcPr>
            <w:tcW w:w="439" w:type="dxa"/>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14:paraId="67525DC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12</w:t>
            </w:r>
          </w:p>
        </w:tc>
        <w:tc>
          <w:tcPr>
            <w:tcW w:w="932" w:type="dxa"/>
            <w:vMerge w:val="continue"/>
            <w:tcBorders>
              <w:top w:val="nil"/>
              <w:left w:val="nil"/>
              <w:bottom w:val="single" w:color="auto" w:sz="4" w:space="0"/>
              <w:right w:val="single" w:color="000000" w:sz="4" w:space="0"/>
            </w:tcBorders>
            <w:tcMar>
              <w:top w:w="15" w:type="dxa"/>
              <w:left w:w="15" w:type="dxa"/>
              <w:right w:w="15" w:type="dxa"/>
            </w:tcMar>
            <w:vAlign w:val="center"/>
          </w:tcPr>
          <w:p w14:paraId="0E5EE2B5">
            <w:pPr>
              <w:rPr>
                <w:rFonts w:hint="eastAsia" w:ascii="宋体"/>
                <w:sz w:val="18"/>
                <w:szCs w:val="18"/>
              </w:rPr>
            </w:pPr>
          </w:p>
        </w:tc>
        <w:tc>
          <w:tcPr>
            <w:tcW w:w="987" w:type="dxa"/>
            <w:tcBorders>
              <w:top w:val="single" w:color="000000" w:sz="4" w:space="0"/>
              <w:left w:val="nil"/>
              <w:bottom w:val="single" w:color="auto" w:sz="4" w:space="0"/>
              <w:right w:val="single" w:color="000000" w:sz="4" w:space="0"/>
            </w:tcBorders>
            <w:tcMar>
              <w:top w:w="15" w:type="dxa"/>
              <w:left w:w="15" w:type="dxa"/>
              <w:right w:w="15" w:type="dxa"/>
            </w:tcMar>
            <w:vAlign w:val="center"/>
          </w:tcPr>
          <w:p w14:paraId="0CB1CAC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办事指南</w:t>
            </w:r>
          </w:p>
        </w:tc>
        <w:tc>
          <w:tcPr>
            <w:tcW w:w="3560" w:type="dxa"/>
            <w:tcBorders>
              <w:top w:val="single" w:color="000000" w:sz="4" w:space="0"/>
              <w:left w:val="nil"/>
              <w:bottom w:val="single" w:color="auto" w:sz="4" w:space="0"/>
              <w:right w:val="single" w:color="000000" w:sz="4" w:space="0"/>
            </w:tcBorders>
            <w:tcMar>
              <w:top w:w="15" w:type="dxa"/>
              <w:left w:w="15" w:type="dxa"/>
              <w:right w:w="15" w:type="dxa"/>
            </w:tcMar>
            <w:vAlign w:val="center"/>
          </w:tcPr>
          <w:p w14:paraId="552FDACF">
            <w:pPr>
              <w:widowControl/>
              <w:jc w:val="left"/>
              <w:textAlignment w:val="center"/>
              <w:rPr>
                <w:rFonts w:ascii="Wingdings" w:hAnsi="Wingdings" w:cs="Wingdings"/>
                <w:color w:val="000000"/>
                <w:sz w:val="18"/>
                <w:szCs w:val="18"/>
              </w:rPr>
            </w:pPr>
            <w:r>
              <w:rPr>
                <w:rStyle w:val="25"/>
                <w:sz w:val="18"/>
                <w:szCs w:val="18"/>
              </w:rPr>
              <w:t></w:t>
            </w:r>
            <w:r>
              <w:rPr>
                <w:rStyle w:val="29"/>
                <w:sz w:val="18"/>
                <w:szCs w:val="18"/>
              </w:rPr>
              <w:t>办理事项</w:t>
            </w:r>
            <w:r>
              <w:rPr>
                <w:rStyle w:val="25"/>
                <w:sz w:val="18"/>
                <w:szCs w:val="18"/>
              </w:rPr>
              <w:t></w:t>
            </w:r>
            <w:r>
              <w:rPr>
                <w:rStyle w:val="29"/>
                <w:sz w:val="18"/>
                <w:szCs w:val="18"/>
              </w:rPr>
              <w:t>办理条件</w:t>
            </w:r>
            <w:r>
              <w:rPr>
                <w:rStyle w:val="25"/>
                <w:sz w:val="18"/>
                <w:szCs w:val="18"/>
              </w:rPr>
              <w:t></w:t>
            </w:r>
            <w:r>
              <w:rPr>
                <w:rStyle w:val="29"/>
                <w:sz w:val="18"/>
                <w:szCs w:val="18"/>
              </w:rPr>
              <w:t>救助标准</w:t>
            </w:r>
            <w:r>
              <w:rPr>
                <w:rStyle w:val="25"/>
                <w:sz w:val="18"/>
                <w:szCs w:val="18"/>
              </w:rPr>
              <w:t></w:t>
            </w:r>
            <w:r>
              <w:rPr>
                <w:rStyle w:val="29"/>
                <w:sz w:val="18"/>
                <w:szCs w:val="18"/>
              </w:rPr>
              <w:t>申请材料</w:t>
            </w:r>
            <w:r>
              <w:rPr>
                <w:rStyle w:val="25"/>
                <w:sz w:val="18"/>
                <w:szCs w:val="18"/>
              </w:rPr>
              <w:t></w:t>
            </w:r>
            <w:r>
              <w:rPr>
                <w:rStyle w:val="29"/>
                <w:sz w:val="18"/>
                <w:szCs w:val="18"/>
              </w:rPr>
              <w:t>办理流程</w:t>
            </w:r>
            <w:r>
              <w:rPr>
                <w:rStyle w:val="25"/>
                <w:sz w:val="18"/>
                <w:szCs w:val="18"/>
              </w:rPr>
              <w:t></w:t>
            </w:r>
            <w:r>
              <w:rPr>
                <w:rStyle w:val="29"/>
                <w:sz w:val="18"/>
                <w:szCs w:val="18"/>
              </w:rPr>
              <w:t>办理时间、地点</w:t>
            </w:r>
            <w:r>
              <w:rPr>
                <w:rStyle w:val="25"/>
                <w:sz w:val="18"/>
                <w:szCs w:val="18"/>
              </w:rPr>
              <w:t></w:t>
            </w:r>
            <w:r>
              <w:rPr>
                <w:rStyle w:val="29"/>
                <w:sz w:val="18"/>
                <w:szCs w:val="18"/>
              </w:rPr>
              <w:t>联系方式</w:t>
            </w:r>
          </w:p>
        </w:tc>
        <w:tc>
          <w:tcPr>
            <w:tcW w:w="1590"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16CC990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《国务院关于全面建立临时救助制度的通知》（国发〔2014〕47号）等相关政策法规文件</w:t>
            </w:r>
          </w:p>
        </w:tc>
        <w:tc>
          <w:tcPr>
            <w:tcW w:w="133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4924514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制定或获取信息之日起10个工作日内</w:t>
            </w:r>
          </w:p>
        </w:tc>
        <w:tc>
          <w:tcPr>
            <w:tcW w:w="750" w:type="dxa"/>
            <w:vMerge w:val="restart"/>
            <w:tcBorders>
              <w:top w:val="nil"/>
              <w:left w:val="nil"/>
              <w:bottom w:val="single" w:color="000000" w:sz="4" w:space="0"/>
              <w:right w:val="single" w:color="000000" w:sz="4" w:space="0"/>
            </w:tcBorders>
            <w:tcMar>
              <w:top w:w="15" w:type="dxa"/>
              <w:left w:w="15" w:type="dxa"/>
              <w:right w:w="15" w:type="dxa"/>
            </w:tcMar>
            <w:vAlign w:val="center"/>
          </w:tcPr>
          <w:p w14:paraId="3CE5C90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    民政局</w:t>
            </w:r>
          </w:p>
        </w:tc>
        <w:tc>
          <w:tcPr>
            <w:tcW w:w="2228"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46846909">
            <w:pPr>
              <w:widowControl/>
              <w:jc w:val="left"/>
              <w:textAlignment w:val="center"/>
              <w:rPr>
                <w:rStyle w:val="29"/>
                <w:rFonts w:hint="eastAsia" w:eastAsia="宋体"/>
                <w:sz w:val="18"/>
                <w:szCs w:val="18"/>
                <w:lang w:eastAsia="zh-CN"/>
              </w:rPr>
            </w:pPr>
            <w:r>
              <w:rPr>
                <w:rStyle w:val="29"/>
                <w:sz w:val="18"/>
                <w:szCs w:val="18"/>
              </w:rPr>
              <w:t>■政府网站□政府公报</w:t>
            </w:r>
          </w:p>
          <w:p w14:paraId="7205A035">
            <w:pPr>
              <w:widowControl/>
              <w:jc w:val="left"/>
              <w:textAlignment w:val="center"/>
              <w:rPr>
                <w:rStyle w:val="29"/>
                <w:rFonts w:hint="eastAsia" w:eastAsia="宋体"/>
                <w:sz w:val="18"/>
                <w:szCs w:val="18"/>
                <w:lang w:eastAsia="zh-CN"/>
              </w:rPr>
            </w:pPr>
            <w:r>
              <w:rPr>
                <w:rStyle w:val="29"/>
                <w:sz w:val="18"/>
                <w:szCs w:val="18"/>
              </w:rPr>
              <w:t>□两微一端</w:t>
            </w:r>
            <w:r>
              <w:rPr>
                <w:rStyle w:val="22"/>
                <w:sz w:val="18"/>
                <w:szCs w:val="18"/>
              </w:rPr>
              <w:t></w:t>
            </w:r>
            <w:r>
              <w:rPr>
                <w:rStyle w:val="29"/>
                <w:sz w:val="18"/>
                <w:szCs w:val="18"/>
              </w:rPr>
              <w:t>□发布会</w:t>
            </w:r>
            <w:r>
              <w:rPr>
                <w:rStyle w:val="22"/>
                <w:sz w:val="18"/>
                <w:szCs w:val="18"/>
              </w:rPr>
              <w:t></w:t>
            </w:r>
            <w:r>
              <w:rPr>
                <w:rStyle w:val="29"/>
                <w:sz w:val="18"/>
                <w:szCs w:val="18"/>
              </w:rPr>
              <w:t>听证会</w:t>
            </w:r>
          </w:p>
          <w:p w14:paraId="0F895153">
            <w:pPr>
              <w:widowControl/>
              <w:jc w:val="left"/>
              <w:textAlignment w:val="center"/>
              <w:rPr>
                <w:rStyle w:val="29"/>
                <w:rFonts w:hint="eastAsia" w:eastAsia="宋体"/>
                <w:sz w:val="18"/>
                <w:szCs w:val="18"/>
                <w:lang w:eastAsia="zh-CN"/>
              </w:rPr>
            </w:pPr>
            <w:r>
              <w:rPr>
                <w:rStyle w:val="29"/>
                <w:sz w:val="18"/>
                <w:szCs w:val="18"/>
              </w:rPr>
              <w:t>□广播电视</w:t>
            </w:r>
            <w:r>
              <w:rPr>
                <w:rStyle w:val="22"/>
                <w:sz w:val="18"/>
                <w:szCs w:val="18"/>
              </w:rPr>
              <w:t></w:t>
            </w:r>
            <w:r>
              <w:rPr>
                <w:rStyle w:val="29"/>
                <w:sz w:val="18"/>
                <w:szCs w:val="18"/>
              </w:rPr>
              <w:t>□纸质媒体</w:t>
            </w:r>
          </w:p>
          <w:p w14:paraId="20674235">
            <w:pPr>
              <w:widowControl/>
              <w:jc w:val="left"/>
              <w:textAlignment w:val="center"/>
              <w:rPr>
                <w:rStyle w:val="29"/>
                <w:rFonts w:hint="eastAsia" w:eastAsia="宋体"/>
                <w:sz w:val="18"/>
                <w:szCs w:val="18"/>
                <w:lang w:eastAsia="zh-CN"/>
              </w:rPr>
            </w:pPr>
            <w:r>
              <w:rPr>
                <w:rStyle w:val="29"/>
                <w:sz w:val="18"/>
                <w:szCs w:val="18"/>
              </w:rPr>
              <w:t>□公开查询点</w:t>
            </w:r>
            <w:r>
              <w:rPr>
                <w:rStyle w:val="22"/>
                <w:sz w:val="18"/>
                <w:szCs w:val="18"/>
              </w:rPr>
              <w:t></w:t>
            </w:r>
            <w:r>
              <w:rPr>
                <w:rStyle w:val="29"/>
                <w:sz w:val="18"/>
                <w:szCs w:val="18"/>
              </w:rPr>
              <w:t>■政务服务中心</w:t>
            </w:r>
          </w:p>
          <w:p w14:paraId="4E8A5648">
            <w:pPr>
              <w:widowControl/>
              <w:jc w:val="left"/>
              <w:textAlignment w:val="center"/>
              <w:rPr>
                <w:rStyle w:val="29"/>
                <w:rFonts w:hint="eastAsia" w:eastAsia="宋体"/>
                <w:sz w:val="18"/>
                <w:szCs w:val="18"/>
                <w:lang w:eastAsia="zh-CN"/>
              </w:rPr>
            </w:pPr>
            <w:r>
              <w:rPr>
                <w:rStyle w:val="29"/>
                <w:sz w:val="18"/>
                <w:szCs w:val="18"/>
              </w:rPr>
              <w:t>□便民服务站□入户</w:t>
            </w:r>
            <w:r>
              <w:rPr>
                <w:rStyle w:val="22"/>
                <w:sz w:val="18"/>
                <w:szCs w:val="18"/>
              </w:rPr>
              <w:t></w:t>
            </w:r>
            <w:r>
              <w:rPr>
                <w:rStyle w:val="29"/>
                <w:sz w:val="18"/>
                <w:szCs w:val="18"/>
              </w:rPr>
              <w:t>现场</w:t>
            </w:r>
          </w:p>
          <w:p w14:paraId="0E6CB02D">
            <w:pPr>
              <w:widowControl/>
              <w:jc w:val="left"/>
              <w:textAlignment w:val="center"/>
              <w:rPr>
                <w:rStyle w:val="29"/>
                <w:rFonts w:hint="eastAsia" w:eastAsia="宋体"/>
                <w:sz w:val="18"/>
                <w:szCs w:val="18"/>
                <w:lang w:eastAsia="zh-CN"/>
              </w:rPr>
            </w:pPr>
            <w:r>
              <w:rPr>
                <w:rStyle w:val="29"/>
                <w:sz w:val="18"/>
                <w:szCs w:val="18"/>
              </w:rPr>
              <w:t>■社区</w:t>
            </w:r>
            <w:r>
              <w:rPr>
                <w:rStyle w:val="22"/>
                <w:sz w:val="18"/>
                <w:szCs w:val="18"/>
              </w:rPr>
              <w:t></w:t>
            </w:r>
            <w:r>
              <w:rPr>
                <w:rStyle w:val="29"/>
                <w:sz w:val="18"/>
                <w:szCs w:val="18"/>
              </w:rPr>
              <w:t>企事业单位</w:t>
            </w:r>
            <w:r>
              <w:rPr>
                <w:rStyle w:val="22"/>
                <w:sz w:val="18"/>
                <w:szCs w:val="18"/>
              </w:rPr>
              <w:t></w:t>
            </w:r>
            <w:r>
              <w:rPr>
                <w:rStyle w:val="29"/>
                <w:sz w:val="18"/>
                <w:szCs w:val="18"/>
              </w:rPr>
              <w:t>村公示栏（电子屏）</w:t>
            </w:r>
          </w:p>
          <w:p w14:paraId="1EFB2D19">
            <w:pPr>
              <w:widowControl/>
              <w:jc w:val="left"/>
              <w:textAlignment w:val="center"/>
              <w:rPr>
                <w:rFonts w:hint="eastAsia" w:ascii="宋体" w:hAnsi="宋体" w:cs="宋体"/>
                <w:color w:val="000000"/>
                <w:sz w:val="18"/>
                <w:szCs w:val="18"/>
              </w:rPr>
            </w:pPr>
            <w:r>
              <w:rPr>
                <w:rStyle w:val="29"/>
                <w:sz w:val="18"/>
                <w:szCs w:val="18"/>
              </w:rPr>
              <w:t>□精准推送</w:t>
            </w:r>
            <w:r>
              <w:rPr>
                <w:rStyle w:val="22"/>
                <w:sz w:val="18"/>
                <w:szCs w:val="18"/>
              </w:rPr>
              <w:t></w:t>
            </w:r>
            <w:r>
              <w:rPr>
                <w:rStyle w:val="29"/>
                <w:sz w:val="18"/>
                <w:szCs w:val="18"/>
              </w:rPr>
              <w:t>□其他</w:t>
            </w:r>
          </w:p>
        </w:tc>
        <w:tc>
          <w:tcPr>
            <w:tcW w:w="28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1CBD9A6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304"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5166FEFB">
            <w:pPr>
              <w:jc w:val="center"/>
              <w:rPr>
                <w:rFonts w:hint="eastAsia" w:ascii="宋体" w:hAnsi="宋体" w:cs="宋体"/>
                <w:color w:val="000000"/>
                <w:sz w:val="18"/>
                <w:szCs w:val="18"/>
              </w:rPr>
            </w:pPr>
          </w:p>
        </w:tc>
        <w:tc>
          <w:tcPr>
            <w:tcW w:w="470"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50E7D0C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461"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4B8DD5E6">
            <w:pPr>
              <w:jc w:val="center"/>
              <w:rPr>
                <w:rFonts w:hint="eastAsia" w:ascii="宋体" w:hAnsi="宋体" w:cs="宋体"/>
                <w:color w:val="000000"/>
                <w:sz w:val="18"/>
                <w:szCs w:val="18"/>
              </w:rPr>
            </w:pPr>
          </w:p>
        </w:tc>
        <w:tc>
          <w:tcPr>
            <w:tcW w:w="27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37FC749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7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38C74A8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5CDAAC1D">
        <w:tblPrEx>
          <w:tblCellMar>
            <w:top w:w="0" w:type="dxa"/>
            <w:left w:w="0" w:type="dxa"/>
            <w:bottom w:w="0" w:type="dxa"/>
            <w:right w:w="0" w:type="dxa"/>
          </w:tblCellMar>
        </w:tblPrEx>
        <w:trPr>
          <w:trHeight w:val="2500" w:hRule="atLeast"/>
        </w:trPr>
        <w:tc>
          <w:tcPr>
            <w:tcW w:w="439" w:type="dxa"/>
            <w:tcBorders>
              <w:top w:val="single" w:color="auto" w:sz="4" w:space="0"/>
              <w:left w:val="single" w:color="000000" w:sz="4" w:space="0"/>
              <w:bottom w:val="single" w:color="000000" w:sz="4" w:space="0"/>
              <w:right w:val="single" w:color="000000" w:sz="4" w:space="0"/>
            </w:tcBorders>
            <w:noWrap/>
            <w:tcMar>
              <w:top w:w="15" w:type="dxa"/>
              <w:left w:w="15" w:type="dxa"/>
              <w:right w:w="15" w:type="dxa"/>
            </w:tcMar>
            <w:vAlign w:val="center"/>
          </w:tcPr>
          <w:p w14:paraId="23C1E04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13</w:t>
            </w:r>
          </w:p>
        </w:tc>
        <w:tc>
          <w:tcPr>
            <w:tcW w:w="932" w:type="dxa"/>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14:paraId="130ED6C5">
            <w:pPr>
              <w:rPr>
                <w:rFonts w:hint="eastAsia" w:ascii="宋体"/>
                <w:sz w:val="18"/>
                <w:szCs w:val="18"/>
              </w:rPr>
            </w:pPr>
          </w:p>
        </w:tc>
        <w:tc>
          <w:tcPr>
            <w:tcW w:w="987" w:type="dxa"/>
            <w:tcBorders>
              <w:top w:val="single" w:color="auto" w:sz="4" w:space="0"/>
              <w:left w:val="nil"/>
              <w:bottom w:val="single" w:color="000000" w:sz="4" w:space="0"/>
              <w:right w:val="single" w:color="000000" w:sz="4" w:space="0"/>
            </w:tcBorders>
            <w:tcMar>
              <w:top w:w="15" w:type="dxa"/>
              <w:left w:w="15" w:type="dxa"/>
              <w:right w:w="15" w:type="dxa"/>
            </w:tcMar>
            <w:vAlign w:val="center"/>
          </w:tcPr>
          <w:p w14:paraId="68B2877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审核审批信息</w:t>
            </w:r>
          </w:p>
        </w:tc>
        <w:tc>
          <w:tcPr>
            <w:tcW w:w="3560" w:type="dxa"/>
            <w:tcBorders>
              <w:top w:val="single" w:color="auto" w:sz="4" w:space="0"/>
              <w:left w:val="nil"/>
              <w:bottom w:val="single" w:color="000000" w:sz="4" w:space="0"/>
              <w:right w:val="single" w:color="000000" w:sz="4" w:space="0"/>
            </w:tcBorders>
            <w:tcMar>
              <w:top w:w="15" w:type="dxa"/>
              <w:left w:w="15" w:type="dxa"/>
              <w:right w:w="15" w:type="dxa"/>
            </w:tcMar>
            <w:vAlign w:val="center"/>
          </w:tcPr>
          <w:p w14:paraId="4923818F">
            <w:pPr>
              <w:widowControl/>
              <w:jc w:val="left"/>
              <w:textAlignment w:val="center"/>
              <w:rPr>
                <w:rFonts w:ascii="Wingdings" w:hAnsi="Wingdings" w:cs="Wingdings"/>
                <w:color w:val="000000"/>
                <w:sz w:val="18"/>
                <w:szCs w:val="18"/>
              </w:rPr>
            </w:pPr>
            <w:r>
              <w:rPr>
                <w:rStyle w:val="25"/>
                <w:sz w:val="18"/>
                <w:szCs w:val="18"/>
              </w:rPr>
              <w:t></w:t>
            </w:r>
            <w:r>
              <w:rPr>
                <w:rStyle w:val="29"/>
                <w:sz w:val="18"/>
                <w:szCs w:val="18"/>
              </w:rPr>
              <w:t>支出型临时救助对象名单</w:t>
            </w:r>
            <w:r>
              <w:rPr>
                <w:rStyle w:val="25"/>
                <w:sz w:val="18"/>
                <w:szCs w:val="18"/>
              </w:rPr>
              <w:t></w:t>
            </w:r>
            <w:r>
              <w:rPr>
                <w:rStyle w:val="29"/>
                <w:sz w:val="18"/>
                <w:szCs w:val="18"/>
              </w:rPr>
              <w:t>救助金额</w:t>
            </w:r>
            <w:r>
              <w:rPr>
                <w:rStyle w:val="25"/>
                <w:sz w:val="18"/>
                <w:szCs w:val="18"/>
              </w:rPr>
              <w:t></w:t>
            </w:r>
            <w:r>
              <w:rPr>
                <w:rStyle w:val="29"/>
                <w:sz w:val="18"/>
                <w:szCs w:val="18"/>
              </w:rPr>
              <w:t>救助事由</w:t>
            </w:r>
          </w:p>
        </w:tc>
        <w:tc>
          <w:tcPr>
            <w:tcW w:w="1590"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66CD107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《国务院关于全面建立临时救助制度的通知》（国发〔2014〕47号）等相关政策法规文件</w:t>
            </w:r>
          </w:p>
        </w:tc>
        <w:tc>
          <w:tcPr>
            <w:tcW w:w="133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3D24AB1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审核或审批结束之日起10个工作日内</w:t>
            </w:r>
          </w:p>
        </w:tc>
        <w:tc>
          <w:tcPr>
            <w:tcW w:w="750"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14EF2FAC">
            <w:pPr>
              <w:rPr>
                <w:rFonts w:hint="eastAsia" w:ascii="宋体"/>
                <w:sz w:val="18"/>
                <w:szCs w:val="18"/>
              </w:rPr>
            </w:pPr>
          </w:p>
        </w:tc>
        <w:tc>
          <w:tcPr>
            <w:tcW w:w="2228"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61BBDA97">
            <w:pPr>
              <w:widowControl/>
              <w:jc w:val="left"/>
              <w:textAlignment w:val="center"/>
              <w:rPr>
                <w:rStyle w:val="29"/>
                <w:rFonts w:hint="eastAsia" w:eastAsia="宋体"/>
                <w:sz w:val="18"/>
                <w:szCs w:val="18"/>
                <w:lang w:eastAsia="zh-CN"/>
              </w:rPr>
            </w:pPr>
            <w:r>
              <w:rPr>
                <w:rStyle w:val="29"/>
                <w:sz w:val="18"/>
                <w:szCs w:val="18"/>
              </w:rPr>
              <w:t>■政府网站□政府公报</w:t>
            </w:r>
          </w:p>
          <w:p w14:paraId="2AD0B2EC">
            <w:pPr>
              <w:widowControl/>
              <w:jc w:val="left"/>
              <w:textAlignment w:val="center"/>
              <w:rPr>
                <w:rStyle w:val="29"/>
                <w:rFonts w:hint="eastAsia" w:eastAsia="宋体"/>
                <w:sz w:val="18"/>
                <w:szCs w:val="18"/>
                <w:lang w:eastAsia="zh-CN"/>
              </w:rPr>
            </w:pPr>
            <w:r>
              <w:rPr>
                <w:rStyle w:val="29"/>
                <w:sz w:val="18"/>
                <w:szCs w:val="18"/>
              </w:rPr>
              <w:t>□两微一端</w:t>
            </w:r>
            <w:r>
              <w:rPr>
                <w:rStyle w:val="22"/>
                <w:sz w:val="18"/>
                <w:szCs w:val="18"/>
              </w:rPr>
              <w:t></w:t>
            </w:r>
            <w:r>
              <w:rPr>
                <w:rStyle w:val="29"/>
                <w:sz w:val="18"/>
                <w:szCs w:val="18"/>
              </w:rPr>
              <w:t>□发布会</w:t>
            </w:r>
            <w:r>
              <w:rPr>
                <w:rStyle w:val="22"/>
                <w:sz w:val="18"/>
                <w:szCs w:val="18"/>
              </w:rPr>
              <w:t></w:t>
            </w:r>
            <w:r>
              <w:rPr>
                <w:rStyle w:val="29"/>
                <w:sz w:val="18"/>
                <w:szCs w:val="18"/>
              </w:rPr>
              <w:t>听证会</w:t>
            </w:r>
          </w:p>
          <w:p w14:paraId="59C0E3A5">
            <w:pPr>
              <w:widowControl/>
              <w:jc w:val="left"/>
              <w:textAlignment w:val="center"/>
              <w:rPr>
                <w:rStyle w:val="29"/>
                <w:rFonts w:hint="eastAsia" w:eastAsia="宋体"/>
                <w:sz w:val="18"/>
                <w:szCs w:val="18"/>
                <w:lang w:eastAsia="zh-CN"/>
              </w:rPr>
            </w:pPr>
            <w:r>
              <w:rPr>
                <w:rStyle w:val="29"/>
                <w:sz w:val="18"/>
                <w:szCs w:val="18"/>
              </w:rPr>
              <w:t>□广播电视</w:t>
            </w:r>
            <w:r>
              <w:rPr>
                <w:rStyle w:val="22"/>
                <w:sz w:val="18"/>
                <w:szCs w:val="18"/>
              </w:rPr>
              <w:t></w:t>
            </w:r>
            <w:r>
              <w:rPr>
                <w:rStyle w:val="29"/>
                <w:sz w:val="18"/>
                <w:szCs w:val="18"/>
              </w:rPr>
              <w:t>□纸质媒体</w:t>
            </w:r>
          </w:p>
          <w:p w14:paraId="5DA4C643">
            <w:pPr>
              <w:widowControl/>
              <w:jc w:val="left"/>
              <w:textAlignment w:val="center"/>
              <w:rPr>
                <w:rStyle w:val="29"/>
                <w:rFonts w:hint="eastAsia" w:eastAsia="宋体"/>
                <w:sz w:val="18"/>
                <w:szCs w:val="18"/>
                <w:lang w:eastAsia="zh-CN"/>
              </w:rPr>
            </w:pPr>
            <w:r>
              <w:rPr>
                <w:rStyle w:val="29"/>
                <w:sz w:val="18"/>
                <w:szCs w:val="18"/>
              </w:rPr>
              <w:t>□公开查询点</w:t>
            </w:r>
            <w:r>
              <w:rPr>
                <w:rStyle w:val="22"/>
                <w:sz w:val="18"/>
                <w:szCs w:val="18"/>
              </w:rPr>
              <w:t></w:t>
            </w:r>
            <w:r>
              <w:rPr>
                <w:rStyle w:val="29"/>
                <w:sz w:val="18"/>
                <w:szCs w:val="18"/>
              </w:rPr>
              <w:t>□政务服务中心</w:t>
            </w:r>
          </w:p>
          <w:p w14:paraId="4F0722A4">
            <w:pPr>
              <w:widowControl/>
              <w:jc w:val="left"/>
              <w:textAlignment w:val="center"/>
              <w:rPr>
                <w:rStyle w:val="29"/>
                <w:rFonts w:hint="eastAsia" w:eastAsia="宋体"/>
                <w:sz w:val="18"/>
                <w:szCs w:val="18"/>
                <w:lang w:eastAsia="zh-CN"/>
              </w:rPr>
            </w:pPr>
            <w:r>
              <w:rPr>
                <w:rStyle w:val="29"/>
                <w:sz w:val="18"/>
                <w:szCs w:val="18"/>
              </w:rPr>
              <w:t>□便民服务站</w:t>
            </w:r>
            <w:r>
              <w:rPr>
                <w:rStyle w:val="22"/>
                <w:sz w:val="18"/>
                <w:szCs w:val="18"/>
              </w:rPr>
              <w:t></w:t>
            </w:r>
            <w:r>
              <w:rPr>
                <w:rStyle w:val="29"/>
                <w:sz w:val="18"/>
                <w:szCs w:val="18"/>
              </w:rPr>
              <w:t>□入户</w:t>
            </w:r>
            <w:r>
              <w:rPr>
                <w:rStyle w:val="22"/>
                <w:sz w:val="18"/>
                <w:szCs w:val="18"/>
              </w:rPr>
              <w:t></w:t>
            </w:r>
            <w:r>
              <w:rPr>
                <w:rStyle w:val="29"/>
                <w:sz w:val="18"/>
                <w:szCs w:val="18"/>
              </w:rPr>
              <w:t>现场</w:t>
            </w:r>
          </w:p>
          <w:p w14:paraId="5453FC34">
            <w:pPr>
              <w:widowControl/>
              <w:jc w:val="left"/>
              <w:textAlignment w:val="center"/>
              <w:rPr>
                <w:rStyle w:val="29"/>
                <w:rFonts w:hint="eastAsia" w:eastAsia="宋体"/>
                <w:sz w:val="18"/>
                <w:szCs w:val="18"/>
                <w:lang w:eastAsia="zh-CN"/>
              </w:rPr>
            </w:pPr>
            <w:r>
              <w:rPr>
                <w:rStyle w:val="29"/>
                <w:sz w:val="18"/>
                <w:szCs w:val="18"/>
              </w:rPr>
              <w:t>■社区</w:t>
            </w:r>
            <w:r>
              <w:rPr>
                <w:rStyle w:val="22"/>
                <w:sz w:val="18"/>
                <w:szCs w:val="18"/>
              </w:rPr>
              <w:t></w:t>
            </w:r>
            <w:r>
              <w:rPr>
                <w:rStyle w:val="29"/>
                <w:sz w:val="18"/>
                <w:szCs w:val="18"/>
              </w:rPr>
              <w:t>企事业单位</w:t>
            </w:r>
            <w:r>
              <w:rPr>
                <w:rStyle w:val="22"/>
                <w:sz w:val="18"/>
                <w:szCs w:val="18"/>
              </w:rPr>
              <w:t></w:t>
            </w:r>
            <w:r>
              <w:rPr>
                <w:rStyle w:val="29"/>
                <w:sz w:val="18"/>
                <w:szCs w:val="18"/>
              </w:rPr>
              <w:t>村公示栏（电子屏）</w:t>
            </w:r>
          </w:p>
          <w:p w14:paraId="6DAE0E27">
            <w:pPr>
              <w:widowControl/>
              <w:jc w:val="left"/>
              <w:textAlignment w:val="center"/>
              <w:rPr>
                <w:rFonts w:hint="eastAsia" w:ascii="宋体" w:hAnsi="宋体" w:cs="宋体"/>
                <w:color w:val="000000"/>
                <w:sz w:val="18"/>
                <w:szCs w:val="18"/>
              </w:rPr>
            </w:pPr>
            <w:r>
              <w:rPr>
                <w:rStyle w:val="29"/>
                <w:sz w:val="18"/>
                <w:szCs w:val="18"/>
              </w:rPr>
              <w:t>□精准推送</w:t>
            </w:r>
            <w:r>
              <w:rPr>
                <w:rStyle w:val="22"/>
                <w:sz w:val="18"/>
                <w:szCs w:val="18"/>
              </w:rPr>
              <w:t></w:t>
            </w:r>
            <w:r>
              <w:rPr>
                <w:rStyle w:val="29"/>
                <w:sz w:val="18"/>
                <w:szCs w:val="18"/>
              </w:rPr>
              <w:t>□其他</w:t>
            </w:r>
          </w:p>
        </w:tc>
        <w:tc>
          <w:tcPr>
            <w:tcW w:w="28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169C3DE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304"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7C5F3D73">
            <w:pPr>
              <w:jc w:val="center"/>
              <w:rPr>
                <w:rFonts w:hint="eastAsia" w:ascii="宋体" w:hAnsi="宋体" w:cs="宋体"/>
                <w:color w:val="000000"/>
                <w:sz w:val="18"/>
                <w:szCs w:val="18"/>
              </w:rPr>
            </w:pPr>
          </w:p>
        </w:tc>
        <w:tc>
          <w:tcPr>
            <w:tcW w:w="470"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4C7F3E1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461"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6FEAF92F">
            <w:pPr>
              <w:jc w:val="center"/>
              <w:rPr>
                <w:rFonts w:hint="eastAsia" w:ascii="宋体" w:hAnsi="宋体" w:cs="宋体"/>
                <w:color w:val="000000"/>
                <w:sz w:val="18"/>
                <w:szCs w:val="18"/>
              </w:rPr>
            </w:pPr>
          </w:p>
        </w:tc>
        <w:tc>
          <w:tcPr>
            <w:tcW w:w="27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5F07AF5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7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68C267B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bl>
    <w:p w14:paraId="5D127998"/>
    <w:p w14:paraId="6D4BB489">
      <w:pPr>
        <w:jc w:val="center"/>
        <w:rPr>
          <w:rFonts w:ascii="Times New Roman" w:hAnsi="Times New Roman" w:eastAsia="方正小标宋_GBK"/>
          <w:sz w:val="28"/>
          <w:szCs w:val="28"/>
        </w:rPr>
      </w:pPr>
    </w:p>
    <w:p w14:paraId="0964F533">
      <w:pPr>
        <w:pStyle w:val="2"/>
        <w:jc w:val="center"/>
        <w:rPr>
          <w:rFonts w:ascii="方正小标宋_GBK" w:hAnsi="方正小标宋_GBK" w:eastAsia="方正小标宋_GBK"/>
          <w:b w:val="0"/>
          <w:bCs w:val="0"/>
          <w:sz w:val="30"/>
        </w:rPr>
      </w:pPr>
      <w:r>
        <w:rPr>
          <w:sz w:val="28"/>
          <w:szCs w:val="28"/>
        </w:rPr>
        <w:br w:type="page"/>
      </w:r>
      <w:bookmarkStart w:id="4" w:name="_Toc13053"/>
      <w:r>
        <w:rPr>
          <w:rFonts w:hint="eastAsia" w:ascii="方正小标宋_GBK" w:hAnsi="方正小标宋_GBK" w:eastAsia="方正小标宋_GBK"/>
          <w:b w:val="0"/>
          <w:bCs w:val="0"/>
          <w:sz w:val="30"/>
        </w:rPr>
        <w:t>（五）盂县养老服务领域基层政务公开标准目录</w:t>
      </w:r>
      <w:bookmarkEnd w:id="4"/>
    </w:p>
    <w:tbl>
      <w:tblPr>
        <w:tblStyle w:val="10"/>
        <w:tblW w:w="0" w:type="auto"/>
        <w:tblInd w:w="0" w:type="dxa"/>
        <w:tblLayout w:type="fixed"/>
        <w:tblCellMar>
          <w:top w:w="0" w:type="dxa"/>
          <w:left w:w="0" w:type="dxa"/>
          <w:bottom w:w="0" w:type="dxa"/>
          <w:right w:w="0" w:type="dxa"/>
        </w:tblCellMar>
      </w:tblPr>
      <w:tblGrid>
        <w:gridCol w:w="310"/>
        <w:gridCol w:w="609"/>
        <w:gridCol w:w="973"/>
        <w:gridCol w:w="1822"/>
        <w:gridCol w:w="1542"/>
        <w:gridCol w:w="1596"/>
        <w:gridCol w:w="1301"/>
        <w:gridCol w:w="3868"/>
        <w:gridCol w:w="297"/>
        <w:gridCol w:w="349"/>
        <w:gridCol w:w="297"/>
        <w:gridCol w:w="297"/>
        <w:gridCol w:w="297"/>
        <w:gridCol w:w="297"/>
      </w:tblGrid>
      <w:tr w14:paraId="72E571A4">
        <w:tblPrEx>
          <w:tblCellMar>
            <w:top w:w="0" w:type="dxa"/>
            <w:left w:w="0" w:type="dxa"/>
            <w:bottom w:w="0" w:type="dxa"/>
            <w:right w:w="0" w:type="dxa"/>
          </w:tblCellMar>
        </w:tblPrEx>
        <w:trPr>
          <w:trHeight w:val="580" w:hRule="atLeast"/>
        </w:trPr>
        <w:tc>
          <w:tcPr>
            <w:tcW w:w="31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4E69FD">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序 号</w:t>
            </w:r>
          </w:p>
        </w:tc>
        <w:tc>
          <w:tcPr>
            <w:tcW w:w="158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FE7585">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公开事项</w:t>
            </w:r>
          </w:p>
        </w:tc>
        <w:tc>
          <w:tcPr>
            <w:tcW w:w="182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EDD246">
            <w:pPr>
              <w:widowControl/>
              <w:jc w:val="center"/>
              <w:textAlignment w:val="center"/>
              <w:rPr>
                <w:rFonts w:hint="eastAsia" w:ascii="宋体" w:hAnsi="宋体" w:eastAsia="宋体" w:cs="宋体"/>
                <w:b/>
                <w:color w:val="000000"/>
                <w:kern w:val="0"/>
                <w:sz w:val="18"/>
                <w:szCs w:val="18"/>
                <w:lang w:eastAsia="zh-CN"/>
              </w:rPr>
            </w:pPr>
            <w:r>
              <w:rPr>
                <w:rFonts w:hint="eastAsia" w:ascii="宋体" w:hAnsi="宋体" w:cs="宋体"/>
                <w:b/>
                <w:color w:val="000000"/>
                <w:kern w:val="0"/>
                <w:sz w:val="18"/>
                <w:szCs w:val="18"/>
              </w:rPr>
              <w:t>公开内容</w:t>
            </w:r>
          </w:p>
          <w:p w14:paraId="2EFEAACF">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 xml:space="preserve">(要素)        </w:t>
            </w:r>
          </w:p>
        </w:tc>
        <w:tc>
          <w:tcPr>
            <w:tcW w:w="154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5CA372">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公开依据</w:t>
            </w:r>
          </w:p>
        </w:tc>
        <w:tc>
          <w:tcPr>
            <w:tcW w:w="1596"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4F5662">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公开时限</w:t>
            </w:r>
          </w:p>
        </w:tc>
        <w:tc>
          <w:tcPr>
            <w:tcW w:w="1301"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727902">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公开主体</w:t>
            </w:r>
          </w:p>
        </w:tc>
        <w:tc>
          <w:tcPr>
            <w:tcW w:w="386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93326A">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公开渠道和载体（■为必选渠道、□为自选渠道）</w:t>
            </w:r>
          </w:p>
        </w:tc>
        <w:tc>
          <w:tcPr>
            <w:tcW w:w="64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EC2336">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公开对象</w:t>
            </w:r>
          </w:p>
        </w:tc>
        <w:tc>
          <w:tcPr>
            <w:tcW w:w="59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11BFC4">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公开方式</w:t>
            </w:r>
          </w:p>
        </w:tc>
        <w:tc>
          <w:tcPr>
            <w:tcW w:w="59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C7DFCC">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公开层级</w:t>
            </w:r>
          </w:p>
        </w:tc>
      </w:tr>
      <w:tr w14:paraId="0523C35F">
        <w:tblPrEx>
          <w:tblCellMar>
            <w:top w:w="0" w:type="dxa"/>
            <w:left w:w="0" w:type="dxa"/>
            <w:bottom w:w="0" w:type="dxa"/>
            <w:right w:w="0" w:type="dxa"/>
          </w:tblCellMar>
        </w:tblPrEx>
        <w:trPr>
          <w:trHeight w:val="967" w:hRule="atLeast"/>
        </w:trPr>
        <w:tc>
          <w:tcPr>
            <w:tcW w:w="31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0225A0">
            <w:pPr>
              <w:jc w:val="center"/>
              <w:rPr>
                <w:rFonts w:hint="eastAsia" w:ascii="宋体" w:hAnsi="宋体" w:cs="宋体"/>
                <w:b/>
                <w:color w:val="000000"/>
                <w:sz w:val="18"/>
                <w:szCs w:val="18"/>
              </w:rPr>
            </w:pPr>
          </w:p>
        </w:tc>
        <w:tc>
          <w:tcPr>
            <w:tcW w:w="6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BFBFA0">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一级   事项</w:t>
            </w:r>
          </w:p>
        </w:tc>
        <w:tc>
          <w:tcPr>
            <w:tcW w:w="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FFAD7A">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二级       事项</w:t>
            </w:r>
          </w:p>
        </w:tc>
        <w:tc>
          <w:tcPr>
            <w:tcW w:w="182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A0E29B">
            <w:pPr>
              <w:jc w:val="center"/>
              <w:rPr>
                <w:rFonts w:hint="eastAsia" w:ascii="宋体" w:hAnsi="宋体" w:cs="宋体"/>
                <w:b/>
                <w:color w:val="000000"/>
                <w:sz w:val="18"/>
                <w:szCs w:val="18"/>
              </w:rPr>
            </w:pPr>
          </w:p>
        </w:tc>
        <w:tc>
          <w:tcPr>
            <w:tcW w:w="154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1F18CD">
            <w:pPr>
              <w:jc w:val="center"/>
              <w:rPr>
                <w:rFonts w:hint="eastAsia" w:ascii="宋体" w:hAnsi="宋体" w:cs="宋体"/>
                <w:b/>
                <w:color w:val="000000"/>
                <w:sz w:val="18"/>
                <w:szCs w:val="18"/>
              </w:rPr>
            </w:pPr>
          </w:p>
        </w:tc>
        <w:tc>
          <w:tcPr>
            <w:tcW w:w="159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05AE1A">
            <w:pPr>
              <w:jc w:val="center"/>
              <w:rPr>
                <w:rFonts w:hint="eastAsia" w:ascii="宋体" w:hAnsi="宋体" w:cs="宋体"/>
                <w:b/>
                <w:color w:val="000000"/>
                <w:sz w:val="18"/>
                <w:szCs w:val="18"/>
              </w:rPr>
            </w:pPr>
          </w:p>
        </w:tc>
        <w:tc>
          <w:tcPr>
            <w:tcW w:w="130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D91B06">
            <w:pPr>
              <w:jc w:val="center"/>
              <w:rPr>
                <w:rFonts w:hint="eastAsia" w:ascii="宋体" w:hAnsi="宋体" w:cs="宋体"/>
                <w:b/>
                <w:color w:val="000000"/>
                <w:sz w:val="18"/>
                <w:szCs w:val="18"/>
              </w:rPr>
            </w:pPr>
          </w:p>
        </w:tc>
        <w:tc>
          <w:tcPr>
            <w:tcW w:w="386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214E2E">
            <w:pPr>
              <w:jc w:val="center"/>
              <w:rPr>
                <w:rFonts w:hint="eastAsia" w:ascii="宋体" w:hAnsi="宋体" w:cs="宋体"/>
                <w:b/>
                <w:color w:val="000000"/>
                <w:sz w:val="18"/>
                <w:szCs w:val="18"/>
              </w:rPr>
            </w:pP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AFBFC0">
            <w:pPr>
              <w:widowControl/>
              <w:jc w:val="center"/>
              <w:textAlignment w:val="center"/>
              <w:rPr>
                <w:rFonts w:hint="eastAsia" w:ascii="宋体" w:hAnsi="宋体" w:eastAsia="宋体" w:cs="宋体"/>
                <w:b/>
                <w:color w:val="000000"/>
                <w:kern w:val="0"/>
                <w:sz w:val="18"/>
                <w:szCs w:val="18"/>
                <w:lang w:eastAsia="zh-CN"/>
              </w:rPr>
            </w:pPr>
            <w:r>
              <w:rPr>
                <w:rFonts w:hint="eastAsia" w:ascii="宋体" w:hAnsi="宋体" w:cs="宋体"/>
                <w:b/>
                <w:color w:val="000000"/>
                <w:kern w:val="0"/>
                <w:sz w:val="18"/>
                <w:szCs w:val="18"/>
              </w:rPr>
              <w:t>全</w:t>
            </w:r>
          </w:p>
          <w:p w14:paraId="67DA5A9A">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社会</w:t>
            </w:r>
          </w:p>
        </w:tc>
        <w:tc>
          <w:tcPr>
            <w:tcW w:w="3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6DC54B">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特定群体</w:t>
            </w: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EF92B0">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主动</w:t>
            </w: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DE69C5">
            <w:pPr>
              <w:widowControl/>
              <w:jc w:val="center"/>
              <w:textAlignment w:val="center"/>
              <w:rPr>
                <w:rFonts w:hint="eastAsia" w:ascii="宋体" w:hAnsi="宋体" w:eastAsia="宋体" w:cs="宋体"/>
                <w:b/>
                <w:color w:val="000000"/>
                <w:kern w:val="0"/>
                <w:sz w:val="18"/>
                <w:szCs w:val="18"/>
                <w:lang w:eastAsia="zh-CN"/>
              </w:rPr>
            </w:pPr>
            <w:r>
              <w:rPr>
                <w:rFonts w:hint="eastAsia" w:ascii="宋体" w:hAnsi="宋体" w:cs="宋体"/>
                <w:b/>
                <w:color w:val="000000"/>
                <w:kern w:val="0"/>
                <w:sz w:val="18"/>
                <w:szCs w:val="18"/>
              </w:rPr>
              <w:t>依</w:t>
            </w:r>
          </w:p>
          <w:p w14:paraId="3B3DC158">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申请</w:t>
            </w: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76F647">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县级</w:t>
            </w: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4437CA">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乡级</w:t>
            </w:r>
          </w:p>
        </w:tc>
      </w:tr>
      <w:tr w14:paraId="7632BB9F">
        <w:tblPrEx>
          <w:tblCellMar>
            <w:top w:w="0" w:type="dxa"/>
            <w:left w:w="0" w:type="dxa"/>
            <w:bottom w:w="0" w:type="dxa"/>
            <w:right w:w="0" w:type="dxa"/>
          </w:tblCellMar>
        </w:tblPrEx>
        <w:trPr>
          <w:trHeight w:val="2840" w:hRule="atLeast"/>
        </w:trPr>
        <w:tc>
          <w:tcPr>
            <w:tcW w:w="3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392A1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w:t>
            </w:r>
          </w:p>
        </w:tc>
        <w:tc>
          <w:tcPr>
            <w:tcW w:w="60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3F20E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养老服务通用政策</w:t>
            </w:r>
          </w:p>
        </w:tc>
        <w:tc>
          <w:tcPr>
            <w:tcW w:w="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02675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国家和地方层面养老服务相关法律法规、政策文件</w:t>
            </w:r>
          </w:p>
        </w:tc>
        <w:tc>
          <w:tcPr>
            <w:tcW w:w="18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0A8A4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●文件名称</w:t>
            </w:r>
          </w:p>
          <w:p w14:paraId="5C3723D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●文号</w:t>
            </w:r>
          </w:p>
          <w:p w14:paraId="53BA7A1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●发文部门</w:t>
            </w:r>
          </w:p>
        </w:tc>
        <w:tc>
          <w:tcPr>
            <w:tcW w:w="15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4F136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信息公开规定</w:t>
            </w:r>
          </w:p>
        </w:tc>
        <w:tc>
          <w:tcPr>
            <w:tcW w:w="15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925E9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制定或获取文件之日起10个工作日内</w:t>
            </w:r>
          </w:p>
        </w:tc>
        <w:tc>
          <w:tcPr>
            <w:tcW w:w="13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A7981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盂县民政局</w:t>
            </w:r>
          </w:p>
        </w:tc>
        <w:tc>
          <w:tcPr>
            <w:tcW w:w="38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BD5048">
            <w:pPr>
              <w:widowControl/>
              <w:jc w:val="left"/>
              <w:textAlignment w:val="center"/>
              <w:rPr>
                <w:rStyle w:val="19"/>
                <w:rFonts w:hint="eastAsia" w:eastAsia="宋体"/>
                <w:sz w:val="18"/>
                <w:szCs w:val="18"/>
                <w:lang w:eastAsia="zh-CN"/>
              </w:rPr>
            </w:pPr>
            <w:r>
              <w:rPr>
                <w:rStyle w:val="27"/>
                <w:rFonts w:hint="default"/>
                <w:sz w:val="18"/>
                <w:szCs w:val="18"/>
              </w:rPr>
              <w:t>■</w:t>
            </w:r>
            <w:r>
              <w:rPr>
                <w:rStyle w:val="19"/>
                <w:sz w:val="18"/>
                <w:szCs w:val="18"/>
              </w:rPr>
              <w:t>政府网站□政府公报■两微一端□发布会听证会□广播电视□纸质媒体□公开查阅点■政府服务中心□便民服务站□入户现场□社区企事业单位村公示栏</w:t>
            </w:r>
          </w:p>
          <w:p w14:paraId="654D498B">
            <w:pPr>
              <w:widowControl/>
              <w:jc w:val="left"/>
              <w:textAlignment w:val="center"/>
              <w:rPr>
                <w:rFonts w:hint="eastAsia" w:ascii="宋体" w:hAnsi="宋体" w:cs="宋体"/>
                <w:color w:val="000000"/>
                <w:sz w:val="18"/>
                <w:szCs w:val="18"/>
              </w:rPr>
            </w:pPr>
            <w:r>
              <w:rPr>
                <w:rStyle w:val="19"/>
                <w:sz w:val="18"/>
                <w:szCs w:val="18"/>
              </w:rPr>
              <w:t>（电子屏）□精准推送□其他</w:t>
            </w: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26E9E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3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F2DDCF">
            <w:pPr>
              <w:jc w:val="center"/>
              <w:rPr>
                <w:rFonts w:hint="eastAsia" w:ascii="宋体" w:hAnsi="宋体" w:cs="宋体"/>
                <w:color w:val="000000"/>
                <w:sz w:val="18"/>
                <w:szCs w:val="18"/>
              </w:rPr>
            </w:pP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14DAF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2CC6BD">
            <w:pPr>
              <w:jc w:val="center"/>
              <w:rPr>
                <w:rFonts w:hint="eastAsia" w:ascii="宋体" w:hAnsi="宋体" w:cs="宋体"/>
                <w:color w:val="000000"/>
                <w:sz w:val="18"/>
                <w:szCs w:val="18"/>
              </w:rPr>
            </w:pP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14163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CEF71E">
            <w:pPr>
              <w:jc w:val="center"/>
              <w:rPr>
                <w:rFonts w:hint="eastAsia" w:ascii="宋体" w:hAnsi="宋体" w:cs="宋体"/>
                <w:color w:val="000000"/>
                <w:sz w:val="18"/>
                <w:szCs w:val="18"/>
              </w:rPr>
            </w:pPr>
          </w:p>
        </w:tc>
      </w:tr>
      <w:tr w14:paraId="308C3B12">
        <w:tblPrEx>
          <w:tblCellMar>
            <w:top w:w="0" w:type="dxa"/>
            <w:left w:w="0" w:type="dxa"/>
            <w:bottom w:w="0" w:type="dxa"/>
            <w:right w:w="0" w:type="dxa"/>
          </w:tblCellMar>
        </w:tblPrEx>
        <w:trPr>
          <w:trHeight w:val="2840" w:hRule="atLeast"/>
        </w:trPr>
        <w:tc>
          <w:tcPr>
            <w:tcW w:w="3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7BA9B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2</w:t>
            </w:r>
          </w:p>
        </w:tc>
        <w:tc>
          <w:tcPr>
            <w:tcW w:w="60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F49A99">
            <w:pPr>
              <w:jc w:val="center"/>
              <w:rPr>
                <w:rFonts w:hint="eastAsia" w:ascii="宋体" w:hAnsi="宋体" w:cs="宋体"/>
                <w:color w:val="000000"/>
                <w:sz w:val="18"/>
                <w:szCs w:val="18"/>
              </w:rPr>
            </w:pPr>
          </w:p>
        </w:tc>
        <w:tc>
          <w:tcPr>
            <w:tcW w:w="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D569A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养老服务扶持政策措施清单</w:t>
            </w:r>
          </w:p>
        </w:tc>
        <w:tc>
          <w:tcPr>
            <w:tcW w:w="18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09ADF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●扶持政策措施名称</w:t>
            </w:r>
          </w:p>
          <w:p w14:paraId="2C67900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●扶持对象</w:t>
            </w:r>
          </w:p>
          <w:p w14:paraId="735FB09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●实施部门</w:t>
            </w:r>
          </w:p>
          <w:p w14:paraId="5EADFCC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●扶持政策措施内容和标准</w:t>
            </w:r>
          </w:p>
        </w:tc>
        <w:tc>
          <w:tcPr>
            <w:tcW w:w="15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89AC4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信息公开规定</w:t>
            </w:r>
          </w:p>
        </w:tc>
        <w:tc>
          <w:tcPr>
            <w:tcW w:w="15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F663C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制定或获取扶持政策措施之日起10个工作日内</w:t>
            </w:r>
          </w:p>
        </w:tc>
        <w:tc>
          <w:tcPr>
            <w:tcW w:w="13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69FC8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盂县民政局</w:t>
            </w:r>
          </w:p>
        </w:tc>
        <w:tc>
          <w:tcPr>
            <w:tcW w:w="38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5A10F0">
            <w:pPr>
              <w:widowControl/>
              <w:jc w:val="left"/>
              <w:textAlignment w:val="center"/>
              <w:rPr>
                <w:rStyle w:val="20"/>
                <w:rFonts w:hint="eastAsia" w:eastAsia="宋体"/>
                <w:sz w:val="18"/>
                <w:szCs w:val="18"/>
                <w:lang w:eastAsia="zh-CN"/>
              </w:rPr>
            </w:pPr>
            <w:r>
              <w:rPr>
                <w:rStyle w:val="27"/>
                <w:rFonts w:hint="default"/>
                <w:sz w:val="18"/>
                <w:szCs w:val="18"/>
              </w:rPr>
              <w:t>■</w:t>
            </w:r>
            <w:r>
              <w:rPr>
                <w:rStyle w:val="20"/>
                <w:rFonts w:hint="default"/>
                <w:sz w:val="18"/>
                <w:szCs w:val="18"/>
              </w:rPr>
              <w:t>政府网站    □政府公报                                                                                                                                                                                                                ■两微一端    □发布会/听证会                                                                                                                                                                                              □广播电视    □纸质媒体                                                                                                                                                                                                   □公开查阅点  ■政府服务中心                                                                                                                                                                                                    □便民服务站  □入户/现场                                                                                                                                                                                                   □社区/企事业单位/村公示栏</w:t>
            </w:r>
          </w:p>
          <w:p w14:paraId="663E670D">
            <w:pPr>
              <w:widowControl/>
              <w:jc w:val="left"/>
              <w:textAlignment w:val="center"/>
              <w:rPr>
                <w:rFonts w:hint="eastAsia" w:ascii="宋体" w:hAnsi="宋体" w:cs="宋体"/>
                <w:color w:val="000000"/>
                <w:sz w:val="18"/>
                <w:szCs w:val="18"/>
              </w:rPr>
            </w:pPr>
            <w:r>
              <w:rPr>
                <w:rStyle w:val="20"/>
                <w:rFonts w:hint="default"/>
                <w:sz w:val="18"/>
                <w:szCs w:val="18"/>
              </w:rPr>
              <w:t xml:space="preserve">（电子屏）                                                                                                                                                                                          □精准推送    □其他     </w:t>
            </w: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39484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3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3ECAB7">
            <w:pPr>
              <w:jc w:val="center"/>
              <w:rPr>
                <w:rFonts w:hint="eastAsia" w:ascii="宋体" w:hAnsi="宋体" w:cs="宋体"/>
                <w:color w:val="000000"/>
                <w:sz w:val="18"/>
                <w:szCs w:val="18"/>
              </w:rPr>
            </w:pP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6067A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2F51EA">
            <w:pPr>
              <w:jc w:val="center"/>
              <w:rPr>
                <w:rFonts w:hint="eastAsia" w:ascii="宋体" w:hAnsi="宋体" w:cs="宋体"/>
                <w:color w:val="000000"/>
                <w:sz w:val="18"/>
                <w:szCs w:val="18"/>
              </w:rPr>
            </w:pP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DFEEC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BDDCE7">
            <w:pPr>
              <w:jc w:val="center"/>
              <w:rPr>
                <w:rFonts w:hint="eastAsia" w:ascii="宋体" w:hAnsi="宋体" w:cs="宋体"/>
                <w:color w:val="000000"/>
                <w:sz w:val="18"/>
                <w:szCs w:val="18"/>
              </w:rPr>
            </w:pPr>
          </w:p>
        </w:tc>
      </w:tr>
      <w:tr w14:paraId="4299B496">
        <w:tblPrEx>
          <w:tblCellMar>
            <w:top w:w="0" w:type="dxa"/>
            <w:left w:w="0" w:type="dxa"/>
            <w:bottom w:w="0" w:type="dxa"/>
            <w:right w:w="0" w:type="dxa"/>
          </w:tblCellMar>
        </w:tblPrEx>
        <w:trPr>
          <w:trHeight w:val="2740" w:hRule="atLeast"/>
        </w:trPr>
        <w:tc>
          <w:tcPr>
            <w:tcW w:w="3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D3476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w:t>
            </w:r>
          </w:p>
        </w:tc>
        <w:tc>
          <w:tcPr>
            <w:tcW w:w="60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F4304A">
            <w:pPr>
              <w:jc w:val="center"/>
              <w:rPr>
                <w:rFonts w:hint="eastAsia" w:ascii="宋体" w:hAnsi="宋体" w:cs="宋体"/>
                <w:color w:val="000000"/>
                <w:sz w:val="18"/>
                <w:szCs w:val="18"/>
              </w:rPr>
            </w:pPr>
          </w:p>
        </w:tc>
        <w:tc>
          <w:tcPr>
            <w:tcW w:w="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D2A2A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养老机构投资指南</w:t>
            </w:r>
          </w:p>
        </w:tc>
        <w:tc>
          <w:tcPr>
            <w:tcW w:w="18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9EC8F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●本区域养老机构投资环境简介</w:t>
            </w:r>
          </w:p>
          <w:p w14:paraId="51F12DD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●养老机构投资审批条件及依据</w:t>
            </w:r>
          </w:p>
          <w:p w14:paraId="25CB73B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●养老机构投资审批流程</w:t>
            </w:r>
          </w:p>
          <w:p w14:paraId="6C677CB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●养老机构投资审批涉及部门和联系方式</w:t>
            </w:r>
          </w:p>
        </w:tc>
        <w:tc>
          <w:tcPr>
            <w:tcW w:w="15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06B56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信息公开规定</w:t>
            </w:r>
          </w:p>
        </w:tc>
        <w:tc>
          <w:tcPr>
            <w:tcW w:w="15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F93F5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制定或获取指南之日起10个工作日内</w:t>
            </w:r>
          </w:p>
        </w:tc>
        <w:tc>
          <w:tcPr>
            <w:tcW w:w="13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042C1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盂县民政局</w:t>
            </w:r>
          </w:p>
        </w:tc>
        <w:tc>
          <w:tcPr>
            <w:tcW w:w="38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B6298D">
            <w:pPr>
              <w:widowControl/>
              <w:jc w:val="left"/>
              <w:textAlignment w:val="center"/>
              <w:rPr>
                <w:rStyle w:val="20"/>
                <w:rFonts w:hint="eastAsia" w:eastAsia="宋体"/>
                <w:sz w:val="18"/>
                <w:szCs w:val="18"/>
                <w:lang w:eastAsia="zh-CN"/>
              </w:rPr>
            </w:pPr>
            <w:r>
              <w:rPr>
                <w:rStyle w:val="27"/>
                <w:rFonts w:hint="default"/>
                <w:sz w:val="18"/>
                <w:szCs w:val="18"/>
              </w:rPr>
              <w:t>■</w:t>
            </w:r>
            <w:r>
              <w:rPr>
                <w:rStyle w:val="20"/>
                <w:rFonts w:hint="default"/>
                <w:sz w:val="18"/>
                <w:szCs w:val="18"/>
              </w:rPr>
              <w:t>政府网站    □政府公报                                                                                                                                                                                                                ■两微一端    □发布会/听证会                                                                                                                                                                                              □广播电视    □纸质媒体                                                                                                                                                                                                   □公开查阅点  ■政府服务中心                                                                                                                                                                                                    □便民服务站  □入户/现场                                                                                                                                                                                                   □社区/企事业单位/村公示栏</w:t>
            </w:r>
          </w:p>
          <w:p w14:paraId="4B39BD52">
            <w:pPr>
              <w:widowControl/>
              <w:jc w:val="left"/>
              <w:textAlignment w:val="center"/>
              <w:rPr>
                <w:rFonts w:hint="eastAsia" w:ascii="宋体" w:hAnsi="宋体" w:cs="宋体"/>
                <w:color w:val="000000"/>
                <w:sz w:val="18"/>
                <w:szCs w:val="18"/>
              </w:rPr>
            </w:pPr>
            <w:r>
              <w:rPr>
                <w:rStyle w:val="20"/>
                <w:rFonts w:hint="default"/>
                <w:sz w:val="18"/>
                <w:szCs w:val="18"/>
              </w:rPr>
              <w:t xml:space="preserve">（电子屏）                                                                                                                                                                                          □精准推送    □其他     </w:t>
            </w: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2788E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3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C77F7E">
            <w:pPr>
              <w:jc w:val="center"/>
              <w:rPr>
                <w:rFonts w:hint="eastAsia" w:ascii="宋体" w:hAnsi="宋体" w:cs="宋体"/>
                <w:color w:val="000000"/>
                <w:sz w:val="18"/>
                <w:szCs w:val="18"/>
              </w:rPr>
            </w:pP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BE520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6CD1E4">
            <w:pPr>
              <w:jc w:val="center"/>
              <w:rPr>
                <w:rFonts w:hint="eastAsia" w:ascii="宋体" w:hAnsi="宋体" w:cs="宋体"/>
                <w:color w:val="000000"/>
                <w:sz w:val="18"/>
                <w:szCs w:val="18"/>
              </w:rPr>
            </w:pP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344F9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9BC09B">
            <w:pPr>
              <w:jc w:val="center"/>
              <w:rPr>
                <w:rFonts w:hint="eastAsia" w:ascii="宋体" w:hAnsi="宋体" w:cs="宋体"/>
                <w:color w:val="000000"/>
                <w:sz w:val="18"/>
                <w:szCs w:val="18"/>
              </w:rPr>
            </w:pPr>
          </w:p>
        </w:tc>
      </w:tr>
      <w:tr w14:paraId="5E5D48BC">
        <w:tblPrEx>
          <w:tblCellMar>
            <w:top w:w="0" w:type="dxa"/>
            <w:left w:w="0" w:type="dxa"/>
            <w:bottom w:w="0" w:type="dxa"/>
            <w:right w:w="0" w:type="dxa"/>
          </w:tblCellMar>
        </w:tblPrEx>
        <w:trPr>
          <w:trHeight w:val="4000" w:hRule="atLeast"/>
        </w:trPr>
        <w:tc>
          <w:tcPr>
            <w:tcW w:w="3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71162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4</w:t>
            </w:r>
          </w:p>
        </w:tc>
        <w:tc>
          <w:tcPr>
            <w:tcW w:w="60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F48E6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养老服务业务办理</w:t>
            </w:r>
          </w:p>
        </w:tc>
        <w:tc>
          <w:tcPr>
            <w:tcW w:w="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84751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养老机构备案</w:t>
            </w:r>
          </w:p>
        </w:tc>
        <w:tc>
          <w:tcPr>
            <w:tcW w:w="18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EC069F">
            <w:pPr>
              <w:widowControl/>
              <w:spacing w:after="240"/>
              <w:jc w:val="left"/>
              <w:textAlignment w:val="center"/>
              <w:rPr>
                <w:rFonts w:hint="eastAsia" w:ascii="宋体" w:hAnsi="宋体" w:eastAsia="宋体" w:cs="宋体"/>
                <w:color w:val="000000"/>
                <w:kern w:val="0"/>
                <w:sz w:val="18"/>
                <w:szCs w:val="18"/>
                <w:lang w:eastAsia="zh-CN"/>
              </w:rPr>
            </w:pPr>
          </w:p>
          <w:p w14:paraId="3B596985">
            <w:pPr>
              <w:widowControl/>
              <w:spacing w:after="240"/>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●备案申请材料清单及样式</w:t>
            </w:r>
          </w:p>
          <w:p w14:paraId="34A3F9FA">
            <w:pPr>
              <w:widowControl/>
              <w:spacing w:after="240"/>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●备案流程</w:t>
            </w:r>
          </w:p>
          <w:p w14:paraId="1364E443">
            <w:pPr>
              <w:widowControl/>
              <w:spacing w:after="240"/>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●办理部门</w:t>
            </w:r>
          </w:p>
          <w:p w14:paraId="61EB4C7D">
            <w:pPr>
              <w:widowControl/>
              <w:spacing w:after="240"/>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●办理时限</w:t>
            </w:r>
          </w:p>
          <w:p w14:paraId="67D4FB9A">
            <w:pPr>
              <w:widowControl/>
              <w:spacing w:after="240"/>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●办理时间、地点</w:t>
            </w:r>
          </w:p>
          <w:p w14:paraId="415E52E3">
            <w:pPr>
              <w:widowControl/>
              <w:spacing w:after="240"/>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●咨询电话</w:t>
            </w:r>
          </w:p>
        </w:tc>
        <w:tc>
          <w:tcPr>
            <w:tcW w:w="15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58D60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信息公开规定</w:t>
            </w:r>
          </w:p>
        </w:tc>
        <w:tc>
          <w:tcPr>
            <w:tcW w:w="15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B12C4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制定或获取备案政策之日起10个工作日内</w:t>
            </w:r>
          </w:p>
        </w:tc>
        <w:tc>
          <w:tcPr>
            <w:tcW w:w="13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DA970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县行政审批服务管理局</w:t>
            </w:r>
          </w:p>
        </w:tc>
        <w:tc>
          <w:tcPr>
            <w:tcW w:w="38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091B22">
            <w:pPr>
              <w:widowControl/>
              <w:jc w:val="left"/>
              <w:textAlignment w:val="center"/>
              <w:rPr>
                <w:rStyle w:val="20"/>
                <w:rFonts w:hint="eastAsia" w:eastAsia="宋体"/>
                <w:sz w:val="18"/>
                <w:szCs w:val="18"/>
                <w:lang w:eastAsia="zh-CN"/>
              </w:rPr>
            </w:pPr>
            <w:r>
              <w:rPr>
                <w:rStyle w:val="27"/>
                <w:rFonts w:hint="default"/>
                <w:sz w:val="18"/>
                <w:szCs w:val="18"/>
              </w:rPr>
              <w:t>■</w:t>
            </w:r>
            <w:r>
              <w:rPr>
                <w:rStyle w:val="20"/>
                <w:rFonts w:hint="default"/>
                <w:sz w:val="18"/>
                <w:szCs w:val="18"/>
              </w:rPr>
              <w:t>政府网站    □政府公报                                                                                                                                                                                                                ■两微一端    □发布会/听证会                                                                                                                                                                                              □广播电视    □纸质媒体                                                                                                                                                                                                   □公开查阅点  ■政府服务中心                                                                                                                                                                                                    □便民服务站  □入户/现场                                                                                                                                                                                                   □社区/企事业单位/村公示栏</w:t>
            </w:r>
          </w:p>
          <w:p w14:paraId="7547C9AE">
            <w:pPr>
              <w:widowControl/>
              <w:jc w:val="left"/>
              <w:textAlignment w:val="center"/>
              <w:rPr>
                <w:rFonts w:hint="eastAsia" w:ascii="宋体" w:hAnsi="宋体" w:cs="宋体"/>
                <w:color w:val="000000"/>
                <w:sz w:val="18"/>
                <w:szCs w:val="18"/>
              </w:rPr>
            </w:pPr>
            <w:r>
              <w:rPr>
                <w:rStyle w:val="20"/>
                <w:rFonts w:hint="default"/>
                <w:sz w:val="18"/>
                <w:szCs w:val="18"/>
              </w:rPr>
              <w:t xml:space="preserve">（电子屏）                                                                                                                                                                                          □精准推送    □其他     </w:t>
            </w: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350A8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3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B34199">
            <w:pPr>
              <w:jc w:val="center"/>
              <w:rPr>
                <w:rFonts w:hint="eastAsia" w:ascii="宋体" w:hAnsi="宋体" w:cs="宋体"/>
                <w:color w:val="000000"/>
                <w:sz w:val="18"/>
                <w:szCs w:val="18"/>
              </w:rPr>
            </w:pP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47183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C4499C">
            <w:pPr>
              <w:jc w:val="center"/>
              <w:rPr>
                <w:rFonts w:hint="eastAsia" w:ascii="宋体" w:hAnsi="宋体" w:cs="宋体"/>
                <w:color w:val="000000"/>
                <w:sz w:val="18"/>
                <w:szCs w:val="18"/>
              </w:rPr>
            </w:pP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B3D02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8A434A">
            <w:pPr>
              <w:jc w:val="center"/>
              <w:rPr>
                <w:rFonts w:hint="eastAsia" w:ascii="宋体" w:hAnsi="宋体" w:cs="宋体"/>
                <w:color w:val="000000"/>
                <w:sz w:val="18"/>
                <w:szCs w:val="18"/>
              </w:rPr>
            </w:pPr>
          </w:p>
        </w:tc>
      </w:tr>
      <w:tr w14:paraId="26BD96D8">
        <w:tblPrEx>
          <w:tblCellMar>
            <w:top w:w="0" w:type="dxa"/>
            <w:left w:w="0" w:type="dxa"/>
            <w:bottom w:w="0" w:type="dxa"/>
            <w:right w:w="0" w:type="dxa"/>
          </w:tblCellMar>
        </w:tblPrEx>
        <w:trPr>
          <w:trHeight w:val="5640" w:hRule="atLeast"/>
        </w:trPr>
        <w:tc>
          <w:tcPr>
            <w:tcW w:w="3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B05E6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5</w:t>
            </w:r>
          </w:p>
        </w:tc>
        <w:tc>
          <w:tcPr>
            <w:tcW w:w="60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ECB340">
            <w:pPr>
              <w:jc w:val="center"/>
              <w:rPr>
                <w:rFonts w:hint="eastAsia" w:ascii="宋体" w:hAnsi="宋体" w:cs="宋体"/>
                <w:color w:val="000000"/>
                <w:sz w:val="18"/>
                <w:szCs w:val="18"/>
              </w:rPr>
            </w:pPr>
          </w:p>
        </w:tc>
        <w:tc>
          <w:tcPr>
            <w:tcW w:w="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6822A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养老服务扶持补贴</w:t>
            </w:r>
          </w:p>
        </w:tc>
        <w:tc>
          <w:tcPr>
            <w:tcW w:w="18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E89A1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●养老服务扶持补贴名称（建设补贴、运营补贴等）</w:t>
            </w:r>
          </w:p>
          <w:p w14:paraId="02BB5A8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●各项养老服务扶持补贴依据</w:t>
            </w:r>
          </w:p>
          <w:p w14:paraId="3018B58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●各项养老服务扶持补贴对象</w:t>
            </w:r>
          </w:p>
          <w:p w14:paraId="5DE51C6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●各项养老服务扶持补贴申请条件</w:t>
            </w:r>
          </w:p>
          <w:p w14:paraId="3502F8A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●各项养老服务扶持补贴内容和标准 </w:t>
            </w:r>
          </w:p>
          <w:p w14:paraId="76C912C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●各项养老服务扶持补贴方式</w:t>
            </w:r>
          </w:p>
          <w:p w14:paraId="7B93A71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●补贴申请材料清单及样式</w:t>
            </w:r>
          </w:p>
          <w:p w14:paraId="1E2DC13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●办理流程</w:t>
            </w:r>
          </w:p>
          <w:p w14:paraId="20A8579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●办理部门</w:t>
            </w:r>
          </w:p>
          <w:p w14:paraId="049E20D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●办理时限</w:t>
            </w:r>
          </w:p>
          <w:p w14:paraId="379A9BA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●办理时间、地点</w:t>
            </w:r>
          </w:p>
          <w:p w14:paraId="044B799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●咨询电话</w:t>
            </w:r>
          </w:p>
        </w:tc>
        <w:tc>
          <w:tcPr>
            <w:tcW w:w="15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CB354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信息公开规定</w:t>
            </w:r>
          </w:p>
        </w:tc>
        <w:tc>
          <w:tcPr>
            <w:tcW w:w="15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D36D0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制定或获取扶持补贴政策之日起10个工作日内</w:t>
            </w:r>
          </w:p>
        </w:tc>
        <w:tc>
          <w:tcPr>
            <w:tcW w:w="13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BA107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盂县民政局</w:t>
            </w:r>
          </w:p>
        </w:tc>
        <w:tc>
          <w:tcPr>
            <w:tcW w:w="38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A141CF">
            <w:pPr>
              <w:widowControl/>
              <w:jc w:val="left"/>
              <w:textAlignment w:val="center"/>
              <w:rPr>
                <w:rStyle w:val="20"/>
                <w:rFonts w:hint="eastAsia" w:eastAsia="宋体"/>
                <w:sz w:val="18"/>
                <w:szCs w:val="18"/>
                <w:lang w:eastAsia="zh-CN"/>
              </w:rPr>
            </w:pPr>
            <w:r>
              <w:rPr>
                <w:rStyle w:val="27"/>
                <w:rFonts w:hint="default"/>
                <w:sz w:val="18"/>
                <w:szCs w:val="18"/>
              </w:rPr>
              <w:t>■</w:t>
            </w:r>
            <w:r>
              <w:rPr>
                <w:rStyle w:val="20"/>
                <w:rFonts w:hint="default"/>
                <w:sz w:val="18"/>
                <w:szCs w:val="18"/>
              </w:rPr>
              <w:t>政府网站    □政府公报                                                                                                                                                                                                                ■两微一端    □发布会/听证会                                                                                                                                                                                              □广播电视    □纸质媒体                                                                                                                                                                                                   □公开查阅点  ■政府服务中心                                                                                                                                                                                                    □便民服务站  □入户/现场                                                                                                                                                                                                   □社区/企事业单位/村公示栏</w:t>
            </w:r>
          </w:p>
          <w:p w14:paraId="6C8C6F19">
            <w:pPr>
              <w:widowControl/>
              <w:jc w:val="left"/>
              <w:textAlignment w:val="center"/>
              <w:rPr>
                <w:rFonts w:hint="eastAsia" w:ascii="宋体" w:hAnsi="宋体" w:cs="宋体"/>
                <w:color w:val="000000"/>
                <w:sz w:val="18"/>
                <w:szCs w:val="18"/>
              </w:rPr>
            </w:pPr>
            <w:r>
              <w:rPr>
                <w:rStyle w:val="20"/>
                <w:rFonts w:hint="default"/>
                <w:sz w:val="18"/>
                <w:szCs w:val="18"/>
              </w:rPr>
              <w:t xml:space="preserve">（电子屏）                                                                                                                                                                                          □精准推送    □其他     </w:t>
            </w: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0F963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3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95A683">
            <w:pPr>
              <w:rPr>
                <w:rFonts w:hint="eastAsia" w:ascii="宋体" w:hAnsi="宋体" w:cs="宋体"/>
                <w:color w:val="000000"/>
                <w:sz w:val="18"/>
                <w:szCs w:val="18"/>
              </w:rPr>
            </w:pP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20DB0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C8B3B8">
            <w:pPr>
              <w:rPr>
                <w:rFonts w:hint="eastAsia" w:ascii="宋体" w:hAnsi="宋体" w:cs="宋体"/>
                <w:color w:val="000000"/>
                <w:sz w:val="18"/>
                <w:szCs w:val="18"/>
              </w:rPr>
            </w:pP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0F29E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D27D37">
            <w:pPr>
              <w:rPr>
                <w:rFonts w:hint="eastAsia" w:ascii="宋体" w:hAnsi="宋体" w:cs="宋体"/>
                <w:color w:val="000000"/>
                <w:sz w:val="18"/>
                <w:szCs w:val="18"/>
              </w:rPr>
            </w:pPr>
          </w:p>
        </w:tc>
      </w:tr>
      <w:tr w14:paraId="5CA52BEE">
        <w:tblPrEx>
          <w:tblCellMar>
            <w:top w:w="0" w:type="dxa"/>
            <w:left w:w="0" w:type="dxa"/>
            <w:bottom w:w="0" w:type="dxa"/>
            <w:right w:w="0" w:type="dxa"/>
          </w:tblCellMar>
        </w:tblPrEx>
        <w:trPr>
          <w:trHeight w:val="4100" w:hRule="atLeast"/>
        </w:trPr>
        <w:tc>
          <w:tcPr>
            <w:tcW w:w="3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52B09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6</w:t>
            </w:r>
          </w:p>
        </w:tc>
        <w:tc>
          <w:tcPr>
            <w:tcW w:w="6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211D2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养老服务业务办理</w:t>
            </w:r>
          </w:p>
        </w:tc>
        <w:tc>
          <w:tcPr>
            <w:tcW w:w="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A8189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老年人补贴</w:t>
            </w:r>
          </w:p>
        </w:tc>
        <w:tc>
          <w:tcPr>
            <w:tcW w:w="18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E3009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●老年人补贴名称</w:t>
            </w:r>
          </w:p>
          <w:p w14:paraId="573E1E8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●各项老年人补贴依据</w:t>
            </w:r>
          </w:p>
          <w:p w14:paraId="10F0CD0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●各项老年人补贴对象</w:t>
            </w:r>
          </w:p>
          <w:p w14:paraId="149DD42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●各项老年人补贴内容和标准</w:t>
            </w:r>
          </w:p>
          <w:p w14:paraId="31EEF8C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●各项老年人补贴方式</w:t>
            </w:r>
          </w:p>
          <w:p w14:paraId="3EBE06A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●补贴申请材料清单及格式</w:t>
            </w:r>
          </w:p>
          <w:p w14:paraId="08264A7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●办理流程</w:t>
            </w:r>
          </w:p>
          <w:p w14:paraId="61F65CC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●办理部门</w:t>
            </w:r>
          </w:p>
          <w:p w14:paraId="51911B4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●办理时限</w:t>
            </w:r>
          </w:p>
          <w:p w14:paraId="726397C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●办理时间、地点</w:t>
            </w:r>
          </w:p>
          <w:p w14:paraId="774F799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●咨询电话</w:t>
            </w:r>
          </w:p>
        </w:tc>
        <w:tc>
          <w:tcPr>
            <w:tcW w:w="15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BEA26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信息公开规定</w:t>
            </w:r>
          </w:p>
        </w:tc>
        <w:tc>
          <w:tcPr>
            <w:tcW w:w="15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5F4B8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制定或获取补贴政策之日起10个工作日内</w:t>
            </w:r>
          </w:p>
        </w:tc>
        <w:tc>
          <w:tcPr>
            <w:tcW w:w="13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F5CFA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县民政局、乡镇人民政府（城镇社区办事处）</w:t>
            </w:r>
          </w:p>
        </w:tc>
        <w:tc>
          <w:tcPr>
            <w:tcW w:w="38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B7B1C8">
            <w:pPr>
              <w:widowControl/>
              <w:jc w:val="left"/>
              <w:textAlignment w:val="center"/>
              <w:rPr>
                <w:rStyle w:val="20"/>
                <w:rFonts w:hint="eastAsia" w:eastAsia="宋体"/>
                <w:sz w:val="18"/>
                <w:szCs w:val="18"/>
                <w:lang w:eastAsia="zh-CN"/>
              </w:rPr>
            </w:pPr>
            <w:r>
              <w:rPr>
                <w:rStyle w:val="27"/>
                <w:rFonts w:hint="default"/>
                <w:sz w:val="18"/>
                <w:szCs w:val="18"/>
              </w:rPr>
              <w:t>■</w:t>
            </w:r>
            <w:r>
              <w:rPr>
                <w:rStyle w:val="20"/>
                <w:rFonts w:hint="default"/>
                <w:sz w:val="18"/>
                <w:szCs w:val="18"/>
              </w:rPr>
              <w:t>政府网站    □政府公报                                                                                                                                                                                                                ■两微一端    □发布会/听证会                                                                                                                                                                                              □广播电视    □纸质媒体                                                                                                                                                                                                   □公开查阅点  ■政府服务中心                                                                                                                                                                                                    ■便民服务站  □入户/现场                                                                                                                                                                                                   ■社区/企事业单位/村公示栏</w:t>
            </w:r>
          </w:p>
          <w:p w14:paraId="61A56FD7">
            <w:pPr>
              <w:widowControl/>
              <w:jc w:val="left"/>
              <w:textAlignment w:val="center"/>
              <w:rPr>
                <w:rFonts w:hint="eastAsia" w:ascii="宋体" w:hAnsi="宋体" w:cs="宋体"/>
                <w:color w:val="000000"/>
                <w:sz w:val="18"/>
                <w:szCs w:val="18"/>
              </w:rPr>
            </w:pPr>
            <w:r>
              <w:rPr>
                <w:rStyle w:val="20"/>
                <w:rFonts w:hint="default"/>
                <w:sz w:val="18"/>
                <w:szCs w:val="18"/>
              </w:rPr>
              <w:t xml:space="preserve">（电子屏）                                                                                                                                                                                          □精准推送    □其他     </w:t>
            </w: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FAA69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3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707212">
            <w:pPr>
              <w:rPr>
                <w:rFonts w:hint="eastAsia" w:ascii="宋体" w:hAnsi="宋体" w:cs="宋体"/>
                <w:color w:val="000000"/>
                <w:sz w:val="18"/>
                <w:szCs w:val="18"/>
              </w:rPr>
            </w:pP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2F250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F4989B">
            <w:pPr>
              <w:rPr>
                <w:rFonts w:hint="eastAsia" w:ascii="宋体" w:hAnsi="宋体" w:cs="宋体"/>
                <w:color w:val="000000"/>
                <w:sz w:val="18"/>
                <w:szCs w:val="18"/>
              </w:rPr>
            </w:pP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2AD9B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94581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4D06D326">
        <w:tblPrEx>
          <w:tblCellMar>
            <w:top w:w="0" w:type="dxa"/>
            <w:left w:w="0" w:type="dxa"/>
            <w:bottom w:w="0" w:type="dxa"/>
            <w:right w:w="0" w:type="dxa"/>
          </w:tblCellMar>
        </w:tblPrEx>
        <w:trPr>
          <w:trHeight w:val="2680" w:hRule="atLeast"/>
        </w:trPr>
        <w:tc>
          <w:tcPr>
            <w:tcW w:w="3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99F5B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7</w:t>
            </w:r>
          </w:p>
        </w:tc>
        <w:tc>
          <w:tcPr>
            <w:tcW w:w="60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3E239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养老服务行业管理信息</w:t>
            </w:r>
          </w:p>
        </w:tc>
        <w:tc>
          <w:tcPr>
            <w:tcW w:w="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FFA71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养老机构备案信息</w:t>
            </w:r>
          </w:p>
        </w:tc>
        <w:tc>
          <w:tcPr>
            <w:tcW w:w="18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56B33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●本行政区域已备案养老机构案数量</w:t>
            </w:r>
          </w:p>
          <w:p w14:paraId="4DC1CAC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●本行政区域已备案养老机构名称、机构地址、床位数量等基本信息</w:t>
            </w:r>
          </w:p>
        </w:tc>
        <w:tc>
          <w:tcPr>
            <w:tcW w:w="15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64653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●《中华人民共和国老年人权益保障法》                    </w:t>
            </w:r>
          </w:p>
          <w:p w14:paraId="4AA1987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●《养老机构管理办法》</w:t>
            </w:r>
          </w:p>
          <w:p w14:paraId="51BC29B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●信息公开规定</w:t>
            </w:r>
          </w:p>
        </w:tc>
        <w:tc>
          <w:tcPr>
            <w:tcW w:w="15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F96AC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每20个工作日更新</w:t>
            </w:r>
          </w:p>
        </w:tc>
        <w:tc>
          <w:tcPr>
            <w:tcW w:w="13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99B58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盂县行政审批服务管理局</w:t>
            </w:r>
          </w:p>
        </w:tc>
        <w:tc>
          <w:tcPr>
            <w:tcW w:w="38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86FBA9">
            <w:pPr>
              <w:widowControl/>
              <w:jc w:val="left"/>
              <w:textAlignment w:val="center"/>
              <w:rPr>
                <w:rStyle w:val="20"/>
                <w:rFonts w:hint="eastAsia" w:eastAsia="宋体"/>
                <w:sz w:val="18"/>
                <w:szCs w:val="18"/>
                <w:lang w:eastAsia="zh-CN"/>
              </w:rPr>
            </w:pPr>
            <w:r>
              <w:rPr>
                <w:rStyle w:val="27"/>
                <w:rFonts w:hint="default"/>
                <w:sz w:val="18"/>
                <w:szCs w:val="18"/>
              </w:rPr>
              <w:t>■</w:t>
            </w:r>
            <w:r>
              <w:rPr>
                <w:rStyle w:val="20"/>
                <w:rFonts w:hint="default"/>
                <w:sz w:val="18"/>
                <w:szCs w:val="18"/>
              </w:rPr>
              <w:t>政府网站    □政府公报                                                                                                                                                                                                                ■两微一端    □发布会/听证会                                                                                                                                                                                              □广播电视    □纸质媒体                                                                                                                                                                                                   □公开查阅点  ■政府服务中心                                                                                                                                                                                                    □便民服务站  □入户/现场                                                                                                                                                                                                   □社区/企事业单位/村公示栏</w:t>
            </w:r>
          </w:p>
          <w:p w14:paraId="3F67D5DF">
            <w:pPr>
              <w:widowControl/>
              <w:jc w:val="left"/>
              <w:textAlignment w:val="center"/>
              <w:rPr>
                <w:rFonts w:hint="eastAsia" w:ascii="宋体" w:hAnsi="宋体" w:cs="宋体"/>
                <w:color w:val="000000"/>
                <w:sz w:val="18"/>
                <w:szCs w:val="18"/>
              </w:rPr>
            </w:pPr>
            <w:r>
              <w:rPr>
                <w:rStyle w:val="20"/>
                <w:rFonts w:hint="default"/>
                <w:sz w:val="18"/>
                <w:szCs w:val="18"/>
              </w:rPr>
              <w:t xml:space="preserve">（电子屏）                                                                                                                                                                                          □精准推送    □其他     </w:t>
            </w: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D3E24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3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38724A">
            <w:pPr>
              <w:jc w:val="center"/>
              <w:rPr>
                <w:rFonts w:hint="eastAsia" w:ascii="宋体" w:hAnsi="宋体" w:cs="宋体"/>
                <w:color w:val="000000"/>
                <w:sz w:val="18"/>
                <w:szCs w:val="18"/>
              </w:rPr>
            </w:pP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9FD9C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CA1752">
            <w:pPr>
              <w:jc w:val="center"/>
              <w:rPr>
                <w:rFonts w:hint="eastAsia" w:ascii="宋体" w:hAnsi="宋体" w:cs="宋体"/>
                <w:color w:val="000000"/>
                <w:sz w:val="18"/>
                <w:szCs w:val="18"/>
              </w:rPr>
            </w:pP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FEE80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3C4FED">
            <w:pPr>
              <w:jc w:val="center"/>
              <w:rPr>
                <w:rFonts w:hint="eastAsia" w:ascii="宋体" w:hAnsi="宋体" w:cs="宋体"/>
                <w:color w:val="000000"/>
                <w:sz w:val="18"/>
                <w:szCs w:val="18"/>
              </w:rPr>
            </w:pPr>
          </w:p>
        </w:tc>
      </w:tr>
      <w:tr w14:paraId="75D650E9">
        <w:tblPrEx>
          <w:tblCellMar>
            <w:top w:w="0" w:type="dxa"/>
            <w:left w:w="0" w:type="dxa"/>
            <w:bottom w:w="0" w:type="dxa"/>
            <w:right w:w="0" w:type="dxa"/>
          </w:tblCellMar>
        </w:tblPrEx>
        <w:trPr>
          <w:trHeight w:val="2940" w:hRule="atLeast"/>
        </w:trPr>
        <w:tc>
          <w:tcPr>
            <w:tcW w:w="3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B68D3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8</w:t>
            </w:r>
          </w:p>
        </w:tc>
        <w:tc>
          <w:tcPr>
            <w:tcW w:w="60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AC2CAE">
            <w:pPr>
              <w:jc w:val="center"/>
              <w:rPr>
                <w:rFonts w:hint="eastAsia" w:ascii="宋体" w:hAnsi="宋体" w:cs="宋体"/>
                <w:color w:val="000000"/>
                <w:sz w:val="18"/>
                <w:szCs w:val="18"/>
              </w:rPr>
            </w:pPr>
          </w:p>
        </w:tc>
        <w:tc>
          <w:tcPr>
            <w:tcW w:w="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ED302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养老服务扶持补贴信息</w:t>
            </w:r>
          </w:p>
        </w:tc>
        <w:tc>
          <w:tcPr>
            <w:tcW w:w="18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E8671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●本行政区域各项养老服务扶持补贴申请数量</w:t>
            </w:r>
          </w:p>
          <w:p w14:paraId="2004038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●本行政区域各项养老服务扶持补贴申请审核通过数量</w:t>
            </w:r>
          </w:p>
          <w:p w14:paraId="2462DCB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●本行政区域各项养老服务扶持补贴申请审核通过名单及补贴金额</w:t>
            </w:r>
          </w:p>
          <w:p w14:paraId="7035CF7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●本行政区域各项养老服务扶持补贴发放总金额</w:t>
            </w:r>
          </w:p>
        </w:tc>
        <w:tc>
          <w:tcPr>
            <w:tcW w:w="15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3E92B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●养老服务扶持补贴政策</w:t>
            </w:r>
          </w:p>
          <w:p w14:paraId="6559140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●信息公开规定</w:t>
            </w:r>
          </w:p>
        </w:tc>
        <w:tc>
          <w:tcPr>
            <w:tcW w:w="15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E18B0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每20个工作日更新</w:t>
            </w:r>
          </w:p>
        </w:tc>
        <w:tc>
          <w:tcPr>
            <w:tcW w:w="13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8CDDE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盂县民政局</w:t>
            </w:r>
          </w:p>
        </w:tc>
        <w:tc>
          <w:tcPr>
            <w:tcW w:w="38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6D81D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■政府网站    □政府公报                                                                                                                                                                                                                ■两微一端    □发布会/听证会                                                                                                                                                                                              □广播电视    □纸质媒体                                                                                                                                                                                                   □公开查阅点  ■政府服务中心                                                                                                                                                                                                    □便民服务站  □入户/现场                                                                                                                                                                                                   □社区/企事业单位/村公示栏</w:t>
            </w:r>
          </w:p>
          <w:p w14:paraId="2BEE332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（电子屏）                                                                                                                                                                                          □精准推送    □其他     </w:t>
            </w: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59DB1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3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000575">
            <w:pPr>
              <w:rPr>
                <w:rFonts w:hint="eastAsia" w:ascii="宋体" w:hAnsi="宋体" w:cs="宋体"/>
                <w:color w:val="000000"/>
                <w:sz w:val="18"/>
                <w:szCs w:val="18"/>
              </w:rPr>
            </w:pP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22DE6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70D1A2">
            <w:pPr>
              <w:rPr>
                <w:rFonts w:hint="eastAsia" w:ascii="宋体" w:hAnsi="宋体" w:cs="宋体"/>
                <w:color w:val="000000"/>
                <w:sz w:val="18"/>
                <w:szCs w:val="18"/>
              </w:rPr>
            </w:pP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2C02F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E3D736">
            <w:pPr>
              <w:rPr>
                <w:rFonts w:hint="eastAsia" w:ascii="宋体" w:hAnsi="宋体" w:cs="宋体"/>
                <w:color w:val="000000"/>
                <w:sz w:val="18"/>
                <w:szCs w:val="18"/>
              </w:rPr>
            </w:pPr>
          </w:p>
        </w:tc>
      </w:tr>
      <w:tr w14:paraId="62C85FE5">
        <w:tblPrEx>
          <w:tblCellMar>
            <w:top w:w="0" w:type="dxa"/>
            <w:left w:w="0" w:type="dxa"/>
            <w:bottom w:w="0" w:type="dxa"/>
            <w:right w:w="0" w:type="dxa"/>
          </w:tblCellMar>
        </w:tblPrEx>
        <w:trPr>
          <w:trHeight w:val="2850" w:hRule="atLeast"/>
        </w:trPr>
        <w:tc>
          <w:tcPr>
            <w:tcW w:w="3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DB51D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9</w:t>
            </w:r>
          </w:p>
        </w:tc>
        <w:tc>
          <w:tcPr>
            <w:tcW w:w="60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5F9AF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养老服务行业管理信息</w:t>
            </w:r>
          </w:p>
        </w:tc>
        <w:tc>
          <w:tcPr>
            <w:tcW w:w="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1A961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老年人补贴申领和发放信息</w:t>
            </w:r>
          </w:p>
        </w:tc>
        <w:tc>
          <w:tcPr>
            <w:tcW w:w="18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92499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●本行政区域失能老年人补贴申领数量</w:t>
            </w:r>
          </w:p>
          <w:p w14:paraId="68CDC2F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●本行政区域失能老年人补贴申领审核通过数量</w:t>
            </w:r>
          </w:p>
          <w:p w14:paraId="0A77459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●本行政区域失能老年人补贴申领审核通过名单</w:t>
            </w:r>
          </w:p>
          <w:p w14:paraId="2BB1C2F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●本行政区域失能老年人补贴发放总金额</w:t>
            </w:r>
          </w:p>
        </w:tc>
        <w:tc>
          <w:tcPr>
            <w:tcW w:w="15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1CF13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●《财政部 民政部 全国老龄办关于建立健全经济困难的高龄 失能等老年人补贴制度的通知》（财社〔2014〕113号）</w:t>
            </w:r>
          </w:p>
          <w:p w14:paraId="67A0EE6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●信息公开规定</w:t>
            </w:r>
          </w:p>
        </w:tc>
        <w:tc>
          <w:tcPr>
            <w:tcW w:w="15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14170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每20个工作日更新</w:t>
            </w:r>
          </w:p>
        </w:tc>
        <w:tc>
          <w:tcPr>
            <w:tcW w:w="13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3CC12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盂县民政局</w:t>
            </w:r>
          </w:p>
        </w:tc>
        <w:tc>
          <w:tcPr>
            <w:tcW w:w="38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242CAA">
            <w:pPr>
              <w:widowControl/>
              <w:jc w:val="left"/>
              <w:textAlignment w:val="center"/>
              <w:rPr>
                <w:rStyle w:val="20"/>
                <w:rFonts w:hint="eastAsia" w:eastAsia="宋体"/>
                <w:sz w:val="18"/>
                <w:szCs w:val="18"/>
                <w:lang w:eastAsia="zh-CN"/>
              </w:rPr>
            </w:pPr>
            <w:r>
              <w:rPr>
                <w:rStyle w:val="27"/>
                <w:rFonts w:hint="default"/>
                <w:sz w:val="18"/>
                <w:szCs w:val="18"/>
              </w:rPr>
              <w:t>■</w:t>
            </w:r>
            <w:r>
              <w:rPr>
                <w:rStyle w:val="20"/>
                <w:rFonts w:hint="default"/>
                <w:sz w:val="18"/>
                <w:szCs w:val="18"/>
              </w:rPr>
              <w:t>政府网站    □政府公报                                                                                                                                                                                                                ■两微一端    □发布会/听证会                                                                                                                                                                                              □广播电视    □纸质媒体                                                                                                                                                                                                   □公开查阅点  ■政府服务中心                                                                                                                                                                                                    □便民服务站  □入户/现场                                                                                                                                                                                                   □社区/企事业单位/村公示栏</w:t>
            </w:r>
          </w:p>
          <w:p w14:paraId="3BC79F91">
            <w:pPr>
              <w:widowControl/>
              <w:jc w:val="left"/>
              <w:textAlignment w:val="center"/>
              <w:rPr>
                <w:rFonts w:hint="eastAsia" w:ascii="宋体" w:hAnsi="宋体" w:cs="宋体"/>
                <w:color w:val="000000"/>
                <w:sz w:val="18"/>
                <w:szCs w:val="18"/>
              </w:rPr>
            </w:pPr>
            <w:r>
              <w:rPr>
                <w:rStyle w:val="20"/>
                <w:rFonts w:hint="default"/>
                <w:sz w:val="18"/>
                <w:szCs w:val="18"/>
              </w:rPr>
              <w:t xml:space="preserve">（电子屏）                                                                                                                                                                                          □精准推送    □其他     </w:t>
            </w: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C0756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3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1DDBE7">
            <w:pPr>
              <w:jc w:val="center"/>
              <w:rPr>
                <w:rFonts w:hint="eastAsia" w:ascii="宋体" w:hAnsi="宋体" w:cs="宋体"/>
                <w:color w:val="000000"/>
                <w:sz w:val="18"/>
                <w:szCs w:val="18"/>
              </w:rPr>
            </w:pP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30D1A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841292">
            <w:pPr>
              <w:jc w:val="center"/>
              <w:rPr>
                <w:rFonts w:hint="eastAsia" w:ascii="宋体" w:hAnsi="宋体" w:cs="宋体"/>
                <w:color w:val="000000"/>
                <w:sz w:val="18"/>
                <w:szCs w:val="18"/>
              </w:rPr>
            </w:pP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864E6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C3454D">
            <w:pPr>
              <w:jc w:val="center"/>
              <w:rPr>
                <w:rFonts w:hint="eastAsia" w:ascii="宋体" w:hAnsi="宋体" w:cs="宋体"/>
                <w:color w:val="000000"/>
                <w:sz w:val="18"/>
                <w:szCs w:val="18"/>
              </w:rPr>
            </w:pPr>
          </w:p>
        </w:tc>
      </w:tr>
      <w:tr w14:paraId="45130361">
        <w:tblPrEx>
          <w:tblCellMar>
            <w:top w:w="0" w:type="dxa"/>
            <w:left w:w="0" w:type="dxa"/>
            <w:bottom w:w="0" w:type="dxa"/>
            <w:right w:w="0" w:type="dxa"/>
          </w:tblCellMar>
        </w:tblPrEx>
        <w:trPr>
          <w:trHeight w:val="3240" w:hRule="atLeast"/>
        </w:trPr>
        <w:tc>
          <w:tcPr>
            <w:tcW w:w="3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AFAE1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10</w:t>
            </w:r>
          </w:p>
        </w:tc>
        <w:tc>
          <w:tcPr>
            <w:tcW w:w="60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2F961C">
            <w:pPr>
              <w:jc w:val="center"/>
              <w:rPr>
                <w:rFonts w:hint="eastAsia" w:ascii="宋体" w:hAnsi="宋体" w:cs="宋体"/>
                <w:color w:val="000000"/>
                <w:sz w:val="18"/>
                <w:szCs w:val="18"/>
              </w:rPr>
            </w:pPr>
          </w:p>
        </w:tc>
        <w:tc>
          <w:tcPr>
            <w:tcW w:w="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E0F44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养老机构评估信息</w:t>
            </w:r>
          </w:p>
        </w:tc>
        <w:tc>
          <w:tcPr>
            <w:tcW w:w="18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CDAC1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●本行政区域养老机构评估事项（综合评估、标准评定等）申请数量</w:t>
            </w:r>
          </w:p>
          <w:p w14:paraId="0639AFF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●本行政区域养老机构评估总体结果（综合评估、标准评估等）</w:t>
            </w:r>
          </w:p>
          <w:p w14:paraId="4F1B731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●本行政区域养老机构评估机构清单（综合评估、标准评估等）</w:t>
            </w:r>
          </w:p>
        </w:tc>
        <w:tc>
          <w:tcPr>
            <w:tcW w:w="15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85A7A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●《养老机构管理办法》 </w:t>
            </w:r>
          </w:p>
          <w:p w14:paraId="26C4D9C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●《养老机构等级划分与评定》（GB/T37276-2018)</w:t>
            </w:r>
          </w:p>
          <w:p w14:paraId="67F574A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●各地相关评估政策</w:t>
            </w:r>
          </w:p>
          <w:p w14:paraId="5C32F45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●信息公开规定</w:t>
            </w:r>
          </w:p>
        </w:tc>
        <w:tc>
          <w:tcPr>
            <w:tcW w:w="15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0E213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制定或获取评估结果之日起10个工作日内</w:t>
            </w:r>
          </w:p>
        </w:tc>
        <w:tc>
          <w:tcPr>
            <w:tcW w:w="13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6434A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盂县行政审批服务管理局</w:t>
            </w:r>
          </w:p>
        </w:tc>
        <w:tc>
          <w:tcPr>
            <w:tcW w:w="38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10FD11">
            <w:pPr>
              <w:widowControl/>
              <w:jc w:val="left"/>
              <w:textAlignment w:val="center"/>
              <w:rPr>
                <w:rStyle w:val="20"/>
                <w:rFonts w:hint="eastAsia" w:eastAsia="宋体"/>
                <w:sz w:val="18"/>
                <w:szCs w:val="18"/>
                <w:lang w:eastAsia="zh-CN"/>
              </w:rPr>
            </w:pPr>
            <w:r>
              <w:rPr>
                <w:rStyle w:val="27"/>
                <w:rFonts w:hint="default"/>
                <w:sz w:val="18"/>
                <w:szCs w:val="18"/>
              </w:rPr>
              <w:t>■</w:t>
            </w:r>
            <w:r>
              <w:rPr>
                <w:rStyle w:val="20"/>
                <w:rFonts w:hint="default"/>
                <w:sz w:val="18"/>
                <w:szCs w:val="18"/>
              </w:rPr>
              <w:t>政府网站    □政府公报                                                                                                                                                                                                                ■两微一端    □发布会/听证会                                                                                                                                                                                              □广播电视    □纸质媒体                                                                                                                                                                                                   □公开查阅点  ■政府服务中心                                                                                                                                                                                                    □便民服务站  □入户/现场                                                                                                                                                                                                   □社区/企事业单位/村公示栏</w:t>
            </w:r>
          </w:p>
          <w:p w14:paraId="3D22EED1">
            <w:pPr>
              <w:widowControl/>
              <w:jc w:val="left"/>
              <w:textAlignment w:val="center"/>
              <w:rPr>
                <w:rFonts w:hint="eastAsia" w:ascii="宋体" w:hAnsi="宋体" w:cs="宋体"/>
                <w:color w:val="000000"/>
                <w:sz w:val="18"/>
                <w:szCs w:val="18"/>
              </w:rPr>
            </w:pPr>
            <w:r>
              <w:rPr>
                <w:rStyle w:val="20"/>
                <w:rFonts w:hint="default"/>
                <w:sz w:val="18"/>
                <w:szCs w:val="18"/>
              </w:rPr>
              <w:t xml:space="preserve">（电子屏）                                                                                                                                                                                          □精准推送    □其他     </w:t>
            </w: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17444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3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8EF7AA">
            <w:pPr>
              <w:jc w:val="center"/>
              <w:rPr>
                <w:rFonts w:hint="eastAsia" w:ascii="宋体" w:hAnsi="宋体" w:cs="宋体"/>
                <w:color w:val="000000"/>
                <w:sz w:val="18"/>
                <w:szCs w:val="18"/>
              </w:rPr>
            </w:pP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6CF33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136B21">
            <w:pPr>
              <w:jc w:val="center"/>
              <w:rPr>
                <w:rFonts w:hint="eastAsia" w:ascii="宋体" w:hAnsi="宋体" w:cs="宋体"/>
                <w:color w:val="000000"/>
                <w:sz w:val="18"/>
                <w:szCs w:val="18"/>
              </w:rPr>
            </w:pP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C183A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6856EF">
            <w:pPr>
              <w:jc w:val="center"/>
              <w:rPr>
                <w:rFonts w:hint="eastAsia" w:ascii="宋体" w:hAnsi="宋体" w:cs="宋体"/>
                <w:color w:val="000000"/>
                <w:sz w:val="18"/>
                <w:szCs w:val="18"/>
              </w:rPr>
            </w:pPr>
          </w:p>
        </w:tc>
      </w:tr>
      <w:tr w14:paraId="770C3C2A">
        <w:tblPrEx>
          <w:tblCellMar>
            <w:top w:w="0" w:type="dxa"/>
            <w:left w:w="0" w:type="dxa"/>
            <w:bottom w:w="0" w:type="dxa"/>
            <w:right w:w="0" w:type="dxa"/>
          </w:tblCellMar>
        </w:tblPrEx>
        <w:trPr>
          <w:trHeight w:val="4360" w:hRule="atLeast"/>
        </w:trPr>
        <w:tc>
          <w:tcPr>
            <w:tcW w:w="3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BF818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11</w:t>
            </w:r>
          </w:p>
        </w:tc>
        <w:tc>
          <w:tcPr>
            <w:tcW w:w="60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CB6214">
            <w:pPr>
              <w:jc w:val="center"/>
              <w:rPr>
                <w:rFonts w:hint="eastAsia" w:ascii="宋体" w:hAnsi="宋体" w:cs="宋体"/>
                <w:color w:val="000000"/>
                <w:sz w:val="18"/>
                <w:szCs w:val="18"/>
              </w:rPr>
            </w:pPr>
          </w:p>
        </w:tc>
        <w:tc>
          <w:tcPr>
            <w:tcW w:w="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761FF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民政部门负责的养老机构行政处罚信息</w:t>
            </w:r>
          </w:p>
        </w:tc>
        <w:tc>
          <w:tcPr>
            <w:tcW w:w="18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2E64F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●行政处罚事项及标准</w:t>
            </w:r>
          </w:p>
          <w:p w14:paraId="0725395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●行政处罚结果</w:t>
            </w:r>
          </w:p>
          <w:p w14:paraId="23795A2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●行政复议、行政诉讼、监督方式及电话</w:t>
            </w:r>
          </w:p>
        </w:tc>
        <w:tc>
          <w:tcPr>
            <w:tcW w:w="15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F7380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●《中华人民共和国老年人权益保障法》</w:t>
            </w:r>
          </w:p>
          <w:p w14:paraId="4D88995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●《中华人民共和国行政强制法》、《中华人民共和国行政处罚法》及其他有关法律、行政法规                   </w:t>
            </w:r>
          </w:p>
          <w:p w14:paraId="3789431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●《养老机构管理办法》</w:t>
            </w:r>
          </w:p>
          <w:p w14:paraId="39192BA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●各地相关法规</w:t>
            </w:r>
          </w:p>
          <w:p w14:paraId="533B8A0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●信息公开规定</w:t>
            </w:r>
          </w:p>
        </w:tc>
        <w:tc>
          <w:tcPr>
            <w:tcW w:w="15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8288D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行政处罚决定做出之日起5个工作日内</w:t>
            </w:r>
          </w:p>
        </w:tc>
        <w:tc>
          <w:tcPr>
            <w:tcW w:w="13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3467C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盂县民政局</w:t>
            </w:r>
          </w:p>
        </w:tc>
        <w:tc>
          <w:tcPr>
            <w:tcW w:w="38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6405EF">
            <w:pPr>
              <w:widowControl/>
              <w:jc w:val="left"/>
              <w:textAlignment w:val="center"/>
              <w:rPr>
                <w:rStyle w:val="20"/>
                <w:rFonts w:hint="eastAsia" w:eastAsia="宋体"/>
                <w:sz w:val="18"/>
                <w:szCs w:val="18"/>
                <w:lang w:eastAsia="zh-CN"/>
              </w:rPr>
            </w:pPr>
            <w:r>
              <w:rPr>
                <w:rStyle w:val="27"/>
                <w:rFonts w:hint="default"/>
                <w:sz w:val="18"/>
                <w:szCs w:val="18"/>
              </w:rPr>
              <w:t>■</w:t>
            </w:r>
            <w:r>
              <w:rPr>
                <w:rStyle w:val="20"/>
                <w:rFonts w:hint="default"/>
                <w:sz w:val="18"/>
                <w:szCs w:val="18"/>
              </w:rPr>
              <w:t>政府网站    □政府公报                                                                                                                                                                                                                ■两微一端    □发布会/听证会                                                                                                                                                                                              □广播电视    □纸质媒体                                                                                                                                                                                                   □公开查阅点  ■政府服务中心                                                                                                                                                                                                    □便民服务站  □入户/现场                                                                                                                                                                                                   □社区/企事业单位/村公示栏</w:t>
            </w:r>
          </w:p>
          <w:p w14:paraId="4D4F6404">
            <w:pPr>
              <w:widowControl/>
              <w:jc w:val="left"/>
              <w:textAlignment w:val="center"/>
              <w:rPr>
                <w:rFonts w:hint="eastAsia" w:ascii="宋体" w:hAnsi="宋体" w:cs="宋体"/>
                <w:color w:val="000000"/>
                <w:sz w:val="18"/>
                <w:szCs w:val="18"/>
              </w:rPr>
            </w:pPr>
            <w:r>
              <w:rPr>
                <w:rStyle w:val="20"/>
                <w:rFonts w:hint="default"/>
                <w:sz w:val="18"/>
                <w:szCs w:val="18"/>
              </w:rPr>
              <w:t xml:space="preserve">（电子屏）                                                                                                                                                                                          □精准推送    □其他     </w:t>
            </w: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E1B0F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3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395EEE">
            <w:pPr>
              <w:jc w:val="center"/>
              <w:rPr>
                <w:rFonts w:hint="eastAsia" w:ascii="宋体" w:hAnsi="宋体" w:cs="宋体"/>
                <w:color w:val="000000"/>
                <w:sz w:val="18"/>
                <w:szCs w:val="18"/>
              </w:rPr>
            </w:pP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19DAF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E06BE4">
            <w:pPr>
              <w:jc w:val="center"/>
              <w:rPr>
                <w:rFonts w:hint="eastAsia" w:ascii="宋体" w:hAnsi="宋体" w:cs="宋体"/>
                <w:color w:val="000000"/>
                <w:sz w:val="18"/>
                <w:szCs w:val="18"/>
              </w:rPr>
            </w:pP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C4E09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68D2C1">
            <w:pPr>
              <w:jc w:val="center"/>
              <w:rPr>
                <w:rFonts w:hint="eastAsia" w:ascii="宋体" w:hAnsi="宋体" w:cs="宋体"/>
                <w:color w:val="000000"/>
                <w:sz w:val="18"/>
                <w:szCs w:val="18"/>
              </w:rPr>
            </w:pPr>
          </w:p>
        </w:tc>
      </w:tr>
    </w:tbl>
    <w:p w14:paraId="2A577632">
      <w:pPr>
        <w:jc w:val="center"/>
        <w:rPr>
          <w:rFonts w:ascii="Times New Roman" w:hAnsi="Times New Roman" w:eastAsia="方正小标宋_GBK"/>
          <w:sz w:val="28"/>
          <w:szCs w:val="28"/>
        </w:rPr>
      </w:pPr>
    </w:p>
    <w:p w14:paraId="39F6FD66">
      <w:pPr>
        <w:pStyle w:val="2"/>
        <w:jc w:val="center"/>
        <w:rPr>
          <w:rFonts w:ascii="方正小标宋_GBK" w:hAnsi="方正小标宋_GBK" w:eastAsia="方正小标宋_GBK"/>
          <w:b w:val="0"/>
          <w:bCs w:val="0"/>
          <w:sz w:val="30"/>
        </w:rPr>
      </w:pPr>
      <w:r>
        <w:rPr>
          <w:sz w:val="28"/>
          <w:szCs w:val="28"/>
        </w:rPr>
        <w:br w:type="page"/>
      </w:r>
      <w:bookmarkStart w:id="5" w:name="_Toc19019"/>
      <w:r>
        <w:rPr>
          <w:rFonts w:hint="eastAsia" w:ascii="方正小标宋_GBK" w:hAnsi="方正小标宋_GBK" w:eastAsia="方正小标宋_GBK"/>
          <w:b w:val="0"/>
          <w:bCs w:val="0"/>
          <w:sz w:val="30"/>
        </w:rPr>
        <w:t>（六）盂县公共法律服务领域基层政务公开标准目录</w:t>
      </w:r>
      <w:bookmarkEnd w:id="5"/>
    </w:p>
    <w:tbl>
      <w:tblPr>
        <w:tblStyle w:val="11"/>
        <w:tblW w:w="148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1"/>
        <w:gridCol w:w="1161"/>
        <w:gridCol w:w="1449"/>
        <w:gridCol w:w="2040"/>
        <w:gridCol w:w="1483"/>
        <w:gridCol w:w="1250"/>
        <w:gridCol w:w="941"/>
        <w:gridCol w:w="1305"/>
        <w:gridCol w:w="2420"/>
        <w:gridCol w:w="1011"/>
        <w:gridCol w:w="708"/>
        <w:gridCol w:w="508"/>
      </w:tblGrid>
      <w:tr w14:paraId="0802D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1" w:type="dxa"/>
            <w:vMerge w:val="restart"/>
            <w:vAlign w:val="center"/>
          </w:tcPr>
          <w:p w14:paraId="4228B7C0">
            <w:pPr>
              <w:spacing w:line="260" w:lineRule="exact"/>
              <w:jc w:val="center"/>
              <w:rPr>
                <w:rFonts w:hint="eastAsia" w:ascii="黑体" w:hAnsi="黑体" w:eastAsia="黑体" w:cs="黑体"/>
                <w:sz w:val="18"/>
                <w:szCs w:val="18"/>
              </w:rPr>
            </w:pPr>
            <w:r>
              <w:rPr>
                <w:rFonts w:hint="eastAsia" w:ascii="黑体" w:hAnsi="黑体" w:eastAsia="黑体" w:cs="黑体"/>
                <w:sz w:val="18"/>
                <w:szCs w:val="18"/>
              </w:rPr>
              <w:t>序号</w:t>
            </w:r>
          </w:p>
        </w:tc>
        <w:tc>
          <w:tcPr>
            <w:tcW w:w="2610" w:type="dxa"/>
            <w:gridSpan w:val="2"/>
            <w:vAlign w:val="center"/>
          </w:tcPr>
          <w:p w14:paraId="7615EDE5">
            <w:pPr>
              <w:spacing w:line="260" w:lineRule="exact"/>
              <w:jc w:val="center"/>
              <w:rPr>
                <w:rFonts w:hint="eastAsia" w:ascii="黑体" w:hAnsi="黑体" w:eastAsia="黑体" w:cs="黑体"/>
                <w:sz w:val="18"/>
                <w:szCs w:val="18"/>
              </w:rPr>
            </w:pPr>
            <w:r>
              <w:rPr>
                <w:rFonts w:hint="eastAsia" w:ascii="黑体" w:hAnsi="黑体" w:eastAsia="黑体" w:cs="黑体"/>
                <w:sz w:val="18"/>
                <w:szCs w:val="18"/>
              </w:rPr>
              <w:t>公开目录</w:t>
            </w:r>
          </w:p>
        </w:tc>
        <w:tc>
          <w:tcPr>
            <w:tcW w:w="2040" w:type="dxa"/>
            <w:vMerge w:val="restart"/>
            <w:vAlign w:val="center"/>
          </w:tcPr>
          <w:p w14:paraId="3FF4F915">
            <w:pPr>
              <w:spacing w:line="260" w:lineRule="exact"/>
              <w:jc w:val="center"/>
              <w:rPr>
                <w:rFonts w:hint="eastAsia" w:ascii="黑体" w:hAnsi="黑体" w:eastAsia="黑体" w:cs="黑体"/>
                <w:sz w:val="18"/>
                <w:szCs w:val="18"/>
              </w:rPr>
            </w:pPr>
            <w:r>
              <w:rPr>
                <w:rFonts w:hint="eastAsia" w:ascii="黑体" w:hAnsi="黑体" w:eastAsia="黑体" w:cs="黑体"/>
                <w:sz w:val="18"/>
                <w:szCs w:val="18"/>
              </w:rPr>
              <w:t>公开内容</w:t>
            </w:r>
          </w:p>
        </w:tc>
        <w:tc>
          <w:tcPr>
            <w:tcW w:w="1483" w:type="dxa"/>
            <w:vMerge w:val="restart"/>
            <w:vAlign w:val="center"/>
          </w:tcPr>
          <w:p w14:paraId="6FB62BD7">
            <w:pPr>
              <w:spacing w:line="260" w:lineRule="exact"/>
              <w:jc w:val="center"/>
              <w:rPr>
                <w:rFonts w:hint="eastAsia" w:ascii="黑体" w:hAnsi="黑体" w:eastAsia="黑体" w:cs="黑体"/>
                <w:sz w:val="18"/>
                <w:szCs w:val="18"/>
              </w:rPr>
            </w:pPr>
            <w:r>
              <w:rPr>
                <w:rFonts w:hint="eastAsia" w:ascii="黑体" w:hAnsi="黑体" w:eastAsia="黑体" w:cs="黑体"/>
                <w:sz w:val="18"/>
                <w:szCs w:val="18"/>
              </w:rPr>
              <w:t>公开</w:t>
            </w:r>
          </w:p>
          <w:p w14:paraId="42E1351C">
            <w:pPr>
              <w:spacing w:line="260" w:lineRule="exact"/>
              <w:jc w:val="center"/>
              <w:rPr>
                <w:rFonts w:hint="eastAsia" w:ascii="黑体" w:hAnsi="黑体" w:eastAsia="黑体" w:cs="黑体"/>
                <w:sz w:val="18"/>
                <w:szCs w:val="18"/>
              </w:rPr>
            </w:pPr>
            <w:r>
              <w:rPr>
                <w:rFonts w:hint="eastAsia" w:ascii="黑体" w:hAnsi="黑体" w:eastAsia="黑体" w:cs="黑体"/>
                <w:sz w:val="18"/>
                <w:szCs w:val="18"/>
              </w:rPr>
              <w:t>依据</w:t>
            </w:r>
          </w:p>
        </w:tc>
        <w:tc>
          <w:tcPr>
            <w:tcW w:w="1250" w:type="dxa"/>
            <w:vMerge w:val="restart"/>
            <w:vAlign w:val="center"/>
          </w:tcPr>
          <w:p w14:paraId="2063A5DD">
            <w:pPr>
              <w:spacing w:line="260" w:lineRule="exact"/>
              <w:jc w:val="center"/>
              <w:rPr>
                <w:rFonts w:hint="eastAsia" w:ascii="黑体" w:hAnsi="黑体" w:eastAsia="黑体" w:cs="黑体"/>
                <w:sz w:val="18"/>
                <w:szCs w:val="18"/>
              </w:rPr>
            </w:pPr>
            <w:r>
              <w:rPr>
                <w:rFonts w:hint="eastAsia" w:ascii="黑体" w:hAnsi="黑体" w:eastAsia="黑体" w:cs="黑体"/>
                <w:sz w:val="18"/>
                <w:szCs w:val="18"/>
              </w:rPr>
              <w:t>公开</w:t>
            </w:r>
          </w:p>
          <w:p w14:paraId="73D36052">
            <w:pPr>
              <w:spacing w:line="260" w:lineRule="exact"/>
              <w:jc w:val="center"/>
              <w:rPr>
                <w:rFonts w:hint="eastAsia" w:ascii="黑体" w:hAnsi="黑体" w:eastAsia="黑体" w:cs="黑体"/>
                <w:sz w:val="18"/>
                <w:szCs w:val="18"/>
              </w:rPr>
            </w:pPr>
            <w:r>
              <w:rPr>
                <w:rFonts w:hint="eastAsia" w:ascii="黑体" w:hAnsi="黑体" w:eastAsia="黑体" w:cs="黑体"/>
                <w:sz w:val="18"/>
                <w:szCs w:val="18"/>
              </w:rPr>
              <w:t>主体</w:t>
            </w:r>
          </w:p>
        </w:tc>
        <w:tc>
          <w:tcPr>
            <w:tcW w:w="941" w:type="dxa"/>
            <w:vMerge w:val="restart"/>
            <w:vAlign w:val="center"/>
          </w:tcPr>
          <w:p w14:paraId="22ABD0FC">
            <w:pPr>
              <w:spacing w:line="260" w:lineRule="exact"/>
              <w:jc w:val="center"/>
              <w:rPr>
                <w:rFonts w:hint="eastAsia" w:ascii="黑体" w:hAnsi="黑体" w:eastAsia="黑体" w:cs="黑体"/>
                <w:sz w:val="18"/>
                <w:szCs w:val="18"/>
              </w:rPr>
            </w:pPr>
            <w:r>
              <w:rPr>
                <w:rFonts w:hint="eastAsia" w:ascii="黑体" w:hAnsi="黑体" w:eastAsia="黑体" w:cs="黑体"/>
                <w:sz w:val="18"/>
                <w:szCs w:val="18"/>
              </w:rPr>
              <w:t>公开</w:t>
            </w:r>
          </w:p>
          <w:p w14:paraId="66CA11B5">
            <w:pPr>
              <w:spacing w:line="260" w:lineRule="exact"/>
              <w:jc w:val="center"/>
              <w:rPr>
                <w:rFonts w:hint="eastAsia" w:ascii="黑体" w:hAnsi="黑体" w:eastAsia="黑体" w:cs="黑体"/>
                <w:sz w:val="18"/>
                <w:szCs w:val="18"/>
              </w:rPr>
            </w:pPr>
            <w:r>
              <w:rPr>
                <w:rFonts w:hint="eastAsia" w:ascii="黑体" w:hAnsi="黑体" w:eastAsia="黑体" w:cs="黑体"/>
                <w:sz w:val="18"/>
                <w:szCs w:val="18"/>
              </w:rPr>
              <w:t>渠道</w:t>
            </w:r>
          </w:p>
        </w:tc>
        <w:tc>
          <w:tcPr>
            <w:tcW w:w="1305" w:type="dxa"/>
            <w:vMerge w:val="restart"/>
            <w:vAlign w:val="center"/>
          </w:tcPr>
          <w:p w14:paraId="0D4E20D1">
            <w:pPr>
              <w:spacing w:line="260" w:lineRule="exact"/>
              <w:jc w:val="center"/>
              <w:rPr>
                <w:rFonts w:hint="eastAsia" w:ascii="黑体" w:hAnsi="黑体" w:eastAsia="黑体" w:cs="黑体"/>
                <w:sz w:val="18"/>
                <w:szCs w:val="18"/>
              </w:rPr>
            </w:pPr>
            <w:r>
              <w:rPr>
                <w:rFonts w:hint="eastAsia" w:ascii="黑体" w:hAnsi="黑体" w:eastAsia="黑体" w:cs="黑体"/>
                <w:sz w:val="18"/>
                <w:szCs w:val="18"/>
              </w:rPr>
              <w:t>公开</w:t>
            </w:r>
          </w:p>
          <w:p w14:paraId="2986ECBB">
            <w:pPr>
              <w:spacing w:line="260" w:lineRule="exact"/>
              <w:jc w:val="center"/>
              <w:rPr>
                <w:rFonts w:hint="eastAsia" w:ascii="黑体" w:hAnsi="黑体" w:eastAsia="黑体" w:cs="黑体"/>
                <w:sz w:val="18"/>
                <w:szCs w:val="18"/>
              </w:rPr>
            </w:pPr>
            <w:r>
              <w:rPr>
                <w:rFonts w:hint="eastAsia" w:ascii="黑体" w:hAnsi="黑体" w:eastAsia="黑体" w:cs="黑体"/>
                <w:sz w:val="18"/>
                <w:szCs w:val="18"/>
              </w:rPr>
              <w:t>形式</w:t>
            </w:r>
          </w:p>
        </w:tc>
        <w:tc>
          <w:tcPr>
            <w:tcW w:w="2420" w:type="dxa"/>
            <w:vMerge w:val="restart"/>
            <w:vAlign w:val="center"/>
          </w:tcPr>
          <w:p w14:paraId="2D77DF26">
            <w:pPr>
              <w:spacing w:line="260" w:lineRule="exact"/>
              <w:jc w:val="center"/>
              <w:rPr>
                <w:rFonts w:hint="eastAsia" w:ascii="黑体" w:hAnsi="黑体" w:eastAsia="黑体" w:cs="黑体"/>
                <w:sz w:val="18"/>
                <w:szCs w:val="18"/>
              </w:rPr>
            </w:pPr>
            <w:r>
              <w:rPr>
                <w:rFonts w:hint="eastAsia" w:ascii="黑体" w:hAnsi="黑体" w:eastAsia="黑体" w:cs="黑体"/>
                <w:sz w:val="18"/>
                <w:szCs w:val="18"/>
              </w:rPr>
              <w:t>公开</w:t>
            </w:r>
          </w:p>
          <w:p w14:paraId="47F62164">
            <w:pPr>
              <w:spacing w:line="260" w:lineRule="exact"/>
              <w:jc w:val="center"/>
              <w:rPr>
                <w:rFonts w:hint="eastAsia" w:ascii="黑体" w:hAnsi="黑体" w:eastAsia="黑体" w:cs="黑体"/>
                <w:sz w:val="18"/>
                <w:szCs w:val="18"/>
              </w:rPr>
            </w:pPr>
            <w:r>
              <w:rPr>
                <w:rFonts w:hint="eastAsia" w:ascii="黑体" w:hAnsi="黑体" w:eastAsia="黑体" w:cs="黑体"/>
                <w:sz w:val="18"/>
                <w:szCs w:val="18"/>
              </w:rPr>
              <w:t>时限</w:t>
            </w:r>
          </w:p>
        </w:tc>
        <w:tc>
          <w:tcPr>
            <w:tcW w:w="1011" w:type="dxa"/>
            <w:vMerge w:val="restart"/>
            <w:vAlign w:val="center"/>
          </w:tcPr>
          <w:p w14:paraId="6BADE575">
            <w:pPr>
              <w:spacing w:line="260" w:lineRule="exact"/>
              <w:jc w:val="center"/>
              <w:rPr>
                <w:rFonts w:hint="eastAsia" w:ascii="黑体" w:hAnsi="黑体" w:eastAsia="黑体" w:cs="黑体"/>
                <w:sz w:val="18"/>
                <w:szCs w:val="18"/>
              </w:rPr>
            </w:pPr>
            <w:r>
              <w:rPr>
                <w:rFonts w:hint="eastAsia" w:ascii="黑体" w:hAnsi="黑体" w:eastAsia="黑体" w:cs="黑体"/>
                <w:sz w:val="18"/>
                <w:szCs w:val="18"/>
              </w:rPr>
              <w:t>更新</w:t>
            </w:r>
          </w:p>
          <w:p w14:paraId="367FAB63">
            <w:pPr>
              <w:spacing w:line="260" w:lineRule="exact"/>
              <w:jc w:val="center"/>
              <w:rPr>
                <w:rFonts w:hint="eastAsia" w:ascii="黑体" w:hAnsi="黑体" w:eastAsia="黑体" w:cs="黑体"/>
                <w:sz w:val="18"/>
                <w:szCs w:val="18"/>
              </w:rPr>
            </w:pPr>
            <w:r>
              <w:rPr>
                <w:rFonts w:hint="eastAsia" w:ascii="黑体" w:hAnsi="黑体" w:eastAsia="黑体" w:cs="黑体"/>
                <w:sz w:val="18"/>
                <w:szCs w:val="18"/>
              </w:rPr>
              <w:t>周期</w:t>
            </w:r>
          </w:p>
        </w:tc>
        <w:tc>
          <w:tcPr>
            <w:tcW w:w="708" w:type="dxa"/>
            <w:vMerge w:val="restart"/>
            <w:vAlign w:val="center"/>
          </w:tcPr>
          <w:p w14:paraId="268F33C3">
            <w:pPr>
              <w:spacing w:line="260" w:lineRule="exact"/>
              <w:jc w:val="center"/>
              <w:rPr>
                <w:rFonts w:hint="eastAsia" w:ascii="黑体" w:hAnsi="黑体" w:eastAsia="黑体" w:cs="黑体"/>
                <w:sz w:val="18"/>
                <w:szCs w:val="18"/>
              </w:rPr>
            </w:pPr>
            <w:r>
              <w:rPr>
                <w:rFonts w:hint="eastAsia" w:ascii="黑体" w:hAnsi="黑体" w:eastAsia="黑体" w:cs="黑体"/>
                <w:sz w:val="18"/>
                <w:szCs w:val="18"/>
              </w:rPr>
              <w:t>公开</w:t>
            </w:r>
          </w:p>
          <w:p w14:paraId="540E3FAB">
            <w:pPr>
              <w:spacing w:line="260" w:lineRule="exact"/>
              <w:jc w:val="center"/>
              <w:rPr>
                <w:rFonts w:hint="eastAsia" w:ascii="黑体" w:hAnsi="黑体" w:eastAsia="黑体" w:cs="黑体"/>
                <w:sz w:val="18"/>
                <w:szCs w:val="18"/>
              </w:rPr>
            </w:pPr>
            <w:r>
              <w:rPr>
                <w:rFonts w:hint="eastAsia" w:ascii="黑体" w:hAnsi="黑体" w:eastAsia="黑体" w:cs="黑体"/>
                <w:sz w:val="18"/>
                <w:szCs w:val="18"/>
              </w:rPr>
              <w:t>属性</w:t>
            </w:r>
          </w:p>
        </w:tc>
        <w:tc>
          <w:tcPr>
            <w:tcW w:w="508" w:type="dxa"/>
            <w:vMerge w:val="restart"/>
            <w:vAlign w:val="center"/>
          </w:tcPr>
          <w:p w14:paraId="57E5C858">
            <w:pPr>
              <w:spacing w:line="260" w:lineRule="exact"/>
              <w:jc w:val="center"/>
              <w:rPr>
                <w:rFonts w:hint="eastAsia" w:ascii="黑体" w:hAnsi="黑体" w:eastAsia="黑体" w:cs="黑体"/>
                <w:sz w:val="18"/>
                <w:szCs w:val="18"/>
              </w:rPr>
            </w:pPr>
            <w:r>
              <w:rPr>
                <w:rFonts w:hint="eastAsia" w:ascii="黑体" w:hAnsi="黑体" w:eastAsia="黑体" w:cs="黑体"/>
                <w:sz w:val="18"/>
                <w:szCs w:val="18"/>
              </w:rPr>
              <w:t>备注</w:t>
            </w:r>
          </w:p>
        </w:tc>
      </w:tr>
      <w:tr w14:paraId="33C07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1" w:type="dxa"/>
            <w:vMerge w:val="continue"/>
            <w:vAlign w:val="center"/>
          </w:tcPr>
          <w:p w14:paraId="36A2C72F">
            <w:pPr>
              <w:spacing w:line="320" w:lineRule="exact"/>
              <w:jc w:val="center"/>
              <w:rPr>
                <w:rFonts w:hint="eastAsia" w:ascii="仿宋_GB2312" w:hAnsi="仿宋_GB2312" w:eastAsia="仿宋_GB2312" w:cs="仿宋_GB2312"/>
                <w:sz w:val="18"/>
                <w:szCs w:val="18"/>
              </w:rPr>
            </w:pPr>
          </w:p>
        </w:tc>
        <w:tc>
          <w:tcPr>
            <w:tcW w:w="1161" w:type="dxa"/>
            <w:vAlign w:val="center"/>
          </w:tcPr>
          <w:p w14:paraId="5B3AA730">
            <w:pPr>
              <w:spacing w:line="320" w:lineRule="exact"/>
              <w:jc w:val="center"/>
              <w:rPr>
                <w:rFonts w:hint="eastAsia" w:ascii="黑体" w:hAnsi="黑体" w:eastAsia="黑体" w:cs="黑体"/>
                <w:sz w:val="18"/>
                <w:szCs w:val="18"/>
              </w:rPr>
            </w:pPr>
            <w:r>
              <w:rPr>
                <w:rFonts w:hint="eastAsia" w:ascii="黑体" w:hAnsi="黑体" w:eastAsia="黑体" w:cs="黑体"/>
                <w:sz w:val="18"/>
                <w:szCs w:val="18"/>
              </w:rPr>
              <w:t>一级目录</w:t>
            </w:r>
          </w:p>
        </w:tc>
        <w:tc>
          <w:tcPr>
            <w:tcW w:w="1449" w:type="dxa"/>
            <w:vAlign w:val="center"/>
          </w:tcPr>
          <w:p w14:paraId="4902C3A2">
            <w:pPr>
              <w:spacing w:line="320" w:lineRule="exact"/>
              <w:jc w:val="center"/>
              <w:rPr>
                <w:rFonts w:hint="eastAsia" w:ascii="黑体" w:hAnsi="黑体" w:eastAsia="黑体" w:cs="黑体"/>
                <w:sz w:val="18"/>
                <w:szCs w:val="18"/>
              </w:rPr>
            </w:pPr>
            <w:r>
              <w:rPr>
                <w:rFonts w:hint="eastAsia" w:ascii="黑体" w:hAnsi="黑体" w:eastAsia="黑体" w:cs="黑体"/>
                <w:sz w:val="18"/>
                <w:szCs w:val="18"/>
              </w:rPr>
              <w:t>二级目录</w:t>
            </w:r>
          </w:p>
        </w:tc>
        <w:tc>
          <w:tcPr>
            <w:tcW w:w="2040" w:type="dxa"/>
            <w:vMerge w:val="continue"/>
            <w:vAlign w:val="center"/>
          </w:tcPr>
          <w:p w14:paraId="52D0CD74">
            <w:pPr>
              <w:spacing w:line="320" w:lineRule="exact"/>
              <w:jc w:val="center"/>
              <w:rPr>
                <w:rFonts w:hint="eastAsia" w:ascii="仿宋_GB2312" w:hAnsi="仿宋_GB2312" w:eastAsia="仿宋_GB2312" w:cs="仿宋_GB2312"/>
                <w:sz w:val="18"/>
                <w:szCs w:val="18"/>
              </w:rPr>
            </w:pPr>
          </w:p>
        </w:tc>
        <w:tc>
          <w:tcPr>
            <w:tcW w:w="1483" w:type="dxa"/>
            <w:vMerge w:val="continue"/>
            <w:vAlign w:val="center"/>
          </w:tcPr>
          <w:p w14:paraId="117F5058">
            <w:pPr>
              <w:spacing w:line="320" w:lineRule="exact"/>
              <w:jc w:val="center"/>
              <w:rPr>
                <w:rFonts w:hint="eastAsia" w:ascii="仿宋_GB2312" w:hAnsi="仿宋_GB2312" w:eastAsia="仿宋_GB2312" w:cs="仿宋_GB2312"/>
                <w:sz w:val="18"/>
                <w:szCs w:val="18"/>
              </w:rPr>
            </w:pPr>
          </w:p>
        </w:tc>
        <w:tc>
          <w:tcPr>
            <w:tcW w:w="1250" w:type="dxa"/>
            <w:vMerge w:val="continue"/>
            <w:vAlign w:val="center"/>
          </w:tcPr>
          <w:p w14:paraId="4657A9DA">
            <w:pPr>
              <w:spacing w:line="320" w:lineRule="exact"/>
              <w:jc w:val="center"/>
              <w:rPr>
                <w:rFonts w:hint="eastAsia" w:ascii="仿宋_GB2312" w:hAnsi="仿宋_GB2312" w:eastAsia="仿宋_GB2312" w:cs="仿宋_GB2312"/>
                <w:sz w:val="18"/>
                <w:szCs w:val="18"/>
              </w:rPr>
            </w:pPr>
          </w:p>
        </w:tc>
        <w:tc>
          <w:tcPr>
            <w:tcW w:w="941" w:type="dxa"/>
            <w:vMerge w:val="continue"/>
            <w:vAlign w:val="center"/>
          </w:tcPr>
          <w:p w14:paraId="05BAD011">
            <w:pPr>
              <w:spacing w:line="320" w:lineRule="exact"/>
              <w:jc w:val="center"/>
              <w:rPr>
                <w:rFonts w:hint="eastAsia" w:ascii="仿宋_GB2312" w:hAnsi="仿宋_GB2312" w:eastAsia="仿宋_GB2312" w:cs="仿宋_GB2312"/>
                <w:sz w:val="18"/>
                <w:szCs w:val="18"/>
              </w:rPr>
            </w:pPr>
          </w:p>
        </w:tc>
        <w:tc>
          <w:tcPr>
            <w:tcW w:w="1305" w:type="dxa"/>
            <w:vMerge w:val="continue"/>
            <w:vAlign w:val="center"/>
          </w:tcPr>
          <w:p w14:paraId="4EC58EE5">
            <w:pPr>
              <w:spacing w:line="320" w:lineRule="exact"/>
              <w:jc w:val="center"/>
              <w:rPr>
                <w:rFonts w:hint="eastAsia" w:ascii="仿宋_GB2312" w:hAnsi="仿宋_GB2312" w:eastAsia="仿宋_GB2312" w:cs="仿宋_GB2312"/>
                <w:sz w:val="18"/>
                <w:szCs w:val="18"/>
              </w:rPr>
            </w:pPr>
          </w:p>
        </w:tc>
        <w:tc>
          <w:tcPr>
            <w:tcW w:w="2420" w:type="dxa"/>
            <w:vMerge w:val="continue"/>
            <w:vAlign w:val="center"/>
          </w:tcPr>
          <w:p w14:paraId="004201AF">
            <w:pPr>
              <w:spacing w:line="320" w:lineRule="exact"/>
              <w:jc w:val="center"/>
              <w:rPr>
                <w:rFonts w:hint="eastAsia" w:ascii="仿宋_GB2312" w:hAnsi="仿宋_GB2312" w:eastAsia="仿宋_GB2312" w:cs="仿宋_GB2312"/>
                <w:sz w:val="18"/>
                <w:szCs w:val="18"/>
              </w:rPr>
            </w:pPr>
          </w:p>
        </w:tc>
        <w:tc>
          <w:tcPr>
            <w:tcW w:w="1011" w:type="dxa"/>
            <w:vMerge w:val="continue"/>
            <w:vAlign w:val="center"/>
          </w:tcPr>
          <w:p w14:paraId="2BE0AF3E">
            <w:pPr>
              <w:spacing w:line="320" w:lineRule="exact"/>
              <w:jc w:val="center"/>
              <w:rPr>
                <w:rFonts w:hint="eastAsia" w:ascii="仿宋_GB2312" w:hAnsi="仿宋_GB2312" w:eastAsia="仿宋_GB2312" w:cs="仿宋_GB2312"/>
                <w:sz w:val="18"/>
                <w:szCs w:val="18"/>
              </w:rPr>
            </w:pPr>
          </w:p>
        </w:tc>
        <w:tc>
          <w:tcPr>
            <w:tcW w:w="708" w:type="dxa"/>
            <w:vMerge w:val="continue"/>
            <w:vAlign w:val="center"/>
          </w:tcPr>
          <w:p w14:paraId="6F075F74">
            <w:pPr>
              <w:spacing w:line="320" w:lineRule="exact"/>
              <w:jc w:val="center"/>
              <w:rPr>
                <w:rFonts w:hint="eastAsia" w:ascii="仿宋_GB2312" w:hAnsi="仿宋_GB2312" w:eastAsia="仿宋_GB2312" w:cs="仿宋_GB2312"/>
                <w:sz w:val="18"/>
                <w:szCs w:val="18"/>
              </w:rPr>
            </w:pPr>
          </w:p>
        </w:tc>
        <w:tc>
          <w:tcPr>
            <w:tcW w:w="508" w:type="dxa"/>
            <w:vMerge w:val="continue"/>
            <w:vAlign w:val="center"/>
          </w:tcPr>
          <w:p w14:paraId="76B2D096">
            <w:pPr>
              <w:spacing w:line="320" w:lineRule="exact"/>
              <w:jc w:val="center"/>
              <w:rPr>
                <w:rFonts w:hint="eastAsia" w:ascii="仿宋_GB2312" w:hAnsi="仿宋_GB2312" w:eastAsia="仿宋_GB2312" w:cs="仿宋_GB2312"/>
                <w:sz w:val="18"/>
                <w:szCs w:val="18"/>
              </w:rPr>
            </w:pPr>
          </w:p>
        </w:tc>
      </w:tr>
      <w:tr w14:paraId="223C9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1" w:type="dxa"/>
            <w:vMerge w:val="restart"/>
            <w:vAlign w:val="center"/>
          </w:tcPr>
          <w:p w14:paraId="6FDF0FD1">
            <w:pPr>
              <w:spacing w:line="320" w:lineRule="exact"/>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1</w:t>
            </w:r>
          </w:p>
        </w:tc>
        <w:tc>
          <w:tcPr>
            <w:tcW w:w="1161" w:type="dxa"/>
            <w:vMerge w:val="restart"/>
            <w:vAlign w:val="center"/>
          </w:tcPr>
          <w:p w14:paraId="2ABA9A61">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法治宣传教育</w:t>
            </w:r>
          </w:p>
        </w:tc>
        <w:tc>
          <w:tcPr>
            <w:tcW w:w="1449" w:type="dxa"/>
            <w:vAlign w:val="center"/>
          </w:tcPr>
          <w:p w14:paraId="038EBCF0">
            <w:pPr>
              <w:pStyle w:val="31"/>
              <w:autoSpaceDE w:val="0"/>
              <w:autoSpaceDN w:val="0"/>
              <w:spacing w:before="158" w:line="240" w:lineRule="exact"/>
              <w:ind w:right="44"/>
              <w:jc w:val="center"/>
              <w:rPr>
                <w:rFonts w:hint="eastAsia" w:ascii="仿宋_GB2312" w:hAnsi="仿宋_GB2312" w:eastAsia="仿宋_GB2312" w:cs="仿宋_GB2312"/>
                <w:sz w:val="18"/>
                <w:szCs w:val="18"/>
                <w:lang w:bidi="ar-SA"/>
              </w:rPr>
            </w:pPr>
            <w:r>
              <w:rPr>
                <w:rFonts w:hint="eastAsia" w:ascii="仿宋_GB2312" w:hAnsi="仿宋_GB2312" w:eastAsia="仿宋_GB2312" w:cs="仿宋_GB2312"/>
                <w:sz w:val="18"/>
                <w:szCs w:val="18"/>
                <w:lang w:val="en-US" w:bidi="ar-SA"/>
              </w:rPr>
              <w:t>法律知识普及服务</w:t>
            </w:r>
          </w:p>
        </w:tc>
        <w:tc>
          <w:tcPr>
            <w:tcW w:w="2040" w:type="dxa"/>
            <w:vAlign w:val="center"/>
          </w:tcPr>
          <w:p w14:paraId="0682768D">
            <w:pPr>
              <w:spacing w:line="32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1.法律法规资讯；</w:t>
            </w:r>
          </w:p>
          <w:p w14:paraId="1D4D4C3D">
            <w:pPr>
              <w:spacing w:line="32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2.普法动态资讯；</w:t>
            </w:r>
          </w:p>
          <w:p w14:paraId="123D9396">
            <w:pPr>
              <w:spacing w:line="320" w:lineRule="exact"/>
              <w:rPr>
                <w:rFonts w:ascii="仿宋_GB2312" w:hAnsi="仿宋_GB2312" w:eastAsia="仿宋_GB2312" w:cs="仿宋_GB2312"/>
                <w:sz w:val="18"/>
                <w:szCs w:val="18"/>
              </w:rPr>
            </w:pPr>
            <w:r>
              <w:rPr>
                <w:rFonts w:hint="eastAsia" w:ascii="仿宋_GB2312" w:hAnsi="仿宋_GB2312" w:eastAsia="仿宋_GB2312" w:cs="仿宋_GB2312"/>
                <w:sz w:val="18"/>
                <w:szCs w:val="18"/>
              </w:rPr>
              <w:t>3.普法讲述团信息等；</w:t>
            </w:r>
          </w:p>
        </w:tc>
        <w:tc>
          <w:tcPr>
            <w:tcW w:w="1483" w:type="dxa"/>
            <w:vAlign w:val="center"/>
          </w:tcPr>
          <w:p w14:paraId="09376687">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《中共中央、国务院转发&lt;中央宣传部、司法部关于在公民中开展法治宣传教育的第七个五年规划（2016－ 2020年）&gt;》《山西省“七五”普法规划》</w:t>
            </w:r>
          </w:p>
        </w:tc>
        <w:tc>
          <w:tcPr>
            <w:tcW w:w="1250" w:type="dxa"/>
            <w:vAlign w:val="center"/>
          </w:tcPr>
          <w:p w14:paraId="0B234499">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县司法局</w:t>
            </w:r>
          </w:p>
        </w:tc>
        <w:tc>
          <w:tcPr>
            <w:tcW w:w="941" w:type="dxa"/>
            <w:vAlign w:val="center"/>
          </w:tcPr>
          <w:p w14:paraId="692B8638">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县政府门户网</w:t>
            </w:r>
          </w:p>
        </w:tc>
        <w:tc>
          <w:tcPr>
            <w:tcW w:w="1305" w:type="dxa"/>
            <w:vAlign w:val="center"/>
          </w:tcPr>
          <w:p w14:paraId="18ECE493">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图表文字</w:t>
            </w:r>
          </w:p>
        </w:tc>
        <w:tc>
          <w:tcPr>
            <w:tcW w:w="2420" w:type="dxa"/>
            <w:vAlign w:val="center"/>
          </w:tcPr>
          <w:p w14:paraId="19EDB5D4">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自制作或获取该信息之日起20个工作日内公开</w:t>
            </w:r>
          </w:p>
        </w:tc>
        <w:tc>
          <w:tcPr>
            <w:tcW w:w="1011" w:type="dxa"/>
            <w:vAlign w:val="center"/>
          </w:tcPr>
          <w:p w14:paraId="544BCB0F">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有变动及时更新</w:t>
            </w:r>
          </w:p>
        </w:tc>
        <w:tc>
          <w:tcPr>
            <w:tcW w:w="708" w:type="dxa"/>
            <w:vAlign w:val="center"/>
          </w:tcPr>
          <w:p w14:paraId="08F8B000">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主动</w:t>
            </w:r>
          </w:p>
          <w:p w14:paraId="02EAEDA3">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公开</w:t>
            </w:r>
          </w:p>
        </w:tc>
        <w:tc>
          <w:tcPr>
            <w:tcW w:w="508" w:type="dxa"/>
            <w:vAlign w:val="center"/>
          </w:tcPr>
          <w:p w14:paraId="1BC14E6B">
            <w:pPr>
              <w:spacing w:line="320" w:lineRule="exact"/>
              <w:jc w:val="center"/>
              <w:rPr>
                <w:rFonts w:hint="eastAsia" w:ascii="仿宋_GB2312" w:hAnsi="仿宋_GB2312" w:eastAsia="仿宋_GB2312" w:cs="仿宋_GB2312"/>
                <w:sz w:val="18"/>
                <w:szCs w:val="18"/>
              </w:rPr>
            </w:pPr>
          </w:p>
        </w:tc>
      </w:tr>
      <w:tr w14:paraId="4C344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1" w:type="dxa"/>
            <w:vMerge w:val="continue"/>
            <w:vAlign w:val="center"/>
          </w:tcPr>
          <w:p w14:paraId="3B7FCD14">
            <w:pPr>
              <w:spacing w:line="320" w:lineRule="exact"/>
              <w:jc w:val="center"/>
              <w:rPr>
                <w:rFonts w:hint="eastAsia" w:ascii="仿宋_GB2312" w:hAnsi="仿宋_GB2312" w:eastAsia="仿宋_GB2312" w:cs="仿宋_GB2312"/>
                <w:sz w:val="18"/>
                <w:szCs w:val="18"/>
              </w:rPr>
            </w:pPr>
          </w:p>
        </w:tc>
        <w:tc>
          <w:tcPr>
            <w:tcW w:w="1161" w:type="dxa"/>
            <w:vMerge w:val="continue"/>
            <w:vAlign w:val="center"/>
          </w:tcPr>
          <w:p w14:paraId="1371B366">
            <w:pPr>
              <w:spacing w:line="320" w:lineRule="exact"/>
              <w:jc w:val="center"/>
              <w:rPr>
                <w:rFonts w:hint="eastAsia" w:ascii="仿宋_GB2312" w:hAnsi="仿宋_GB2312" w:eastAsia="仿宋_GB2312" w:cs="仿宋_GB2312"/>
                <w:sz w:val="18"/>
                <w:szCs w:val="18"/>
              </w:rPr>
            </w:pPr>
          </w:p>
        </w:tc>
        <w:tc>
          <w:tcPr>
            <w:tcW w:w="1449" w:type="dxa"/>
            <w:vAlign w:val="center"/>
          </w:tcPr>
          <w:p w14:paraId="5D7DE3DB">
            <w:pPr>
              <w:spacing w:line="320" w:lineRule="exact"/>
              <w:jc w:val="center"/>
              <w:rPr>
                <w:rFonts w:hint="eastAsia" w:ascii="仿宋_GB2312" w:hAnsi="仿宋_GB2312" w:eastAsia="仿宋_GB2312" w:cs="仿宋_GB2312"/>
                <w:sz w:val="18"/>
                <w:szCs w:val="18"/>
                <w:lang w:val="zh-CN"/>
              </w:rPr>
            </w:pPr>
            <w:r>
              <w:rPr>
                <w:rFonts w:hint="eastAsia" w:ascii="仿宋_GB2312" w:hAnsi="仿宋_GB2312" w:eastAsia="仿宋_GB2312" w:cs="仿宋_GB2312"/>
                <w:sz w:val="18"/>
                <w:szCs w:val="18"/>
              </w:rPr>
              <w:t>推广法治文化服务</w:t>
            </w:r>
          </w:p>
        </w:tc>
        <w:tc>
          <w:tcPr>
            <w:tcW w:w="2040" w:type="dxa"/>
            <w:vAlign w:val="center"/>
          </w:tcPr>
          <w:p w14:paraId="4E6C2B67">
            <w:pPr>
              <w:spacing w:line="32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 xml:space="preserve">1.辖区内法治文化阵地信息； </w:t>
            </w:r>
          </w:p>
          <w:p w14:paraId="0255F260">
            <w:pPr>
              <w:spacing w:line="32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2.法治文化作品、产品</w:t>
            </w:r>
          </w:p>
        </w:tc>
        <w:tc>
          <w:tcPr>
            <w:tcW w:w="1483" w:type="dxa"/>
            <w:vAlign w:val="center"/>
          </w:tcPr>
          <w:p w14:paraId="37B027D5">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《中共中央、国务院转发&lt;中央宣传部、司法部关于在公民中开展法治宣传教育的第七个五年规划（2016－ 2020年）&gt;》《山西省“七五”普法规划》</w:t>
            </w:r>
          </w:p>
        </w:tc>
        <w:tc>
          <w:tcPr>
            <w:tcW w:w="1250" w:type="dxa"/>
            <w:vAlign w:val="center"/>
          </w:tcPr>
          <w:p w14:paraId="72B0A276">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县司法局</w:t>
            </w:r>
          </w:p>
        </w:tc>
        <w:tc>
          <w:tcPr>
            <w:tcW w:w="941" w:type="dxa"/>
            <w:vAlign w:val="center"/>
          </w:tcPr>
          <w:p w14:paraId="106416DB">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县政府门户网</w:t>
            </w:r>
          </w:p>
        </w:tc>
        <w:tc>
          <w:tcPr>
            <w:tcW w:w="1305" w:type="dxa"/>
            <w:vAlign w:val="center"/>
          </w:tcPr>
          <w:p w14:paraId="29F76A42">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图表文字</w:t>
            </w:r>
          </w:p>
        </w:tc>
        <w:tc>
          <w:tcPr>
            <w:tcW w:w="2420" w:type="dxa"/>
            <w:vAlign w:val="center"/>
          </w:tcPr>
          <w:p w14:paraId="209E258E">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自制作或获取该信息之日起20个工作日内公开</w:t>
            </w:r>
          </w:p>
        </w:tc>
        <w:tc>
          <w:tcPr>
            <w:tcW w:w="1011" w:type="dxa"/>
            <w:vAlign w:val="center"/>
          </w:tcPr>
          <w:p w14:paraId="2C261921">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有变动及时更新</w:t>
            </w:r>
          </w:p>
        </w:tc>
        <w:tc>
          <w:tcPr>
            <w:tcW w:w="708" w:type="dxa"/>
            <w:vAlign w:val="center"/>
          </w:tcPr>
          <w:p w14:paraId="497F1092">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主动</w:t>
            </w:r>
          </w:p>
          <w:p w14:paraId="0DEF384D">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公开</w:t>
            </w:r>
          </w:p>
        </w:tc>
        <w:tc>
          <w:tcPr>
            <w:tcW w:w="508" w:type="dxa"/>
            <w:vAlign w:val="center"/>
          </w:tcPr>
          <w:p w14:paraId="1F614B4B">
            <w:pPr>
              <w:spacing w:line="320" w:lineRule="exact"/>
              <w:jc w:val="center"/>
              <w:rPr>
                <w:rFonts w:hint="eastAsia" w:ascii="仿宋_GB2312" w:hAnsi="仿宋_GB2312" w:eastAsia="仿宋_GB2312" w:cs="仿宋_GB2312"/>
                <w:sz w:val="18"/>
                <w:szCs w:val="18"/>
              </w:rPr>
            </w:pPr>
          </w:p>
        </w:tc>
      </w:tr>
      <w:tr w14:paraId="5CBD4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1" w:type="dxa"/>
            <w:vMerge w:val="continue"/>
            <w:vAlign w:val="center"/>
          </w:tcPr>
          <w:p w14:paraId="4EC43D34">
            <w:pPr>
              <w:spacing w:line="320" w:lineRule="exact"/>
              <w:jc w:val="center"/>
              <w:rPr>
                <w:rFonts w:hint="eastAsia" w:ascii="仿宋_GB2312" w:hAnsi="仿宋_GB2312" w:eastAsia="仿宋_GB2312" w:cs="仿宋_GB2312"/>
                <w:sz w:val="18"/>
                <w:szCs w:val="18"/>
              </w:rPr>
            </w:pPr>
          </w:p>
        </w:tc>
        <w:tc>
          <w:tcPr>
            <w:tcW w:w="1161" w:type="dxa"/>
            <w:vMerge w:val="continue"/>
            <w:vAlign w:val="center"/>
          </w:tcPr>
          <w:p w14:paraId="6BC72676">
            <w:pPr>
              <w:spacing w:line="320" w:lineRule="exact"/>
              <w:jc w:val="center"/>
              <w:rPr>
                <w:rFonts w:hint="eastAsia" w:ascii="仿宋_GB2312" w:hAnsi="仿宋_GB2312" w:eastAsia="仿宋_GB2312" w:cs="仿宋_GB2312"/>
                <w:sz w:val="18"/>
                <w:szCs w:val="18"/>
              </w:rPr>
            </w:pPr>
          </w:p>
        </w:tc>
        <w:tc>
          <w:tcPr>
            <w:tcW w:w="1449" w:type="dxa"/>
            <w:vAlign w:val="center"/>
          </w:tcPr>
          <w:p w14:paraId="27A50646">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对在法治宣传教育工作中做出显著成绩的单位和个人进</w:t>
            </w:r>
          </w:p>
          <w:p w14:paraId="482C58BA">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行表彰奖励</w:t>
            </w:r>
          </w:p>
          <w:p w14:paraId="26B8B8E1">
            <w:pPr>
              <w:spacing w:line="320" w:lineRule="exact"/>
              <w:jc w:val="center"/>
              <w:rPr>
                <w:rFonts w:hint="eastAsia" w:ascii="仿宋_GB2312" w:hAnsi="仿宋_GB2312" w:eastAsia="仿宋_GB2312" w:cs="仿宋_GB2312"/>
                <w:sz w:val="18"/>
                <w:szCs w:val="18"/>
              </w:rPr>
            </w:pPr>
          </w:p>
        </w:tc>
        <w:tc>
          <w:tcPr>
            <w:tcW w:w="2040" w:type="dxa"/>
            <w:vAlign w:val="center"/>
          </w:tcPr>
          <w:p w14:paraId="12857DC3">
            <w:pPr>
              <w:spacing w:line="32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 xml:space="preserve">1.评选表彰通知； </w:t>
            </w:r>
          </w:p>
          <w:p w14:paraId="68512BFF">
            <w:pPr>
              <w:spacing w:line="32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 xml:space="preserve">2.先进集体和个人申报表（空白表）； </w:t>
            </w:r>
          </w:p>
          <w:p w14:paraId="76A71B2B">
            <w:pPr>
              <w:spacing w:line="32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 xml:space="preserve">3.拟表彰的先进集体先进个人名单； </w:t>
            </w:r>
          </w:p>
          <w:p w14:paraId="451A07E6">
            <w:pPr>
              <w:spacing w:line="32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4.表彰决定</w:t>
            </w:r>
          </w:p>
        </w:tc>
        <w:tc>
          <w:tcPr>
            <w:tcW w:w="1483" w:type="dxa"/>
            <w:vAlign w:val="center"/>
          </w:tcPr>
          <w:p w14:paraId="14453811">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《中共中央、国务院转发&lt;中央宣传部、司法部关于在公民中开展法治宣传教育的第七个五年规划（2016－ 2020年）&gt;》《山西省“七五”普法规划》</w:t>
            </w:r>
          </w:p>
        </w:tc>
        <w:tc>
          <w:tcPr>
            <w:tcW w:w="1250" w:type="dxa"/>
            <w:vAlign w:val="center"/>
          </w:tcPr>
          <w:p w14:paraId="4D683633">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县司法局</w:t>
            </w:r>
          </w:p>
        </w:tc>
        <w:tc>
          <w:tcPr>
            <w:tcW w:w="941" w:type="dxa"/>
            <w:vAlign w:val="center"/>
          </w:tcPr>
          <w:p w14:paraId="214FAFAA">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县政府门户网</w:t>
            </w:r>
          </w:p>
        </w:tc>
        <w:tc>
          <w:tcPr>
            <w:tcW w:w="1305" w:type="dxa"/>
            <w:vAlign w:val="center"/>
          </w:tcPr>
          <w:p w14:paraId="7C63A629">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图表文字</w:t>
            </w:r>
          </w:p>
        </w:tc>
        <w:tc>
          <w:tcPr>
            <w:tcW w:w="2420" w:type="dxa"/>
            <w:vAlign w:val="center"/>
          </w:tcPr>
          <w:p w14:paraId="25DA6EE3">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自制作或获取该信息之日起20个工作日内公开</w:t>
            </w:r>
          </w:p>
        </w:tc>
        <w:tc>
          <w:tcPr>
            <w:tcW w:w="1011" w:type="dxa"/>
            <w:vAlign w:val="center"/>
          </w:tcPr>
          <w:p w14:paraId="46B74C3C">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有变动及时更新</w:t>
            </w:r>
          </w:p>
        </w:tc>
        <w:tc>
          <w:tcPr>
            <w:tcW w:w="708" w:type="dxa"/>
            <w:vAlign w:val="center"/>
          </w:tcPr>
          <w:p w14:paraId="5B587220">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主动</w:t>
            </w:r>
          </w:p>
          <w:p w14:paraId="42049645">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公开</w:t>
            </w:r>
          </w:p>
        </w:tc>
        <w:tc>
          <w:tcPr>
            <w:tcW w:w="508" w:type="dxa"/>
            <w:vAlign w:val="center"/>
          </w:tcPr>
          <w:p w14:paraId="3F4998C3">
            <w:pPr>
              <w:spacing w:line="320" w:lineRule="exact"/>
              <w:jc w:val="center"/>
              <w:rPr>
                <w:rFonts w:hint="eastAsia" w:ascii="仿宋_GB2312" w:hAnsi="仿宋_GB2312" w:eastAsia="仿宋_GB2312" w:cs="仿宋_GB2312"/>
                <w:sz w:val="18"/>
                <w:szCs w:val="18"/>
              </w:rPr>
            </w:pPr>
          </w:p>
        </w:tc>
      </w:tr>
      <w:tr w14:paraId="74AA3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1" w:type="dxa"/>
            <w:vMerge w:val="restart"/>
            <w:vAlign w:val="center"/>
          </w:tcPr>
          <w:p w14:paraId="538E080D">
            <w:pPr>
              <w:spacing w:line="320" w:lineRule="exact"/>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2</w:t>
            </w:r>
          </w:p>
        </w:tc>
        <w:tc>
          <w:tcPr>
            <w:tcW w:w="1161" w:type="dxa"/>
            <w:vMerge w:val="restart"/>
            <w:vAlign w:val="center"/>
          </w:tcPr>
          <w:p w14:paraId="5F85BD70">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法律援助</w:t>
            </w:r>
          </w:p>
        </w:tc>
        <w:tc>
          <w:tcPr>
            <w:tcW w:w="1449" w:type="dxa"/>
            <w:vAlign w:val="center"/>
          </w:tcPr>
          <w:p w14:paraId="057661EC">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法律援助服务</w:t>
            </w:r>
          </w:p>
        </w:tc>
        <w:tc>
          <w:tcPr>
            <w:tcW w:w="2040" w:type="dxa"/>
            <w:vAlign w:val="center"/>
          </w:tcPr>
          <w:p w14:paraId="3CBB32B5">
            <w:pPr>
              <w:spacing w:line="32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1.给予法律援助决定书；</w:t>
            </w:r>
          </w:p>
          <w:p w14:paraId="028A88BA">
            <w:pPr>
              <w:spacing w:line="32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2.不予法律援助决定书；</w:t>
            </w:r>
          </w:p>
          <w:p w14:paraId="661651BF">
            <w:pPr>
              <w:spacing w:line="32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3.指派通知书</w:t>
            </w:r>
          </w:p>
        </w:tc>
        <w:tc>
          <w:tcPr>
            <w:tcW w:w="1483" w:type="dxa"/>
            <w:vAlign w:val="center"/>
          </w:tcPr>
          <w:p w14:paraId="0806E46D">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《法律援助条例》《山西省法律援助条例》</w:t>
            </w:r>
          </w:p>
        </w:tc>
        <w:tc>
          <w:tcPr>
            <w:tcW w:w="1250" w:type="dxa"/>
            <w:vAlign w:val="center"/>
          </w:tcPr>
          <w:p w14:paraId="11A230B0">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县法律援助中心</w:t>
            </w:r>
          </w:p>
        </w:tc>
        <w:tc>
          <w:tcPr>
            <w:tcW w:w="941" w:type="dxa"/>
            <w:vAlign w:val="center"/>
          </w:tcPr>
          <w:p w14:paraId="78CAAC58">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精准推送</w:t>
            </w:r>
          </w:p>
        </w:tc>
        <w:tc>
          <w:tcPr>
            <w:tcW w:w="1305" w:type="dxa"/>
            <w:vAlign w:val="center"/>
          </w:tcPr>
          <w:p w14:paraId="0E89FD52">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图表文字</w:t>
            </w:r>
          </w:p>
        </w:tc>
        <w:tc>
          <w:tcPr>
            <w:tcW w:w="2420" w:type="dxa"/>
            <w:vAlign w:val="center"/>
          </w:tcPr>
          <w:p w14:paraId="46D97683">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自制作或获取该信息之日起20个工作日内公开</w:t>
            </w:r>
          </w:p>
        </w:tc>
        <w:tc>
          <w:tcPr>
            <w:tcW w:w="1011" w:type="dxa"/>
            <w:vAlign w:val="center"/>
          </w:tcPr>
          <w:p w14:paraId="5C71C6A3">
            <w:pPr>
              <w:spacing w:line="320" w:lineRule="exact"/>
              <w:jc w:val="center"/>
              <w:rPr>
                <w:rFonts w:hint="eastAsia" w:ascii="仿宋_GB2312" w:hAnsi="仿宋_GB2312" w:eastAsia="仿宋_GB2312" w:cs="仿宋_GB2312"/>
                <w:sz w:val="18"/>
                <w:szCs w:val="18"/>
              </w:rPr>
            </w:pPr>
          </w:p>
        </w:tc>
        <w:tc>
          <w:tcPr>
            <w:tcW w:w="708" w:type="dxa"/>
            <w:vAlign w:val="center"/>
          </w:tcPr>
          <w:p w14:paraId="0EE95290">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主动公开</w:t>
            </w:r>
          </w:p>
        </w:tc>
        <w:tc>
          <w:tcPr>
            <w:tcW w:w="508" w:type="dxa"/>
            <w:vAlign w:val="center"/>
          </w:tcPr>
          <w:p w14:paraId="2EFB4062">
            <w:pPr>
              <w:spacing w:line="320" w:lineRule="exact"/>
              <w:jc w:val="center"/>
              <w:rPr>
                <w:rFonts w:hint="eastAsia" w:ascii="仿宋_GB2312" w:hAnsi="仿宋_GB2312" w:eastAsia="仿宋_GB2312" w:cs="仿宋_GB2312"/>
                <w:sz w:val="18"/>
                <w:szCs w:val="18"/>
              </w:rPr>
            </w:pPr>
          </w:p>
        </w:tc>
      </w:tr>
      <w:tr w14:paraId="40432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1" w:type="dxa"/>
            <w:vMerge w:val="continue"/>
            <w:vAlign w:val="center"/>
          </w:tcPr>
          <w:p w14:paraId="2A33E4A8">
            <w:pPr>
              <w:spacing w:line="320" w:lineRule="exact"/>
              <w:jc w:val="center"/>
              <w:rPr>
                <w:rFonts w:hint="eastAsia" w:ascii="仿宋_GB2312" w:hAnsi="仿宋_GB2312" w:eastAsia="仿宋_GB2312" w:cs="仿宋_GB2312"/>
                <w:sz w:val="18"/>
                <w:szCs w:val="18"/>
              </w:rPr>
            </w:pPr>
          </w:p>
        </w:tc>
        <w:tc>
          <w:tcPr>
            <w:tcW w:w="1161" w:type="dxa"/>
            <w:vMerge w:val="continue"/>
            <w:vAlign w:val="center"/>
          </w:tcPr>
          <w:p w14:paraId="17144E4E">
            <w:pPr>
              <w:spacing w:line="320" w:lineRule="exact"/>
              <w:jc w:val="center"/>
              <w:rPr>
                <w:rFonts w:hint="eastAsia" w:ascii="仿宋_GB2312" w:hAnsi="仿宋_GB2312" w:eastAsia="仿宋_GB2312" w:cs="仿宋_GB2312"/>
                <w:sz w:val="18"/>
                <w:szCs w:val="18"/>
              </w:rPr>
            </w:pPr>
          </w:p>
        </w:tc>
        <w:tc>
          <w:tcPr>
            <w:tcW w:w="1449" w:type="dxa"/>
            <w:vAlign w:val="center"/>
          </w:tcPr>
          <w:p w14:paraId="0C15E747">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法律援助办案人员办案补贴的审核发放</w:t>
            </w:r>
          </w:p>
        </w:tc>
        <w:tc>
          <w:tcPr>
            <w:tcW w:w="2040" w:type="dxa"/>
            <w:vAlign w:val="center"/>
          </w:tcPr>
          <w:p w14:paraId="66246D9D">
            <w:pPr>
              <w:spacing w:line="32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案件补贴审核发放表</w:t>
            </w:r>
          </w:p>
        </w:tc>
        <w:tc>
          <w:tcPr>
            <w:tcW w:w="1483" w:type="dxa"/>
            <w:vAlign w:val="center"/>
          </w:tcPr>
          <w:p w14:paraId="7047DDC3">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《法律援助条例》《山西省法律援助条例》</w:t>
            </w:r>
          </w:p>
        </w:tc>
        <w:tc>
          <w:tcPr>
            <w:tcW w:w="1250" w:type="dxa"/>
            <w:vAlign w:val="center"/>
          </w:tcPr>
          <w:p w14:paraId="1A40DEF4">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县法律援助中心</w:t>
            </w:r>
          </w:p>
        </w:tc>
        <w:tc>
          <w:tcPr>
            <w:tcW w:w="941" w:type="dxa"/>
            <w:vAlign w:val="center"/>
          </w:tcPr>
          <w:p w14:paraId="47B9395B">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精准</w:t>
            </w:r>
          </w:p>
          <w:p w14:paraId="5CE83449">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推送</w:t>
            </w:r>
          </w:p>
        </w:tc>
        <w:tc>
          <w:tcPr>
            <w:tcW w:w="1305" w:type="dxa"/>
            <w:vAlign w:val="center"/>
          </w:tcPr>
          <w:p w14:paraId="5D88029D">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图表文字</w:t>
            </w:r>
          </w:p>
        </w:tc>
        <w:tc>
          <w:tcPr>
            <w:tcW w:w="2420" w:type="dxa"/>
            <w:vAlign w:val="center"/>
          </w:tcPr>
          <w:p w14:paraId="69D3FECA">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自制作或获取该信息之日起20个工作日内公开</w:t>
            </w:r>
          </w:p>
        </w:tc>
        <w:tc>
          <w:tcPr>
            <w:tcW w:w="1011" w:type="dxa"/>
            <w:vAlign w:val="center"/>
          </w:tcPr>
          <w:p w14:paraId="2A60D371">
            <w:pPr>
              <w:spacing w:line="320" w:lineRule="exact"/>
              <w:jc w:val="center"/>
              <w:rPr>
                <w:rFonts w:hint="eastAsia" w:ascii="仿宋_GB2312" w:hAnsi="仿宋_GB2312" w:eastAsia="仿宋_GB2312" w:cs="仿宋_GB2312"/>
                <w:sz w:val="18"/>
                <w:szCs w:val="18"/>
              </w:rPr>
            </w:pPr>
          </w:p>
        </w:tc>
        <w:tc>
          <w:tcPr>
            <w:tcW w:w="708" w:type="dxa"/>
            <w:vAlign w:val="center"/>
          </w:tcPr>
          <w:p w14:paraId="32225EC3">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依申请公开</w:t>
            </w:r>
          </w:p>
        </w:tc>
        <w:tc>
          <w:tcPr>
            <w:tcW w:w="508" w:type="dxa"/>
            <w:vAlign w:val="center"/>
          </w:tcPr>
          <w:p w14:paraId="28383EB0">
            <w:pPr>
              <w:spacing w:line="320" w:lineRule="exact"/>
              <w:jc w:val="center"/>
              <w:rPr>
                <w:rFonts w:hint="eastAsia" w:ascii="仿宋_GB2312" w:hAnsi="仿宋_GB2312" w:eastAsia="仿宋_GB2312" w:cs="仿宋_GB2312"/>
                <w:sz w:val="18"/>
                <w:szCs w:val="18"/>
              </w:rPr>
            </w:pPr>
          </w:p>
        </w:tc>
      </w:tr>
      <w:tr w14:paraId="128F5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1" w:type="dxa"/>
            <w:vMerge w:val="continue"/>
            <w:vAlign w:val="center"/>
          </w:tcPr>
          <w:p w14:paraId="5ABDCBA6">
            <w:pPr>
              <w:spacing w:line="320" w:lineRule="exact"/>
              <w:jc w:val="center"/>
              <w:rPr>
                <w:rFonts w:hint="eastAsia" w:ascii="仿宋_GB2312" w:hAnsi="仿宋_GB2312" w:eastAsia="仿宋_GB2312" w:cs="仿宋_GB2312"/>
                <w:sz w:val="18"/>
                <w:szCs w:val="18"/>
              </w:rPr>
            </w:pPr>
          </w:p>
        </w:tc>
        <w:tc>
          <w:tcPr>
            <w:tcW w:w="1161" w:type="dxa"/>
            <w:vMerge w:val="continue"/>
            <w:vAlign w:val="center"/>
          </w:tcPr>
          <w:p w14:paraId="75E02B79">
            <w:pPr>
              <w:spacing w:line="320" w:lineRule="exact"/>
              <w:jc w:val="center"/>
              <w:rPr>
                <w:rFonts w:hint="eastAsia" w:ascii="仿宋_GB2312" w:hAnsi="仿宋_GB2312" w:eastAsia="仿宋_GB2312" w:cs="仿宋_GB2312"/>
                <w:sz w:val="18"/>
                <w:szCs w:val="18"/>
              </w:rPr>
            </w:pPr>
          </w:p>
        </w:tc>
        <w:tc>
          <w:tcPr>
            <w:tcW w:w="1449" w:type="dxa"/>
            <w:vAlign w:val="center"/>
          </w:tcPr>
          <w:p w14:paraId="5C895A86">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对法律援助机构不予援助决定异议的审查</w:t>
            </w:r>
          </w:p>
        </w:tc>
        <w:tc>
          <w:tcPr>
            <w:tcW w:w="2040" w:type="dxa"/>
            <w:vAlign w:val="center"/>
          </w:tcPr>
          <w:p w14:paraId="15671AAC">
            <w:pPr>
              <w:spacing w:line="32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处理决定书</w:t>
            </w:r>
          </w:p>
        </w:tc>
        <w:tc>
          <w:tcPr>
            <w:tcW w:w="1483" w:type="dxa"/>
            <w:vAlign w:val="center"/>
          </w:tcPr>
          <w:p w14:paraId="613D5BA7">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《法律援助条例》《山西省法律援助条例》</w:t>
            </w:r>
          </w:p>
        </w:tc>
        <w:tc>
          <w:tcPr>
            <w:tcW w:w="1250" w:type="dxa"/>
            <w:vAlign w:val="center"/>
          </w:tcPr>
          <w:p w14:paraId="6358502E">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县法律援助中心</w:t>
            </w:r>
          </w:p>
        </w:tc>
        <w:tc>
          <w:tcPr>
            <w:tcW w:w="941" w:type="dxa"/>
            <w:vAlign w:val="center"/>
          </w:tcPr>
          <w:p w14:paraId="3E045B67">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精准</w:t>
            </w:r>
          </w:p>
          <w:p w14:paraId="1CDFB23E">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推送</w:t>
            </w:r>
          </w:p>
        </w:tc>
        <w:tc>
          <w:tcPr>
            <w:tcW w:w="1305" w:type="dxa"/>
            <w:vAlign w:val="center"/>
          </w:tcPr>
          <w:p w14:paraId="65B38E4F">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图表文字</w:t>
            </w:r>
          </w:p>
        </w:tc>
        <w:tc>
          <w:tcPr>
            <w:tcW w:w="2420" w:type="dxa"/>
            <w:vAlign w:val="center"/>
          </w:tcPr>
          <w:p w14:paraId="6A247E48">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自制作或获取该信息之日起20个工作日内公开</w:t>
            </w:r>
          </w:p>
        </w:tc>
        <w:tc>
          <w:tcPr>
            <w:tcW w:w="1011" w:type="dxa"/>
            <w:vAlign w:val="center"/>
          </w:tcPr>
          <w:p w14:paraId="4278B49A">
            <w:pPr>
              <w:spacing w:line="320" w:lineRule="exact"/>
              <w:jc w:val="center"/>
              <w:rPr>
                <w:rFonts w:hint="eastAsia" w:ascii="仿宋_GB2312" w:hAnsi="仿宋_GB2312" w:eastAsia="仿宋_GB2312" w:cs="仿宋_GB2312"/>
                <w:sz w:val="18"/>
                <w:szCs w:val="18"/>
              </w:rPr>
            </w:pPr>
          </w:p>
        </w:tc>
        <w:tc>
          <w:tcPr>
            <w:tcW w:w="708" w:type="dxa"/>
            <w:vAlign w:val="center"/>
          </w:tcPr>
          <w:p w14:paraId="1A789023">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依申请公开</w:t>
            </w:r>
          </w:p>
        </w:tc>
        <w:tc>
          <w:tcPr>
            <w:tcW w:w="508" w:type="dxa"/>
            <w:vAlign w:val="center"/>
          </w:tcPr>
          <w:p w14:paraId="16554B89">
            <w:pPr>
              <w:spacing w:line="320" w:lineRule="exact"/>
              <w:jc w:val="center"/>
              <w:rPr>
                <w:rFonts w:hint="eastAsia" w:ascii="仿宋_GB2312" w:hAnsi="仿宋_GB2312" w:eastAsia="仿宋_GB2312" w:cs="仿宋_GB2312"/>
                <w:sz w:val="18"/>
                <w:szCs w:val="18"/>
              </w:rPr>
            </w:pPr>
          </w:p>
        </w:tc>
      </w:tr>
      <w:tr w14:paraId="56FF6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1" w:type="dxa"/>
            <w:vMerge w:val="continue"/>
            <w:vAlign w:val="center"/>
          </w:tcPr>
          <w:p w14:paraId="70E50BB5">
            <w:pPr>
              <w:spacing w:line="320" w:lineRule="exact"/>
              <w:jc w:val="center"/>
              <w:rPr>
                <w:rFonts w:hint="eastAsia" w:ascii="仿宋_GB2312" w:hAnsi="仿宋_GB2312" w:eastAsia="仿宋_GB2312" w:cs="仿宋_GB2312"/>
                <w:sz w:val="18"/>
                <w:szCs w:val="18"/>
              </w:rPr>
            </w:pPr>
          </w:p>
        </w:tc>
        <w:tc>
          <w:tcPr>
            <w:tcW w:w="1161" w:type="dxa"/>
            <w:vMerge w:val="continue"/>
            <w:vAlign w:val="center"/>
          </w:tcPr>
          <w:p w14:paraId="5D9D69C5">
            <w:pPr>
              <w:spacing w:line="320" w:lineRule="exact"/>
              <w:jc w:val="center"/>
              <w:rPr>
                <w:rFonts w:hint="eastAsia" w:ascii="仿宋_GB2312" w:hAnsi="仿宋_GB2312" w:eastAsia="仿宋_GB2312" w:cs="仿宋_GB2312"/>
                <w:sz w:val="18"/>
                <w:szCs w:val="18"/>
              </w:rPr>
            </w:pPr>
          </w:p>
        </w:tc>
        <w:tc>
          <w:tcPr>
            <w:tcW w:w="1449" w:type="dxa"/>
            <w:vAlign w:val="center"/>
          </w:tcPr>
          <w:p w14:paraId="57A26390">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对在法律援助工作中作出突出贡献的组织和个人进行表彰奖励</w:t>
            </w:r>
          </w:p>
        </w:tc>
        <w:tc>
          <w:tcPr>
            <w:tcW w:w="2040" w:type="dxa"/>
            <w:vAlign w:val="center"/>
          </w:tcPr>
          <w:p w14:paraId="718B8E8D">
            <w:pPr>
              <w:spacing w:line="32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 xml:space="preserve">1.评选表彰通知； </w:t>
            </w:r>
          </w:p>
          <w:p w14:paraId="04358BEE">
            <w:pPr>
              <w:spacing w:line="32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 xml:space="preserve">2.先进集体和个人申报表（空白表）； </w:t>
            </w:r>
          </w:p>
          <w:p w14:paraId="54531B62">
            <w:pPr>
              <w:spacing w:line="32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 xml:space="preserve">3.拟表彰的先进集体先进个人名单； </w:t>
            </w:r>
          </w:p>
          <w:p w14:paraId="02519D1C">
            <w:pPr>
              <w:spacing w:line="32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4.表彰决定</w:t>
            </w:r>
          </w:p>
        </w:tc>
        <w:tc>
          <w:tcPr>
            <w:tcW w:w="1483" w:type="dxa"/>
            <w:vAlign w:val="center"/>
          </w:tcPr>
          <w:p w14:paraId="1220D87A">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《法律援助条例》《山西省法律援助条例》</w:t>
            </w:r>
          </w:p>
        </w:tc>
        <w:tc>
          <w:tcPr>
            <w:tcW w:w="1250" w:type="dxa"/>
            <w:vAlign w:val="center"/>
          </w:tcPr>
          <w:p w14:paraId="37501CE5">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县法律援助中心</w:t>
            </w:r>
          </w:p>
        </w:tc>
        <w:tc>
          <w:tcPr>
            <w:tcW w:w="941" w:type="dxa"/>
            <w:vAlign w:val="center"/>
          </w:tcPr>
          <w:p w14:paraId="1E3AE9C8">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县政府门户网</w:t>
            </w:r>
          </w:p>
        </w:tc>
        <w:tc>
          <w:tcPr>
            <w:tcW w:w="1305" w:type="dxa"/>
            <w:vAlign w:val="center"/>
          </w:tcPr>
          <w:p w14:paraId="77441EF7">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图表文字</w:t>
            </w:r>
          </w:p>
        </w:tc>
        <w:tc>
          <w:tcPr>
            <w:tcW w:w="2420" w:type="dxa"/>
            <w:vAlign w:val="center"/>
          </w:tcPr>
          <w:p w14:paraId="5A5D729D">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自制作或获取该信息之日起20个工作日内公开</w:t>
            </w:r>
          </w:p>
        </w:tc>
        <w:tc>
          <w:tcPr>
            <w:tcW w:w="1011" w:type="dxa"/>
            <w:vAlign w:val="center"/>
          </w:tcPr>
          <w:p w14:paraId="0CCE3AC9">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有变动及时更新</w:t>
            </w:r>
          </w:p>
        </w:tc>
        <w:tc>
          <w:tcPr>
            <w:tcW w:w="708" w:type="dxa"/>
            <w:vAlign w:val="center"/>
          </w:tcPr>
          <w:p w14:paraId="506444A1">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主动</w:t>
            </w:r>
          </w:p>
          <w:p w14:paraId="6047682D">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公开</w:t>
            </w:r>
          </w:p>
        </w:tc>
        <w:tc>
          <w:tcPr>
            <w:tcW w:w="508" w:type="dxa"/>
            <w:vAlign w:val="center"/>
          </w:tcPr>
          <w:p w14:paraId="0DD0B9AD">
            <w:pPr>
              <w:spacing w:line="320" w:lineRule="exact"/>
              <w:jc w:val="center"/>
              <w:rPr>
                <w:rFonts w:hint="eastAsia" w:ascii="仿宋_GB2312" w:hAnsi="仿宋_GB2312" w:eastAsia="仿宋_GB2312" w:cs="仿宋_GB2312"/>
                <w:sz w:val="18"/>
                <w:szCs w:val="18"/>
              </w:rPr>
            </w:pPr>
          </w:p>
        </w:tc>
      </w:tr>
      <w:tr w14:paraId="763B6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7" w:hRule="atLeast"/>
          <w:jc w:val="center"/>
        </w:trPr>
        <w:tc>
          <w:tcPr>
            <w:tcW w:w="581" w:type="dxa"/>
            <w:vMerge w:val="continue"/>
            <w:vAlign w:val="center"/>
          </w:tcPr>
          <w:p w14:paraId="4E4CD26E">
            <w:pPr>
              <w:spacing w:line="320" w:lineRule="exact"/>
              <w:jc w:val="center"/>
              <w:rPr>
                <w:rFonts w:hint="eastAsia" w:ascii="仿宋_GB2312" w:hAnsi="仿宋_GB2312" w:eastAsia="仿宋_GB2312" w:cs="仿宋_GB2312"/>
                <w:sz w:val="18"/>
                <w:szCs w:val="18"/>
              </w:rPr>
            </w:pPr>
          </w:p>
        </w:tc>
        <w:tc>
          <w:tcPr>
            <w:tcW w:w="1161" w:type="dxa"/>
            <w:vMerge w:val="continue"/>
            <w:vAlign w:val="center"/>
          </w:tcPr>
          <w:p w14:paraId="4E5E1EB0">
            <w:pPr>
              <w:spacing w:line="320" w:lineRule="exact"/>
              <w:jc w:val="center"/>
              <w:rPr>
                <w:rFonts w:hint="eastAsia" w:ascii="仿宋_GB2312" w:hAnsi="仿宋_GB2312" w:eastAsia="仿宋_GB2312" w:cs="仿宋_GB2312"/>
                <w:sz w:val="18"/>
                <w:szCs w:val="18"/>
              </w:rPr>
            </w:pPr>
          </w:p>
        </w:tc>
        <w:tc>
          <w:tcPr>
            <w:tcW w:w="1449" w:type="dxa"/>
            <w:vAlign w:val="center"/>
          </w:tcPr>
          <w:p w14:paraId="5C59CE75">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对律师事务所拒绝法律援助机构指派，不安排本所律师办理法律援助案件、律师无正当理由拒绝接受、擅自终止法律援助案件或办理法律援助案件收取财物的处罚</w:t>
            </w:r>
          </w:p>
          <w:p w14:paraId="4E99B889">
            <w:pPr>
              <w:spacing w:line="320" w:lineRule="exact"/>
              <w:jc w:val="center"/>
              <w:rPr>
                <w:rFonts w:hint="eastAsia" w:ascii="仿宋_GB2312" w:hAnsi="仿宋_GB2312" w:eastAsia="仿宋_GB2312" w:cs="仿宋_GB2312"/>
                <w:sz w:val="18"/>
                <w:szCs w:val="18"/>
              </w:rPr>
            </w:pPr>
          </w:p>
        </w:tc>
        <w:tc>
          <w:tcPr>
            <w:tcW w:w="2040" w:type="dxa"/>
            <w:vAlign w:val="center"/>
          </w:tcPr>
          <w:p w14:paraId="4A8B0904">
            <w:pPr>
              <w:spacing w:line="32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行政处罚决定或行政处罚决定书</w:t>
            </w:r>
          </w:p>
          <w:p w14:paraId="0CA27922">
            <w:pPr>
              <w:spacing w:line="320" w:lineRule="exact"/>
              <w:rPr>
                <w:rFonts w:hint="eastAsia" w:ascii="仿宋_GB2312" w:hAnsi="仿宋_GB2312" w:eastAsia="仿宋_GB2312" w:cs="仿宋_GB2312"/>
                <w:sz w:val="18"/>
                <w:szCs w:val="18"/>
              </w:rPr>
            </w:pPr>
          </w:p>
        </w:tc>
        <w:tc>
          <w:tcPr>
            <w:tcW w:w="1483" w:type="dxa"/>
            <w:vAlign w:val="center"/>
          </w:tcPr>
          <w:p w14:paraId="3523656B">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《法律援助条例》《山西省法律援助条例》</w:t>
            </w:r>
          </w:p>
        </w:tc>
        <w:tc>
          <w:tcPr>
            <w:tcW w:w="1250" w:type="dxa"/>
            <w:vAlign w:val="center"/>
          </w:tcPr>
          <w:p w14:paraId="65B89DDD">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县法律援助中心</w:t>
            </w:r>
          </w:p>
        </w:tc>
        <w:tc>
          <w:tcPr>
            <w:tcW w:w="941" w:type="dxa"/>
            <w:vAlign w:val="center"/>
          </w:tcPr>
          <w:p w14:paraId="2A39A32F">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县政府门户网</w:t>
            </w:r>
          </w:p>
        </w:tc>
        <w:tc>
          <w:tcPr>
            <w:tcW w:w="1305" w:type="dxa"/>
            <w:vAlign w:val="center"/>
          </w:tcPr>
          <w:p w14:paraId="3B3E11FE">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图表文字</w:t>
            </w:r>
          </w:p>
        </w:tc>
        <w:tc>
          <w:tcPr>
            <w:tcW w:w="2420" w:type="dxa"/>
            <w:vAlign w:val="center"/>
          </w:tcPr>
          <w:p w14:paraId="7DBBCCEC">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自制作或获取该信息之日起20个工作日内公开</w:t>
            </w:r>
          </w:p>
        </w:tc>
        <w:tc>
          <w:tcPr>
            <w:tcW w:w="1011" w:type="dxa"/>
            <w:vAlign w:val="center"/>
          </w:tcPr>
          <w:p w14:paraId="0028E513">
            <w:pPr>
              <w:spacing w:line="320" w:lineRule="exact"/>
              <w:jc w:val="center"/>
              <w:rPr>
                <w:rFonts w:hint="eastAsia" w:ascii="仿宋_GB2312" w:hAnsi="仿宋_GB2312" w:eastAsia="仿宋_GB2312" w:cs="仿宋_GB2312"/>
                <w:sz w:val="18"/>
                <w:szCs w:val="18"/>
              </w:rPr>
            </w:pPr>
          </w:p>
        </w:tc>
        <w:tc>
          <w:tcPr>
            <w:tcW w:w="708" w:type="dxa"/>
            <w:vAlign w:val="center"/>
          </w:tcPr>
          <w:p w14:paraId="124FA556">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主动</w:t>
            </w:r>
          </w:p>
          <w:p w14:paraId="6B477FD1">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公开</w:t>
            </w:r>
          </w:p>
        </w:tc>
        <w:tc>
          <w:tcPr>
            <w:tcW w:w="508" w:type="dxa"/>
            <w:vAlign w:val="center"/>
          </w:tcPr>
          <w:p w14:paraId="17B82B21">
            <w:pPr>
              <w:spacing w:line="320" w:lineRule="exact"/>
              <w:jc w:val="center"/>
              <w:rPr>
                <w:rFonts w:hint="eastAsia" w:ascii="仿宋_GB2312" w:hAnsi="仿宋_GB2312" w:eastAsia="仿宋_GB2312" w:cs="仿宋_GB2312"/>
                <w:sz w:val="18"/>
                <w:szCs w:val="18"/>
              </w:rPr>
            </w:pPr>
          </w:p>
        </w:tc>
      </w:tr>
      <w:tr w14:paraId="2A44C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1" w:type="dxa"/>
            <w:vMerge w:val="restart"/>
            <w:vAlign w:val="center"/>
          </w:tcPr>
          <w:p w14:paraId="1A8935D0">
            <w:pPr>
              <w:spacing w:line="320" w:lineRule="exact"/>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3</w:t>
            </w:r>
          </w:p>
        </w:tc>
        <w:tc>
          <w:tcPr>
            <w:tcW w:w="1161" w:type="dxa"/>
            <w:vMerge w:val="restart"/>
            <w:vAlign w:val="center"/>
          </w:tcPr>
          <w:p w14:paraId="1826B6AB">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 xml:space="preserve">基层法律 </w:t>
            </w:r>
          </w:p>
          <w:p w14:paraId="3753ACB8">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服务</w:t>
            </w:r>
          </w:p>
        </w:tc>
        <w:tc>
          <w:tcPr>
            <w:tcW w:w="1449" w:type="dxa"/>
            <w:vMerge w:val="restart"/>
            <w:vAlign w:val="center"/>
          </w:tcPr>
          <w:p w14:paraId="7F1F07CF">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基层法律服务工作者执业核准许可</w:t>
            </w:r>
          </w:p>
          <w:p w14:paraId="2A0B1BA7">
            <w:pPr>
              <w:spacing w:line="320" w:lineRule="exact"/>
              <w:jc w:val="center"/>
              <w:rPr>
                <w:rFonts w:hint="eastAsia" w:ascii="仿宋_GB2312" w:hAnsi="仿宋_GB2312" w:eastAsia="仿宋_GB2312" w:cs="仿宋_GB2312"/>
                <w:sz w:val="18"/>
                <w:szCs w:val="18"/>
              </w:rPr>
            </w:pPr>
          </w:p>
          <w:p w14:paraId="3EBBFBB9">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对基层法律服务所、基层法律服务工作者违法违规行为的处罚</w:t>
            </w:r>
          </w:p>
        </w:tc>
        <w:tc>
          <w:tcPr>
            <w:tcW w:w="2040" w:type="dxa"/>
            <w:vAlign w:val="center"/>
          </w:tcPr>
          <w:p w14:paraId="3B5E63F7">
            <w:pPr>
              <w:spacing w:line="32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不予受理通知书</w:t>
            </w:r>
          </w:p>
        </w:tc>
        <w:tc>
          <w:tcPr>
            <w:tcW w:w="1483" w:type="dxa"/>
            <w:vAlign w:val="center"/>
          </w:tcPr>
          <w:p w14:paraId="12D7E4E5">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《基层法律服务工作者管理办法》</w:t>
            </w:r>
          </w:p>
        </w:tc>
        <w:tc>
          <w:tcPr>
            <w:tcW w:w="1250" w:type="dxa"/>
            <w:vAlign w:val="center"/>
          </w:tcPr>
          <w:p w14:paraId="35E33A47">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县司法局</w:t>
            </w:r>
          </w:p>
        </w:tc>
        <w:tc>
          <w:tcPr>
            <w:tcW w:w="941" w:type="dxa"/>
            <w:vAlign w:val="center"/>
          </w:tcPr>
          <w:p w14:paraId="0C0A93BD">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精准</w:t>
            </w:r>
          </w:p>
          <w:p w14:paraId="419DC869">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推送</w:t>
            </w:r>
          </w:p>
        </w:tc>
        <w:tc>
          <w:tcPr>
            <w:tcW w:w="1305" w:type="dxa"/>
            <w:vAlign w:val="center"/>
          </w:tcPr>
          <w:p w14:paraId="01CF4BC1">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图表文字</w:t>
            </w:r>
          </w:p>
        </w:tc>
        <w:tc>
          <w:tcPr>
            <w:tcW w:w="2420" w:type="dxa"/>
            <w:vAlign w:val="center"/>
          </w:tcPr>
          <w:p w14:paraId="2252BE4F">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自制作或获取该信息之日起20个工作日内公开</w:t>
            </w:r>
          </w:p>
        </w:tc>
        <w:tc>
          <w:tcPr>
            <w:tcW w:w="1011" w:type="dxa"/>
            <w:vAlign w:val="center"/>
          </w:tcPr>
          <w:p w14:paraId="5F17BC34">
            <w:pPr>
              <w:spacing w:line="320" w:lineRule="exact"/>
              <w:jc w:val="center"/>
              <w:rPr>
                <w:rFonts w:hint="eastAsia" w:ascii="仿宋_GB2312" w:hAnsi="仿宋_GB2312" w:eastAsia="仿宋_GB2312" w:cs="仿宋_GB2312"/>
                <w:sz w:val="18"/>
                <w:szCs w:val="18"/>
              </w:rPr>
            </w:pPr>
          </w:p>
        </w:tc>
        <w:tc>
          <w:tcPr>
            <w:tcW w:w="708" w:type="dxa"/>
            <w:vAlign w:val="center"/>
          </w:tcPr>
          <w:p w14:paraId="3C613FCC">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主动公开</w:t>
            </w:r>
          </w:p>
        </w:tc>
        <w:tc>
          <w:tcPr>
            <w:tcW w:w="508" w:type="dxa"/>
            <w:vAlign w:val="center"/>
          </w:tcPr>
          <w:p w14:paraId="3CC4C94C">
            <w:pPr>
              <w:spacing w:line="320" w:lineRule="exact"/>
              <w:jc w:val="center"/>
              <w:rPr>
                <w:rFonts w:hint="eastAsia" w:ascii="仿宋_GB2312" w:hAnsi="仿宋_GB2312" w:eastAsia="仿宋_GB2312" w:cs="仿宋_GB2312"/>
                <w:sz w:val="18"/>
                <w:szCs w:val="18"/>
              </w:rPr>
            </w:pPr>
          </w:p>
        </w:tc>
      </w:tr>
      <w:tr w14:paraId="50AA7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1" w:type="dxa"/>
            <w:vMerge w:val="continue"/>
            <w:vAlign w:val="center"/>
          </w:tcPr>
          <w:p w14:paraId="51EC74BA">
            <w:pPr>
              <w:spacing w:line="320" w:lineRule="exact"/>
              <w:jc w:val="center"/>
              <w:rPr>
                <w:rFonts w:hint="eastAsia" w:ascii="仿宋_GB2312" w:hAnsi="仿宋_GB2312" w:eastAsia="仿宋_GB2312" w:cs="仿宋_GB2312"/>
                <w:sz w:val="18"/>
                <w:szCs w:val="18"/>
              </w:rPr>
            </w:pPr>
          </w:p>
        </w:tc>
        <w:tc>
          <w:tcPr>
            <w:tcW w:w="1161" w:type="dxa"/>
            <w:vMerge w:val="continue"/>
            <w:vAlign w:val="center"/>
          </w:tcPr>
          <w:p w14:paraId="6BF44A2C">
            <w:pPr>
              <w:spacing w:line="320" w:lineRule="exact"/>
              <w:jc w:val="center"/>
              <w:rPr>
                <w:rFonts w:hint="eastAsia" w:ascii="仿宋_GB2312" w:hAnsi="仿宋_GB2312" w:eastAsia="仿宋_GB2312" w:cs="仿宋_GB2312"/>
                <w:sz w:val="18"/>
                <w:szCs w:val="18"/>
              </w:rPr>
            </w:pPr>
          </w:p>
        </w:tc>
        <w:tc>
          <w:tcPr>
            <w:tcW w:w="1449" w:type="dxa"/>
            <w:vMerge w:val="continue"/>
            <w:vAlign w:val="center"/>
          </w:tcPr>
          <w:p w14:paraId="176F9A69">
            <w:pPr>
              <w:spacing w:line="320" w:lineRule="exact"/>
              <w:jc w:val="center"/>
              <w:rPr>
                <w:rFonts w:hint="eastAsia" w:ascii="仿宋_GB2312" w:hAnsi="仿宋_GB2312" w:eastAsia="仿宋_GB2312" w:cs="仿宋_GB2312"/>
                <w:sz w:val="18"/>
                <w:szCs w:val="18"/>
              </w:rPr>
            </w:pPr>
          </w:p>
        </w:tc>
        <w:tc>
          <w:tcPr>
            <w:tcW w:w="2040" w:type="dxa"/>
            <w:vAlign w:val="center"/>
          </w:tcPr>
          <w:p w14:paraId="4B8A3262">
            <w:pPr>
              <w:spacing w:line="32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行政处罚决定或行政处罚决定书</w:t>
            </w:r>
          </w:p>
        </w:tc>
        <w:tc>
          <w:tcPr>
            <w:tcW w:w="1483" w:type="dxa"/>
            <w:vAlign w:val="center"/>
          </w:tcPr>
          <w:p w14:paraId="7DFE2C31">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《基层法律服务所管理办法》《基层法律服务工作者管理办法》</w:t>
            </w:r>
          </w:p>
        </w:tc>
        <w:tc>
          <w:tcPr>
            <w:tcW w:w="1250" w:type="dxa"/>
            <w:vAlign w:val="center"/>
          </w:tcPr>
          <w:p w14:paraId="19BA6F15">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县司法局</w:t>
            </w:r>
          </w:p>
        </w:tc>
        <w:tc>
          <w:tcPr>
            <w:tcW w:w="941" w:type="dxa"/>
            <w:vAlign w:val="center"/>
          </w:tcPr>
          <w:p w14:paraId="5CF87B67">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县政府门户网</w:t>
            </w:r>
          </w:p>
        </w:tc>
        <w:tc>
          <w:tcPr>
            <w:tcW w:w="1305" w:type="dxa"/>
            <w:vAlign w:val="center"/>
          </w:tcPr>
          <w:p w14:paraId="68A058E9">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图表文字</w:t>
            </w:r>
          </w:p>
        </w:tc>
        <w:tc>
          <w:tcPr>
            <w:tcW w:w="2420" w:type="dxa"/>
            <w:vAlign w:val="center"/>
          </w:tcPr>
          <w:p w14:paraId="05ABD594">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自制作或获取该信息之日起20个工作日内公开</w:t>
            </w:r>
          </w:p>
        </w:tc>
        <w:tc>
          <w:tcPr>
            <w:tcW w:w="1011" w:type="dxa"/>
            <w:vAlign w:val="center"/>
          </w:tcPr>
          <w:p w14:paraId="72D50A5B">
            <w:pPr>
              <w:spacing w:line="320" w:lineRule="exact"/>
              <w:jc w:val="center"/>
              <w:rPr>
                <w:rFonts w:hint="eastAsia" w:ascii="仿宋_GB2312" w:hAnsi="仿宋_GB2312" w:eastAsia="仿宋_GB2312" w:cs="仿宋_GB2312"/>
                <w:sz w:val="18"/>
                <w:szCs w:val="18"/>
              </w:rPr>
            </w:pPr>
          </w:p>
        </w:tc>
        <w:tc>
          <w:tcPr>
            <w:tcW w:w="708" w:type="dxa"/>
            <w:vAlign w:val="center"/>
          </w:tcPr>
          <w:p w14:paraId="560E2CB1">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主动公开</w:t>
            </w:r>
          </w:p>
        </w:tc>
        <w:tc>
          <w:tcPr>
            <w:tcW w:w="508" w:type="dxa"/>
            <w:vAlign w:val="center"/>
          </w:tcPr>
          <w:p w14:paraId="5951C9D5">
            <w:pPr>
              <w:spacing w:line="320" w:lineRule="exact"/>
              <w:jc w:val="center"/>
              <w:rPr>
                <w:rFonts w:hint="eastAsia" w:ascii="仿宋_GB2312" w:hAnsi="仿宋_GB2312" w:eastAsia="仿宋_GB2312" w:cs="仿宋_GB2312"/>
                <w:sz w:val="18"/>
                <w:szCs w:val="18"/>
              </w:rPr>
            </w:pPr>
          </w:p>
        </w:tc>
      </w:tr>
      <w:tr w14:paraId="328B5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1" w:type="dxa"/>
            <w:vMerge w:val="continue"/>
            <w:vAlign w:val="center"/>
          </w:tcPr>
          <w:p w14:paraId="7B287957">
            <w:pPr>
              <w:spacing w:line="320" w:lineRule="exact"/>
              <w:jc w:val="center"/>
              <w:rPr>
                <w:rFonts w:hint="eastAsia" w:ascii="仿宋_GB2312" w:hAnsi="仿宋_GB2312" w:eastAsia="仿宋_GB2312" w:cs="仿宋_GB2312"/>
                <w:sz w:val="18"/>
                <w:szCs w:val="18"/>
              </w:rPr>
            </w:pPr>
          </w:p>
        </w:tc>
        <w:tc>
          <w:tcPr>
            <w:tcW w:w="1161" w:type="dxa"/>
            <w:vMerge w:val="continue"/>
            <w:vAlign w:val="center"/>
          </w:tcPr>
          <w:p w14:paraId="041F8AE9">
            <w:pPr>
              <w:spacing w:line="320" w:lineRule="exact"/>
              <w:jc w:val="center"/>
              <w:rPr>
                <w:rFonts w:hint="eastAsia" w:ascii="仿宋_GB2312" w:hAnsi="仿宋_GB2312" w:eastAsia="仿宋_GB2312" w:cs="仿宋_GB2312"/>
                <w:sz w:val="18"/>
                <w:szCs w:val="18"/>
              </w:rPr>
            </w:pPr>
          </w:p>
        </w:tc>
        <w:tc>
          <w:tcPr>
            <w:tcW w:w="1449" w:type="dxa"/>
            <w:vAlign w:val="center"/>
          </w:tcPr>
          <w:p w14:paraId="29AE3549">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对基层法律服务所、基层法律服务工作者进行表彰奖励</w:t>
            </w:r>
          </w:p>
        </w:tc>
        <w:tc>
          <w:tcPr>
            <w:tcW w:w="2040" w:type="dxa"/>
            <w:vAlign w:val="center"/>
          </w:tcPr>
          <w:p w14:paraId="5991AD78">
            <w:pPr>
              <w:spacing w:line="32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 xml:space="preserve">1.评选表彰通知； </w:t>
            </w:r>
          </w:p>
          <w:p w14:paraId="4B791A6D">
            <w:pPr>
              <w:spacing w:line="32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 xml:space="preserve">2.先进集体和个人申报表（空白表）； </w:t>
            </w:r>
          </w:p>
          <w:p w14:paraId="47BDA091">
            <w:pPr>
              <w:spacing w:line="32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 xml:space="preserve">3.拟表彰的先进集体先进个人名单； </w:t>
            </w:r>
          </w:p>
          <w:p w14:paraId="1003B1D9">
            <w:pPr>
              <w:spacing w:line="32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4.表彰决定</w:t>
            </w:r>
          </w:p>
        </w:tc>
        <w:tc>
          <w:tcPr>
            <w:tcW w:w="1483" w:type="dxa"/>
            <w:vAlign w:val="center"/>
          </w:tcPr>
          <w:p w14:paraId="301173B9">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《基层法律服务所管理办法》《基层法律服务工作者管理办法》</w:t>
            </w:r>
          </w:p>
        </w:tc>
        <w:tc>
          <w:tcPr>
            <w:tcW w:w="1250" w:type="dxa"/>
            <w:vAlign w:val="center"/>
          </w:tcPr>
          <w:p w14:paraId="0FFE66E0">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县司法局</w:t>
            </w:r>
          </w:p>
        </w:tc>
        <w:tc>
          <w:tcPr>
            <w:tcW w:w="941" w:type="dxa"/>
            <w:vAlign w:val="center"/>
          </w:tcPr>
          <w:p w14:paraId="554F1729">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县政府门户网</w:t>
            </w:r>
          </w:p>
        </w:tc>
        <w:tc>
          <w:tcPr>
            <w:tcW w:w="1305" w:type="dxa"/>
            <w:vAlign w:val="center"/>
          </w:tcPr>
          <w:p w14:paraId="3A6818D5">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图表文字</w:t>
            </w:r>
          </w:p>
        </w:tc>
        <w:tc>
          <w:tcPr>
            <w:tcW w:w="2420" w:type="dxa"/>
            <w:vAlign w:val="center"/>
          </w:tcPr>
          <w:p w14:paraId="5D62FA54">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自制作或获取该信息之日起20个工作日内公开</w:t>
            </w:r>
          </w:p>
        </w:tc>
        <w:tc>
          <w:tcPr>
            <w:tcW w:w="1011" w:type="dxa"/>
            <w:vAlign w:val="center"/>
          </w:tcPr>
          <w:p w14:paraId="6790337B">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有变动及时更新</w:t>
            </w:r>
          </w:p>
        </w:tc>
        <w:tc>
          <w:tcPr>
            <w:tcW w:w="708" w:type="dxa"/>
            <w:vAlign w:val="center"/>
          </w:tcPr>
          <w:p w14:paraId="58A772EC">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主动</w:t>
            </w:r>
          </w:p>
          <w:p w14:paraId="3A0B0B30">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公开</w:t>
            </w:r>
          </w:p>
        </w:tc>
        <w:tc>
          <w:tcPr>
            <w:tcW w:w="508" w:type="dxa"/>
            <w:vAlign w:val="center"/>
          </w:tcPr>
          <w:p w14:paraId="6574F4A4">
            <w:pPr>
              <w:spacing w:line="320" w:lineRule="exact"/>
              <w:jc w:val="center"/>
              <w:rPr>
                <w:rFonts w:hint="eastAsia" w:ascii="仿宋_GB2312" w:hAnsi="仿宋_GB2312" w:eastAsia="仿宋_GB2312" w:cs="仿宋_GB2312"/>
                <w:sz w:val="18"/>
                <w:szCs w:val="18"/>
              </w:rPr>
            </w:pPr>
          </w:p>
        </w:tc>
      </w:tr>
      <w:tr w14:paraId="70973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1" w:hRule="atLeast"/>
          <w:jc w:val="center"/>
        </w:trPr>
        <w:tc>
          <w:tcPr>
            <w:tcW w:w="581" w:type="dxa"/>
            <w:vAlign w:val="center"/>
          </w:tcPr>
          <w:p w14:paraId="362A66BE">
            <w:pPr>
              <w:spacing w:line="320" w:lineRule="exact"/>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4</w:t>
            </w:r>
          </w:p>
        </w:tc>
        <w:tc>
          <w:tcPr>
            <w:tcW w:w="1161" w:type="dxa"/>
            <w:vAlign w:val="center"/>
          </w:tcPr>
          <w:p w14:paraId="7320E689">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人民调解</w:t>
            </w:r>
          </w:p>
        </w:tc>
        <w:tc>
          <w:tcPr>
            <w:tcW w:w="1449" w:type="dxa"/>
            <w:vAlign w:val="center"/>
          </w:tcPr>
          <w:p w14:paraId="1CFEA25A">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对有突出贡献的人民调解委员会和人民调解员按照国家规定给予表彰奖励</w:t>
            </w:r>
          </w:p>
        </w:tc>
        <w:tc>
          <w:tcPr>
            <w:tcW w:w="2040" w:type="dxa"/>
            <w:vAlign w:val="center"/>
          </w:tcPr>
          <w:p w14:paraId="1238A0D0">
            <w:pPr>
              <w:spacing w:line="32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 xml:space="preserve">1.评选表彰通知； </w:t>
            </w:r>
          </w:p>
          <w:p w14:paraId="2CE271B6">
            <w:pPr>
              <w:spacing w:line="32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 xml:space="preserve">2.先进集体和个人申报表（空白表）； </w:t>
            </w:r>
          </w:p>
          <w:p w14:paraId="75D2C950">
            <w:pPr>
              <w:spacing w:line="32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 xml:space="preserve">3.拟表彰的先进集体先进个人名单； </w:t>
            </w:r>
          </w:p>
          <w:p w14:paraId="1CCD903B">
            <w:pPr>
              <w:spacing w:line="32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4.表彰决定</w:t>
            </w:r>
          </w:p>
        </w:tc>
        <w:tc>
          <w:tcPr>
            <w:tcW w:w="1483" w:type="dxa"/>
            <w:vAlign w:val="center"/>
          </w:tcPr>
          <w:p w14:paraId="7AE637EC">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《中华人民共和国人民调解法》《人民调解委员会及调解员奖励办法》</w:t>
            </w:r>
          </w:p>
        </w:tc>
        <w:tc>
          <w:tcPr>
            <w:tcW w:w="1250" w:type="dxa"/>
            <w:vAlign w:val="center"/>
          </w:tcPr>
          <w:p w14:paraId="6313F2F3">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县司法局</w:t>
            </w:r>
          </w:p>
        </w:tc>
        <w:tc>
          <w:tcPr>
            <w:tcW w:w="941" w:type="dxa"/>
            <w:vAlign w:val="center"/>
          </w:tcPr>
          <w:p w14:paraId="7222D1DC">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县政府门户网</w:t>
            </w:r>
          </w:p>
        </w:tc>
        <w:tc>
          <w:tcPr>
            <w:tcW w:w="1305" w:type="dxa"/>
            <w:vAlign w:val="center"/>
          </w:tcPr>
          <w:p w14:paraId="307D237E">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图表文字</w:t>
            </w:r>
          </w:p>
        </w:tc>
        <w:tc>
          <w:tcPr>
            <w:tcW w:w="2420" w:type="dxa"/>
            <w:vAlign w:val="center"/>
          </w:tcPr>
          <w:p w14:paraId="3AFE1A3C">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自制作或获取该信息之日起20个工作日内公开</w:t>
            </w:r>
          </w:p>
        </w:tc>
        <w:tc>
          <w:tcPr>
            <w:tcW w:w="1011" w:type="dxa"/>
            <w:vAlign w:val="center"/>
          </w:tcPr>
          <w:p w14:paraId="49F431F5">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有变动及时更新</w:t>
            </w:r>
          </w:p>
        </w:tc>
        <w:tc>
          <w:tcPr>
            <w:tcW w:w="708" w:type="dxa"/>
            <w:vAlign w:val="center"/>
          </w:tcPr>
          <w:p w14:paraId="764963D4">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主动</w:t>
            </w:r>
          </w:p>
          <w:p w14:paraId="2549BBD0">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公开</w:t>
            </w:r>
          </w:p>
        </w:tc>
        <w:tc>
          <w:tcPr>
            <w:tcW w:w="508" w:type="dxa"/>
            <w:vAlign w:val="center"/>
          </w:tcPr>
          <w:p w14:paraId="3ACD516D">
            <w:pPr>
              <w:spacing w:line="320" w:lineRule="exact"/>
              <w:jc w:val="center"/>
              <w:rPr>
                <w:rFonts w:hint="eastAsia" w:ascii="仿宋_GB2312" w:hAnsi="仿宋_GB2312" w:eastAsia="仿宋_GB2312" w:cs="仿宋_GB2312"/>
                <w:sz w:val="18"/>
                <w:szCs w:val="18"/>
              </w:rPr>
            </w:pPr>
          </w:p>
        </w:tc>
      </w:tr>
      <w:tr w14:paraId="72E13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1" w:type="dxa"/>
            <w:vMerge w:val="restart"/>
            <w:vAlign w:val="center"/>
          </w:tcPr>
          <w:p w14:paraId="28D44796">
            <w:pPr>
              <w:spacing w:line="320" w:lineRule="exact"/>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5</w:t>
            </w:r>
          </w:p>
        </w:tc>
        <w:tc>
          <w:tcPr>
            <w:tcW w:w="1161" w:type="dxa"/>
            <w:vMerge w:val="restart"/>
            <w:vAlign w:val="center"/>
          </w:tcPr>
          <w:p w14:paraId="0125B636">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 xml:space="preserve">法律查询 </w:t>
            </w:r>
          </w:p>
          <w:p w14:paraId="4745243A">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服务</w:t>
            </w:r>
          </w:p>
        </w:tc>
        <w:tc>
          <w:tcPr>
            <w:tcW w:w="1449" w:type="dxa"/>
            <w:vAlign w:val="center"/>
          </w:tcPr>
          <w:p w14:paraId="2C047669">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法律法规和案例检索服务</w:t>
            </w:r>
          </w:p>
        </w:tc>
        <w:tc>
          <w:tcPr>
            <w:tcW w:w="2040" w:type="dxa"/>
            <w:vAlign w:val="center"/>
          </w:tcPr>
          <w:p w14:paraId="6FA39796">
            <w:pPr>
              <w:spacing w:line="32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 xml:space="preserve">1.法律法规库网址或链接； </w:t>
            </w:r>
          </w:p>
          <w:p w14:paraId="571FCA5D">
            <w:pPr>
              <w:spacing w:line="32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2.典型案例库网址或链接</w:t>
            </w:r>
          </w:p>
        </w:tc>
        <w:tc>
          <w:tcPr>
            <w:tcW w:w="1483" w:type="dxa"/>
            <w:vAlign w:val="center"/>
          </w:tcPr>
          <w:p w14:paraId="0C0125F8">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《中共中央、国务院转发&lt;中央宣传部、司法部关于在公民中开展法治宣传教育的第七个五年规划（2016－ 2020年）&gt;》《山西省“七五”普法规划》</w:t>
            </w:r>
          </w:p>
        </w:tc>
        <w:tc>
          <w:tcPr>
            <w:tcW w:w="1250" w:type="dxa"/>
            <w:vAlign w:val="center"/>
          </w:tcPr>
          <w:p w14:paraId="0126BE5A">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县司法局</w:t>
            </w:r>
          </w:p>
        </w:tc>
        <w:tc>
          <w:tcPr>
            <w:tcW w:w="941" w:type="dxa"/>
            <w:vAlign w:val="center"/>
          </w:tcPr>
          <w:p w14:paraId="2799B640">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县政府门户网</w:t>
            </w:r>
          </w:p>
        </w:tc>
        <w:tc>
          <w:tcPr>
            <w:tcW w:w="1305" w:type="dxa"/>
            <w:vAlign w:val="center"/>
          </w:tcPr>
          <w:p w14:paraId="60F1D772">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图表文字</w:t>
            </w:r>
          </w:p>
        </w:tc>
        <w:tc>
          <w:tcPr>
            <w:tcW w:w="2420" w:type="dxa"/>
            <w:vAlign w:val="center"/>
          </w:tcPr>
          <w:p w14:paraId="11D3C01C">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自制作或获取该信息之日起20个工作日内公开</w:t>
            </w:r>
          </w:p>
        </w:tc>
        <w:tc>
          <w:tcPr>
            <w:tcW w:w="1011" w:type="dxa"/>
            <w:vAlign w:val="center"/>
          </w:tcPr>
          <w:p w14:paraId="502C72F1">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有变动及时更新</w:t>
            </w:r>
          </w:p>
        </w:tc>
        <w:tc>
          <w:tcPr>
            <w:tcW w:w="708" w:type="dxa"/>
            <w:vAlign w:val="center"/>
          </w:tcPr>
          <w:p w14:paraId="55E59981">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主动</w:t>
            </w:r>
          </w:p>
          <w:p w14:paraId="1973510F">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公开</w:t>
            </w:r>
          </w:p>
        </w:tc>
        <w:tc>
          <w:tcPr>
            <w:tcW w:w="508" w:type="dxa"/>
            <w:vAlign w:val="center"/>
          </w:tcPr>
          <w:p w14:paraId="2B949D8C">
            <w:pPr>
              <w:spacing w:line="320" w:lineRule="exact"/>
              <w:jc w:val="center"/>
              <w:rPr>
                <w:rFonts w:hint="eastAsia" w:ascii="仿宋_GB2312" w:hAnsi="仿宋_GB2312" w:eastAsia="仿宋_GB2312" w:cs="仿宋_GB2312"/>
                <w:sz w:val="18"/>
                <w:szCs w:val="18"/>
              </w:rPr>
            </w:pPr>
          </w:p>
        </w:tc>
      </w:tr>
      <w:tr w14:paraId="70C24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1" w:type="dxa"/>
            <w:vMerge w:val="continue"/>
            <w:vAlign w:val="center"/>
          </w:tcPr>
          <w:p w14:paraId="6644B3E6">
            <w:pPr>
              <w:spacing w:line="320" w:lineRule="exact"/>
              <w:jc w:val="center"/>
              <w:rPr>
                <w:rFonts w:hint="eastAsia" w:ascii="仿宋_GB2312" w:hAnsi="仿宋_GB2312" w:eastAsia="仿宋_GB2312" w:cs="仿宋_GB2312"/>
                <w:sz w:val="18"/>
                <w:szCs w:val="18"/>
              </w:rPr>
            </w:pPr>
          </w:p>
        </w:tc>
        <w:tc>
          <w:tcPr>
            <w:tcW w:w="1161" w:type="dxa"/>
            <w:vMerge w:val="continue"/>
            <w:vAlign w:val="center"/>
          </w:tcPr>
          <w:p w14:paraId="0D4B5673">
            <w:pPr>
              <w:spacing w:line="320" w:lineRule="exact"/>
              <w:jc w:val="center"/>
              <w:rPr>
                <w:rFonts w:hint="eastAsia" w:ascii="仿宋_GB2312" w:hAnsi="仿宋_GB2312" w:eastAsia="仿宋_GB2312" w:cs="仿宋_GB2312"/>
                <w:sz w:val="18"/>
                <w:szCs w:val="18"/>
              </w:rPr>
            </w:pPr>
          </w:p>
        </w:tc>
        <w:tc>
          <w:tcPr>
            <w:tcW w:w="1449" w:type="dxa"/>
            <w:vAlign w:val="center"/>
          </w:tcPr>
          <w:p w14:paraId="2A24EB01">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法律服务机构、人员信息查询服务</w:t>
            </w:r>
          </w:p>
        </w:tc>
        <w:tc>
          <w:tcPr>
            <w:tcW w:w="2040" w:type="dxa"/>
            <w:vAlign w:val="center"/>
          </w:tcPr>
          <w:p w14:paraId="0C20632C">
            <w:pPr>
              <w:spacing w:line="32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辖区内的律师、公证、基层法律服务、司法鉴定、仲裁、人民调解等法律服务机构和人员有关基本信息、从业信息和信用信息等</w:t>
            </w:r>
          </w:p>
        </w:tc>
        <w:tc>
          <w:tcPr>
            <w:tcW w:w="1483" w:type="dxa"/>
            <w:vAlign w:val="center"/>
          </w:tcPr>
          <w:p w14:paraId="36B299E0">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 xml:space="preserve">《政府信息 </w:t>
            </w:r>
          </w:p>
          <w:p w14:paraId="019FC8B5">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公开条例》</w:t>
            </w:r>
          </w:p>
        </w:tc>
        <w:tc>
          <w:tcPr>
            <w:tcW w:w="1250" w:type="dxa"/>
            <w:vAlign w:val="center"/>
          </w:tcPr>
          <w:p w14:paraId="4753D023">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县司法局</w:t>
            </w:r>
          </w:p>
        </w:tc>
        <w:tc>
          <w:tcPr>
            <w:tcW w:w="941" w:type="dxa"/>
            <w:vAlign w:val="center"/>
          </w:tcPr>
          <w:p w14:paraId="79B03315">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县政府门户网</w:t>
            </w:r>
          </w:p>
        </w:tc>
        <w:tc>
          <w:tcPr>
            <w:tcW w:w="1305" w:type="dxa"/>
            <w:vAlign w:val="center"/>
          </w:tcPr>
          <w:p w14:paraId="27D9F55B">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图表文字</w:t>
            </w:r>
          </w:p>
        </w:tc>
        <w:tc>
          <w:tcPr>
            <w:tcW w:w="2420" w:type="dxa"/>
            <w:vAlign w:val="center"/>
          </w:tcPr>
          <w:p w14:paraId="5E359BF2">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自制作或获取该信息之日起20个工作日内公开</w:t>
            </w:r>
          </w:p>
        </w:tc>
        <w:tc>
          <w:tcPr>
            <w:tcW w:w="1011" w:type="dxa"/>
            <w:vAlign w:val="center"/>
          </w:tcPr>
          <w:p w14:paraId="6EBC315C">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有变动及时更新</w:t>
            </w:r>
          </w:p>
        </w:tc>
        <w:tc>
          <w:tcPr>
            <w:tcW w:w="708" w:type="dxa"/>
            <w:vAlign w:val="center"/>
          </w:tcPr>
          <w:p w14:paraId="1791BB3E">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主动</w:t>
            </w:r>
          </w:p>
          <w:p w14:paraId="372AC979">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公开</w:t>
            </w:r>
          </w:p>
        </w:tc>
        <w:tc>
          <w:tcPr>
            <w:tcW w:w="508" w:type="dxa"/>
            <w:vAlign w:val="center"/>
          </w:tcPr>
          <w:p w14:paraId="08EE8E1F">
            <w:pPr>
              <w:spacing w:line="320" w:lineRule="exact"/>
              <w:jc w:val="center"/>
              <w:rPr>
                <w:rFonts w:hint="eastAsia" w:ascii="仿宋_GB2312" w:hAnsi="仿宋_GB2312" w:eastAsia="仿宋_GB2312" w:cs="仿宋_GB2312"/>
                <w:sz w:val="18"/>
                <w:szCs w:val="18"/>
              </w:rPr>
            </w:pPr>
          </w:p>
        </w:tc>
      </w:tr>
      <w:tr w14:paraId="16075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1" w:type="dxa"/>
            <w:vAlign w:val="center"/>
          </w:tcPr>
          <w:p w14:paraId="38863B6F">
            <w:pPr>
              <w:spacing w:line="320" w:lineRule="exact"/>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6</w:t>
            </w:r>
          </w:p>
        </w:tc>
        <w:tc>
          <w:tcPr>
            <w:tcW w:w="1161" w:type="dxa"/>
            <w:vAlign w:val="center"/>
          </w:tcPr>
          <w:p w14:paraId="093945F9">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法律咨询服务</w:t>
            </w:r>
          </w:p>
        </w:tc>
        <w:tc>
          <w:tcPr>
            <w:tcW w:w="1449" w:type="dxa"/>
            <w:vAlign w:val="center"/>
          </w:tcPr>
          <w:p w14:paraId="3B500D72">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公共法律服务实体平台、热线平台、网络平台咨询服务</w:t>
            </w:r>
          </w:p>
        </w:tc>
        <w:tc>
          <w:tcPr>
            <w:tcW w:w="2040" w:type="dxa"/>
            <w:vAlign w:val="center"/>
          </w:tcPr>
          <w:p w14:paraId="1AB7BDF3">
            <w:pPr>
              <w:spacing w:line="32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公共法律服务实体、热线、网络平台法律咨询服务指南</w:t>
            </w:r>
          </w:p>
        </w:tc>
        <w:tc>
          <w:tcPr>
            <w:tcW w:w="1483" w:type="dxa"/>
            <w:vAlign w:val="center"/>
          </w:tcPr>
          <w:p w14:paraId="28C99912">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 xml:space="preserve">《政府信息 </w:t>
            </w:r>
          </w:p>
          <w:p w14:paraId="37243BFA">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公开条例》</w:t>
            </w:r>
          </w:p>
        </w:tc>
        <w:tc>
          <w:tcPr>
            <w:tcW w:w="1250" w:type="dxa"/>
            <w:vAlign w:val="center"/>
          </w:tcPr>
          <w:p w14:paraId="49E6EB39">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县法律援助中心</w:t>
            </w:r>
          </w:p>
        </w:tc>
        <w:tc>
          <w:tcPr>
            <w:tcW w:w="941" w:type="dxa"/>
            <w:vAlign w:val="center"/>
          </w:tcPr>
          <w:p w14:paraId="4897FAEE">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县政府门户网</w:t>
            </w:r>
          </w:p>
        </w:tc>
        <w:tc>
          <w:tcPr>
            <w:tcW w:w="1305" w:type="dxa"/>
            <w:vAlign w:val="center"/>
          </w:tcPr>
          <w:p w14:paraId="2F7B4CDB">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图表文字</w:t>
            </w:r>
          </w:p>
        </w:tc>
        <w:tc>
          <w:tcPr>
            <w:tcW w:w="2420" w:type="dxa"/>
            <w:vAlign w:val="center"/>
          </w:tcPr>
          <w:p w14:paraId="7C439840">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自制作或获取该信息之日起20个工作日内公开</w:t>
            </w:r>
          </w:p>
        </w:tc>
        <w:tc>
          <w:tcPr>
            <w:tcW w:w="1011" w:type="dxa"/>
            <w:vAlign w:val="center"/>
          </w:tcPr>
          <w:p w14:paraId="3E783E27">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有变动及时更新</w:t>
            </w:r>
          </w:p>
        </w:tc>
        <w:tc>
          <w:tcPr>
            <w:tcW w:w="708" w:type="dxa"/>
            <w:vAlign w:val="center"/>
          </w:tcPr>
          <w:p w14:paraId="761AE455">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主动</w:t>
            </w:r>
          </w:p>
          <w:p w14:paraId="0EF6E0C3">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公开</w:t>
            </w:r>
          </w:p>
        </w:tc>
        <w:tc>
          <w:tcPr>
            <w:tcW w:w="508" w:type="dxa"/>
            <w:vAlign w:val="center"/>
          </w:tcPr>
          <w:p w14:paraId="0E119E58">
            <w:pPr>
              <w:spacing w:line="320" w:lineRule="exact"/>
              <w:jc w:val="center"/>
              <w:rPr>
                <w:rFonts w:hint="eastAsia" w:ascii="仿宋_GB2312" w:hAnsi="仿宋_GB2312" w:eastAsia="仿宋_GB2312" w:cs="仿宋_GB2312"/>
                <w:sz w:val="18"/>
                <w:szCs w:val="18"/>
              </w:rPr>
            </w:pPr>
          </w:p>
        </w:tc>
      </w:tr>
      <w:tr w14:paraId="63717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1" w:type="dxa"/>
            <w:vAlign w:val="center"/>
          </w:tcPr>
          <w:p w14:paraId="62C2D015">
            <w:pPr>
              <w:spacing w:line="320" w:lineRule="exact"/>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7</w:t>
            </w:r>
          </w:p>
        </w:tc>
        <w:tc>
          <w:tcPr>
            <w:tcW w:w="1161" w:type="dxa"/>
            <w:vAlign w:val="center"/>
          </w:tcPr>
          <w:p w14:paraId="6D03A24C">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公共法律服务平台</w:t>
            </w:r>
          </w:p>
        </w:tc>
        <w:tc>
          <w:tcPr>
            <w:tcW w:w="1449" w:type="dxa"/>
            <w:vAlign w:val="center"/>
          </w:tcPr>
          <w:p w14:paraId="4F118855">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公共法律服务实体、热线、网络平台信息</w:t>
            </w:r>
          </w:p>
        </w:tc>
        <w:tc>
          <w:tcPr>
            <w:tcW w:w="2040" w:type="dxa"/>
            <w:vAlign w:val="center"/>
          </w:tcPr>
          <w:p w14:paraId="3C0E6E1C">
            <w:pPr>
              <w:spacing w:line="32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 xml:space="preserve">1.公共法律服务平台建设相关规划； </w:t>
            </w:r>
          </w:p>
          <w:p w14:paraId="316E8CCA">
            <w:pPr>
              <w:spacing w:line="32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 xml:space="preserve">2.公共法律服务中心、工作站具体地址； </w:t>
            </w:r>
          </w:p>
          <w:p w14:paraId="57205AA9">
            <w:pPr>
              <w:spacing w:line="32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 xml:space="preserve">3.12348 公共法律服务热线号码； </w:t>
            </w:r>
          </w:p>
          <w:p w14:paraId="333A6513">
            <w:pPr>
              <w:spacing w:line="32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4.中国法律服务网和山西法律服务网网址；</w:t>
            </w:r>
          </w:p>
          <w:p w14:paraId="73DE2023">
            <w:pPr>
              <w:spacing w:line="320" w:lineRule="exac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5.三大平台提供的公共法律服务事项清单及服务指南</w:t>
            </w:r>
          </w:p>
        </w:tc>
        <w:tc>
          <w:tcPr>
            <w:tcW w:w="1483" w:type="dxa"/>
            <w:vAlign w:val="center"/>
          </w:tcPr>
          <w:p w14:paraId="36A71956">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 xml:space="preserve">《政府信息 </w:t>
            </w:r>
          </w:p>
          <w:p w14:paraId="48C8F49B">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公开条例》</w:t>
            </w:r>
          </w:p>
        </w:tc>
        <w:tc>
          <w:tcPr>
            <w:tcW w:w="1250" w:type="dxa"/>
            <w:vAlign w:val="center"/>
          </w:tcPr>
          <w:p w14:paraId="5489E6C7">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县法律援助中心</w:t>
            </w:r>
          </w:p>
        </w:tc>
        <w:tc>
          <w:tcPr>
            <w:tcW w:w="941" w:type="dxa"/>
            <w:vAlign w:val="center"/>
          </w:tcPr>
          <w:p w14:paraId="0E4773C3">
            <w:pPr>
              <w:spacing w:line="320" w:lineRule="exact"/>
              <w:jc w:val="center"/>
              <w:rPr>
                <w:rFonts w:hint="eastAsia" w:ascii="仿宋_GB2312" w:hAnsi="仿宋_GB2312" w:eastAsia="仿宋_GB2312" w:cs="仿宋_GB2312"/>
                <w:sz w:val="18"/>
                <w:szCs w:val="18"/>
              </w:rPr>
            </w:pPr>
          </w:p>
        </w:tc>
        <w:tc>
          <w:tcPr>
            <w:tcW w:w="1305" w:type="dxa"/>
            <w:vAlign w:val="center"/>
          </w:tcPr>
          <w:p w14:paraId="099FF55C">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图表文字</w:t>
            </w:r>
          </w:p>
        </w:tc>
        <w:tc>
          <w:tcPr>
            <w:tcW w:w="2420" w:type="dxa"/>
            <w:vAlign w:val="center"/>
          </w:tcPr>
          <w:p w14:paraId="6903A0D2">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自制作或获取该信息之日起20个工作日内公开</w:t>
            </w:r>
          </w:p>
        </w:tc>
        <w:tc>
          <w:tcPr>
            <w:tcW w:w="1011" w:type="dxa"/>
            <w:vAlign w:val="center"/>
          </w:tcPr>
          <w:p w14:paraId="09C3027E">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有变动及时更新</w:t>
            </w:r>
          </w:p>
        </w:tc>
        <w:tc>
          <w:tcPr>
            <w:tcW w:w="708" w:type="dxa"/>
            <w:vAlign w:val="center"/>
          </w:tcPr>
          <w:p w14:paraId="50B643D9">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主动</w:t>
            </w:r>
          </w:p>
          <w:p w14:paraId="1B019B53">
            <w:pPr>
              <w:spacing w:line="320" w:lineRule="exact"/>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公开</w:t>
            </w:r>
          </w:p>
        </w:tc>
        <w:tc>
          <w:tcPr>
            <w:tcW w:w="508" w:type="dxa"/>
            <w:vAlign w:val="center"/>
          </w:tcPr>
          <w:p w14:paraId="32E78F12">
            <w:pPr>
              <w:spacing w:line="320" w:lineRule="exact"/>
              <w:jc w:val="center"/>
              <w:rPr>
                <w:rFonts w:hint="eastAsia" w:ascii="仿宋_GB2312" w:hAnsi="仿宋_GB2312" w:eastAsia="仿宋_GB2312" w:cs="仿宋_GB2312"/>
                <w:sz w:val="18"/>
                <w:szCs w:val="18"/>
              </w:rPr>
            </w:pPr>
          </w:p>
        </w:tc>
      </w:tr>
    </w:tbl>
    <w:p w14:paraId="4333A2BC">
      <w:pPr>
        <w:pStyle w:val="2"/>
        <w:jc w:val="center"/>
        <w:rPr>
          <w:rFonts w:ascii="方正小标宋_GBK" w:hAnsi="方正小标宋_GBK" w:eastAsia="方正小标宋_GBK"/>
          <w:b w:val="0"/>
          <w:bCs w:val="0"/>
          <w:sz w:val="30"/>
        </w:rPr>
      </w:pPr>
      <w:r>
        <w:br w:type="page"/>
      </w:r>
      <w:bookmarkStart w:id="6" w:name="_Toc32418"/>
      <w:r>
        <w:rPr>
          <w:rFonts w:hint="eastAsia" w:ascii="方正小标宋_GBK" w:hAnsi="方正小标宋_GBK" w:eastAsia="方正小标宋_GBK"/>
          <w:b w:val="0"/>
          <w:bCs w:val="0"/>
          <w:sz w:val="30"/>
        </w:rPr>
        <w:t>（七）盂县财政预决算领域财政预算基层政务公开标准目录</w:t>
      </w:r>
      <w:bookmarkEnd w:id="6"/>
    </w:p>
    <w:tbl>
      <w:tblPr>
        <w:tblStyle w:val="10"/>
        <w:tblW w:w="0" w:type="auto"/>
        <w:tblInd w:w="0" w:type="dxa"/>
        <w:tblLayout w:type="fixed"/>
        <w:tblCellMar>
          <w:top w:w="0" w:type="dxa"/>
          <w:left w:w="0" w:type="dxa"/>
          <w:bottom w:w="0" w:type="dxa"/>
          <w:right w:w="0" w:type="dxa"/>
        </w:tblCellMar>
      </w:tblPr>
      <w:tblGrid>
        <w:gridCol w:w="273"/>
        <w:gridCol w:w="456"/>
        <w:gridCol w:w="457"/>
        <w:gridCol w:w="5883"/>
        <w:gridCol w:w="2372"/>
        <w:gridCol w:w="744"/>
        <w:gridCol w:w="347"/>
        <w:gridCol w:w="381"/>
        <w:gridCol w:w="693"/>
        <w:gridCol w:w="273"/>
        <w:gridCol w:w="472"/>
        <w:gridCol w:w="693"/>
        <w:gridCol w:w="472"/>
        <w:gridCol w:w="472"/>
      </w:tblGrid>
      <w:tr w14:paraId="5E82A46D">
        <w:tblPrEx>
          <w:tblCellMar>
            <w:top w:w="0" w:type="dxa"/>
            <w:left w:w="0" w:type="dxa"/>
            <w:bottom w:w="0" w:type="dxa"/>
            <w:right w:w="0" w:type="dxa"/>
          </w:tblCellMar>
        </w:tblPrEx>
        <w:trPr>
          <w:trHeight w:val="1248" w:hRule="atLeast"/>
        </w:trPr>
        <w:tc>
          <w:tcPr>
            <w:tcW w:w="2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112D2F">
            <w:pPr>
              <w:widowControl/>
              <w:jc w:val="center"/>
              <w:textAlignment w:val="center"/>
              <w:rPr>
                <w:rFonts w:hint="eastAsia" w:ascii="宋体" w:hAnsi="宋体" w:cs="宋体"/>
                <w:b/>
                <w:color w:val="000000"/>
                <w:sz w:val="22"/>
              </w:rPr>
            </w:pPr>
            <w:r>
              <w:rPr>
                <w:rFonts w:hint="eastAsia" w:ascii="宋体" w:hAnsi="宋体" w:cs="宋体"/>
                <w:b/>
                <w:color w:val="000000"/>
                <w:kern w:val="0"/>
                <w:sz w:val="22"/>
              </w:rPr>
              <w:t>序号</w:t>
            </w:r>
          </w:p>
        </w:tc>
        <w:tc>
          <w:tcPr>
            <w:tcW w:w="91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30232D">
            <w:pPr>
              <w:widowControl/>
              <w:jc w:val="center"/>
              <w:textAlignment w:val="center"/>
              <w:rPr>
                <w:rFonts w:hint="eastAsia" w:ascii="宋体" w:hAnsi="宋体" w:cs="宋体"/>
                <w:b/>
                <w:color w:val="000000"/>
                <w:sz w:val="22"/>
              </w:rPr>
            </w:pPr>
            <w:r>
              <w:rPr>
                <w:rFonts w:hint="eastAsia" w:ascii="宋体" w:hAnsi="宋体" w:cs="宋体"/>
                <w:b/>
                <w:color w:val="000000"/>
                <w:kern w:val="0"/>
                <w:sz w:val="22"/>
              </w:rPr>
              <w:t>公开事项</w:t>
            </w:r>
          </w:p>
        </w:tc>
        <w:tc>
          <w:tcPr>
            <w:tcW w:w="58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E2710B">
            <w:pPr>
              <w:widowControl/>
              <w:jc w:val="center"/>
              <w:textAlignment w:val="center"/>
              <w:rPr>
                <w:rFonts w:hint="eastAsia" w:ascii="宋体" w:hAnsi="宋体" w:cs="宋体"/>
                <w:b/>
                <w:color w:val="000000"/>
                <w:sz w:val="22"/>
              </w:rPr>
            </w:pPr>
            <w:r>
              <w:rPr>
                <w:rFonts w:hint="eastAsia" w:ascii="宋体" w:hAnsi="宋体" w:cs="宋体"/>
                <w:b/>
                <w:color w:val="000000"/>
                <w:kern w:val="0"/>
                <w:sz w:val="22"/>
              </w:rPr>
              <w:t>公开内容（要素）及要求</w:t>
            </w:r>
          </w:p>
        </w:tc>
        <w:tc>
          <w:tcPr>
            <w:tcW w:w="237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890A09">
            <w:pPr>
              <w:widowControl/>
              <w:jc w:val="center"/>
              <w:textAlignment w:val="center"/>
              <w:rPr>
                <w:rFonts w:hint="eastAsia" w:ascii="宋体" w:hAnsi="宋体" w:cs="宋体"/>
                <w:b/>
                <w:color w:val="000000"/>
                <w:sz w:val="22"/>
              </w:rPr>
            </w:pPr>
            <w:r>
              <w:rPr>
                <w:rFonts w:hint="eastAsia" w:ascii="宋体" w:hAnsi="宋体" w:cs="宋体"/>
                <w:b/>
                <w:color w:val="000000"/>
                <w:kern w:val="0"/>
                <w:sz w:val="22"/>
              </w:rPr>
              <w:t>公开依据</w:t>
            </w:r>
          </w:p>
        </w:tc>
        <w:tc>
          <w:tcPr>
            <w:tcW w:w="74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61BE49">
            <w:pPr>
              <w:widowControl/>
              <w:jc w:val="center"/>
              <w:textAlignment w:val="center"/>
              <w:rPr>
                <w:rFonts w:hint="eastAsia" w:ascii="宋体" w:hAnsi="宋体" w:cs="宋体"/>
                <w:b/>
                <w:color w:val="000000"/>
                <w:sz w:val="22"/>
              </w:rPr>
            </w:pPr>
            <w:r>
              <w:rPr>
                <w:rFonts w:hint="eastAsia" w:ascii="宋体" w:hAnsi="宋体" w:cs="宋体"/>
                <w:b/>
                <w:color w:val="000000"/>
                <w:kern w:val="0"/>
                <w:sz w:val="22"/>
              </w:rPr>
              <w:t>公开时限</w:t>
            </w:r>
          </w:p>
        </w:tc>
        <w:tc>
          <w:tcPr>
            <w:tcW w:w="3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BD8FDC">
            <w:pPr>
              <w:widowControl/>
              <w:jc w:val="center"/>
              <w:textAlignment w:val="center"/>
              <w:rPr>
                <w:rFonts w:hint="eastAsia" w:ascii="宋体" w:hAnsi="宋体" w:cs="宋体"/>
                <w:b/>
                <w:color w:val="000000"/>
                <w:sz w:val="22"/>
              </w:rPr>
            </w:pPr>
            <w:r>
              <w:rPr>
                <w:rFonts w:hint="eastAsia" w:ascii="宋体" w:hAnsi="宋体" w:cs="宋体"/>
                <w:b/>
                <w:color w:val="000000"/>
                <w:kern w:val="0"/>
                <w:sz w:val="22"/>
              </w:rPr>
              <w:t>公开主体</w:t>
            </w:r>
          </w:p>
        </w:tc>
        <w:tc>
          <w:tcPr>
            <w:tcW w:w="381"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D25525">
            <w:pPr>
              <w:widowControl/>
              <w:jc w:val="center"/>
              <w:textAlignment w:val="center"/>
              <w:rPr>
                <w:rFonts w:hint="eastAsia" w:ascii="宋体" w:hAnsi="宋体" w:cs="宋体"/>
                <w:b/>
                <w:color w:val="000000"/>
                <w:sz w:val="22"/>
              </w:rPr>
            </w:pPr>
            <w:r>
              <w:rPr>
                <w:rFonts w:hint="eastAsia" w:ascii="宋体" w:hAnsi="宋体" w:cs="宋体"/>
                <w:b/>
                <w:color w:val="000000"/>
                <w:kern w:val="0"/>
                <w:sz w:val="22"/>
              </w:rPr>
              <w:t>公开渠道和载体</w:t>
            </w:r>
          </w:p>
        </w:tc>
        <w:tc>
          <w:tcPr>
            <w:tcW w:w="966"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66F18E">
            <w:pPr>
              <w:widowControl/>
              <w:jc w:val="center"/>
              <w:textAlignment w:val="center"/>
              <w:rPr>
                <w:rFonts w:hint="eastAsia" w:ascii="宋体" w:hAnsi="宋体" w:cs="宋体"/>
                <w:b/>
                <w:color w:val="000000"/>
                <w:sz w:val="22"/>
              </w:rPr>
            </w:pPr>
            <w:r>
              <w:rPr>
                <w:rFonts w:hint="eastAsia" w:ascii="宋体" w:hAnsi="宋体" w:cs="宋体"/>
                <w:b/>
                <w:color w:val="000000"/>
                <w:kern w:val="0"/>
                <w:sz w:val="22"/>
              </w:rPr>
              <w:t>公开对象</w:t>
            </w:r>
          </w:p>
        </w:tc>
        <w:tc>
          <w:tcPr>
            <w:tcW w:w="1165"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E1C2FC">
            <w:pPr>
              <w:widowControl/>
              <w:jc w:val="center"/>
              <w:textAlignment w:val="center"/>
              <w:rPr>
                <w:rFonts w:hint="eastAsia" w:ascii="宋体" w:hAnsi="宋体" w:cs="宋体"/>
                <w:b/>
                <w:color w:val="000000"/>
                <w:sz w:val="22"/>
              </w:rPr>
            </w:pPr>
            <w:r>
              <w:rPr>
                <w:rFonts w:hint="eastAsia" w:ascii="宋体" w:hAnsi="宋体" w:cs="宋体"/>
                <w:b/>
                <w:color w:val="000000"/>
                <w:kern w:val="0"/>
                <w:sz w:val="22"/>
              </w:rPr>
              <w:t>公开方式</w:t>
            </w:r>
          </w:p>
        </w:tc>
        <w:tc>
          <w:tcPr>
            <w:tcW w:w="944"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A5EB4A">
            <w:pPr>
              <w:widowControl/>
              <w:jc w:val="center"/>
              <w:textAlignment w:val="center"/>
              <w:rPr>
                <w:rFonts w:hint="eastAsia" w:ascii="宋体" w:hAnsi="宋体" w:cs="宋体"/>
                <w:b/>
                <w:color w:val="000000"/>
                <w:sz w:val="22"/>
              </w:rPr>
            </w:pPr>
            <w:r>
              <w:rPr>
                <w:rFonts w:hint="eastAsia" w:ascii="宋体" w:hAnsi="宋体" w:cs="宋体"/>
                <w:b/>
                <w:color w:val="000000"/>
                <w:kern w:val="0"/>
                <w:sz w:val="22"/>
              </w:rPr>
              <w:t>公开层级</w:t>
            </w:r>
          </w:p>
        </w:tc>
      </w:tr>
      <w:tr w14:paraId="19C1587A">
        <w:tblPrEx>
          <w:tblCellMar>
            <w:top w:w="0" w:type="dxa"/>
            <w:left w:w="0" w:type="dxa"/>
            <w:bottom w:w="0" w:type="dxa"/>
            <w:right w:w="0" w:type="dxa"/>
          </w:tblCellMar>
        </w:tblPrEx>
        <w:trPr>
          <w:trHeight w:val="1248" w:hRule="atLeast"/>
        </w:trPr>
        <w:tc>
          <w:tcPr>
            <w:tcW w:w="2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929590">
            <w:pPr>
              <w:jc w:val="center"/>
              <w:rPr>
                <w:rFonts w:hint="eastAsia" w:ascii="宋体" w:hAnsi="宋体" w:cs="宋体"/>
                <w:b/>
                <w:color w:val="000000"/>
                <w:sz w:val="22"/>
              </w:rPr>
            </w:pPr>
          </w:p>
        </w:tc>
        <w:tc>
          <w:tcPr>
            <w:tcW w:w="4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B4F75E">
            <w:pPr>
              <w:widowControl/>
              <w:jc w:val="center"/>
              <w:textAlignment w:val="center"/>
              <w:rPr>
                <w:rFonts w:hint="eastAsia" w:ascii="宋体" w:hAnsi="宋体" w:eastAsia="宋体" w:cs="宋体"/>
                <w:b/>
                <w:color w:val="000000"/>
                <w:kern w:val="0"/>
                <w:sz w:val="22"/>
                <w:lang w:eastAsia="zh-CN"/>
              </w:rPr>
            </w:pPr>
            <w:r>
              <w:rPr>
                <w:rFonts w:hint="eastAsia" w:ascii="宋体" w:hAnsi="宋体" w:cs="宋体"/>
                <w:b/>
                <w:color w:val="000000"/>
                <w:kern w:val="0"/>
                <w:sz w:val="22"/>
              </w:rPr>
              <w:t>一级</w:t>
            </w:r>
          </w:p>
          <w:p w14:paraId="14FFD45F">
            <w:pPr>
              <w:widowControl/>
              <w:jc w:val="center"/>
              <w:textAlignment w:val="center"/>
              <w:rPr>
                <w:rFonts w:hint="eastAsia" w:ascii="宋体" w:hAnsi="宋体" w:cs="宋体"/>
                <w:b/>
                <w:color w:val="000000"/>
                <w:sz w:val="22"/>
              </w:rPr>
            </w:pPr>
            <w:r>
              <w:rPr>
                <w:rFonts w:hint="eastAsia" w:ascii="宋体" w:hAnsi="宋体" w:cs="宋体"/>
                <w:b/>
                <w:color w:val="000000"/>
                <w:kern w:val="0"/>
                <w:sz w:val="22"/>
              </w:rPr>
              <w:t>事项</w:t>
            </w:r>
          </w:p>
        </w:tc>
        <w:tc>
          <w:tcPr>
            <w:tcW w:w="4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B5E7DC">
            <w:pPr>
              <w:widowControl/>
              <w:jc w:val="center"/>
              <w:textAlignment w:val="center"/>
              <w:rPr>
                <w:rFonts w:hint="eastAsia" w:ascii="宋体" w:hAnsi="宋体" w:eastAsia="宋体" w:cs="宋体"/>
                <w:b/>
                <w:color w:val="000000"/>
                <w:kern w:val="0"/>
                <w:sz w:val="22"/>
                <w:lang w:eastAsia="zh-CN"/>
              </w:rPr>
            </w:pPr>
            <w:r>
              <w:rPr>
                <w:rFonts w:hint="eastAsia" w:ascii="宋体" w:hAnsi="宋体" w:cs="宋体"/>
                <w:b/>
                <w:color w:val="000000"/>
                <w:kern w:val="0"/>
                <w:sz w:val="22"/>
              </w:rPr>
              <w:t>二级</w:t>
            </w:r>
          </w:p>
          <w:p w14:paraId="5D06532A">
            <w:pPr>
              <w:widowControl/>
              <w:jc w:val="center"/>
              <w:textAlignment w:val="center"/>
              <w:rPr>
                <w:rFonts w:hint="eastAsia" w:ascii="宋体" w:hAnsi="宋体" w:cs="宋体"/>
                <w:b/>
                <w:color w:val="000000"/>
                <w:sz w:val="22"/>
              </w:rPr>
            </w:pPr>
            <w:r>
              <w:rPr>
                <w:rFonts w:hint="eastAsia" w:ascii="宋体" w:hAnsi="宋体" w:cs="宋体"/>
                <w:b/>
                <w:color w:val="000000"/>
                <w:kern w:val="0"/>
                <w:sz w:val="22"/>
              </w:rPr>
              <w:t>事项</w:t>
            </w:r>
          </w:p>
        </w:tc>
        <w:tc>
          <w:tcPr>
            <w:tcW w:w="58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419E7F">
            <w:pPr>
              <w:jc w:val="center"/>
              <w:rPr>
                <w:rFonts w:hint="eastAsia" w:ascii="宋体" w:hAnsi="宋体" w:cs="宋体"/>
                <w:b/>
                <w:color w:val="000000"/>
                <w:sz w:val="22"/>
              </w:rPr>
            </w:pPr>
          </w:p>
        </w:tc>
        <w:tc>
          <w:tcPr>
            <w:tcW w:w="237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AADE4A">
            <w:pPr>
              <w:jc w:val="center"/>
              <w:rPr>
                <w:rFonts w:hint="eastAsia" w:ascii="宋体" w:hAnsi="宋体" w:cs="宋体"/>
                <w:b/>
                <w:color w:val="000000"/>
                <w:sz w:val="22"/>
              </w:rPr>
            </w:pPr>
          </w:p>
        </w:tc>
        <w:tc>
          <w:tcPr>
            <w:tcW w:w="74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DD097E">
            <w:pPr>
              <w:jc w:val="center"/>
              <w:rPr>
                <w:rFonts w:hint="eastAsia" w:ascii="宋体" w:hAnsi="宋体" w:cs="宋体"/>
                <w:b/>
                <w:color w:val="000000"/>
                <w:sz w:val="22"/>
              </w:rPr>
            </w:pPr>
          </w:p>
        </w:tc>
        <w:tc>
          <w:tcPr>
            <w:tcW w:w="3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FB72A4">
            <w:pPr>
              <w:jc w:val="center"/>
              <w:rPr>
                <w:rFonts w:hint="eastAsia" w:ascii="宋体" w:hAnsi="宋体" w:cs="宋体"/>
                <w:b/>
                <w:color w:val="000000"/>
                <w:sz w:val="22"/>
              </w:rPr>
            </w:pPr>
          </w:p>
        </w:tc>
        <w:tc>
          <w:tcPr>
            <w:tcW w:w="38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59DF7D">
            <w:pPr>
              <w:jc w:val="center"/>
              <w:rPr>
                <w:rFonts w:hint="eastAsia" w:ascii="宋体" w:hAnsi="宋体" w:cs="宋体"/>
                <w:b/>
                <w:color w:val="000000"/>
                <w:sz w:val="22"/>
              </w:rPr>
            </w:pPr>
          </w:p>
        </w:tc>
        <w:tc>
          <w:tcPr>
            <w:tcW w:w="6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E39A02">
            <w:pPr>
              <w:widowControl/>
              <w:jc w:val="center"/>
              <w:textAlignment w:val="center"/>
              <w:rPr>
                <w:rFonts w:hint="eastAsia" w:ascii="宋体" w:hAnsi="宋体" w:cs="宋体"/>
                <w:b/>
                <w:color w:val="000000"/>
                <w:sz w:val="22"/>
              </w:rPr>
            </w:pPr>
            <w:r>
              <w:rPr>
                <w:rFonts w:hint="eastAsia" w:ascii="宋体" w:hAnsi="宋体" w:cs="宋体"/>
                <w:b/>
                <w:color w:val="000000"/>
                <w:kern w:val="0"/>
                <w:sz w:val="22"/>
              </w:rPr>
              <w:t>全社会</w:t>
            </w:r>
          </w:p>
        </w:tc>
        <w:tc>
          <w:tcPr>
            <w:tcW w:w="2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B9319A">
            <w:pPr>
              <w:widowControl/>
              <w:jc w:val="center"/>
              <w:textAlignment w:val="center"/>
              <w:rPr>
                <w:rFonts w:hint="eastAsia" w:ascii="宋体" w:hAnsi="宋体" w:eastAsia="宋体" w:cs="宋体"/>
                <w:b/>
                <w:color w:val="000000"/>
                <w:kern w:val="0"/>
                <w:sz w:val="22"/>
                <w:lang w:eastAsia="zh-CN"/>
              </w:rPr>
            </w:pPr>
            <w:r>
              <w:rPr>
                <w:rFonts w:hint="eastAsia" w:ascii="宋体" w:hAnsi="宋体" w:cs="宋体"/>
                <w:b/>
                <w:color w:val="000000"/>
                <w:kern w:val="0"/>
                <w:sz w:val="22"/>
              </w:rPr>
              <w:t>特定</w:t>
            </w:r>
          </w:p>
          <w:p w14:paraId="43282668">
            <w:pPr>
              <w:widowControl/>
              <w:jc w:val="center"/>
              <w:textAlignment w:val="center"/>
              <w:rPr>
                <w:rFonts w:hint="eastAsia" w:ascii="宋体" w:hAnsi="宋体" w:cs="宋体"/>
                <w:b/>
                <w:color w:val="000000"/>
                <w:sz w:val="22"/>
              </w:rPr>
            </w:pPr>
            <w:r>
              <w:rPr>
                <w:rFonts w:hint="eastAsia" w:ascii="宋体" w:hAnsi="宋体" w:cs="宋体"/>
                <w:b/>
                <w:color w:val="000000"/>
                <w:kern w:val="0"/>
                <w:sz w:val="22"/>
              </w:rPr>
              <w:t>群体</w:t>
            </w:r>
          </w:p>
        </w:tc>
        <w:tc>
          <w:tcPr>
            <w:tcW w:w="4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4BE468">
            <w:pPr>
              <w:widowControl/>
              <w:jc w:val="center"/>
              <w:textAlignment w:val="center"/>
              <w:rPr>
                <w:rFonts w:hint="eastAsia" w:ascii="宋体" w:hAnsi="宋体" w:cs="宋体"/>
                <w:b/>
                <w:color w:val="000000"/>
                <w:sz w:val="22"/>
              </w:rPr>
            </w:pPr>
            <w:r>
              <w:rPr>
                <w:rFonts w:hint="eastAsia" w:ascii="宋体" w:hAnsi="宋体" w:cs="宋体"/>
                <w:b/>
                <w:color w:val="000000"/>
                <w:kern w:val="0"/>
                <w:sz w:val="22"/>
              </w:rPr>
              <w:t>主动</w:t>
            </w:r>
          </w:p>
        </w:tc>
        <w:tc>
          <w:tcPr>
            <w:tcW w:w="6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42E66F">
            <w:pPr>
              <w:widowControl/>
              <w:jc w:val="center"/>
              <w:textAlignment w:val="center"/>
              <w:rPr>
                <w:rFonts w:hint="eastAsia" w:ascii="宋体" w:hAnsi="宋体" w:cs="宋体"/>
                <w:b/>
                <w:color w:val="000000"/>
                <w:sz w:val="22"/>
              </w:rPr>
            </w:pPr>
            <w:r>
              <w:rPr>
                <w:rFonts w:hint="eastAsia" w:ascii="宋体" w:hAnsi="宋体" w:cs="宋体"/>
                <w:b/>
                <w:color w:val="000000"/>
                <w:kern w:val="0"/>
                <w:sz w:val="22"/>
              </w:rPr>
              <w:t>依申请</w:t>
            </w:r>
          </w:p>
        </w:tc>
        <w:tc>
          <w:tcPr>
            <w:tcW w:w="4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EDB0D9">
            <w:pPr>
              <w:widowControl/>
              <w:jc w:val="center"/>
              <w:textAlignment w:val="center"/>
              <w:rPr>
                <w:rFonts w:hint="eastAsia" w:ascii="宋体" w:hAnsi="宋体" w:cs="宋体"/>
                <w:b/>
                <w:color w:val="000000"/>
                <w:sz w:val="22"/>
              </w:rPr>
            </w:pPr>
            <w:r>
              <w:rPr>
                <w:rFonts w:hint="eastAsia" w:ascii="宋体" w:hAnsi="宋体" w:cs="宋体"/>
                <w:b/>
                <w:color w:val="000000"/>
                <w:kern w:val="0"/>
                <w:sz w:val="22"/>
              </w:rPr>
              <w:t>县级</w:t>
            </w:r>
          </w:p>
        </w:tc>
        <w:tc>
          <w:tcPr>
            <w:tcW w:w="4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0B7C59">
            <w:pPr>
              <w:widowControl/>
              <w:jc w:val="center"/>
              <w:textAlignment w:val="center"/>
              <w:rPr>
                <w:rFonts w:hint="eastAsia" w:ascii="宋体" w:hAnsi="宋体" w:cs="宋体"/>
                <w:b/>
                <w:color w:val="000000"/>
                <w:sz w:val="22"/>
              </w:rPr>
            </w:pPr>
            <w:r>
              <w:rPr>
                <w:rFonts w:hint="eastAsia" w:ascii="宋体" w:hAnsi="宋体" w:cs="宋体"/>
                <w:b/>
                <w:color w:val="000000"/>
                <w:kern w:val="0"/>
                <w:sz w:val="22"/>
              </w:rPr>
              <w:t>乡级</w:t>
            </w:r>
          </w:p>
        </w:tc>
      </w:tr>
      <w:tr w14:paraId="580733BC">
        <w:tblPrEx>
          <w:tblCellMar>
            <w:top w:w="0" w:type="dxa"/>
            <w:left w:w="0" w:type="dxa"/>
            <w:bottom w:w="0" w:type="dxa"/>
            <w:right w:w="0" w:type="dxa"/>
          </w:tblCellMar>
        </w:tblPrEx>
        <w:trPr>
          <w:trHeight w:val="1248" w:hRule="atLeast"/>
        </w:trPr>
        <w:tc>
          <w:tcPr>
            <w:tcW w:w="2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1FE8E8">
            <w:pPr>
              <w:widowControl/>
              <w:jc w:val="center"/>
              <w:textAlignment w:val="center"/>
              <w:rPr>
                <w:rFonts w:hint="eastAsia" w:ascii="宋体" w:hAnsi="宋体" w:cs="宋体"/>
                <w:color w:val="000000"/>
                <w:sz w:val="22"/>
              </w:rPr>
            </w:pPr>
            <w:r>
              <w:rPr>
                <w:rFonts w:hint="eastAsia" w:ascii="宋体" w:hAnsi="宋体" w:cs="宋体"/>
                <w:color w:val="000000"/>
                <w:kern w:val="0"/>
                <w:sz w:val="22"/>
              </w:rPr>
              <w:t>1</w:t>
            </w:r>
          </w:p>
        </w:tc>
        <w:tc>
          <w:tcPr>
            <w:tcW w:w="456"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4958A7">
            <w:pPr>
              <w:widowControl/>
              <w:jc w:val="center"/>
              <w:textAlignment w:val="center"/>
              <w:rPr>
                <w:rFonts w:hint="eastAsia" w:ascii="宋体" w:hAnsi="宋体" w:eastAsia="宋体" w:cs="宋体"/>
                <w:color w:val="000000"/>
                <w:kern w:val="0"/>
                <w:sz w:val="22"/>
                <w:lang w:eastAsia="zh-CN"/>
              </w:rPr>
            </w:pPr>
            <w:r>
              <w:rPr>
                <w:rFonts w:hint="eastAsia" w:ascii="宋体" w:hAnsi="宋体" w:cs="宋体"/>
                <w:color w:val="000000"/>
                <w:kern w:val="0"/>
                <w:sz w:val="22"/>
              </w:rPr>
              <w:t>财政预</w:t>
            </w:r>
          </w:p>
          <w:p w14:paraId="69BB495E">
            <w:pPr>
              <w:widowControl/>
              <w:jc w:val="center"/>
              <w:textAlignment w:val="center"/>
              <w:rPr>
                <w:rFonts w:hint="eastAsia" w:ascii="宋体" w:hAnsi="宋体" w:cs="宋体"/>
                <w:color w:val="000000"/>
                <w:sz w:val="22"/>
              </w:rPr>
            </w:pPr>
            <w:r>
              <w:rPr>
                <w:rFonts w:hint="eastAsia" w:ascii="宋体" w:hAnsi="宋体" w:cs="宋体"/>
                <w:color w:val="000000"/>
                <w:kern w:val="0"/>
                <w:sz w:val="22"/>
              </w:rPr>
              <w:t>决算</w:t>
            </w:r>
          </w:p>
        </w:tc>
        <w:tc>
          <w:tcPr>
            <w:tcW w:w="45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1B79BA">
            <w:pPr>
              <w:widowControl/>
              <w:jc w:val="center"/>
              <w:textAlignment w:val="center"/>
              <w:rPr>
                <w:rFonts w:hint="eastAsia" w:ascii="宋体" w:hAnsi="宋体" w:cs="宋体"/>
                <w:color w:val="000000"/>
                <w:sz w:val="22"/>
              </w:rPr>
            </w:pPr>
            <w:r>
              <w:rPr>
                <w:rFonts w:hint="eastAsia" w:ascii="宋体" w:hAnsi="宋体" w:cs="宋体"/>
                <w:color w:val="000000"/>
                <w:kern w:val="0"/>
                <w:sz w:val="22"/>
              </w:rPr>
              <w:t>政府预算</w:t>
            </w:r>
          </w:p>
        </w:tc>
        <w:tc>
          <w:tcPr>
            <w:tcW w:w="58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96C0D8">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rPr>
              <w:t>一般公共预算：①一般公共预算收入表。②一般公共预算支出表。③一般公共预算本级支出表。④一般公共预算本级基本支出表。⑤一般公共预算税收返还和转移支付表。⑥政府一般债务限额和余额情况表。一般公共预算政府经济分类表。一般公共预算部门经济分类表</w:t>
            </w:r>
          </w:p>
        </w:tc>
        <w:tc>
          <w:tcPr>
            <w:tcW w:w="237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713B34">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rPr>
              <w:t>《中华人民共和国预算法</w:t>
            </w:r>
            <w:r>
              <w:rPr>
                <w:rFonts w:hint="eastAsia" w:ascii="宋体" w:hAnsi="宋体" w:cs="宋体"/>
                <w:color w:val="000000"/>
                <w:kern w:val="0"/>
                <w:sz w:val="20"/>
                <w:szCs w:val="20"/>
                <w:lang w:eastAsia="zh-CN"/>
              </w:rPr>
              <w:t>》《中华人民共和国政府信息公开条例》《</w:t>
            </w:r>
            <w:r>
              <w:rPr>
                <w:rFonts w:hint="eastAsia" w:ascii="宋体" w:hAnsi="宋体" w:cs="宋体"/>
                <w:color w:val="000000"/>
                <w:kern w:val="0"/>
                <w:sz w:val="20"/>
                <w:szCs w:val="20"/>
              </w:rPr>
              <w:t>财政部关于印发&lt;地方预决算公开操作规程</w:t>
            </w:r>
            <w:r>
              <w:rPr>
                <w:rFonts w:hint="eastAsia" w:ascii="宋体" w:hAnsi="宋体" w:cs="宋体"/>
                <w:color w:val="000000"/>
                <w:kern w:val="0"/>
                <w:sz w:val="18"/>
                <w:szCs w:val="18"/>
              </w:rPr>
              <w:t>&gt;</w:t>
            </w:r>
            <w:r>
              <w:rPr>
                <w:rFonts w:hint="eastAsia" w:ascii="宋体" w:hAnsi="宋体" w:cs="宋体"/>
                <w:color w:val="000000"/>
                <w:kern w:val="0"/>
                <w:sz w:val="20"/>
                <w:szCs w:val="20"/>
              </w:rPr>
              <w:t>的通知》（财预〔2016〕143号）、《财政部关于印发&lt;地方政府债务信息公开办法（试行）&gt;的通知》（财预〔2018〕209号）等法律法规和文件规定</w:t>
            </w:r>
          </w:p>
        </w:tc>
        <w:tc>
          <w:tcPr>
            <w:tcW w:w="74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77F081">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rPr>
              <w:t>本级人民代表大会或其常务委员会批准后20日内</w:t>
            </w:r>
          </w:p>
        </w:tc>
        <w:tc>
          <w:tcPr>
            <w:tcW w:w="3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39BE08">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rPr>
              <w:t>县级财政部门</w:t>
            </w:r>
          </w:p>
        </w:tc>
        <w:tc>
          <w:tcPr>
            <w:tcW w:w="381"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E11284">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rPr>
              <w:t>县政府公开平台</w:t>
            </w:r>
          </w:p>
        </w:tc>
        <w:tc>
          <w:tcPr>
            <w:tcW w:w="69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DD9B5E">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rPr>
              <w:t>√</w:t>
            </w:r>
          </w:p>
        </w:tc>
        <w:tc>
          <w:tcPr>
            <w:tcW w:w="2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0EAFE5">
            <w:pPr>
              <w:jc w:val="center"/>
              <w:rPr>
                <w:rFonts w:hint="eastAsia" w:ascii="宋体" w:hAnsi="宋体" w:cs="宋体"/>
                <w:color w:val="000000"/>
                <w:sz w:val="20"/>
                <w:szCs w:val="20"/>
              </w:rPr>
            </w:pPr>
          </w:p>
        </w:tc>
        <w:tc>
          <w:tcPr>
            <w:tcW w:w="47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F0BAAE">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rPr>
              <w:t>√</w:t>
            </w:r>
          </w:p>
        </w:tc>
        <w:tc>
          <w:tcPr>
            <w:tcW w:w="69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65010C">
            <w:pPr>
              <w:jc w:val="center"/>
              <w:rPr>
                <w:rFonts w:hint="eastAsia" w:ascii="宋体" w:hAnsi="宋体" w:cs="宋体"/>
                <w:color w:val="000000"/>
                <w:sz w:val="20"/>
                <w:szCs w:val="20"/>
              </w:rPr>
            </w:pPr>
          </w:p>
        </w:tc>
        <w:tc>
          <w:tcPr>
            <w:tcW w:w="47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E5F551">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rPr>
              <w:t>√</w:t>
            </w:r>
          </w:p>
        </w:tc>
        <w:tc>
          <w:tcPr>
            <w:tcW w:w="47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5D0E27">
            <w:pPr>
              <w:jc w:val="center"/>
              <w:rPr>
                <w:rFonts w:hint="eastAsia" w:ascii="宋体" w:hAnsi="宋体" w:cs="宋体"/>
                <w:color w:val="000000"/>
                <w:sz w:val="20"/>
                <w:szCs w:val="20"/>
              </w:rPr>
            </w:pPr>
          </w:p>
        </w:tc>
      </w:tr>
      <w:tr w14:paraId="3E689592">
        <w:tblPrEx>
          <w:tblCellMar>
            <w:top w:w="0" w:type="dxa"/>
            <w:left w:w="0" w:type="dxa"/>
            <w:bottom w:w="0" w:type="dxa"/>
            <w:right w:w="0" w:type="dxa"/>
          </w:tblCellMar>
        </w:tblPrEx>
        <w:trPr>
          <w:trHeight w:val="1248" w:hRule="atLeast"/>
        </w:trPr>
        <w:tc>
          <w:tcPr>
            <w:tcW w:w="2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AFA0A7">
            <w:pPr>
              <w:jc w:val="center"/>
              <w:rPr>
                <w:rFonts w:hint="eastAsia" w:ascii="宋体" w:hAnsi="宋体" w:cs="宋体"/>
                <w:color w:val="000000"/>
                <w:sz w:val="22"/>
              </w:rPr>
            </w:pPr>
          </w:p>
        </w:tc>
        <w:tc>
          <w:tcPr>
            <w:tcW w:w="45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82B233">
            <w:pPr>
              <w:jc w:val="center"/>
              <w:rPr>
                <w:rFonts w:hint="eastAsia" w:ascii="宋体" w:hAnsi="宋体" w:cs="宋体"/>
                <w:color w:val="000000"/>
                <w:sz w:val="22"/>
              </w:rPr>
            </w:pPr>
          </w:p>
        </w:tc>
        <w:tc>
          <w:tcPr>
            <w:tcW w:w="45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7DC3DF">
            <w:pPr>
              <w:jc w:val="center"/>
              <w:rPr>
                <w:rFonts w:hint="eastAsia" w:ascii="宋体" w:hAnsi="宋体" w:cs="宋体"/>
                <w:color w:val="000000"/>
                <w:sz w:val="22"/>
              </w:rPr>
            </w:pPr>
          </w:p>
        </w:tc>
        <w:tc>
          <w:tcPr>
            <w:tcW w:w="58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5F2C07">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rPr>
              <w:t>政府性基金预算：①政府性基金收入表。②政府性基金支出表。③本级政府性基金支出表。④政府性基金转移支付表。⑤政府专项债务限额和余额情况表。</w:t>
            </w:r>
          </w:p>
        </w:tc>
        <w:tc>
          <w:tcPr>
            <w:tcW w:w="237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C38386">
            <w:pPr>
              <w:jc w:val="center"/>
              <w:rPr>
                <w:rFonts w:hint="eastAsia" w:ascii="宋体" w:hAnsi="宋体" w:cs="宋体"/>
                <w:color w:val="000000"/>
                <w:sz w:val="20"/>
                <w:szCs w:val="20"/>
              </w:rPr>
            </w:pPr>
          </w:p>
        </w:tc>
        <w:tc>
          <w:tcPr>
            <w:tcW w:w="74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B52052">
            <w:pPr>
              <w:jc w:val="center"/>
              <w:rPr>
                <w:rFonts w:hint="eastAsia" w:ascii="宋体" w:hAnsi="宋体" w:cs="宋体"/>
                <w:color w:val="000000"/>
                <w:sz w:val="20"/>
                <w:szCs w:val="20"/>
              </w:rPr>
            </w:pPr>
          </w:p>
        </w:tc>
        <w:tc>
          <w:tcPr>
            <w:tcW w:w="3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0C34E4">
            <w:pPr>
              <w:jc w:val="center"/>
              <w:rPr>
                <w:rFonts w:hint="eastAsia" w:ascii="宋体" w:hAnsi="宋体" w:cs="宋体"/>
                <w:color w:val="000000"/>
                <w:sz w:val="20"/>
                <w:szCs w:val="20"/>
              </w:rPr>
            </w:pPr>
          </w:p>
        </w:tc>
        <w:tc>
          <w:tcPr>
            <w:tcW w:w="38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DA592F">
            <w:pPr>
              <w:jc w:val="center"/>
              <w:rPr>
                <w:rFonts w:hint="eastAsia" w:ascii="宋体" w:hAnsi="宋体" w:cs="宋体"/>
                <w:color w:val="000000"/>
                <w:sz w:val="20"/>
                <w:szCs w:val="20"/>
              </w:rPr>
            </w:pPr>
          </w:p>
        </w:tc>
        <w:tc>
          <w:tcPr>
            <w:tcW w:w="69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83BD14">
            <w:pPr>
              <w:jc w:val="center"/>
              <w:rPr>
                <w:rFonts w:hint="eastAsia" w:ascii="宋体" w:hAnsi="宋体" w:cs="宋体"/>
                <w:color w:val="000000"/>
                <w:sz w:val="20"/>
                <w:szCs w:val="20"/>
              </w:rPr>
            </w:pPr>
          </w:p>
        </w:tc>
        <w:tc>
          <w:tcPr>
            <w:tcW w:w="2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68F45F">
            <w:pPr>
              <w:jc w:val="center"/>
              <w:rPr>
                <w:rFonts w:hint="eastAsia" w:ascii="宋体" w:hAnsi="宋体" w:cs="宋体"/>
                <w:color w:val="000000"/>
                <w:sz w:val="20"/>
                <w:szCs w:val="20"/>
              </w:rPr>
            </w:pPr>
          </w:p>
        </w:tc>
        <w:tc>
          <w:tcPr>
            <w:tcW w:w="47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7E7209">
            <w:pPr>
              <w:jc w:val="center"/>
              <w:rPr>
                <w:rFonts w:hint="eastAsia" w:ascii="宋体" w:hAnsi="宋体" w:cs="宋体"/>
                <w:color w:val="000000"/>
                <w:sz w:val="20"/>
                <w:szCs w:val="20"/>
              </w:rPr>
            </w:pPr>
          </w:p>
        </w:tc>
        <w:tc>
          <w:tcPr>
            <w:tcW w:w="69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3C0FA3">
            <w:pPr>
              <w:jc w:val="center"/>
              <w:rPr>
                <w:rFonts w:hint="eastAsia" w:ascii="宋体" w:hAnsi="宋体" w:cs="宋体"/>
                <w:color w:val="000000"/>
                <w:sz w:val="20"/>
                <w:szCs w:val="20"/>
              </w:rPr>
            </w:pPr>
          </w:p>
        </w:tc>
        <w:tc>
          <w:tcPr>
            <w:tcW w:w="47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700750">
            <w:pPr>
              <w:jc w:val="center"/>
              <w:rPr>
                <w:rFonts w:hint="eastAsia" w:ascii="宋体" w:hAnsi="宋体" w:cs="宋体"/>
                <w:color w:val="000000"/>
                <w:sz w:val="20"/>
                <w:szCs w:val="20"/>
              </w:rPr>
            </w:pPr>
          </w:p>
        </w:tc>
        <w:tc>
          <w:tcPr>
            <w:tcW w:w="47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3CD199">
            <w:pPr>
              <w:jc w:val="center"/>
              <w:rPr>
                <w:rFonts w:hint="eastAsia" w:ascii="宋体" w:hAnsi="宋体" w:cs="宋体"/>
                <w:color w:val="000000"/>
                <w:sz w:val="20"/>
                <w:szCs w:val="20"/>
              </w:rPr>
            </w:pPr>
          </w:p>
        </w:tc>
      </w:tr>
      <w:tr w14:paraId="05E87D8C">
        <w:tblPrEx>
          <w:tblCellMar>
            <w:top w:w="0" w:type="dxa"/>
            <w:left w:w="0" w:type="dxa"/>
            <w:bottom w:w="0" w:type="dxa"/>
            <w:right w:w="0" w:type="dxa"/>
          </w:tblCellMar>
        </w:tblPrEx>
        <w:trPr>
          <w:trHeight w:val="1248" w:hRule="atLeast"/>
        </w:trPr>
        <w:tc>
          <w:tcPr>
            <w:tcW w:w="2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641D30">
            <w:pPr>
              <w:jc w:val="center"/>
              <w:rPr>
                <w:rFonts w:hint="eastAsia" w:ascii="宋体" w:hAnsi="宋体" w:cs="宋体"/>
                <w:color w:val="000000"/>
                <w:sz w:val="22"/>
              </w:rPr>
            </w:pPr>
          </w:p>
        </w:tc>
        <w:tc>
          <w:tcPr>
            <w:tcW w:w="45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BD7180">
            <w:pPr>
              <w:jc w:val="center"/>
              <w:rPr>
                <w:rFonts w:hint="eastAsia" w:ascii="宋体" w:hAnsi="宋体" w:cs="宋体"/>
                <w:color w:val="000000"/>
                <w:sz w:val="22"/>
              </w:rPr>
            </w:pPr>
          </w:p>
        </w:tc>
        <w:tc>
          <w:tcPr>
            <w:tcW w:w="45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30FFDC">
            <w:pPr>
              <w:jc w:val="center"/>
              <w:rPr>
                <w:rFonts w:hint="eastAsia" w:ascii="宋体" w:hAnsi="宋体" w:cs="宋体"/>
                <w:color w:val="000000"/>
                <w:sz w:val="22"/>
              </w:rPr>
            </w:pPr>
          </w:p>
        </w:tc>
        <w:tc>
          <w:tcPr>
            <w:tcW w:w="58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59502A">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rPr>
              <w:t>国有资本经营预算：①国有资本经营预算收入表。②国有资本经营预算支出表。③本级国有资本经营预算支出表。</w:t>
            </w:r>
          </w:p>
        </w:tc>
        <w:tc>
          <w:tcPr>
            <w:tcW w:w="237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1DC7D8">
            <w:pPr>
              <w:jc w:val="center"/>
              <w:rPr>
                <w:rFonts w:hint="eastAsia" w:ascii="宋体" w:hAnsi="宋体" w:cs="宋体"/>
                <w:color w:val="000000"/>
                <w:sz w:val="20"/>
                <w:szCs w:val="20"/>
              </w:rPr>
            </w:pPr>
          </w:p>
        </w:tc>
        <w:tc>
          <w:tcPr>
            <w:tcW w:w="74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A149DD">
            <w:pPr>
              <w:jc w:val="center"/>
              <w:rPr>
                <w:rFonts w:hint="eastAsia" w:ascii="宋体" w:hAnsi="宋体" w:cs="宋体"/>
                <w:color w:val="000000"/>
                <w:sz w:val="20"/>
                <w:szCs w:val="20"/>
              </w:rPr>
            </w:pPr>
          </w:p>
        </w:tc>
        <w:tc>
          <w:tcPr>
            <w:tcW w:w="3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5882AB">
            <w:pPr>
              <w:jc w:val="center"/>
              <w:rPr>
                <w:rFonts w:hint="eastAsia" w:ascii="宋体" w:hAnsi="宋体" w:cs="宋体"/>
                <w:color w:val="000000"/>
                <w:sz w:val="20"/>
                <w:szCs w:val="20"/>
              </w:rPr>
            </w:pPr>
          </w:p>
        </w:tc>
        <w:tc>
          <w:tcPr>
            <w:tcW w:w="38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8657C1">
            <w:pPr>
              <w:jc w:val="center"/>
              <w:rPr>
                <w:rFonts w:hint="eastAsia" w:ascii="宋体" w:hAnsi="宋体" w:cs="宋体"/>
                <w:color w:val="000000"/>
                <w:sz w:val="20"/>
                <w:szCs w:val="20"/>
              </w:rPr>
            </w:pPr>
          </w:p>
        </w:tc>
        <w:tc>
          <w:tcPr>
            <w:tcW w:w="69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0F0953">
            <w:pPr>
              <w:jc w:val="center"/>
              <w:rPr>
                <w:rFonts w:hint="eastAsia" w:ascii="宋体" w:hAnsi="宋体" w:cs="宋体"/>
                <w:color w:val="000000"/>
                <w:sz w:val="20"/>
                <w:szCs w:val="20"/>
              </w:rPr>
            </w:pPr>
          </w:p>
        </w:tc>
        <w:tc>
          <w:tcPr>
            <w:tcW w:w="2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9C8EB5">
            <w:pPr>
              <w:jc w:val="center"/>
              <w:rPr>
                <w:rFonts w:hint="eastAsia" w:ascii="宋体" w:hAnsi="宋体" w:cs="宋体"/>
                <w:color w:val="000000"/>
                <w:sz w:val="20"/>
                <w:szCs w:val="20"/>
              </w:rPr>
            </w:pPr>
          </w:p>
        </w:tc>
        <w:tc>
          <w:tcPr>
            <w:tcW w:w="47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D4D95C">
            <w:pPr>
              <w:jc w:val="center"/>
              <w:rPr>
                <w:rFonts w:hint="eastAsia" w:ascii="宋体" w:hAnsi="宋体" w:cs="宋体"/>
                <w:color w:val="000000"/>
                <w:sz w:val="20"/>
                <w:szCs w:val="20"/>
              </w:rPr>
            </w:pPr>
          </w:p>
        </w:tc>
        <w:tc>
          <w:tcPr>
            <w:tcW w:w="69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A9317C">
            <w:pPr>
              <w:jc w:val="center"/>
              <w:rPr>
                <w:rFonts w:hint="eastAsia" w:ascii="宋体" w:hAnsi="宋体" w:cs="宋体"/>
                <w:color w:val="000000"/>
                <w:sz w:val="20"/>
                <w:szCs w:val="20"/>
              </w:rPr>
            </w:pPr>
          </w:p>
        </w:tc>
        <w:tc>
          <w:tcPr>
            <w:tcW w:w="47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473D9C">
            <w:pPr>
              <w:jc w:val="center"/>
              <w:rPr>
                <w:rFonts w:hint="eastAsia" w:ascii="宋体" w:hAnsi="宋体" w:cs="宋体"/>
                <w:color w:val="000000"/>
                <w:sz w:val="20"/>
                <w:szCs w:val="20"/>
              </w:rPr>
            </w:pPr>
          </w:p>
        </w:tc>
        <w:tc>
          <w:tcPr>
            <w:tcW w:w="47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9606A8">
            <w:pPr>
              <w:jc w:val="center"/>
              <w:rPr>
                <w:rFonts w:hint="eastAsia" w:ascii="宋体" w:hAnsi="宋体" w:cs="宋体"/>
                <w:color w:val="000000"/>
                <w:sz w:val="20"/>
                <w:szCs w:val="20"/>
              </w:rPr>
            </w:pPr>
          </w:p>
        </w:tc>
      </w:tr>
      <w:tr w14:paraId="34188645">
        <w:tblPrEx>
          <w:tblCellMar>
            <w:top w:w="0" w:type="dxa"/>
            <w:left w:w="0" w:type="dxa"/>
            <w:bottom w:w="0" w:type="dxa"/>
            <w:right w:w="0" w:type="dxa"/>
          </w:tblCellMar>
        </w:tblPrEx>
        <w:trPr>
          <w:trHeight w:val="925" w:hRule="atLeast"/>
        </w:trPr>
        <w:tc>
          <w:tcPr>
            <w:tcW w:w="2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8D3D80">
            <w:pPr>
              <w:jc w:val="center"/>
              <w:rPr>
                <w:rFonts w:hint="eastAsia" w:ascii="宋体" w:hAnsi="宋体" w:cs="宋体"/>
                <w:color w:val="000000"/>
                <w:sz w:val="22"/>
              </w:rPr>
            </w:pPr>
          </w:p>
        </w:tc>
        <w:tc>
          <w:tcPr>
            <w:tcW w:w="45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626407">
            <w:pPr>
              <w:jc w:val="center"/>
              <w:rPr>
                <w:rFonts w:hint="eastAsia" w:ascii="宋体" w:hAnsi="宋体" w:cs="宋体"/>
                <w:color w:val="000000"/>
                <w:sz w:val="22"/>
              </w:rPr>
            </w:pPr>
          </w:p>
        </w:tc>
        <w:tc>
          <w:tcPr>
            <w:tcW w:w="45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E89E81">
            <w:pPr>
              <w:jc w:val="center"/>
              <w:rPr>
                <w:rFonts w:hint="eastAsia" w:ascii="宋体" w:hAnsi="宋体" w:cs="宋体"/>
                <w:color w:val="000000"/>
                <w:sz w:val="22"/>
              </w:rPr>
            </w:pPr>
          </w:p>
        </w:tc>
        <w:tc>
          <w:tcPr>
            <w:tcW w:w="58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2022DA">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rPr>
              <w:t>社会保险基金预算：①社会保险基金收入表。②社会保险基金支出表。</w:t>
            </w:r>
          </w:p>
        </w:tc>
        <w:tc>
          <w:tcPr>
            <w:tcW w:w="237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B3A389">
            <w:pPr>
              <w:jc w:val="center"/>
              <w:rPr>
                <w:rFonts w:hint="eastAsia" w:ascii="宋体" w:hAnsi="宋体" w:cs="宋体"/>
                <w:color w:val="000000"/>
                <w:sz w:val="20"/>
                <w:szCs w:val="20"/>
              </w:rPr>
            </w:pPr>
          </w:p>
        </w:tc>
        <w:tc>
          <w:tcPr>
            <w:tcW w:w="74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A74F0D">
            <w:pPr>
              <w:jc w:val="center"/>
              <w:rPr>
                <w:rFonts w:hint="eastAsia" w:ascii="宋体" w:hAnsi="宋体" w:cs="宋体"/>
                <w:color w:val="000000"/>
                <w:sz w:val="20"/>
                <w:szCs w:val="20"/>
              </w:rPr>
            </w:pPr>
          </w:p>
        </w:tc>
        <w:tc>
          <w:tcPr>
            <w:tcW w:w="3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92EB16">
            <w:pPr>
              <w:jc w:val="center"/>
              <w:rPr>
                <w:rFonts w:hint="eastAsia" w:ascii="宋体" w:hAnsi="宋体" w:cs="宋体"/>
                <w:color w:val="000000"/>
                <w:sz w:val="20"/>
                <w:szCs w:val="20"/>
              </w:rPr>
            </w:pPr>
          </w:p>
        </w:tc>
        <w:tc>
          <w:tcPr>
            <w:tcW w:w="38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0FE4D5">
            <w:pPr>
              <w:jc w:val="center"/>
              <w:rPr>
                <w:rFonts w:hint="eastAsia" w:ascii="宋体" w:hAnsi="宋体" w:cs="宋体"/>
                <w:color w:val="000000"/>
                <w:sz w:val="20"/>
                <w:szCs w:val="20"/>
              </w:rPr>
            </w:pPr>
          </w:p>
        </w:tc>
        <w:tc>
          <w:tcPr>
            <w:tcW w:w="69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8EF1C0">
            <w:pPr>
              <w:jc w:val="center"/>
              <w:rPr>
                <w:rFonts w:hint="eastAsia" w:ascii="宋体" w:hAnsi="宋体" w:cs="宋体"/>
                <w:color w:val="000000"/>
                <w:sz w:val="20"/>
                <w:szCs w:val="20"/>
              </w:rPr>
            </w:pPr>
          </w:p>
        </w:tc>
        <w:tc>
          <w:tcPr>
            <w:tcW w:w="2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F202EC">
            <w:pPr>
              <w:jc w:val="center"/>
              <w:rPr>
                <w:rFonts w:hint="eastAsia" w:ascii="宋体" w:hAnsi="宋体" w:cs="宋体"/>
                <w:color w:val="000000"/>
                <w:sz w:val="20"/>
                <w:szCs w:val="20"/>
              </w:rPr>
            </w:pPr>
          </w:p>
        </w:tc>
        <w:tc>
          <w:tcPr>
            <w:tcW w:w="47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D58C5F">
            <w:pPr>
              <w:jc w:val="center"/>
              <w:rPr>
                <w:rFonts w:hint="eastAsia" w:ascii="宋体" w:hAnsi="宋体" w:cs="宋体"/>
                <w:color w:val="000000"/>
                <w:sz w:val="20"/>
                <w:szCs w:val="20"/>
              </w:rPr>
            </w:pPr>
          </w:p>
        </w:tc>
        <w:tc>
          <w:tcPr>
            <w:tcW w:w="69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EBA013">
            <w:pPr>
              <w:jc w:val="center"/>
              <w:rPr>
                <w:rFonts w:hint="eastAsia" w:ascii="宋体" w:hAnsi="宋体" w:cs="宋体"/>
                <w:color w:val="000000"/>
                <w:sz w:val="20"/>
                <w:szCs w:val="20"/>
              </w:rPr>
            </w:pPr>
          </w:p>
        </w:tc>
        <w:tc>
          <w:tcPr>
            <w:tcW w:w="47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2C0862">
            <w:pPr>
              <w:jc w:val="center"/>
              <w:rPr>
                <w:rFonts w:hint="eastAsia" w:ascii="宋体" w:hAnsi="宋体" w:cs="宋体"/>
                <w:color w:val="000000"/>
                <w:sz w:val="20"/>
                <w:szCs w:val="20"/>
              </w:rPr>
            </w:pPr>
          </w:p>
        </w:tc>
        <w:tc>
          <w:tcPr>
            <w:tcW w:w="47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092107">
            <w:pPr>
              <w:jc w:val="center"/>
              <w:rPr>
                <w:rFonts w:hint="eastAsia" w:ascii="宋体" w:hAnsi="宋体" w:cs="宋体"/>
                <w:color w:val="000000"/>
                <w:sz w:val="20"/>
                <w:szCs w:val="20"/>
              </w:rPr>
            </w:pPr>
          </w:p>
        </w:tc>
      </w:tr>
      <w:tr w14:paraId="3BC6DC86">
        <w:tblPrEx>
          <w:tblCellMar>
            <w:top w:w="0" w:type="dxa"/>
            <w:left w:w="0" w:type="dxa"/>
            <w:bottom w:w="0" w:type="dxa"/>
            <w:right w:w="0" w:type="dxa"/>
          </w:tblCellMar>
        </w:tblPrEx>
        <w:trPr>
          <w:trHeight w:val="1248" w:hRule="atLeast"/>
        </w:trPr>
        <w:tc>
          <w:tcPr>
            <w:tcW w:w="2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180AE9">
            <w:pPr>
              <w:jc w:val="center"/>
              <w:rPr>
                <w:rFonts w:hint="eastAsia" w:ascii="宋体" w:hAnsi="宋体" w:cs="宋体"/>
                <w:color w:val="000000"/>
                <w:sz w:val="22"/>
              </w:rPr>
            </w:pPr>
          </w:p>
        </w:tc>
        <w:tc>
          <w:tcPr>
            <w:tcW w:w="45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AC3A58">
            <w:pPr>
              <w:jc w:val="center"/>
              <w:rPr>
                <w:rFonts w:hint="eastAsia" w:ascii="宋体" w:hAnsi="宋体" w:cs="宋体"/>
                <w:color w:val="000000"/>
                <w:sz w:val="22"/>
              </w:rPr>
            </w:pPr>
          </w:p>
        </w:tc>
        <w:tc>
          <w:tcPr>
            <w:tcW w:w="45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F82C86">
            <w:pPr>
              <w:jc w:val="center"/>
              <w:rPr>
                <w:rFonts w:hint="eastAsia" w:ascii="宋体" w:hAnsi="宋体" w:cs="宋体"/>
                <w:color w:val="000000"/>
                <w:sz w:val="22"/>
              </w:rPr>
            </w:pPr>
          </w:p>
        </w:tc>
        <w:tc>
          <w:tcPr>
            <w:tcW w:w="58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E1ECAA">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rPr>
              <w:t>一般公共预算、政府性基金预算、国有资本经营预算和社会保险基金预算报表中涉及本级支出的，应当公开到功能分类项级科目。本级一般公共预算基本支出应当公开到经济性质分类款级科目，专项转移支付应当分地区、分项目公开。</w:t>
            </w:r>
          </w:p>
        </w:tc>
        <w:tc>
          <w:tcPr>
            <w:tcW w:w="237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E2E3C1">
            <w:pPr>
              <w:jc w:val="center"/>
              <w:rPr>
                <w:rFonts w:hint="eastAsia" w:ascii="宋体" w:hAnsi="宋体" w:cs="宋体"/>
                <w:color w:val="000000"/>
                <w:sz w:val="20"/>
                <w:szCs w:val="20"/>
              </w:rPr>
            </w:pPr>
          </w:p>
        </w:tc>
        <w:tc>
          <w:tcPr>
            <w:tcW w:w="74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BD4DCE">
            <w:pPr>
              <w:jc w:val="center"/>
              <w:rPr>
                <w:rFonts w:hint="eastAsia" w:ascii="宋体" w:hAnsi="宋体" w:cs="宋体"/>
                <w:color w:val="000000"/>
                <w:sz w:val="20"/>
                <w:szCs w:val="20"/>
              </w:rPr>
            </w:pPr>
          </w:p>
        </w:tc>
        <w:tc>
          <w:tcPr>
            <w:tcW w:w="3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81E418">
            <w:pPr>
              <w:jc w:val="center"/>
              <w:rPr>
                <w:rFonts w:hint="eastAsia" w:ascii="宋体" w:hAnsi="宋体" w:cs="宋体"/>
                <w:color w:val="000000"/>
                <w:sz w:val="20"/>
                <w:szCs w:val="20"/>
              </w:rPr>
            </w:pPr>
          </w:p>
        </w:tc>
        <w:tc>
          <w:tcPr>
            <w:tcW w:w="38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DE2BF3">
            <w:pPr>
              <w:jc w:val="center"/>
              <w:rPr>
                <w:rFonts w:hint="eastAsia" w:ascii="宋体" w:hAnsi="宋体" w:cs="宋体"/>
                <w:color w:val="000000"/>
                <w:sz w:val="20"/>
                <w:szCs w:val="20"/>
              </w:rPr>
            </w:pPr>
          </w:p>
        </w:tc>
        <w:tc>
          <w:tcPr>
            <w:tcW w:w="69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1C6E44">
            <w:pPr>
              <w:jc w:val="center"/>
              <w:rPr>
                <w:rFonts w:hint="eastAsia" w:ascii="宋体" w:hAnsi="宋体" w:cs="宋体"/>
                <w:color w:val="000000"/>
                <w:sz w:val="20"/>
                <w:szCs w:val="20"/>
              </w:rPr>
            </w:pPr>
          </w:p>
        </w:tc>
        <w:tc>
          <w:tcPr>
            <w:tcW w:w="2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3FAB33">
            <w:pPr>
              <w:jc w:val="center"/>
              <w:rPr>
                <w:rFonts w:hint="eastAsia" w:ascii="宋体" w:hAnsi="宋体" w:cs="宋体"/>
                <w:color w:val="000000"/>
                <w:sz w:val="20"/>
                <w:szCs w:val="20"/>
              </w:rPr>
            </w:pPr>
          </w:p>
        </w:tc>
        <w:tc>
          <w:tcPr>
            <w:tcW w:w="47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B33D7C">
            <w:pPr>
              <w:jc w:val="center"/>
              <w:rPr>
                <w:rFonts w:hint="eastAsia" w:ascii="宋体" w:hAnsi="宋体" w:cs="宋体"/>
                <w:color w:val="000000"/>
                <w:sz w:val="20"/>
                <w:szCs w:val="20"/>
              </w:rPr>
            </w:pPr>
          </w:p>
        </w:tc>
        <w:tc>
          <w:tcPr>
            <w:tcW w:w="69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8DF689">
            <w:pPr>
              <w:jc w:val="center"/>
              <w:rPr>
                <w:rFonts w:hint="eastAsia" w:ascii="宋体" w:hAnsi="宋体" w:cs="宋体"/>
                <w:color w:val="000000"/>
                <w:sz w:val="20"/>
                <w:szCs w:val="20"/>
              </w:rPr>
            </w:pPr>
          </w:p>
        </w:tc>
        <w:tc>
          <w:tcPr>
            <w:tcW w:w="47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567E89">
            <w:pPr>
              <w:jc w:val="center"/>
              <w:rPr>
                <w:rFonts w:hint="eastAsia" w:ascii="宋体" w:hAnsi="宋体" w:cs="宋体"/>
                <w:color w:val="000000"/>
                <w:sz w:val="20"/>
                <w:szCs w:val="20"/>
              </w:rPr>
            </w:pPr>
          </w:p>
        </w:tc>
        <w:tc>
          <w:tcPr>
            <w:tcW w:w="47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41CE13">
            <w:pPr>
              <w:jc w:val="center"/>
              <w:rPr>
                <w:rFonts w:hint="eastAsia" w:ascii="宋体" w:hAnsi="宋体" w:cs="宋体"/>
                <w:color w:val="000000"/>
                <w:sz w:val="20"/>
                <w:szCs w:val="20"/>
              </w:rPr>
            </w:pPr>
          </w:p>
        </w:tc>
      </w:tr>
      <w:tr w14:paraId="7B571268">
        <w:tblPrEx>
          <w:tblCellMar>
            <w:top w:w="0" w:type="dxa"/>
            <w:left w:w="0" w:type="dxa"/>
            <w:bottom w:w="0" w:type="dxa"/>
            <w:right w:w="0" w:type="dxa"/>
          </w:tblCellMar>
        </w:tblPrEx>
        <w:trPr>
          <w:trHeight w:val="1248" w:hRule="atLeast"/>
        </w:trPr>
        <w:tc>
          <w:tcPr>
            <w:tcW w:w="2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BF5630">
            <w:pPr>
              <w:jc w:val="center"/>
              <w:rPr>
                <w:rFonts w:hint="eastAsia" w:ascii="宋体" w:hAnsi="宋体" w:cs="宋体"/>
                <w:color w:val="000000"/>
                <w:sz w:val="22"/>
              </w:rPr>
            </w:pPr>
          </w:p>
        </w:tc>
        <w:tc>
          <w:tcPr>
            <w:tcW w:w="45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ABFEF3">
            <w:pPr>
              <w:jc w:val="center"/>
              <w:rPr>
                <w:rFonts w:hint="eastAsia" w:ascii="宋体" w:hAnsi="宋体" w:cs="宋体"/>
                <w:color w:val="000000"/>
                <w:sz w:val="22"/>
              </w:rPr>
            </w:pPr>
          </w:p>
        </w:tc>
        <w:tc>
          <w:tcPr>
            <w:tcW w:w="45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C9B892">
            <w:pPr>
              <w:jc w:val="center"/>
              <w:rPr>
                <w:rFonts w:hint="eastAsia" w:ascii="宋体" w:hAnsi="宋体" w:cs="宋体"/>
                <w:color w:val="000000"/>
                <w:sz w:val="22"/>
              </w:rPr>
            </w:pPr>
          </w:p>
        </w:tc>
        <w:tc>
          <w:tcPr>
            <w:tcW w:w="58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A00A69">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rPr>
              <w:t>对财政转移支付安排、举借政府债务等重要事项进行解释、说明，并公开重大政策和重点项目等绩效目标。</w:t>
            </w:r>
          </w:p>
        </w:tc>
        <w:tc>
          <w:tcPr>
            <w:tcW w:w="237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E4D8C8">
            <w:pPr>
              <w:jc w:val="center"/>
              <w:rPr>
                <w:rFonts w:hint="eastAsia" w:ascii="宋体" w:hAnsi="宋体" w:cs="宋体"/>
                <w:color w:val="000000"/>
                <w:sz w:val="20"/>
                <w:szCs w:val="20"/>
              </w:rPr>
            </w:pPr>
          </w:p>
        </w:tc>
        <w:tc>
          <w:tcPr>
            <w:tcW w:w="74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6A8010">
            <w:pPr>
              <w:jc w:val="center"/>
              <w:rPr>
                <w:rFonts w:hint="eastAsia" w:ascii="宋体" w:hAnsi="宋体" w:cs="宋体"/>
                <w:color w:val="000000"/>
                <w:sz w:val="20"/>
                <w:szCs w:val="20"/>
              </w:rPr>
            </w:pPr>
          </w:p>
        </w:tc>
        <w:tc>
          <w:tcPr>
            <w:tcW w:w="3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B95A33">
            <w:pPr>
              <w:jc w:val="center"/>
              <w:rPr>
                <w:rFonts w:hint="eastAsia" w:ascii="宋体" w:hAnsi="宋体" w:cs="宋体"/>
                <w:color w:val="000000"/>
                <w:sz w:val="20"/>
                <w:szCs w:val="20"/>
              </w:rPr>
            </w:pPr>
          </w:p>
        </w:tc>
        <w:tc>
          <w:tcPr>
            <w:tcW w:w="38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B8484B">
            <w:pPr>
              <w:jc w:val="center"/>
              <w:rPr>
                <w:rFonts w:hint="eastAsia" w:ascii="宋体" w:hAnsi="宋体" w:cs="宋体"/>
                <w:color w:val="000000"/>
                <w:sz w:val="20"/>
                <w:szCs w:val="20"/>
              </w:rPr>
            </w:pPr>
          </w:p>
        </w:tc>
        <w:tc>
          <w:tcPr>
            <w:tcW w:w="69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3F615A">
            <w:pPr>
              <w:jc w:val="center"/>
              <w:rPr>
                <w:rFonts w:hint="eastAsia" w:ascii="宋体" w:hAnsi="宋体" w:cs="宋体"/>
                <w:color w:val="000000"/>
                <w:sz w:val="20"/>
                <w:szCs w:val="20"/>
              </w:rPr>
            </w:pPr>
          </w:p>
        </w:tc>
        <w:tc>
          <w:tcPr>
            <w:tcW w:w="2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8771AD">
            <w:pPr>
              <w:jc w:val="center"/>
              <w:rPr>
                <w:rFonts w:hint="eastAsia" w:ascii="宋体" w:hAnsi="宋体" w:cs="宋体"/>
                <w:color w:val="000000"/>
                <w:sz w:val="20"/>
                <w:szCs w:val="20"/>
              </w:rPr>
            </w:pPr>
          </w:p>
        </w:tc>
        <w:tc>
          <w:tcPr>
            <w:tcW w:w="47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925BF8">
            <w:pPr>
              <w:jc w:val="center"/>
              <w:rPr>
                <w:rFonts w:hint="eastAsia" w:ascii="宋体" w:hAnsi="宋体" w:cs="宋体"/>
                <w:color w:val="000000"/>
                <w:sz w:val="20"/>
                <w:szCs w:val="20"/>
              </w:rPr>
            </w:pPr>
          </w:p>
        </w:tc>
        <w:tc>
          <w:tcPr>
            <w:tcW w:w="69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B05FCD">
            <w:pPr>
              <w:jc w:val="center"/>
              <w:rPr>
                <w:rFonts w:hint="eastAsia" w:ascii="宋体" w:hAnsi="宋体" w:cs="宋体"/>
                <w:color w:val="000000"/>
                <w:sz w:val="20"/>
                <w:szCs w:val="20"/>
              </w:rPr>
            </w:pPr>
          </w:p>
        </w:tc>
        <w:tc>
          <w:tcPr>
            <w:tcW w:w="47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67E123">
            <w:pPr>
              <w:jc w:val="center"/>
              <w:rPr>
                <w:rFonts w:hint="eastAsia" w:ascii="宋体" w:hAnsi="宋体" w:cs="宋体"/>
                <w:color w:val="000000"/>
                <w:sz w:val="20"/>
                <w:szCs w:val="20"/>
              </w:rPr>
            </w:pPr>
          </w:p>
        </w:tc>
        <w:tc>
          <w:tcPr>
            <w:tcW w:w="47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2CBFD8">
            <w:pPr>
              <w:jc w:val="center"/>
              <w:rPr>
                <w:rFonts w:hint="eastAsia" w:ascii="宋体" w:hAnsi="宋体" w:cs="宋体"/>
                <w:color w:val="000000"/>
                <w:sz w:val="20"/>
                <w:szCs w:val="20"/>
              </w:rPr>
            </w:pPr>
          </w:p>
        </w:tc>
      </w:tr>
      <w:tr w14:paraId="150F62B1">
        <w:tblPrEx>
          <w:tblCellMar>
            <w:top w:w="0" w:type="dxa"/>
            <w:left w:w="0" w:type="dxa"/>
            <w:bottom w:w="0" w:type="dxa"/>
            <w:right w:w="0" w:type="dxa"/>
          </w:tblCellMar>
        </w:tblPrEx>
        <w:trPr>
          <w:trHeight w:val="1248" w:hRule="atLeast"/>
        </w:trPr>
        <w:tc>
          <w:tcPr>
            <w:tcW w:w="2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0B18CB">
            <w:pPr>
              <w:jc w:val="center"/>
              <w:rPr>
                <w:rFonts w:hint="eastAsia" w:ascii="宋体" w:hAnsi="宋体" w:cs="宋体"/>
                <w:color w:val="000000"/>
                <w:sz w:val="22"/>
              </w:rPr>
            </w:pPr>
          </w:p>
        </w:tc>
        <w:tc>
          <w:tcPr>
            <w:tcW w:w="45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A58D89">
            <w:pPr>
              <w:jc w:val="center"/>
              <w:rPr>
                <w:rFonts w:hint="eastAsia" w:ascii="宋体" w:hAnsi="宋体" w:cs="宋体"/>
                <w:color w:val="000000"/>
                <w:sz w:val="22"/>
              </w:rPr>
            </w:pPr>
          </w:p>
        </w:tc>
        <w:tc>
          <w:tcPr>
            <w:tcW w:w="45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D6AC9B">
            <w:pPr>
              <w:jc w:val="center"/>
              <w:rPr>
                <w:rFonts w:hint="eastAsia" w:ascii="宋体" w:hAnsi="宋体" w:cs="宋体"/>
                <w:color w:val="000000"/>
                <w:sz w:val="22"/>
              </w:rPr>
            </w:pPr>
          </w:p>
        </w:tc>
        <w:tc>
          <w:tcPr>
            <w:tcW w:w="58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6AEF3A">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rPr>
              <w:t>本级汇总的一般公共预算“三公”经费，包括总额，以及“因公出国（境）费”“公务用车购置及运行费”（区分“公务用车购置费”“公务用车运行费”两项）、“公务接待费”分项数额，并对增减变化情况进行说明。</w:t>
            </w:r>
          </w:p>
        </w:tc>
        <w:tc>
          <w:tcPr>
            <w:tcW w:w="237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3B5C10">
            <w:pPr>
              <w:jc w:val="center"/>
              <w:rPr>
                <w:rFonts w:hint="eastAsia" w:ascii="宋体" w:hAnsi="宋体" w:cs="宋体"/>
                <w:color w:val="000000"/>
                <w:sz w:val="20"/>
                <w:szCs w:val="20"/>
              </w:rPr>
            </w:pPr>
          </w:p>
        </w:tc>
        <w:tc>
          <w:tcPr>
            <w:tcW w:w="74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7916F1">
            <w:pPr>
              <w:jc w:val="center"/>
              <w:rPr>
                <w:rFonts w:hint="eastAsia" w:ascii="宋体" w:hAnsi="宋体" w:cs="宋体"/>
                <w:color w:val="000000"/>
                <w:sz w:val="20"/>
                <w:szCs w:val="20"/>
              </w:rPr>
            </w:pPr>
          </w:p>
        </w:tc>
        <w:tc>
          <w:tcPr>
            <w:tcW w:w="3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1EAFD6">
            <w:pPr>
              <w:jc w:val="center"/>
              <w:rPr>
                <w:rFonts w:hint="eastAsia" w:ascii="宋体" w:hAnsi="宋体" w:cs="宋体"/>
                <w:color w:val="000000"/>
                <w:sz w:val="20"/>
                <w:szCs w:val="20"/>
              </w:rPr>
            </w:pPr>
          </w:p>
        </w:tc>
        <w:tc>
          <w:tcPr>
            <w:tcW w:w="38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0C8CFF">
            <w:pPr>
              <w:jc w:val="center"/>
              <w:rPr>
                <w:rFonts w:hint="eastAsia" w:ascii="宋体" w:hAnsi="宋体" w:cs="宋体"/>
                <w:color w:val="000000"/>
                <w:sz w:val="20"/>
                <w:szCs w:val="20"/>
              </w:rPr>
            </w:pPr>
          </w:p>
        </w:tc>
        <w:tc>
          <w:tcPr>
            <w:tcW w:w="69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2750BE">
            <w:pPr>
              <w:jc w:val="center"/>
              <w:rPr>
                <w:rFonts w:hint="eastAsia" w:ascii="宋体" w:hAnsi="宋体" w:cs="宋体"/>
                <w:color w:val="000000"/>
                <w:sz w:val="20"/>
                <w:szCs w:val="20"/>
              </w:rPr>
            </w:pPr>
          </w:p>
        </w:tc>
        <w:tc>
          <w:tcPr>
            <w:tcW w:w="2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6AC56E">
            <w:pPr>
              <w:jc w:val="center"/>
              <w:rPr>
                <w:rFonts w:hint="eastAsia" w:ascii="宋体" w:hAnsi="宋体" w:cs="宋体"/>
                <w:color w:val="000000"/>
                <w:sz w:val="20"/>
                <w:szCs w:val="20"/>
              </w:rPr>
            </w:pPr>
          </w:p>
        </w:tc>
        <w:tc>
          <w:tcPr>
            <w:tcW w:w="47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2D99CA">
            <w:pPr>
              <w:jc w:val="center"/>
              <w:rPr>
                <w:rFonts w:hint="eastAsia" w:ascii="宋体" w:hAnsi="宋体" w:cs="宋体"/>
                <w:color w:val="000000"/>
                <w:sz w:val="20"/>
                <w:szCs w:val="20"/>
              </w:rPr>
            </w:pPr>
          </w:p>
        </w:tc>
        <w:tc>
          <w:tcPr>
            <w:tcW w:w="69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199943">
            <w:pPr>
              <w:jc w:val="center"/>
              <w:rPr>
                <w:rFonts w:hint="eastAsia" w:ascii="宋体" w:hAnsi="宋体" w:cs="宋体"/>
                <w:color w:val="000000"/>
                <w:sz w:val="20"/>
                <w:szCs w:val="20"/>
              </w:rPr>
            </w:pPr>
          </w:p>
        </w:tc>
        <w:tc>
          <w:tcPr>
            <w:tcW w:w="47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07A4BD">
            <w:pPr>
              <w:jc w:val="center"/>
              <w:rPr>
                <w:rFonts w:hint="eastAsia" w:ascii="宋体" w:hAnsi="宋体" w:cs="宋体"/>
                <w:color w:val="000000"/>
                <w:sz w:val="20"/>
                <w:szCs w:val="20"/>
              </w:rPr>
            </w:pPr>
          </w:p>
        </w:tc>
        <w:tc>
          <w:tcPr>
            <w:tcW w:w="47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D95FE8">
            <w:pPr>
              <w:jc w:val="center"/>
              <w:rPr>
                <w:rFonts w:hint="eastAsia" w:ascii="宋体" w:hAnsi="宋体" w:cs="宋体"/>
                <w:color w:val="000000"/>
                <w:sz w:val="20"/>
                <w:szCs w:val="20"/>
              </w:rPr>
            </w:pPr>
          </w:p>
        </w:tc>
      </w:tr>
      <w:tr w14:paraId="7CE64D59">
        <w:tblPrEx>
          <w:tblCellMar>
            <w:top w:w="0" w:type="dxa"/>
            <w:left w:w="0" w:type="dxa"/>
            <w:bottom w:w="0" w:type="dxa"/>
            <w:right w:w="0" w:type="dxa"/>
          </w:tblCellMar>
        </w:tblPrEx>
        <w:trPr>
          <w:trHeight w:val="1248" w:hRule="atLeast"/>
        </w:trPr>
        <w:tc>
          <w:tcPr>
            <w:tcW w:w="2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3542E8">
            <w:pPr>
              <w:jc w:val="center"/>
              <w:rPr>
                <w:rFonts w:hint="eastAsia" w:ascii="宋体" w:hAnsi="宋体" w:cs="宋体"/>
                <w:color w:val="000000"/>
                <w:sz w:val="22"/>
              </w:rPr>
            </w:pPr>
          </w:p>
        </w:tc>
        <w:tc>
          <w:tcPr>
            <w:tcW w:w="45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887291">
            <w:pPr>
              <w:jc w:val="center"/>
              <w:rPr>
                <w:rFonts w:hint="eastAsia" w:ascii="宋体" w:hAnsi="宋体" w:cs="宋体"/>
                <w:color w:val="000000"/>
                <w:sz w:val="22"/>
              </w:rPr>
            </w:pPr>
          </w:p>
        </w:tc>
        <w:tc>
          <w:tcPr>
            <w:tcW w:w="45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4DA7FF">
            <w:pPr>
              <w:jc w:val="center"/>
              <w:rPr>
                <w:rFonts w:hint="eastAsia" w:ascii="宋体" w:hAnsi="宋体" w:cs="宋体"/>
                <w:color w:val="000000"/>
                <w:sz w:val="22"/>
              </w:rPr>
            </w:pPr>
          </w:p>
        </w:tc>
        <w:tc>
          <w:tcPr>
            <w:tcW w:w="58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957FC0">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rPr>
              <w:t>地方政府债务限额、余额、使用安排及还本付息等信息，包括：①随同预算公开上一年度本地区、本级及所属地区地方政府债务限额及余额（或余额预计执行数），以及本地区和本级上一年度地方政府债券（含再融资债券）发行及还本付息额（或预计执行数）、本年度地方政府债券还本付息预算数等；②随同调整预算公开当年本地区及本级地方政府债务限额、本级新增地方政府债券资金使用安排等。</w:t>
            </w:r>
          </w:p>
        </w:tc>
        <w:tc>
          <w:tcPr>
            <w:tcW w:w="237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668066">
            <w:pPr>
              <w:jc w:val="center"/>
              <w:rPr>
                <w:rFonts w:hint="eastAsia" w:ascii="宋体" w:hAnsi="宋体" w:cs="宋体"/>
                <w:color w:val="000000"/>
                <w:sz w:val="20"/>
                <w:szCs w:val="20"/>
              </w:rPr>
            </w:pPr>
          </w:p>
        </w:tc>
        <w:tc>
          <w:tcPr>
            <w:tcW w:w="74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391312">
            <w:pPr>
              <w:jc w:val="center"/>
              <w:rPr>
                <w:rFonts w:hint="eastAsia" w:ascii="宋体" w:hAnsi="宋体" w:cs="宋体"/>
                <w:color w:val="000000"/>
                <w:sz w:val="20"/>
                <w:szCs w:val="20"/>
              </w:rPr>
            </w:pPr>
          </w:p>
        </w:tc>
        <w:tc>
          <w:tcPr>
            <w:tcW w:w="3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233227">
            <w:pPr>
              <w:jc w:val="center"/>
              <w:rPr>
                <w:rFonts w:hint="eastAsia" w:ascii="宋体" w:hAnsi="宋体" w:cs="宋体"/>
                <w:color w:val="000000"/>
                <w:sz w:val="20"/>
                <w:szCs w:val="20"/>
              </w:rPr>
            </w:pPr>
          </w:p>
        </w:tc>
        <w:tc>
          <w:tcPr>
            <w:tcW w:w="38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526B6E">
            <w:pPr>
              <w:jc w:val="center"/>
              <w:rPr>
                <w:rFonts w:hint="eastAsia" w:ascii="宋体" w:hAnsi="宋体" w:cs="宋体"/>
                <w:color w:val="000000"/>
                <w:sz w:val="20"/>
                <w:szCs w:val="20"/>
              </w:rPr>
            </w:pPr>
          </w:p>
        </w:tc>
        <w:tc>
          <w:tcPr>
            <w:tcW w:w="69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72A7C9">
            <w:pPr>
              <w:jc w:val="center"/>
              <w:rPr>
                <w:rFonts w:hint="eastAsia" w:ascii="宋体" w:hAnsi="宋体" w:cs="宋体"/>
                <w:color w:val="000000"/>
                <w:sz w:val="20"/>
                <w:szCs w:val="20"/>
              </w:rPr>
            </w:pPr>
          </w:p>
        </w:tc>
        <w:tc>
          <w:tcPr>
            <w:tcW w:w="2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61583C">
            <w:pPr>
              <w:jc w:val="center"/>
              <w:rPr>
                <w:rFonts w:hint="eastAsia" w:ascii="宋体" w:hAnsi="宋体" w:cs="宋体"/>
                <w:color w:val="000000"/>
                <w:sz w:val="20"/>
                <w:szCs w:val="20"/>
              </w:rPr>
            </w:pPr>
          </w:p>
        </w:tc>
        <w:tc>
          <w:tcPr>
            <w:tcW w:w="47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03CE39">
            <w:pPr>
              <w:jc w:val="center"/>
              <w:rPr>
                <w:rFonts w:hint="eastAsia" w:ascii="宋体" w:hAnsi="宋体" w:cs="宋体"/>
                <w:color w:val="000000"/>
                <w:sz w:val="20"/>
                <w:szCs w:val="20"/>
              </w:rPr>
            </w:pPr>
          </w:p>
        </w:tc>
        <w:tc>
          <w:tcPr>
            <w:tcW w:w="69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4D0B69">
            <w:pPr>
              <w:jc w:val="center"/>
              <w:rPr>
                <w:rFonts w:hint="eastAsia" w:ascii="宋体" w:hAnsi="宋体" w:cs="宋体"/>
                <w:color w:val="000000"/>
                <w:sz w:val="20"/>
                <w:szCs w:val="20"/>
              </w:rPr>
            </w:pPr>
          </w:p>
        </w:tc>
        <w:tc>
          <w:tcPr>
            <w:tcW w:w="47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3D0A55">
            <w:pPr>
              <w:jc w:val="center"/>
              <w:rPr>
                <w:rFonts w:hint="eastAsia" w:ascii="宋体" w:hAnsi="宋体" w:cs="宋体"/>
                <w:color w:val="000000"/>
                <w:sz w:val="20"/>
                <w:szCs w:val="20"/>
              </w:rPr>
            </w:pPr>
          </w:p>
        </w:tc>
        <w:tc>
          <w:tcPr>
            <w:tcW w:w="47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C5EC41">
            <w:pPr>
              <w:jc w:val="center"/>
              <w:rPr>
                <w:rFonts w:hint="eastAsia" w:ascii="宋体" w:hAnsi="宋体" w:cs="宋体"/>
                <w:color w:val="000000"/>
                <w:sz w:val="20"/>
                <w:szCs w:val="20"/>
              </w:rPr>
            </w:pPr>
          </w:p>
        </w:tc>
      </w:tr>
      <w:tr w14:paraId="6F044CC6">
        <w:tblPrEx>
          <w:tblCellMar>
            <w:top w:w="0" w:type="dxa"/>
            <w:left w:w="0" w:type="dxa"/>
            <w:bottom w:w="0" w:type="dxa"/>
            <w:right w:w="0" w:type="dxa"/>
          </w:tblCellMar>
        </w:tblPrEx>
        <w:trPr>
          <w:trHeight w:val="1248" w:hRule="atLeast"/>
        </w:trPr>
        <w:tc>
          <w:tcPr>
            <w:tcW w:w="2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C7C41C">
            <w:pPr>
              <w:jc w:val="center"/>
              <w:rPr>
                <w:rFonts w:hint="eastAsia" w:ascii="宋体" w:hAnsi="宋体" w:cs="宋体"/>
                <w:color w:val="000000"/>
                <w:sz w:val="22"/>
              </w:rPr>
            </w:pPr>
          </w:p>
        </w:tc>
        <w:tc>
          <w:tcPr>
            <w:tcW w:w="45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680159">
            <w:pPr>
              <w:jc w:val="center"/>
              <w:rPr>
                <w:rFonts w:hint="eastAsia" w:ascii="宋体" w:hAnsi="宋体" w:cs="宋体"/>
                <w:color w:val="000000"/>
                <w:sz w:val="22"/>
              </w:rPr>
            </w:pPr>
          </w:p>
        </w:tc>
        <w:tc>
          <w:tcPr>
            <w:tcW w:w="45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67437B">
            <w:pPr>
              <w:jc w:val="center"/>
              <w:rPr>
                <w:rFonts w:hint="eastAsia" w:ascii="宋体" w:hAnsi="宋体" w:cs="宋体"/>
                <w:color w:val="000000"/>
                <w:sz w:val="22"/>
              </w:rPr>
            </w:pPr>
          </w:p>
        </w:tc>
        <w:tc>
          <w:tcPr>
            <w:tcW w:w="58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45587E">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rPr>
              <w:t>没有数据的表格应当列出空表并说明。</w:t>
            </w:r>
          </w:p>
        </w:tc>
        <w:tc>
          <w:tcPr>
            <w:tcW w:w="237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B9DDCE">
            <w:pPr>
              <w:jc w:val="center"/>
              <w:rPr>
                <w:rFonts w:hint="eastAsia" w:ascii="宋体" w:hAnsi="宋体" w:cs="宋体"/>
                <w:color w:val="000000"/>
                <w:sz w:val="20"/>
                <w:szCs w:val="20"/>
              </w:rPr>
            </w:pPr>
          </w:p>
        </w:tc>
        <w:tc>
          <w:tcPr>
            <w:tcW w:w="74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73BB21">
            <w:pPr>
              <w:jc w:val="center"/>
              <w:rPr>
                <w:rFonts w:hint="eastAsia" w:ascii="宋体" w:hAnsi="宋体" w:cs="宋体"/>
                <w:color w:val="000000"/>
                <w:sz w:val="20"/>
                <w:szCs w:val="20"/>
              </w:rPr>
            </w:pPr>
          </w:p>
        </w:tc>
        <w:tc>
          <w:tcPr>
            <w:tcW w:w="3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17C693">
            <w:pPr>
              <w:jc w:val="center"/>
              <w:rPr>
                <w:rFonts w:hint="eastAsia" w:ascii="宋体" w:hAnsi="宋体" w:cs="宋体"/>
                <w:color w:val="000000"/>
                <w:sz w:val="20"/>
                <w:szCs w:val="20"/>
              </w:rPr>
            </w:pPr>
          </w:p>
        </w:tc>
        <w:tc>
          <w:tcPr>
            <w:tcW w:w="38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DC975E">
            <w:pPr>
              <w:jc w:val="center"/>
              <w:rPr>
                <w:rFonts w:hint="eastAsia" w:ascii="宋体" w:hAnsi="宋体" w:cs="宋体"/>
                <w:color w:val="000000"/>
                <w:sz w:val="20"/>
                <w:szCs w:val="20"/>
              </w:rPr>
            </w:pPr>
          </w:p>
        </w:tc>
        <w:tc>
          <w:tcPr>
            <w:tcW w:w="69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F2C673">
            <w:pPr>
              <w:jc w:val="center"/>
              <w:rPr>
                <w:rFonts w:hint="eastAsia" w:ascii="宋体" w:hAnsi="宋体" w:cs="宋体"/>
                <w:color w:val="000000"/>
                <w:sz w:val="20"/>
                <w:szCs w:val="20"/>
              </w:rPr>
            </w:pPr>
          </w:p>
        </w:tc>
        <w:tc>
          <w:tcPr>
            <w:tcW w:w="2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CD3741">
            <w:pPr>
              <w:jc w:val="center"/>
              <w:rPr>
                <w:rFonts w:hint="eastAsia" w:ascii="宋体" w:hAnsi="宋体" w:cs="宋体"/>
                <w:color w:val="000000"/>
                <w:sz w:val="20"/>
                <w:szCs w:val="20"/>
              </w:rPr>
            </w:pPr>
          </w:p>
        </w:tc>
        <w:tc>
          <w:tcPr>
            <w:tcW w:w="47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DB060F">
            <w:pPr>
              <w:jc w:val="center"/>
              <w:rPr>
                <w:rFonts w:hint="eastAsia" w:ascii="宋体" w:hAnsi="宋体" w:cs="宋体"/>
                <w:color w:val="000000"/>
                <w:sz w:val="20"/>
                <w:szCs w:val="20"/>
              </w:rPr>
            </w:pPr>
          </w:p>
        </w:tc>
        <w:tc>
          <w:tcPr>
            <w:tcW w:w="69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758373">
            <w:pPr>
              <w:jc w:val="center"/>
              <w:rPr>
                <w:rFonts w:hint="eastAsia" w:ascii="宋体" w:hAnsi="宋体" w:cs="宋体"/>
                <w:color w:val="000000"/>
                <w:sz w:val="20"/>
                <w:szCs w:val="20"/>
              </w:rPr>
            </w:pPr>
          </w:p>
        </w:tc>
        <w:tc>
          <w:tcPr>
            <w:tcW w:w="47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AD2ABD">
            <w:pPr>
              <w:jc w:val="center"/>
              <w:rPr>
                <w:rFonts w:hint="eastAsia" w:ascii="宋体" w:hAnsi="宋体" w:cs="宋体"/>
                <w:color w:val="000000"/>
                <w:sz w:val="20"/>
                <w:szCs w:val="20"/>
              </w:rPr>
            </w:pPr>
          </w:p>
        </w:tc>
        <w:tc>
          <w:tcPr>
            <w:tcW w:w="47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425DC1">
            <w:pPr>
              <w:jc w:val="center"/>
              <w:rPr>
                <w:rFonts w:hint="eastAsia" w:ascii="宋体" w:hAnsi="宋体" w:cs="宋体"/>
                <w:color w:val="000000"/>
                <w:sz w:val="20"/>
                <w:szCs w:val="20"/>
              </w:rPr>
            </w:pPr>
          </w:p>
        </w:tc>
      </w:tr>
    </w:tbl>
    <w:p w14:paraId="16B192D4">
      <w:pPr>
        <w:rPr>
          <w:rFonts w:hint="eastAsia" w:ascii="方正小标宋_GBK" w:hAnsi="方正小标宋_GBK" w:eastAsia="方正小标宋_GBK"/>
          <w:b/>
          <w:bCs/>
          <w:sz w:val="30"/>
        </w:rPr>
      </w:pPr>
    </w:p>
    <w:p w14:paraId="6D040280">
      <w:pPr>
        <w:jc w:val="center"/>
        <w:rPr>
          <w:rFonts w:hint="eastAsia" w:ascii="方正小标宋_GBK" w:hAnsi="方正小标宋_GBK" w:eastAsia="方正小标宋_GBK"/>
          <w:b/>
          <w:bCs/>
          <w:sz w:val="30"/>
        </w:rPr>
      </w:pPr>
      <w:r>
        <w:rPr>
          <w:rFonts w:hint="eastAsia" w:ascii="方正小标宋_GBK" w:hAnsi="方正小标宋_GBK" w:eastAsia="方正小标宋_GBK"/>
          <w:b/>
          <w:bCs/>
          <w:sz w:val="30"/>
        </w:rPr>
        <w:t>盂县财政预决算领域财政决算基层政务公开标准目录</w:t>
      </w:r>
    </w:p>
    <w:p w14:paraId="62359534">
      <w:pPr>
        <w:jc w:val="center"/>
        <w:rPr>
          <w:rFonts w:hint="eastAsia" w:ascii="方正小标宋_GBK" w:hAnsi="方正小标宋_GBK" w:eastAsia="方正小标宋_GBK"/>
          <w:b/>
          <w:bCs/>
          <w:sz w:val="30"/>
        </w:rPr>
      </w:pPr>
    </w:p>
    <w:tbl>
      <w:tblPr>
        <w:tblStyle w:val="10"/>
        <w:tblW w:w="5000" w:type="pct"/>
        <w:tblInd w:w="0" w:type="dxa"/>
        <w:tblLayout w:type="autofit"/>
        <w:tblCellMar>
          <w:top w:w="0" w:type="dxa"/>
          <w:left w:w="0" w:type="dxa"/>
          <w:bottom w:w="0" w:type="dxa"/>
          <w:right w:w="0" w:type="dxa"/>
        </w:tblCellMar>
      </w:tblPr>
      <w:tblGrid>
        <w:gridCol w:w="272"/>
        <w:gridCol w:w="294"/>
        <w:gridCol w:w="274"/>
        <w:gridCol w:w="5480"/>
        <w:gridCol w:w="3156"/>
        <w:gridCol w:w="672"/>
        <w:gridCol w:w="330"/>
        <w:gridCol w:w="434"/>
        <w:gridCol w:w="692"/>
        <w:gridCol w:w="274"/>
        <w:gridCol w:w="470"/>
        <w:gridCol w:w="695"/>
        <w:gridCol w:w="471"/>
        <w:gridCol w:w="474"/>
      </w:tblGrid>
      <w:tr w14:paraId="38D10A6C">
        <w:tblPrEx>
          <w:tblCellMar>
            <w:top w:w="0" w:type="dxa"/>
            <w:left w:w="0" w:type="dxa"/>
            <w:bottom w:w="0" w:type="dxa"/>
            <w:right w:w="0" w:type="dxa"/>
          </w:tblCellMar>
        </w:tblPrEx>
        <w:trPr>
          <w:trHeight w:val="518" w:hRule="atLeast"/>
        </w:trPr>
        <w:tc>
          <w:tcPr>
            <w:tcW w:w="97"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BE32C6">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序号</w:t>
            </w:r>
          </w:p>
        </w:tc>
        <w:tc>
          <w:tcPr>
            <w:tcW w:w="203" w:type="pct"/>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44DE71">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公开事项</w:t>
            </w:r>
          </w:p>
        </w:tc>
        <w:tc>
          <w:tcPr>
            <w:tcW w:w="1957" w:type="pct"/>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BFF03E">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公开内容（要素）及要求</w:t>
            </w:r>
          </w:p>
        </w:tc>
        <w:tc>
          <w:tcPr>
            <w:tcW w:w="1127"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566D0E">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公开依据</w:t>
            </w:r>
          </w:p>
        </w:tc>
        <w:tc>
          <w:tcPr>
            <w:tcW w:w="240"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05B218">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公开时限</w:t>
            </w:r>
          </w:p>
        </w:tc>
        <w:tc>
          <w:tcPr>
            <w:tcW w:w="118"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2B2799">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公开主体</w:t>
            </w:r>
          </w:p>
        </w:tc>
        <w:tc>
          <w:tcPr>
            <w:tcW w:w="155"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AB01D7">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公开渠道和载体</w:t>
            </w:r>
          </w:p>
        </w:tc>
        <w:tc>
          <w:tcPr>
            <w:tcW w:w="345"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B380C7">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公开对象</w:t>
            </w:r>
          </w:p>
        </w:tc>
        <w:tc>
          <w:tcPr>
            <w:tcW w:w="416"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11CAB1">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公开方式</w:t>
            </w:r>
          </w:p>
        </w:tc>
        <w:tc>
          <w:tcPr>
            <w:tcW w:w="337"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0B8288">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公开层级</w:t>
            </w:r>
          </w:p>
        </w:tc>
      </w:tr>
      <w:tr w14:paraId="313CBC5D">
        <w:tblPrEx>
          <w:tblCellMar>
            <w:top w:w="0" w:type="dxa"/>
            <w:left w:w="0" w:type="dxa"/>
            <w:bottom w:w="0" w:type="dxa"/>
            <w:right w:w="0" w:type="dxa"/>
          </w:tblCellMar>
        </w:tblPrEx>
        <w:trPr>
          <w:trHeight w:val="540" w:hRule="atLeast"/>
        </w:trPr>
        <w:tc>
          <w:tcPr>
            <w:tcW w:w="97"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674ED0">
            <w:pPr>
              <w:jc w:val="center"/>
              <w:rPr>
                <w:rFonts w:hint="eastAsia" w:ascii="宋体" w:hAnsi="宋体" w:cs="宋体"/>
                <w:b/>
                <w:color w:val="000000"/>
                <w:sz w:val="18"/>
                <w:szCs w:val="18"/>
              </w:rPr>
            </w:pPr>
          </w:p>
        </w:tc>
        <w:tc>
          <w:tcPr>
            <w:tcW w:w="10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B5FCAF">
            <w:pPr>
              <w:widowControl/>
              <w:jc w:val="center"/>
              <w:textAlignment w:val="center"/>
              <w:rPr>
                <w:rFonts w:hint="eastAsia" w:ascii="宋体" w:hAnsi="宋体" w:eastAsia="宋体" w:cs="宋体"/>
                <w:b/>
                <w:color w:val="000000"/>
                <w:kern w:val="0"/>
                <w:sz w:val="18"/>
                <w:szCs w:val="18"/>
                <w:lang w:eastAsia="zh-CN"/>
              </w:rPr>
            </w:pPr>
            <w:r>
              <w:rPr>
                <w:rFonts w:hint="eastAsia" w:ascii="宋体" w:hAnsi="宋体" w:cs="宋体"/>
                <w:b/>
                <w:color w:val="000000"/>
                <w:kern w:val="0"/>
                <w:sz w:val="18"/>
                <w:szCs w:val="18"/>
              </w:rPr>
              <w:t>一级</w:t>
            </w:r>
          </w:p>
          <w:p w14:paraId="348F22E6">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事项</w:t>
            </w:r>
          </w:p>
        </w:tc>
        <w:tc>
          <w:tcPr>
            <w:tcW w:w="9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C027C0">
            <w:pPr>
              <w:widowControl/>
              <w:jc w:val="center"/>
              <w:textAlignment w:val="center"/>
              <w:rPr>
                <w:rFonts w:hint="eastAsia" w:ascii="宋体" w:hAnsi="宋体" w:eastAsia="宋体" w:cs="宋体"/>
                <w:b/>
                <w:color w:val="000000"/>
                <w:kern w:val="0"/>
                <w:sz w:val="18"/>
                <w:szCs w:val="18"/>
                <w:lang w:eastAsia="zh-CN"/>
              </w:rPr>
            </w:pPr>
            <w:r>
              <w:rPr>
                <w:rFonts w:hint="eastAsia" w:ascii="宋体" w:hAnsi="宋体" w:cs="宋体"/>
                <w:b/>
                <w:color w:val="000000"/>
                <w:kern w:val="0"/>
                <w:sz w:val="18"/>
                <w:szCs w:val="18"/>
              </w:rPr>
              <w:t>二级</w:t>
            </w:r>
          </w:p>
          <w:p w14:paraId="2B384335">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事项</w:t>
            </w:r>
          </w:p>
        </w:tc>
        <w:tc>
          <w:tcPr>
            <w:tcW w:w="1957"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34E8EF">
            <w:pPr>
              <w:jc w:val="center"/>
              <w:rPr>
                <w:rFonts w:hint="eastAsia" w:ascii="宋体" w:hAnsi="宋体" w:cs="宋体"/>
                <w:b/>
                <w:color w:val="000000"/>
                <w:sz w:val="18"/>
                <w:szCs w:val="18"/>
              </w:rPr>
            </w:pPr>
          </w:p>
        </w:tc>
        <w:tc>
          <w:tcPr>
            <w:tcW w:w="1127"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9FBE75">
            <w:pPr>
              <w:jc w:val="center"/>
              <w:rPr>
                <w:rFonts w:hint="eastAsia" w:ascii="宋体" w:hAnsi="宋体" w:cs="宋体"/>
                <w:b/>
                <w:color w:val="000000"/>
                <w:sz w:val="18"/>
                <w:szCs w:val="18"/>
              </w:rPr>
            </w:pPr>
          </w:p>
        </w:tc>
        <w:tc>
          <w:tcPr>
            <w:tcW w:w="240"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8B0FA6">
            <w:pPr>
              <w:jc w:val="center"/>
              <w:rPr>
                <w:rFonts w:hint="eastAsia" w:ascii="宋体" w:hAnsi="宋体" w:cs="宋体"/>
                <w:b/>
                <w:color w:val="000000"/>
                <w:sz w:val="18"/>
                <w:szCs w:val="18"/>
              </w:rPr>
            </w:pPr>
          </w:p>
        </w:tc>
        <w:tc>
          <w:tcPr>
            <w:tcW w:w="118"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A7A6D8">
            <w:pPr>
              <w:jc w:val="center"/>
              <w:rPr>
                <w:rFonts w:hint="eastAsia" w:ascii="宋体" w:hAnsi="宋体" w:cs="宋体"/>
                <w:b/>
                <w:color w:val="000000"/>
                <w:sz w:val="18"/>
                <w:szCs w:val="18"/>
              </w:rPr>
            </w:pPr>
          </w:p>
        </w:tc>
        <w:tc>
          <w:tcPr>
            <w:tcW w:w="155"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59BE32">
            <w:pPr>
              <w:jc w:val="center"/>
              <w:rPr>
                <w:rFonts w:hint="eastAsia" w:ascii="宋体" w:hAnsi="宋体" w:cs="宋体"/>
                <w:b/>
                <w:color w:val="000000"/>
                <w:sz w:val="18"/>
                <w:szCs w:val="18"/>
              </w:rPr>
            </w:pPr>
          </w:p>
        </w:tc>
        <w:tc>
          <w:tcPr>
            <w:tcW w:w="24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3CCF44">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全社会</w:t>
            </w:r>
          </w:p>
        </w:tc>
        <w:tc>
          <w:tcPr>
            <w:tcW w:w="9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2B6F42">
            <w:pPr>
              <w:widowControl/>
              <w:jc w:val="center"/>
              <w:textAlignment w:val="center"/>
              <w:rPr>
                <w:rFonts w:hint="eastAsia" w:ascii="宋体" w:hAnsi="宋体" w:eastAsia="宋体" w:cs="宋体"/>
                <w:b/>
                <w:color w:val="000000"/>
                <w:kern w:val="0"/>
                <w:sz w:val="18"/>
                <w:szCs w:val="18"/>
                <w:lang w:eastAsia="zh-CN"/>
              </w:rPr>
            </w:pPr>
            <w:r>
              <w:rPr>
                <w:rFonts w:hint="eastAsia" w:ascii="宋体" w:hAnsi="宋体" w:cs="宋体"/>
                <w:b/>
                <w:color w:val="000000"/>
                <w:kern w:val="0"/>
                <w:sz w:val="18"/>
                <w:szCs w:val="18"/>
              </w:rPr>
              <w:t>特定</w:t>
            </w:r>
          </w:p>
          <w:p w14:paraId="5F83E600">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群体</w:t>
            </w:r>
          </w:p>
        </w:tc>
        <w:tc>
          <w:tcPr>
            <w:tcW w:w="16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060D5D">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主动</w:t>
            </w:r>
          </w:p>
        </w:tc>
        <w:tc>
          <w:tcPr>
            <w:tcW w:w="24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F423E5">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依申请</w:t>
            </w:r>
          </w:p>
        </w:tc>
        <w:tc>
          <w:tcPr>
            <w:tcW w:w="16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185F9C">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县级</w:t>
            </w:r>
          </w:p>
        </w:tc>
        <w:tc>
          <w:tcPr>
            <w:tcW w:w="16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589140">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乡级</w:t>
            </w:r>
          </w:p>
        </w:tc>
      </w:tr>
      <w:tr w14:paraId="73153C3F">
        <w:tblPrEx>
          <w:tblCellMar>
            <w:top w:w="0" w:type="dxa"/>
            <w:left w:w="0" w:type="dxa"/>
            <w:bottom w:w="0" w:type="dxa"/>
            <w:right w:w="0" w:type="dxa"/>
          </w:tblCellMar>
        </w:tblPrEx>
        <w:trPr>
          <w:trHeight w:val="1819" w:hRule="atLeast"/>
        </w:trPr>
        <w:tc>
          <w:tcPr>
            <w:tcW w:w="97" w:type="pct"/>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90B6F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2</w:t>
            </w:r>
          </w:p>
        </w:tc>
        <w:tc>
          <w:tcPr>
            <w:tcW w:w="105"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18A3E2">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财政预</w:t>
            </w:r>
          </w:p>
          <w:p w14:paraId="6A47969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决算</w:t>
            </w:r>
          </w:p>
        </w:tc>
        <w:tc>
          <w:tcPr>
            <w:tcW w:w="97"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D0C7B3">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政府</w:t>
            </w:r>
          </w:p>
          <w:p w14:paraId="35D19F6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决算</w:t>
            </w:r>
          </w:p>
        </w:tc>
        <w:tc>
          <w:tcPr>
            <w:tcW w:w="195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C7066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一般公共预算：①一般公共预算收支决算总表。②一般公共预算收入预算变动情况表。③一般公共预算支出预算变动及结余、结转情况表。④一般公共预算收入决算明细表。⑤一般公共预算支出决算功能分类明细表。⑥一般公共预算支出决算经济分类明细表。7.一般公共预算转移性和债务相关收支决算明细表。8.一般公共预算收支决算分级表。9.民族自治区一般公共预算收支决算表。10.一般公共预算收支及平衡情况表。</w:t>
            </w:r>
          </w:p>
        </w:tc>
        <w:tc>
          <w:tcPr>
            <w:tcW w:w="1127"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7AFA1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《中华人民共和国预算法》《</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财政部关于印发&lt;地方预决算公开操作规程&gt;的通知》（财预〔2016〕143号）、《财政部关于印发&lt;地方政府债务信息公开办法（试行）&gt;的通知》（财预〔2018〕209号）等法律法规和文件规定</w:t>
            </w:r>
          </w:p>
        </w:tc>
        <w:tc>
          <w:tcPr>
            <w:tcW w:w="240"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83A5B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本级人民代表大会或其常务委员会批准后20日内</w:t>
            </w:r>
          </w:p>
        </w:tc>
        <w:tc>
          <w:tcPr>
            <w:tcW w:w="118"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71921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盂县财政局</w:t>
            </w:r>
          </w:p>
        </w:tc>
        <w:tc>
          <w:tcPr>
            <w:tcW w:w="155"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C91F3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盂县人民政府网站公开</w:t>
            </w:r>
          </w:p>
        </w:tc>
        <w:tc>
          <w:tcPr>
            <w:tcW w:w="247"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13288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97"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3927A4">
            <w:pPr>
              <w:jc w:val="center"/>
              <w:rPr>
                <w:rFonts w:hint="eastAsia" w:ascii="宋体" w:hAnsi="宋体" w:cs="宋体"/>
                <w:color w:val="000000"/>
                <w:sz w:val="18"/>
                <w:szCs w:val="18"/>
              </w:rPr>
            </w:pPr>
          </w:p>
        </w:tc>
        <w:tc>
          <w:tcPr>
            <w:tcW w:w="168"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99F8C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CF9FE0">
            <w:pPr>
              <w:jc w:val="center"/>
              <w:rPr>
                <w:rFonts w:hint="eastAsia" w:ascii="宋体" w:hAnsi="宋体" w:cs="宋体"/>
                <w:color w:val="000000"/>
                <w:sz w:val="18"/>
                <w:szCs w:val="18"/>
              </w:rPr>
            </w:pPr>
          </w:p>
        </w:tc>
        <w:tc>
          <w:tcPr>
            <w:tcW w:w="168"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F812D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68"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F7CF54">
            <w:pPr>
              <w:jc w:val="center"/>
              <w:rPr>
                <w:rFonts w:hint="eastAsia" w:ascii="宋体" w:hAnsi="宋体" w:cs="宋体"/>
                <w:color w:val="000000"/>
                <w:sz w:val="18"/>
                <w:szCs w:val="18"/>
              </w:rPr>
            </w:pPr>
          </w:p>
        </w:tc>
      </w:tr>
      <w:tr w14:paraId="1533E7B0">
        <w:tblPrEx>
          <w:tblCellMar>
            <w:top w:w="0" w:type="dxa"/>
            <w:left w:w="0" w:type="dxa"/>
            <w:bottom w:w="0" w:type="dxa"/>
            <w:right w:w="0" w:type="dxa"/>
          </w:tblCellMar>
        </w:tblPrEx>
        <w:trPr>
          <w:trHeight w:val="1639" w:hRule="atLeast"/>
        </w:trPr>
        <w:tc>
          <w:tcPr>
            <w:tcW w:w="97"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255E2B">
            <w:pPr>
              <w:jc w:val="center"/>
              <w:rPr>
                <w:rFonts w:hint="eastAsia" w:ascii="宋体" w:hAnsi="宋体" w:cs="宋体"/>
                <w:color w:val="000000"/>
                <w:sz w:val="18"/>
                <w:szCs w:val="18"/>
              </w:rPr>
            </w:pPr>
          </w:p>
        </w:tc>
        <w:tc>
          <w:tcPr>
            <w:tcW w:w="105"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BAE3FD">
            <w:pPr>
              <w:jc w:val="center"/>
              <w:rPr>
                <w:rFonts w:hint="eastAsia" w:ascii="宋体" w:hAnsi="宋体" w:cs="宋体"/>
                <w:color w:val="000000"/>
                <w:sz w:val="18"/>
                <w:szCs w:val="18"/>
              </w:rPr>
            </w:pPr>
          </w:p>
        </w:tc>
        <w:tc>
          <w:tcPr>
            <w:tcW w:w="97"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613175">
            <w:pPr>
              <w:jc w:val="center"/>
              <w:rPr>
                <w:rFonts w:hint="eastAsia" w:ascii="宋体" w:hAnsi="宋体" w:cs="宋体"/>
                <w:color w:val="000000"/>
                <w:sz w:val="18"/>
                <w:szCs w:val="18"/>
              </w:rPr>
            </w:pPr>
          </w:p>
        </w:tc>
        <w:tc>
          <w:tcPr>
            <w:tcW w:w="195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A2B03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政府性基金预算：①政府性基金预算收支决算总表。②政府性基金预算收入预算变动情况表。③政府性基金预算支出预算变动情况表。④政府性基金预算收入决算明细表。⑤政府性基金预算支出决算功能分类明细表。6.政府性基金预算收支及结余情况表。7.政府性基金预算收支决算分级表。8.政府性基金预算收支及平衡情况表。</w:t>
            </w:r>
          </w:p>
        </w:tc>
        <w:tc>
          <w:tcPr>
            <w:tcW w:w="1127"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8BB794">
            <w:pPr>
              <w:jc w:val="center"/>
              <w:rPr>
                <w:rFonts w:hint="eastAsia" w:ascii="宋体" w:hAnsi="宋体" w:cs="宋体"/>
                <w:color w:val="000000"/>
                <w:sz w:val="18"/>
                <w:szCs w:val="18"/>
              </w:rPr>
            </w:pPr>
          </w:p>
        </w:tc>
        <w:tc>
          <w:tcPr>
            <w:tcW w:w="240"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298933">
            <w:pPr>
              <w:jc w:val="center"/>
              <w:rPr>
                <w:rFonts w:hint="eastAsia" w:ascii="宋体" w:hAnsi="宋体" w:cs="宋体"/>
                <w:color w:val="000000"/>
                <w:sz w:val="18"/>
                <w:szCs w:val="18"/>
              </w:rPr>
            </w:pPr>
          </w:p>
        </w:tc>
        <w:tc>
          <w:tcPr>
            <w:tcW w:w="118"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6BABDC">
            <w:pPr>
              <w:jc w:val="center"/>
              <w:rPr>
                <w:rFonts w:hint="eastAsia" w:ascii="宋体" w:hAnsi="宋体" w:cs="宋体"/>
                <w:color w:val="000000"/>
                <w:sz w:val="18"/>
                <w:szCs w:val="18"/>
              </w:rPr>
            </w:pPr>
          </w:p>
        </w:tc>
        <w:tc>
          <w:tcPr>
            <w:tcW w:w="155"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2F8B90">
            <w:pPr>
              <w:jc w:val="center"/>
              <w:rPr>
                <w:rFonts w:hint="eastAsia" w:ascii="宋体" w:hAnsi="宋体" w:cs="宋体"/>
                <w:color w:val="000000"/>
                <w:sz w:val="18"/>
                <w:szCs w:val="18"/>
              </w:rPr>
            </w:pPr>
          </w:p>
        </w:tc>
        <w:tc>
          <w:tcPr>
            <w:tcW w:w="247"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E6D06B">
            <w:pPr>
              <w:jc w:val="center"/>
              <w:rPr>
                <w:rFonts w:hint="eastAsia" w:ascii="宋体" w:hAnsi="宋体" w:cs="宋体"/>
                <w:color w:val="000000"/>
                <w:sz w:val="18"/>
                <w:szCs w:val="18"/>
              </w:rPr>
            </w:pPr>
          </w:p>
        </w:tc>
        <w:tc>
          <w:tcPr>
            <w:tcW w:w="97"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DE8F77">
            <w:pPr>
              <w:jc w:val="center"/>
              <w:rPr>
                <w:rFonts w:hint="eastAsia" w:ascii="宋体" w:hAnsi="宋体" w:cs="宋体"/>
                <w:color w:val="000000"/>
                <w:sz w:val="18"/>
                <w:szCs w:val="18"/>
              </w:rPr>
            </w:pPr>
          </w:p>
        </w:tc>
        <w:tc>
          <w:tcPr>
            <w:tcW w:w="168"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501FF3">
            <w:pPr>
              <w:jc w:val="center"/>
              <w:rPr>
                <w:rFonts w:hint="eastAsia" w:ascii="宋体" w:hAnsi="宋体" w:cs="宋体"/>
                <w:color w:val="000000"/>
                <w:sz w:val="18"/>
                <w:szCs w:val="18"/>
              </w:rPr>
            </w:pPr>
          </w:p>
        </w:tc>
        <w:tc>
          <w:tcPr>
            <w:tcW w:w="247"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E479BD">
            <w:pPr>
              <w:jc w:val="center"/>
              <w:rPr>
                <w:rFonts w:hint="eastAsia" w:ascii="宋体" w:hAnsi="宋体" w:cs="宋体"/>
                <w:color w:val="000000"/>
                <w:sz w:val="18"/>
                <w:szCs w:val="18"/>
              </w:rPr>
            </w:pPr>
          </w:p>
        </w:tc>
        <w:tc>
          <w:tcPr>
            <w:tcW w:w="168"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B2CF2A">
            <w:pPr>
              <w:jc w:val="center"/>
              <w:rPr>
                <w:rFonts w:hint="eastAsia" w:ascii="宋体" w:hAnsi="宋体" w:cs="宋体"/>
                <w:color w:val="000000"/>
                <w:sz w:val="18"/>
                <w:szCs w:val="18"/>
              </w:rPr>
            </w:pPr>
          </w:p>
        </w:tc>
        <w:tc>
          <w:tcPr>
            <w:tcW w:w="168"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8BDE16">
            <w:pPr>
              <w:jc w:val="center"/>
              <w:rPr>
                <w:rFonts w:hint="eastAsia" w:ascii="宋体" w:hAnsi="宋体" w:cs="宋体"/>
                <w:color w:val="000000"/>
                <w:sz w:val="18"/>
                <w:szCs w:val="18"/>
              </w:rPr>
            </w:pPr>
          </w:p>
        </w:tc>
      </w:tr>
      <w:tr w14:paraId="24F15B3A">
        <w:tblPrEx>
          <w:tblCellMar>
            <w:top w:w="0" w:type="dxa"/>
            <w:left w:w="0" w:type="dxa"/>
            <w:bottom w:w="0" w:type="dxa"/>
            <w:right w:w="0" w:type="dxa"/>
          </w:tblCellMar>
        </w:tblPrEx>
        <w:trPr>
          <w:trHeight w:val="960" w:hRule="atLeast"/>
        </w:trPr>
        <w:tc>
          <w:tcPr>
            <w:tcW w:w="97"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60E63C">
            <w:pPr>
              <w:jc w:val="center"/>
              <w:rPr>
                <w:rFonts w:hint="eastAsia" w:ascii="宋体" w:hAnsi="宋体" w:cs="宋体"/>
                <w:color w:val="000000"/>
                <w:sz w:val="18"/>
                <w:szCs w:val="18"/>
              </w:rPr>
            </w:pPr>
          </w:p>
        </w:tc>
        <w:tc>
          <w:tcPr>
            <w:tcW w:w="105"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42CA16">
            <w:pPr>
              <w:jc w:val="center"/>
              <w:rPr>
                <w:rFonts w:hint="eastAsia" w:ascii="宋体" w:hAnsi="宋体" w:cs="宋体"/>
                <w:color w:val="000000"/>
                <w:sz w:val="18"/>
                <w:szCs w:val="18"/>
              </w:rPr>
            </w:pPr>
          </w:p>
        </w:tc>
        <w:tc>
          <w:tcPr>
            <w:tcW w:w="97"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69DE35">
            <w:pPr>
              <w:jc w:val="center"/>
              <w:rPr>
                <w:rFonts w:hint="eastAsia" w:ascii="宋体" w:hAnsi="宋体" w:cs="宋体"/>
                <w:color w:val="000000"/>
                <w:sz w:val="18"/>
                <w:szCs w:val="18"/>
              </w:rPr>
            </w:pPr>
          </w:p>
        </w:tc>
        <w:tc>
          <w:tcPr>
            <w:tcW w:w="195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C566D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国有资本经营预算：①国有资本经营预算收支决算总表。②国有资本经营预算收支决算明细表。③国有资本经营预算收支决算分级表。④国有资本经营预算收支及平衡情况表。</w:t>
            </w:r>
          </w:p>
        </w:tc>
        <w:tc>
          <w:tcPr>
            <w:tcW w:w="1127"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A92766">
            <w:pPr>
              <w:jc w:val="center"/>
              <w:rPr>
                <w:rFonts w:hint="eastAsia" w:ascii="宋体" w:hAnsi="宋体" w:cs="宋体"/>
                <w:color w:val="000000"/>
                <w:sz w:val="18"/>
                <w:szCs w:val="18"/>
              </w:rPr>
            </w:pPr>
          </w:p>
        </w:tc>
        <w:tc>
          <w:tcPr>
            <w:tcW w:w="240"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128D7B">
            <w:pPr>
              <w:jc w:val="center"/>
              <w:rPr>
                <w:rFonts w:hint="eastAsia" w:ascii="宋体" w:hAnsi="宋体" w:cs="宋体"/>
                <w:color w:val="000000"/>
                <w:sz w:val="18"/>
                <w:szCs w:val="18"/>
              </w:rPr>
            </w:pPr>
          </w:p>
        </w:tc>
        <w:tc>
          <w:tcPr>
            <w:tcW w:w="118"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998B76">
            <w:pPr>
              <w:jc w:val="center"/>
              <w:rPr>
                <w:rFonts w:hint="eastAsia" w:ascii="宋体" w:hAnsi="宋体" w:cs="宋体"/>
                <w:color w:val="000000"/>
                <w:sz w:val="18"/>
                <w:szCs w:val="18"/>
              </w:rPr>
            </w:pPr>
          </w:p>
        </w:tc>
        <w:tc>
          <w:tcPr>
            <w:tcW w:w="155"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AE591C">
            <w:pPr>
              <w:jc w:val="center"/>
              <w:rPr>
                <w:rFonts w:hint="eastAsia" w:ascii="宋体" w:hAnsi="宋体" w:cs="宋体"/>
                <w:color w:val="000000"/>
                <w:sz w:val="18"/>
                <w:szCs w:val="18"/>
              </w:rPr>
            </w:pPr>
          </w:p>
        </w:tc>
        <w:tc>
          <w:tcPr>
            <w:tcW w:w="247"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18BA4C">
            <w:pPr>
              <w:jc w:val="center"/>
              <w:rPr>
                <w:rFonts w:hint="eastAsia" w:ascii="宋体" w:hAnsi="宋体" w:cs="宋体"/>
                <w:color w:val="000000"/>
                <w:sz w:val="18"/>
                <w:szCs w:val="18"/>
              </w:rPr>
            </w:pPr>
          </w:p>
        </w:tc>
        <w:tc>
          <w:tcPr>
            <w:tcW w:w="97"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F5664B">
            <w:pPr>
              <w:jc w:val="center"/>
              <w:rPr>
                <w:rFonts w:hint="eastAsia" w:ascii="宋体" w:hAnsi="宋体" w:cs="宋体"/>
                <w:color w:val="000000"/>
                <w:sz w:val="18"/>
                <w:szCs w:val="18"/>
              </w:rPr>
            </w:pPr>
          </w:p>
        </w:tc>
        <w:tc>
          <w:tcPr>
            <w:tcW w:w="168"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7FF1A4">
            <w:pPr>
              <w:jc w:val="center"/>
              <w:rPr>
                <w:rFonts w:hint="eastAsia" w:ascii="宋体" w:hAnsi="宋体" w:cs="宋体"/>
                <w:color w:val="000000"/>
                <w:sz w:val="18"/>
                <w:szCs w:val="18"/>
              </w:rPr>
            </w:pPr>
          </w:p>
        </w:tc>
        <w:tc>
          <w:tcPr>
            <w:tcW w:w="247"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934C5E">
            <w:pPr>
              <w:jc w:val="center"/>
              <w:rPr>
                <w:rFonts w:hint="eastAsia" w:ascii="宋体" w:hAnsi="宋体" w:cs="宋体"/>
                <w:color w:val="000000"/>
                <w:sz w:val="18"/>
                <w:szCs w:val="18"/>
              </w:rPr>
            </w:pPr>
          </w:p>
        </w:tc>
        <w:tc>
          <w:tcPr>
            <w:tcW w:w="168"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133BED">
            <w:pPr>
              <w:jc w:val="center"/>
              <w:rPr>
                <w:rFonts w:hint="eastAsia" w:ascii="宋体" w:hAnsi="宋体" w:cs="宋体"/>
                <w:color w:val="000000"/>
                <w:sz w:val="18"/>
                <w:szCs w:val="18"/>
              </w:rPr>
            </w:pPr>
          </w:p>
        </w:tc>
        <w:tc>
          <w:tcPr>
            <w:tcW w:w="168"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96ED68">
            <w:pPr>
              <w:jc w:val="center"/>
              <w:rPr>
                <w:rFonts w:hint="eastAsia" w:ascii="宋体" w:hAnsi="宋体" w:cs="宋体"/>
                <w:color w:val="000000"/>
                <w:sz w:val="18"/>
                <w:szCs w:val="18"/>
              </w:rPr>
            </w:pPr>
          </w:p>
        </w:tc>
      </w:tr>
      <w:tr w14:paraId="56727019">
        <w:tblPrEx>
          <w:tblCellMar>
            <w:top w:w="0" w:type="dxa"/>
            <w:left w:w="0" w:type="dxa"/>
            <w:bottom w:w="0" w:type="dxa"/>
            <w:right w:w="0" w:type="dxa"/>
          </w:tblCellMar>
        </w:tblPrEx>
        <w:trPr>
          <w:trHeight w:val="540" w:hRule="atLeast"/>
        </w:trPr>
        <w:tc>
          <w:tcPr>
            <w:tcW w:w="97"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B7EF4D">
            <w:pPr>
              <w:jc w:val="center"/>
              <w:rPr>
                <w:rFonts w:hint="eastAsia" w:ascii="宋体" w:hAnsi="宋体" w:cs="宋体"/>
                <w:color w:val="000000"/>
                <w:sz w:val="18"/>
                <w:szCs w:val="18"/>
              </w:rPr>
            </w:pPr>
          </w:p>
        </w:tc>
        <w:tc>
          <w:tcPr>
            <w:tcW w:w="105"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24E119">
            <w:pPr>
              <w:jc w:val="center"/>
              <w:rPr>
                <w:rFonts w:hint="eastAsia" w:ascii="宋体" w:hAnsi="宋体" w:cs="宋体"/>
                <w:color w:val="000000"/>
                <w:sz w:val="18"/>
                <w:szCs w:val="18"/>
              </w:rPr>
            </w:pPr>
          </w:p>
        </w:tc>
        <w:tc>
          <w:tcPr>
            <w:tcW w:w="97"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BF370A">
            <w:pPr>
              <w:jc w:val="center"/>
              <w:rPr>
                <w:rFonts w:hint="eastAsia" w:ascii="宋体" w:hAnsi="宋体" w:cs="宋体"/>
                <w:color w:val="000000"/>
                <w:sz w:val="18"/>
                <w:szCs w:val="18"/>
              </w:rPr>
            </w:pPr>
          </w:p>
        </w:tc>
        <w:tc>
          <w:tcPr>
            <w:tcW w:w="195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DD6B9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社会保险基金预算：①社会保险基金预算收支情况表。</w:t>
            </w:r>
          </w:p>
        </w:tc>
        <w:tc>
          <w:tcPr>
            <w:tcW w:w="1127"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F29880">
            <w:pPr>
              <w:jc w:val="center"/>
              <w:rPr>
                <w:rFonts w:hint="eastAsia" w:ascii="宋体" w:hAnsi="宋体" w:cs="宋体"/>
                <w:color w:val="000000"/>
                <w:sz w:val="18"/>
                <w:szCs w:val="18"/>
              </w:rPr>
            </w:pPr>
          </w:p>
        </w:tc>
        <w:tc>
          <w:tcPr>
            <w:tcW w:w="240"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ED0D1F">
            <w:pPr>
              <w:jc w:val="center"/>
              <w:rPr>
                <w:rFonts w:hint="eastAsia" w:ascii="宋体" w:hAnsi="宋体" w:cs="宋体"/>
                <w:color w:val="000000"/>
                <w:sz w:val="18"/>
                <w:szCs w:val="18"/>
              </w:rPr>
            </w:pPr>
          </w:p>
        </w:tc>
        <w:tc>
          <w:tcPr>
            <w:tcW w:w="118"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DA1D74">
            <w:pPr>
              <w:jc w:val="center"/>
              <w:rPr>
                <w:rFonts w:hint="eastAsia" w:ascii="宋体" w:hAnsi="宋体" w:cs="宋体"/>
                <w:color w:val="000000"/>
                <w:sz w:val="18"/>
                <w:szCs w:val="18"/>
              </w:rPr>
            </w:pPr>
          </w:p>
        </w:tc>
        <w:tc>
          <w:tcPr>
            <w:tcW w:w="155"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056B11">
            <w:pPr>
              <w:jc w:val="center"/>
              <w:rPr>
                <w:rFonts w:hint="eastAsia" w:ascii="宋体" w:hAnsi="宋体" w:cs="宋体"/>
                <w:color w:val="000000"/>
                <w:sz w:val="18"/>
                <w:szCs w:val="18"/>
              </w:rPr>
            </w:pPr>
          </w:p>
        </w:tc>
        <w:tc>
          <w:tcPr>
            <w:tcW w:w="247"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297951">
            <w:pPr>
              <w:jc w:val="center"/>
              <w:rPr>
                <w:rFonts w:hint="eastAsia" w:ascii="宋体" w:hAnsi="宋体" w:cs="宋体"/>
                <w:color w:val="000000"/>
                <w:sz w:val="18"/>
                <w:szCs w:val="18"/>
              </w:rPr>
            </w:pPr>
          </w:p>
        </w:tc>
        <w:tc>
          <w:tcPr>
            <w:tcW w:w="97"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303D3D">
            <w:pPr>
              <w:jc w:val="center"/>
              <w:rPr>
                <w:rFonts w:hint="eastAsia" w:ascii="宋体" w:hAnsi="宋体" w:cs="宋体"/>
                <w:color w:val="000000"/>
                <w:sz w:val="18"/>
                <w:szCs w:val="18"/>
              </w:rPr>
            </w:pPr>
          </w:p>
        </w:tc>
        <w:tc>
          <w:tcPr>
            <w:tcW w:w="168"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D7ED25">
            <w:pPr>
              <w:jc w:val="center"/>
              <w:rPr>
                <w:rFonts w:hint="eastAsia" w:ascii="宋体" w:hAnsi="宋体" w:cs="宋体"/>
                <w:color w:val="000000"/>
                <w:sz w:val="18"/>
                <w:szCs w:val="18"/>
              </w:rPr>
            </w:pPr>
          </w:p>
        </w:tc>
        <w:tc>
          <w:tcPr>
            <w:tcW w:w="247"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B93F89">
            <w:pPr>
              <w:jc w:val="center"/>
              <w:rPr>
                <w:rFonts w:hint="eastAsia" w:ascii="宋体" w:hAnsi="宋体" w:cs="宋体"/>
                <w:color w:val="000000"/>
                <w:sz w:val="18"/>
                <w:szCs w:val="18"/>
              </w:rPr>
            </w:pPr>
          </w:p>
        </w:tc>
        <w:tc>
          <w:tcPr>
            <w:tcW w:w="168"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D823EF">
            <w:pPr>
              <w:jc w:val="center"/>
              <w:rPr>
                <w:rFonts w:hint="eastAsia" w:ascii="宋体" w:hAnsi="宋体" w:cs="宋体"/>
                <w:color w:val="000000"/>
                <w:sz w:val="18"/>
                <w:szCs w:val="18"/>
              </w:rPr>
            </w:pPr>
          </w:p>
        </w:tc>
        <w:tc>
          <w:tcPr>
            <w:tcW w:w="168"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B8A184">
            <w:pPr>
              <w:jc w:val="center"/>
              <w:rPr>
                <w:rFonts w:hint="eastAsia" w:ascii="宋体" w:hAnsi="宋体" w:cs="宋体"/>
                <w:color w:val="000000"/>
                <w:sz w:val="18"/>
                <w:szCs w:val="18"/>
              </w:rPr>
            </w:pPr>
          </w:p>
        </w:tc>
      </w:tr>
      <w:tr w14:paraId="0969300F">
        <w:tblPrEx>
          <w:tblCellMar>
            <w:top w:w="0" w:type="dxa"/>
            <w:left w:w="0" w:type="dxa"/>
            <w:bottom w:w="0" w:type="dxa"/>
            <w:right w:w="0" w:type="dxa"/>
          </w:tblCellMar>
        </w:tblPrEx>
        <w:trPr>
          <w:trHeight w:val="979" w:hRule="atLeast"/>
        </w:trPr>
        <w:tc>
          <w:tcPr>
            <w:tcW w:w="97"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10E8B8">
            <w:pPr>
              <w:jc w:val="center"/>
              <w:rPr>
                <w:rFonts w:hint="eastAsia" w:ascii="宋体" w:hAnsi="宋体" w:cs="宋体"/>
                <w:color w:val="000000"/>
                <w:sz w:val="18"/>
                <w:szCs w:val="18"/>
              </w:rPr>
            </w:pPr>
          </w:p>
        </w:tc>
        <w:tc>
          <w:tcPr>
            <w:tcW w:w="105"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E56D14">
            <w:pPr>
              <w:jc w:val="center"/>
              <w:rPr>
                <w:rFonts w:hint="eastAsia" w:ascii="宋体" w:hAnsi="宋体" w:cs="宋体"/>
                <w:color w:val="000000"/>
                <w:sz w:val="18"/>
                <w:szCs w:val="18"/>
              </w:rPr>
            </w:pPr>
          </w:p>
        </w:tc>
        <w:tc>
          <w:tcPr>
            <w:tcW w:w="97"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193B30">
            <w:pPr>
              <w:jc w:val="center"/>
              <w:rPr>
                <w:rFonts w:hint="eastAsia" w:ascii="宋体" w:hAnsi="宋体" w:cs="宋体"/>
                <w:color w:val="000000"/>
                <w:sz w:val="18"/>
                <w:szCs w:val="18"/>
              </w:rPr>
            </w:pPr>
          </w:p>
        </w:tc>
        <w:tc>
          <w:tcPr>
            <w:tcW w:w="195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B4B8E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补充资料：1.预算资金年终资产负债表。2.地方政府债务余额情况表。3.基本数字表。4.贫困县相关财政指标表。5.乡镇财政收支决算表。</w:t>
            </w:r>
          </w:p>
        </w:tc>
        <w:tc>
          <w:tcPr>
            <w:tcW w:w="1127"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D05168">
            <w:pPr>
              <w:jc w:val="center"/>
              <w:rPr>
                <w:rFonts w:hint="eastAsia" w:ascii="宋体" w:hAnsi="宋体" w:cs="宋体"/>
                <w:color w:val="000000"/>
                <w:sz w:val="18"/>
                <w:szCs w:val="18"/>
              </w:rPr>
            </w:pPr>
          </w:p>
        </w:tc>
        <w:tc>
          <w:tcPr>
            <w:tcW w:w="240"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B01993">
            <w:pPr>
              <w:jc w:val="center"/>
              <w:rPr>
                <w:rFonts w:hint="eastAsia" w:ascii="宋体" w:hAnsi="宋体" w:cs="宋体"/>
                <w:color w:val="000000"/>
                <w:sz w:val="18"/>
                <w:szCs w:val="18"/>
              </w:rPr>
            </w:pPr>
          </w:p>
        </w:tc>
        <w:tc>
          <w:tcPr>
            <w:tcW w:w="118"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75FFEC">
            <w:pPr>
              <w:jc w:val="center"/>
              <w:rPr>
                <w:rFonts w:hint="eastAsia" w:ascii="宋体" w:hAnsi="宋体" w:cs="宋体"/>
                <w:color w:val="000000"/>
                <w:sz w:val="18"/>
                <w:szCs w:val="18"/>
              </w:rPr>
            </w:pPr>
          </w:p>
        </w:tc>
        <w:tc>
          <w:tcPr>
            <w:tcW w:w="155"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59269D">
            <w:pPr>
              <w:jc w:val="center"/>
              <w:rPr>
                <w:rFonts w:hint="eastAsia" w:ascii="宋体" w:hAnsi="宋体" w:cs="宋体"/>
                <w:color w:val="000000"/>
                <w:sz w:val="18"/>
                <w:szCs w:val="18"/>
              </w:rPr>
            </w:pPr>
          </w:p>
        </w:tc>
        <w:tc>
          <w:tcPr>
            <w:tcW w:w="247"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28A4B6">
            <w:pPr>
              <w:jc w:val="center"/>
              <w:rPr>
                <w:rFonts w:hint="eastAsia" w:ascii="宋体" w:hAnsi="宋体" w:cs="宋体"/>
                <w:color w:val="000000"/>
                <w:sz w:val="18"/>
                <w:szCs w:val="18"/>
              </w:rPr>
            </w:pPr>
          </w:p>
        </w:tc>
        <w:tc>
          <w:tcPr>
            <w:tcW w:w="97"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36BFEF">
            <w:pPr>
              <w:jc w:val="center"/>
              <w:rPr>
                <w:rFonts w:hint="eastAsia" w:ascii="宋体" w:hAnsi="宋体" w:cs="宋体"/>
                <w:color w:val="000000"/>
                <w:sz w:val="18"/>
                <w:szCs w:val="18"/>
              </w:rPr>
            </w:pPr>
          </w:p>
        </w:tc>
        <w:tc>
          <w:tcPr>
            <w:tcW w:w="168"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643022">
            <w:pPr>
              <w:jc w:val="center"/>
              <w:rPr>
                <w:rFonts w:hint="eastAsia" w:ascii="宋体" w:hAnsi="宋体" w:cs="宋体"/>
                <w:color w:val="000000"/>
                <w:sz w:val="18"/>
                <w:szCs w:val="18"/>
              </w:rPr>
            </w:pPr>
          </w:p>
        </w:tc>
        <w:tc>
          <w:tcPr>
            <w:tcW w:w="247"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129D29">
            <w:pPr>
              <w:jc w:val="center"/>
              <w:rPr>
                <w:rFonts w:hint="eastAsia" w:ascii="宋体" w:hAnsi="宋体" w:cs="宋体"/>
                <w:color w:val="000000"/>
                <w:sz w:val="18"/>
                <w:szCs w:val="18"/>
              </w:rPr>
            </w:pPr>
          </w:p>
        </w:tc>
        <w:tc>
          <w:tcPr>
            <w:tcW w:w="168"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905746">
            <w:pPr>
              <w:jc w:val="center"/>
              <w:rPr>
                <w:rFonts w:hint="eastAsia" w:ascii="宋体" w:hAnsi="宋体" w:cs="宋体"/>
                <w:color w:val="000000"/>
                <w:sz w:val="18"/>
                <w:szCs w:val="18"/>
              </w:rPr>
            </w:pPr>
          </w:p>
        </w:tc>
        <w:tc>
          <w:tcPr>
            <w:tcW w:w="168"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66ECF8">
            <w:pPr>
              <w:jc w:val="center"/>
              <w:rPr>
                <w:rFonts w:hint="eastAsia" w:ascii="宋体" w:hAnsi="宋体" w:cs="宋体"/>
                <w:color w:val="000000"/>
                <w:sz w:val="18"/>
                <w:szCs w:val="18"/>
              </w:rPr>
            </w:pPr>
          </w:p>
        </w:tc>
      </w:tr>
      <w:tr w14:paraId="37F24D20">
        <w:tblPrEx>
          <w:tblCellMar>
            <w:top w:w="0" w:type="dxa"/>
            <w:left w:w="0" w:type="dxa"/>
            <w:bottom w:w="0" w:type="dxa"/>
            <w:right w:w="0" w:type="dxa"/>
          </w:tblCellMar>
        </w:tblPrEx>
        <w:trPr>
          <w:trHeight w:val="1178" w:hRule="atLeast"/>
        </w:trPr>
        <w:tc>
          <w:tcPr>
            <w:tcW w:w="97"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D5456B">
            <w:pPr>
              <w:jc w:val="center"/>
              <w:rPr>
                <w:rFonts w:hint="eastAsia" w:ascii="宋体" w:hAnsi="宋体" w:cs="宋体"/>
                <w:color w:val="000000"/>
                <w:sz w:val="18"/>
                <w:szCs w:val="18"/>
              </w:rPr>
            </w:pPr>
          </w:p>
        </w:tc>
        <w:tc>
          <w:tcPr>
            <w:tcW w:w="105"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97D1D3">
            <w:pPr>
              <w:jc w:val="center"/>
              <w:rPr>
                <w:rFonts w:hint="eastAsia" w:ascii="宋体" w:hAnsi="宋体" w:cs="宋体"/>
                <w:color w:val="000000"/>
                <w:sz w:val="18"/>
                <w:szCs w:val="18"/>
              </w:rPr>
            </w:pPr>
          </w:p>
        </w:tc>
        <w:tc>
          <w:tcPr>
            <w:tcW w:w="97"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C953F3">
            <w:pPr>
              <w:jc w:val="center"/>
              <w:rPr>
                <w:rFonts w:hint="eastAsia" w:ascii="宋体" w:hAnsi="宋体" w:cs="宋体"/>
                <w:color w:val="000000"/>
                <w:sz w:val="18"/>
                <w:szCs w:val="18"/>
              </w:rPr>
            </w:pPr>
          </w:p>
        </w:tc>
        <w:tc>
          <w:tcPr>
            <w:tcW w:w="195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75047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一般公共预算、政府性基金预算、国有资本经营预算和社会保险基金预算报表中涉及本级支出的，应当公开到功能分类项级科目。本级一般公共预算基本支出应当公开到经济性质分类款级科目，专项转移支付应当分地区、分项目公开。</w:t>
            </w:r>
          </w:p>
        </w:tc>
        <w:tc>
          <w:tcPr>
            <w:tcW w:w="1127"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33D868">
            <w:pPr>
              <w:jc w:val="center"/>
              <w:rPr>
                <w:rFonts w:hint="eastAsia" w:ascii="宋体" w:hAnsi="宋体" w:cs="宋体"/>
                <w:color w:val="000000"/>
                <w:sz w:val="18"/>
                <w:szCs w:val="18"/>
              </w:rPr>
            </w:pPr>
          </w:p>
        </w:tc>
        <w:tc>
          <w:tcPr>
            <w:tcW w:w="240"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F1F7CC">
            <w:pPr>
              <w:jc w:val="center"/>
              <w:rPr>
                <w:rFonts w:hint="eastAsia" w:ascii="宋体" w:hAnsi="宋体" w:cs="宋体"/>
                <w:color w:val="000000"/>
                <w:sz w:val="18"/>
                <w:szCs w:val="18"/>
              </w:rPr>
            </w:pPr>
          </w:p>
        </w:tc>
        <w:tc>
          <w:tcPr>
            <w:tcW w:w="118"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7273E3">
            <w:pPr>
              <w:jc w:val="center"/>
              <w:rPr>
                <w:rFonts w:hint="eastAsia" w:ascii="宋体" w:hAnsi="宋体" w:cs="宋体"/>
                <w:color w:val="000000"/>
                <w:sz w:val="18"/>
                <w:szCs w:val="18"/>
              </w:rPr>
            </w:pPr>
          </w:p>
        </w:tc>
        <w:tc>
          <w:tcPr>
            <w:tcW w:w="155"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F011B4">
            <w:pPr>
              <w:jc w:val="center"/>
              <w:rPr>
                <w:rFonts w:hint="eastAsia" w:ascii="宋体" w:hAnsi="宋体" w:cs="宋体"/>
                <w:color w:val="000000"/>
                <w:sz w:val="18"/>
                <w:szCs w:val="18"/>
              </w:rPr>
            </w:pPr>
          </w:p>
        </w:tc>
        <w:tc>
          <w:tcPr>
            <w:tcW w:w="247"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861F0F">
            <w:pPr>
              <w:jc w:val="center"/>
              <w:rPr>
                <w:rFonts w:hint="eastAsia" w:ascii="宋体" w:hAnsi="宋体" w:cs="宋体"/>
                <w:color w:val="000000"/>
                <w:sz w:val="18"/>
                <w:szCs w:val="18"/>
              </w:rPr>
            </w:pPr>
          </w:p>
        </w:tc>
        <w:tc>
          <w:tcPr>
            <w:tcW w:w="97"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01B520">
            <w:pPr>
              <w:jc w:val="center"/>
              <w:rPr>
                <w:rFonts w:hint="eastAsia" w:ascii="宋体" w:hAnsi="宋体" w:cs="宋体"/>
                <w:color w:val="000000"/>
                <w:sz w:val="18"/>
                <w:szCs w:val="18"/>
              </w:rPr>
            </w:pPr>
          </w:p>
        </w:tc>
        <w:tc>
          <w:tcPr>
            <w:tcW w:w="168"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F234EF">
            <w:pPr>
              <w:jc w:val="center"/>
              <w:rPr>
                <w:rFonts w:hint="eastAsia" w:ascii="宋体" w:hAnsi="宋体" w:cs="宋体"/>
                <w:color w:val="000000"/>
                <w:sz w:val="18"/>
                <w:szCs w:val="18"/>
              </w:rPr>
            </w:pPr>
          </w:p>
        </w:tc>
        <w:tc>
          <w:tcPr>
            <w:tcW w:w="247"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D10196">
            <w:pPr>
              <w:jc w:val="center"/>
              <w:rPr>
                <w:rFonts w:hint="eastAsia" w:ascii="宋体" w:hAnsi="宋体" w:cs="宋体"/>
                <w:color w:val="000000"/>
                <w:sz w:val="18"/>
                <w:szCs w:val="18"/>
              </w:rPr>
            </w:pPr>
          </w:p>
        </w:tc>
        <w:tc>
          <w:tcPr>
            <w:tcW w:w="168"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0894C3">
            <w:pPr>
              <w:jc w:val="center"/>
              <w:rPr>
                <w:rFonts w:hint="eastAsia" w:ascii="宋体" w:hAnsi="宋体" w:cs="宋体"/>
                <w:color w:val="000000"/>
                <w:sz w:val="18"/>
                <w:szCs w:val="18"/>
              </w:rPr>
            </w:pPr>
          </w:p>
        </w:tc>
        <w:tc>
          <w:tcPr>
            <w:tcW w:w="168"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BA5C59">
            <w:pPr>
              <w:jc w:val="center"/>
              <w:rPr>
                <w:rFonts w:hint="eastAsia" w:ascii="宋体" w:hAnsi="宋体" w:cs="宋体"/>
                <w:color w:val="000000"/>
                <w:sz w:val="18"/>
                <w:szCs w:val="18"/>
              </w:rPr>
            </w:pPr>
          </w:p>
        </w:tc>
      </w:tr>
      <w:tr w14:paraId="2E1862BC">
        <w:tblPrEx>
          <w:tblCellMar>
            <w:top w:w="0" w:type="dxa"/>
            <w:left w:w="0" w:type="dxa"/>
            <w:bottom w:w="0" w:type="dxa"/>
            <w:right w:w="0" w:type="dxa"/>
          </w:tblCellMar>
        </w:tblPrEx>
        <w:trPr>
          <w:trHeight w:val="882" w:hRule="atLeast"/>
        </w:trPr>
        <w:tc>
          <w:tcPr>
            <w:tcW w:w="9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7AB585">
            <w:pPr>
              <w:jc w:val="center"/>
              <w:rPr>
                <w:rFonts w:hint="eastAsia" w:ascii="宋体" w:hAnsi="宋体" w:cs="宋体"/>
                <w:color w:val="000000"/>
                <w:sz w:val="18"/>
                <w:szCs w:val="18"/>
              </w:rPr>
            </w:pPr>
          </w:p>
        </w:tc>
        <w:tc>
          <w:tcPr>
            <w:tcW w:w="10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62B944">
            <w:pPr>
              <w:jc w:val="center"/>
              <w:rPr>
                <w:rFonts w:hint="eastAsia" w:ascii="宋体" w:hAnsi="宋体" w:cs="宋体"/>
                <w:color w:val="000000"/>
                <w:sz w:val="18"/>
                <w:szCs w:val="18"/>
              </w:rPr>
            </w:pPr>
          </w:p>
        </w:tc>
        <w:tc>
          <w:tcPr>
            <w:tcW w:w="9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386E17">
            <w:pPr>
              <w:jc w:val="center"/>
              <w:rPr>
                <w:rFonts w:hint="eastAsia" w:ascii="宋体" w:hAnsi="宋体" w:cs="宋体"/>
                <w:color w:val="000000"/>
                <w:sz w:val="18"/>
                <w:szCs w:val="18"/>
              </w:rPr>
            </w:pPr>
          </w:p>
        </w:tc>
        <w:tc>
          <w:tcPr>
            <w:tcW w:w="1957"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212E049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对财政转移支付执行情况、举借政府债务情况、预算绩效工作开展情况等重要事项进行解释、说明，并公开重大政策和重点项目绩效执行结果。</w:t>
            </w:r>
          </w:p>
        </w:tc>
        <w:tc>
          <w:tcPr>
            <w:tcW w:w="1127"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ECB219">
            <w:pPr>
              <w:jc w:val="center"/>
              <w:rPr>
                <w:rFonts w:hint="eastAsia" w:ascii="宋体" w:hAnsi="宋体" w:cs="宋体"/>
                <w:color w:val="000000"/>
                <w:sz w:val="18"/>
                <w:szCs w:val="18"/>
              </w:rPr>
            </w:pPr>
          </w:p>
        </w:tc>
        <w:tc>
          <w:tcPr>
            <w:tcW w:w="240"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8591AD">
            <w:pPr>
              <w:jc w:val="center"/>
              <w:rPr>
                <w:rFonts w:hint="eastAsia" w:ascii="宋体" w:hAnsi="宋体" w:cs="宋体"/>
                <w:color w:val="000000"/>
                <w:sz w:val="18"/>
                <w:szCs w:val="18"/>
              </w:rPr>
            </w:pPr>
          </w:p>
        </w:tc>
        <w:tc>
          <w:tcPr>
            <w:tcW w:w="118"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03EC25">
            <w:pPr>
              <w:jc w:val="center"/>
              <w:rPr>
                <w:rFonts w:hint="eastAsia" w:ascii="宋体" w:hAnsi="宋体" w:cs="宋体"/>
                <w:color w:val="000000"/>
                <w:sz w:val="18"/>
                <w:szCs w:val="18"/>
              </w:rPr>
            </w:pPr>
          </w:p>
        </w:tc>
        <w:tc>
          <w:tcPr>
            <w:tcW w:w="155"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93A517">
            <w:pPr>
              <w:jc w:val="center"/>
              <w:rPr>
                <w:rFonts w:hint="eastAsia" w:ascii="宋体" w:hAnsi="宋体" w:cs="宋体"/>
                <w:color w:val="000000"/>
                <w:sz w:val="18"/>
                <w:szCs w:val="18"/>
              </w:rPr>
            </w:pPr>
          </w:p>
        </w:tc>
        <w:tc>
          <w:tcPr>
            <w:tcW w:w="247"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FA7EE6">
            <w:pPr>
              <w:jc w:val="center"/>
              <w:rPr>
                <w:rFonts w:hint="eastAsia" w:ascii="宋体" w:hAnsi="宋体" w:cs="宋体"/>
                <w:color w:val="000000"/>
                <w:sz w:val="18"/>
                <w:szCs w:val="18"/>
              </w:rPr>
            </w:pPr>
          </w:p>
        </w:tc>
        <w:tc>
          <w:tcPr>
            <w:tcW w:w="97"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A9BAA5">
            <w:pPr>
              <w:jc w:val="center"/>
              <w:rPr>
                <w:rFonts w:hint="eastAsia" w:ascii="宋体" w:hAnsi="宋体" w:cs="宋体"/>
                <w:color w:val="000000"/>
                <w:sz w:val="18"/>
                <w:szCs w:val="18"/>
              </w:rPr>
            </w:pPr>
          </w:p>
        </w:tc>
        <w:tc>
          <w:tcPr>
            <w:tcW w:w="168"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44DE1D">
            <w:pPr>
              <w:jc w:val="center"/>
              <w:rPr>
                <w:rFonts w:hint="eastAsia" w:ascii="宋体" w:hAnsi="宋体" w:cs="宋体"/>
                <w:color w:val="000000"/>
                <w:sz w:val="18"/>
                <w:szCs w:val="18"/>
              </w:rPr>
            </w:pPr>
          </w:p>
        </w:tc>
        <w:tc>
          <w:tcPr>
            <w:tcW w:w="247"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756790">
            <w:pPr>
              <w:jc w:val="center"/>
              <w:rPr>
                <w:rFonts w:hint="eastAsia" w:ascii="宋体" w:hAnsi="宋体" w:cs="宋体"/>
                <w:color w:val="000000"/>
                <w:sz w:val="18"/>
                <w:szCs w:val="18"/>
              </w:rPr>
            </w:pPr>
          </w:p>
        </w:tc>
        <w:tc>
          <w:tcPr>
            <w:tcW w:w="168"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A3055D">
            <w:pPr>
              <w:jc w:val="center"/>
              <w:rPr>
                <w:rFonts w:hint="eastAsia" w:ascii="宋体" w:hAnsi="宋体" w:cs="宋体"/>
                <w:color w:val="000000"/>
                <w:sz w:val="18"/>
                <w:szCs w:val="18"/>
              </w:rPr>
            </w:pPr>
          </w:p>
        </w:tc>
        <w:tc>
          <w:tcPr>
            <w:tcW w:w="168"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18323A">
            <w:pPr>
              <w:jc w:val="center"/>
              <w:rPr>
                <w:rFonts w:hint="eastAsia" w:ascii="宋体" w:hAnsi="宋体" w:cs="宋体"/>
                <w:color w:val="000000"/>
                <w:sz w:val="18"/>
                <w:szCs w:val="18"/>
              </w:rPr>
            </w:pPr>
          </w:p>
        </w:tc>
      </w:tr>
      <w:tr w14:paraId="0FCD78A7">
        <w:tblPrEx>
          <w:tblCellMar>
            <w:top w:w="0" w:type="dxa"/>
            <w:left w:w="0" w:type="dxa"/>
            <w:bottom w:w="0" w:type="dxa"/>
            <w:right w:w="0" w:type="dxa"/>
          </w:tblCellMar>
        </w:tblPrEx>
        <w:trPr>
          <w:trHeight w:val="1140" w:hRule="atLeast"/>
        </w:trPr>
        <w:tc>
          <w:tcPr>
            <w:tcW w:w="97"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1E04FC">
            <w:pPr>
              <w:jc w:val="center"/>
              <w:rPr>
                <w:rFonts w:hint="eastAsia" w:ascii="宋体" w:hAnsi="宋体" w:cs="宋体"/>
                <w:color w:val="000000"/>
                <w:sz w:val="18"/>
                <w:szCs w:val="18"/>
              </w:rPr>
            </w:pPr>
          </w:p>
        </w:tc>
        <w:tc>
          <w:tcPr>
            <w:tcW w:w="105"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92401F">
            <w:pPr>
              <w:jc w:val="center"/>
              <w:rPr>
                <w:rFonts w:hint="eastAsia" w:ascii="宋体" w:hAnsi="宋体" w:cs="宋体"/>
                <w:color w:val="000000"/>
                <w:sz w:val="18"/>
                <w:szCs w:val="18"/>
              </w:rPr>
            </w:pPr>
          </w:p>
        </w:tc>
        <w:tc>
          <w:tcPr>
            <w:tcW w:w="97"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5E9043">
            <w:pPr>
              <w:jc w:val="center"/>
              <w:rPr>
                <w:rFonts w:hint="eastAsia" w:ascii="宋体" w:hAnsi="宋体" w:cs="宋体"/>
                <w:color w:val="000000"/>
                <w:sz w:val="18"/>
                <w:szCs w:val="18"/>
              </w:rPr>
            </w:pPr>
          </w:p>
        </w:tc>
        <w:tc>
          <w:tcPr>
            <w:tcW w:w="195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4F7B7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本级汇总的一般公共预算“三公”经费，包括总额，以及“因公出国（境）费”“公务用车购置及运行费”（区分“公务用车购置费”“公务用车运行费”两项）“公务接待费”分项数额，并对增减变化情况（与预算对比）进行说明。</w:t>
            </w:r>
          </w:p>
        </w:tc>
        <w:tc>
          <w:tcPr>
            <w:tcW w:w="1127"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7A6625">
            <w:pPr>
              <w:jc w:val="center"/>
              <w:rPr>
                <w:rFonts w:hint="eastAsia" w:ascii="宋体" w:hAnsi="宋体" w:cs="宋体"/>
                <w:color w:val="000000"/>
                <w:sz w:val="18"/>
                <w:szCs w:val="18"/>
              </w:rPr>
            </w:pPr>
          </w:p>
        </w:tc>
        <w:tc>
          <w:tcPr>
            <w:tcW w:w="240"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2EAD6D">
            <w:pPr>
              <w:jc w:val="center"/>
              <w:rPr>
                <w:rFonts w:hint="eastAsia" w:ascii="宋体" w:hAnsi="宋体" w:cs="宋体"/>
                <w:color w:val="000000"/>
                <w:sz w:val="18"/>
                <w:szCs w:val="18"/>
              </w:rPr>
            </w:pPr>
          </w:p>
        </w:tc>
        <w:tc>
          <w:tcPr>
            <w:tcW w:w="118"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2D66E3">
            <w:pPr>
              <w:jc w:val="center"/>
              <w:rPr>
                <w:rFonts w:hint="eastAsia" w:ascii="宋体" w:hAnsi="宋体" w:cs="宋体"/>
                <w:color w:val="000000"/>
                <w:sz w:val="18"/>
                <w:szCs w:val="18"/>
              </w:rPr>
            </w:pPr>
          </w:p>
        </w:tc>
        <w:tc>
          <w:tcPr>
            <w:tcW w:w="155"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85DD37">
            <w:pPr>
              <w:jc w:val="center"/>
              <w:rPr>
                <w:rFonts w:hint="eastAsia" w:ascii="宋体" w:hAnsi="宋体" w:cs="宋体"/>
                <w:color w:val="000000"/>
                <w:sz w:val="18"/>
                <w:szCs w:val="18"/>
              </w:rPr>
            </w:pPr>
          </w:p>
        </w:tc>
        <w:tc>
          <w:tcPr>
            <w:tcW w:w="247"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49B5F4">
            <w:pPr>
              <w:jc w:val="center"/>
              <w:rPr>
                <w:rFonts w:hint="eastAsia" w:ascii="宋体" w:hAnsi="宋体" w:cs="宋体"/>
                <w:color w:val="000000"/>
                <w:sz w:val="18"/>
                <w:szCs w:val="18"/>
              </w:rPr>
            </w:pPr>
          </w:p>
        </w:tc>
        <w:tc>
          <w:tcPr>
            <w:tcW w:w="97"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2BE2D2">
            <w:pPr>
              <w:jc w:val="center"/>
              <w:rPr>
                <w:rFonts w:hint="eastAsia" w:ascii="宋体" w:hAnsi="宋体" w:cs="宋体"/>
                <w:color w:val="000000"/>
                <w:sz w:val="18"/>
                <w:szCs w:val="18"/>
              </w:rPr>
            </w:pPr>
          </w:p>
        </w:tc>
        <w:tc>
          <w:tcPr>
            <w:tcW w:w="168"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257CA6">
            <w:pPr>
              <w:jc w:val="center"/>
              <w:rPr>
                <w:rFonts w:hint="eastAsia" w:ascii="宋体" w:hAnsi="宋体" w:cs="宋体"/>
                <w:color w:val="000000"/>
                <w:sz w:val="18"/>
                <w:szCs w:val="18"/>
              </w:rPr>
            </w:pPr>
          </w:p>
        </w:tc>
        <w:tc>
          <w:tcPr>
            <w:tcW w:w="247"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60672E">
            <w:pPr>
              <w:jc w:val="center"/>
              <w:rPr>
                <w:rFonts w:hint="eastAsia" w:ascii="宋体" w:hAnsi="宋体" w:cs="宋体"/>
                <w:color w:val="000000"/>
                <w:sz w:val="18"/>
                <w:szCs w:val="18"/>
              </w:rPr>
            </w:pPr>
          </w:p>
        </w:tc>
        <w:tc>
          <w:tcPr>
            <w:tcW w:w="168"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C7D85D">
            <w:pPr>
              <w:jc w:val="center"/>
              <w:rPr>
                <w:rFonts w:hint="eastAsia" w:ascii="宋体" w:hAnsi="宋体" w:cs="宋体"/>
                <w:color w:val="000000"/>
                <w:sz w:val="18"/>
                <w:szCs w:val="18"/>
              </w:rPr>
            </w:pPr>
          </w:p>
        </w:tc>
        <w:tc>
          <w:tcPr>
            <w:tcW w:w="168"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925810">
            <w:pPr>
              <w:jc w:val="center"/>
              <w:rPr>
                <w:rFonts w:hint="eastAsia" w:ascii="宋体" w:hAnsi="宋体" w:cs="宋体"/>
                <w:color w:val="000000"/>
                <w:sz w:val="18"/>
                <w:szCs w:val="18"/>
              </w:rPr>
            </w:pPr>
          </w:p>
        </w:tc>
      </w:tr>
      <w:tr w14:paraId="17DF750B">
        <w:tblPrEx>
          <w:tblCellMar>
            <w:top w:w="0" w:type="dxa"/>
            <w:left w:w="0" w:type="dxa"/>
            <w:bottom w:w="0" w:type="dxa"/>
            <w:right w:w="0" w:type="dxa"/>
          </w:tblCellMar>
        </w:tblPrEx>
        <w:trPr>
          <w:trHeight w:val="983" w:hRule="atLeast"/>
        </w:trPr>
        <w:tc>
          <w:tcPr>
            <w:tcW w:w="9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FF337D">
            <w:pPr>
              <w:jc w:val="center"/>
              <w:rPr>
                <w:rFonts w:hint="eastAsia" w:ascii="宋体" w:hAnsi="宋体" w:cs="宋体"/>
                <w:color w:val="000000"/>
                <w:sz w:val="18"/>
                <w:szCs w:val="18"/>
              </w:rPr>
            </w:pPr>
          </w:p>
        </w:tc>
        <w:tc>
          <w:tcPr>
            <w:tcW w:w="10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B0DC91">
            <w:pPr>
              <w:jc w:val="center"/>
              <w:rPr>
                <w:rFonts w:hint="eastAsia" w:ascii="宋体" w:hAnsi="宋体" w:cs="宋体"/>
                <w:color w:val="000000"/>
                <w:sz w:val="18"/>
                <w:szCs w:val="18"/>
              </w:rPr>
            </w:pPr>
          </w:p>
        </w:tc>
        <w:tc>
          <w:tcPr>
            <w:tcW w:w="9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7C9C48">
            <w:pPr>
              <w:jc w:val="center"/>
              <w:rPr>
                <w:rFonts w:hint="eastAsia" w:ascii="宋体" w:hAnsi="宋体" w:cs="宋体"/>
                <w:color w:val="000000"/>
                <w:sz w:val="18"/>
                <w:szCs w:val="18"/>
              </w:rPr>
            </w:pPr>
          </w:p>
        </w:tc>
        <w:tc>
          <w:tcPr>
            <w:tcW w:w="1957"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1696171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地方政府债务限额、余额、使用安排及还本付息等信息，包括：上年末本地区、本级及所属地区地方政府债务限额、余额决算数，地方政府债券发行、还本付息决算数，以及债券资金使用安排等。</w:t>
            </w:r>
          </w:p>
        </w:tc>
        <w:tc>
          <w:tcPr>
            <w:tcW w:w="1127"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A217F8">
            <w:pPr>
              <w:jc w:val="center"/>
              <w:rPr>
                <w:rFonts w:hint="eastAsia" w:ascii="宋体" w:hAnsi="宋体" w:cs="宋体"/>
                <w:color w:val="000000"/>
                <w:sz w:val="18"/>
                <w:szCs w:val="18"/>
              </w:rPr>
            </w:pPr>
          </w:p>
        </w:tc>
        <w:tc>
          <w:tcPr>
            <w:tcW w:w="240"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69EB89">
            <w:pPr>
              <w:jc w:val="center"/>
              <w:rPr>
                <w:rFonts w:hint="eastAsia" w:ascii="宋体" w:hAnsi="宋体" w:cs="宋体"/>
                <w:color w:val="000000"/>
                <w:sz w:val="18"/>
                <w:szCs w:val="18"/>
              </w:rPr>
            </w:pPr>
          </w:p>
        </w:tc>
        <w:tc>
          <w:tcPr>
            <w:tcW w:w="118"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66A45B">
            <w:pPr>
              <w:jc w:val="center"/>
              <w:rPr>
                <w:rFonts w:hint="eastAsia" w:ascii="宋体" w:hAnsi="宋体" w:cs="宋体"/>
                <w:color w:val="000000"/>
                <w:sz w:val="18"/>
                <w:szCs w:val="18"/>
              </w:rPr>
            </w:pPr>
          </w:p>
        </w:tc>
        <w:tc>
          <w:tcPr>
            <w:tcW w:w="155"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F3FF48">
            <w:pPr>
              <w:jc w:val="center"/>
              <w:rPr>
                <w:rFonts w:hint="eastAsia" w:ascii="宋体" w:hAnsi="宋体" w:cs="宋体"/>
                <w:color w:val="000000"/>
                <w:sz w:val="18"/>
                <w:szCs w:val="18"/>
              </w:rPr>
            </w:pPr>
          </w:p>
        </w:tc>
        <w:tc>
          <w:tcPr>
            <w:tcW w:w="247"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A323FC">
            <w:pPr>
              <w:jc w:val="center"/>
              <w:rPr>
                <w:rFonts w:hint="eastAsia" w:ascii="宋体" w:hAnsi="宋体" w:cs="宋体"/>
                <w:color w:val="000000"/>
                <w:sz w:val="18"/>
                <w:szCs w:val="18"/>
              </w:rPr>
            </w:pPr>
          </w:p>
        </w:tc>
        <w:tc>
          <w:tcPr>
            <w:tcW w:w="97"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1A2B8E">
            <w:pPr>
              <w:jc w:val="center"/>
              <w:rPr>
                <w:rFonts w:hint="eastAsia" w:ascii="宋体" w:hAnsi="宋体" w:cs="宋体"/>
                <w:color w:val="000000"/>
                <w:sz w:val="18"/>
                <w:szCs w:val="18"/>
              </w:rPr>
            </w:pPr>
          </w:p>
        </w:tc>
        <w:tc>
          <w:tcPr>
            <w:tcW w:w="168"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4589F0">
            <w:pPr>
              <w:jc w:val="center"/>
              <w:rPr>
                <w:rFonts w:hint="eastAsia" w:ascii="宋体" w:hAnsi="宋体" w:cs="宋体"/>
                <w:color w:val="000000"/>
                <w:sz w:val="18"/>
                <w:szCs w:val="18"/>
              </w:rPr>
            </w:pPr>
          </w:p>
        </w:tc>
        <w:tc>
          <w:tcPr>
            <w:tcW w:w="247"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AA47AA">
            <w:pPr>
              <w:jc w:val="center"/>
              <w:rPr>
                <w:rFonts w:hint="eastAsia" w:ascii="宋体" w:hAnsi="宋体" w:cs="宋体"/>
                <w:color w:val="000000"/>
                <w:sz w:val="18"/>
                <w:szCs w:val="18"/>
              </w:rPr>
            </w:pPr>
          </w:p>
        </w:tc>
        <w:tc>
          <w:tcPr>
            <w:tcW w:w="168"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6D923A">
            <w:pPr>
              <w:jc w:val="center"/>
              <w:rPr>
                <w:rFonts w:hint="eastAsia" w:ascii="宋体" w:hAnsi="宋体" w:cs="宋体"/>
                <w:color w:val="000000"/>
                <w:sz w:val="18"/>
                <w:szCs w:val="18"/>
              </w:rPr>
            </w:pPr>
          </w:p>
        </w:tc>
        <w:tc>
          <w:tcPr>
            <w:tcW w:w="168"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450778">
            <w:pPr>
              <w:jc w:val="center"/>
              <w:rPr>
                <w:rFonts w:hint="eastAsia" w:ascii="宋体" w:hAnsi="宋体" w:cs="宋体"/>
                <w:color w:val="000000"/>
                <w:sz w:val="18"/>
                <w:szCs w:val="18"/>
              </w:rPr>
            </w:pPr>
          </w:p>
        </w:tc>
      </w:tr>
      <w:tr w14:paraId="377A0208">
        <w:tblPrEx>
          <w:tblCellMar>
            <w:top w:w="0" w:type="dxa"/>
            <w:left w:w="0" w:type="dxa"/>
            <w:bottom w:w="0" w:type="dxa"/>
            <w:right w:w="0" w:type="dxa"/>
          </w:tblCellMar>
        </w:tblPrEx>
        <w:trPr>
          <w:trHeight w:val="480" w:hRule="atLeast"/>
        </w:trPr>
        <w:tc>
          <w:tcPr>
            <w:tcW w:w="97"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16D249">
            <w:pPr>
              <w:jc w:val="center"/>
              <w:rPr>
                <w:rFonts w:hint="eastAsia" w:ascii="宋体" w:hAnsi="宋体" w:cs="宋体"/>
                <w:color w:val="000000"/>
                <w:sz w:val="18"/>
                <w:szCs w:val="18"/>
              </w:rPr>
            </w:pPr>
          </w:p>
        </w:tc>
        <w:tc>
          <w:tcPr>
            <w:tcW w:w="105"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44FE68">
            <w:pPr>
              <w:jc w:val="center"/>
              <w:rPr>
                <w:rFonts w:hint="eastAsia" w:ascii="宋体" w:hAnsi="宋体" w:cs="宋体"/>
                <w:color w:val="000000"/>
                <w:sz w:val="18"/>
                <w:szCs w:val="18"/>
              </w:rPr>
            </w:pPr>
          </w:p>
        </w:tc>
        <w:tc>
          <w:tcPr>
            <w:tcW w:w="97"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B9E63C">
            <w:pPr>
              <w:jc w:val="center"/>
              <w:rPr>
                <w:rFonts w:hint="eastAsia" w:ascii="宋体" w:hAnsi="宋体" w:cs="宋体"/>
                <w:color w:val="000000"/>
                <w:sz w:val="18"/>
                <w:szCs w:val="18"/>
              </w:rPr>
            </w:pPr>
          </w:p>
        </w:tc>
        <w:tc>
          <w:tcPr>
            <w:tcW w:w="195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3A976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没有数据的表格应当列出空表并说明。</w:t>
            </w:r>
          </w:p>
        </w:tc>
        <w:tc>
          <w:tcPr>
            <w:tcW w:w="1127"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ECB76B">
            <w:pPr>
              <w:jc w:val="center"/>
              <w:rPr>
                <w:rFonts w:hint="eastAsia" w:ascii="宋体" w:hAnsi="宋体" w:cs="宋体"/>
                <w:color w:val="000000"/>
                <w:sz w:val="18"/>
                <w:szCs w:val="18"/>
              </w:rPr>
            </w:pPr>
          </w:p>
        </w:tc>
        <w:tc>
          <w:tcPr>
            <w:tcW w:w="240"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BDC699">
            <w:pPr>
              <w:jc w:val="center"/>
              <w:rPr>
                <w:rFonts w:hint="eastAsia" w:ascii="宋体" w:hAnsi="宋体" w:cs="宋体"/>
                <w:color w:val="000000"/>
                <w:sz w:val="18"/>
                <w:szCs w:val="18"/>
              </w:rPr>
            </w:pPr>
          </w:p>
        </w:tc>
        <w:tc>
          <w:tcPr>
            <w:tcW w:w="118"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D878E4">
            <w:pPr>
              <w:jc w:val="center"/>
              <w:rPr>
                <w:rFonts w:hint="eastAsia" w:ascii="宋体" w:hAnsi="宋体" w:cs="宋体"/>
                <w:color w:val="000000"/>
                <w:sz w:val="18"/>
                <w:szCs w:val="18"/>
              </w:rPr>
            </w:pPr>
          </w:p>
        </w:tc>
        <w:tc>
          <w:tcPr>
            <w:tcW w:w="155"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5C7B64">
            <w:pPr>
              <w:jc w:val="center"/>
              <w:rPr>
                <w:rFonts w:hint="eastAsia" w:ascii="宋体" w:hAnsi="宋体" w:cs="宋体"/>
                <w:color w:val="000000"/>
                <w:sz w:val="18"/>
                <w:szCs w:val="18"/>
              </w:rPr>
            </w:pPr>
          </w:p>
        </w:tc>
        <w:tc>
          <w:tcPr>
            <w:tcW w:w="247"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F01745">
            <w:pPr>
              <w:jc w:val="center"/>
              <w:rPr>
                <w:rFonts w:hint="eastAsia" w:ascii="宋体" w:hAnsi="宋体" w:cs="宋体"/>
                <w:color w:val="000000"/>
                <w:sz w:val="18"/>
                <w:szCs w:val="18"/>
              </w:rPr>
            </w:pPr>
          </w:p>
        </w:tc>
        <w:tc>
          <w:tcPr>
            <w:tcW w:w="97"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311CC4">
            <w:pPr>
              <w:jc w:val="center"/>
              <w:rPr>
                <w:rFonts w:hint="eastAsia" w:ascii="宋体" w:hAnsi="宋体" w:cs="宋体"/>
                <w:color w:val="000000"/>
                <w:sz w:val="18"/>
                <w:szCs w:val="18"/>
              </w:rPr>
            </w:pPr>
          </w:p>
        </w:tc>
        <w:tc>
          <w:tcPr>
            <w:tcW w:w="168"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152AC6">
            <w:pPr>
              <w:jc w:val="center"/>
              <w:rPr>
                <w:rFonts w:hint="eastAsia" w:ascii="宋体" w:hAnsi="宋体" w:cs="宋体"/>
                <w:color w:val="000000"/>
                <w:sz w:val="18"/>
                <w:szCs w:val="18"/>
              </w:rPr>
            </w:pPr>
          </w:p>
        </w:tc>
        <w:tc>
          <w:tcPr>
            <w:tcW w:w="247"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555279">
            <w:pPr>
              <w:jc w:val="center"/>
              <w:rPr>
                <w:rFonts w:hint="eastAsia" w:ascii="宋体" w:hAnsi="宋体" w:cs="宋体"/>
                <w:color w:val="000000"/>
                <w:sz w:val="18"/>
                <w:szCs w:val="18"/>
              </w:rPr>
            </w:pPr>
          </w:p>
        </w:tc>
        <w:tc>
          <w:tcPr>
            <w:tcW w:w="168"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DA8C51">
            <w:pPr>
              <w:jc w:val="center"/>
              <w:rPr>
                <w:rFonts w:hint="eastAsia" w:ascii="宋体" w:hAnsi="宋体" w:cs="宋体"/>
                <w:color w:val="000000"/>
                <w:sz w:val="18"/>
                <w:szCs w:val="18"/>
              </w:rPr>
            </w:pPr>
          </w:p>
        </w:tc>
        <w:tc>
          <w:tcPr>
            <w:tcW w:w="168"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CA3F99">
            <w:pPr>
              <w:jc w:val="center"/>
              <w:rPr>
                <w:rFonts w:hint="eastAsia" w:ascii="宋体" w:hAnsi="宋体" w:cs="宋体"/>
                <w:color w:val="000000"/>
                <w:sz w:val="18"/>
                <w:szCs w:val="18"/>
              </w:rPr>
            </w:pPr>
          </w:p>
        </w:tc>
      </w:tr>
    </w:tbl>
    <w:p w14:paraId="32F6255C">
      <w:pPr>
        <w:jc w:val="center"/>
        <w:rPr>
          <w:rFonts w:hint="eastAsia" w:ascii="方正小标宋_GBK" w:hAnsi="方正小标宋_GBK" w:eastAsia="方正小标宋_GBK"/>
          <w:b/>
          <w:bCs/>
          <w:sz w:val="30"/>
        </w:rPr>
      </w:pPr>
    </w:p>
    <w:p w14:paraId="14F2712E">
      <w:pPr>
        <w:jc w:val="center"/>
        <w:rPr>
          <w:rFonts w:hint="eastAsia" w:ascii="方正小标宋_GBK" w:hAnsi="方正小标宋_GBK" w:eastAsia="方正小标宋_GBK"/>
          <w:b/>
          <w:bCs/>
          <w:sz w:val="30"/>
        </w:rPr>
      </w:pPr>
    </w:p>
    <w:p w14:paraId="327DB6B8">
      <w:pPr>
        <w:jc w:val="center"/>
        <w:rPr>
          <w:rFonts w:hint="eastAsia" w:ascii="方正小标宋_GBK" w:hAnsi="方正小标宋_GBK" w:eastAsia="方正小标宋_GBK"/>
          <w:b/>
          <w:bCs/>
          <w:sz w:val="30"/>
        </w:rPr>
      </w:pPr>
      <w:r>
        <w:rPr>
          <w:rFonts w:hint="eastAsia" w:ascii="方正小标宋_GBK" w:hAnsi="方正小标宋_GBK" w:eastAsia="方正小标宋_GBK"/>
          <w:b/>
          <w:bCs/>
          <w:sz w:val="30"/>
        </w:rPr>
        <w:t>盂县财政预决算领域部门预算基层政务公开标准目录</w:t>
      </w:r>
    </w:p>
    <w:p w14:paraId="7D5FA07F">
      <w:pPr>
        <w:jc w:val="center"/>
        <w:rPr>
          <w:rFonts w:hint="eastAsia" w:ascii="方正小标宋_GBK" w:hAnsi="方正小标宋_GBK" w:eastAsia="方正小标宋_GBK"/>
          <w:b/>
          <w:bCs/>
          <w:sz w:val="30"/>
        </w:rPr>
      </w:pPr>
    </w:p>
    <w:tbl>
      <w:tblPr>
        <w:tblStyle w:val="10"/>
        <w:tblW w:w="0" w:type="auto"/>
        <w:tblInd w:w="0" w:type="dxa"/>
        <w:tblLayout w:type="autofit"/>
        <w:tblCellMar>
          <w:top w:w="0" w:type="dxa"/>
          <w:left w:w="0" w:type="dxa"/>
          <w:bottom w:w="0" w:type="dxa"/>
          <w:right w:w="0" w:type="dxa"/>
        </w:tblCellMar>
      </w:tblPr>
      <w:tblGrid>
        <w:gridCol w:w="242"/>
        <w:gridCol w:w="273"/>
        <w:gridCol w:w="750"/>
        <w:gridCol w:w="5627"/>
        <w:gridCol w:w="2940"/>
        <w:gridCol w:w="635"/>
        <w:gridCol w:w="431"/>
        <w:gridCol w:w="525"/>
        <w:gridCol w:w="573"/>
        <w:gridCol w:w="243"/>
        <w:gridCol w:w="392"/>
        <w:gridCol w:w="573"/>
        <w:gridCol w:w="392"/>
        <w:gridCol w:w="392"/>
      </w:tblGrid>
      <w:tr w14:paraId="1B2D2212">
        <w:trPr>
          <w:trHeight w:val="540" w:hRule="atLeast"/>
        </w:trPr>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62154D">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序号</w:t>
            </w:r>
          </w:p>
        </w:tc>
        <w:tc>
          <w:tcPr>
            <w:tcW w:w="0" w:type="auto"/>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587513">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公开事项</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CE130F">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公开内容（要素）及要求</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18C14E">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公开依据</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97F225">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公开时限</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76B3FE">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公开主体</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283E28">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公开渠道和载体</w:t>
            </w:r>
          </w:p>
        </w:tc>
        <w:tc>
          <w:tcPr>
            <w:tcW w:w="0" w:type="auto"/>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1B7869">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公开对象</w:t>
            </w:r>
          </w:p>
        </w:tc>
        <w:tc>
          <w:tcPr>
            <w:tcW w:w="0" w:type="auto"/>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980E67">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公开方式</w:t>
            </w:r>
          </w:p>
        </w:tc>
        <w:tc>
          <w:tcPr>
            <w:tcW w:w="0" w:type="auto"/>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0C56F8">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公开层级</w:t>
            </w:r>
          </w:p>
        </w:tc>
      </w:tr>
      <w:tr w14:paraId="402CE9CF">
        <w:tblPrEx>
          <w:tblCellMar>
            <w:top w:w="0" w:type="dxa"/>
            <w:left w:w="0" w:type="dxa"/>
            <w:bottom w:w="0" w:type="dxa"/>
            <w:right w:w="0"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72C73A">
            <w:pPr>
              <w:jc w:val="center"/>
              <w:rPr>
                <w:rFonts w:hint="eastAsia" w:ascii="宋体" w:hAnsi="宋体" w:cs="宋体"/>
                <w:b/>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03FF98">
            <w:pPr>
              <w:widowControl/>
              <w:jc w:val="center"/>
              <w:textAlignment w:val="center"/>
              <w:rPr>
                <w:rFonts w:hint="eastAsia" w:ascii="宋体" w:hAnsi="宋体" w:eastAsia="宋体" w:cs="宋体"/>
                <w:b/>
                <w:color w:val="000000"/>
                <w:kern w:val="0"/>
                <w:sz w:val="18"/>
                <w:szCs w:val="18"/>
                <w:lang w:eastAsia="zh-CN"/>
              </w:rPr>
            </w:pPr>
            <w:r>
              <w:rPr>
                <w:rFonts w:hint="eastAsia" w:ascii="宋体" w:hAnsi="宋体" w:cs="宋体"/>
                <w:b/>
                <w:color w:val="000000"/>
                <w:kern w:val="0"/>
                <w:sz w:val="18"/>
                <w:szCs w:val="18"/>
              </w:rPr>
              <w:t>一级</w:t>
            </w:r>
          </w:p>
          <w:p w14:paraId="24ECBF59">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事项</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E5FC0A">
            <w:pPr>
              <w:widowControl/>
              <w:jc w:val="center"/>
              <w:textAlignment w:val="center"/>
              <w:rPr>
                <w:rFonts w:hint="eastAsia" w:ascii="宋体" w:hAnsi="宋体" w:eastAsia="宋体" w:cs="宋体"/>
                <w:b/>
                <w:color w:val="000000"/>
                <w:kern w:val="0"/>
                <w:sz w:val="18"/>
                <w:szCs w:val="18"/>
                <w:lang w:eastAsia="zh-CN"/>
              </w:rPr>
            </w:pPr>
            <w:r>
              <w:rPr>
                <w:rFonts w:hint="eastAsia" w:ascii="宋体" w:hAnsi="宋体" w:cs="宋体"/>
                <w:b/>
                <w:color w:val="000000"/>
                <w:kern w:val="0"/>
                <w:sz w:val="18"/>
                <w:szCs w:val="18"/>
              </w:rPr>
              <w:t>二级</w:t>
            </w:r>
          </w:p>
          <w:p w14:paraId="2FEE5227">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事项</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A9D05E">
            <w:pPr>
              <w:jc w:val="center"/>
              <w:rPr>
                <w:rFonts w:hint="eastAsia" w:ascii="宋体" w:hAnsi="宋体" w:cs="宋体"/>
                <w:b/>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21EB08">
            <w:pPr>
              <w:jc w:val="center"/>
              <w:rPr>
                <w:rFonts w:hint="eastAsia" w:ascii="宋体" w:hAnsi="宋体" w:cs="宋体"/>
                <w:b/>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6D925A">
            <w:pPr>
              <w:jc w:val="center"/>
              <w:rPr>
                <w:rFonts w:hint="eastAsia" w:ascii="宋体" w:hAnsi="宋体" w:cs="宋体"/>
                <w:b/>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6C7FA1">
            <w:pPr>
              <w:jc w:val="center"/>
              <w:rPr>
                <w:rFonts w:hint="eastAsia" w:ascii="宋体" w:hAnsi="宋体" w:cs="宋体"/>
                <w:b/>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C4B643">
            <w:pPr>
              <w:jc w:val="center"/>
              <w:rPr>
                <w:rFonts w:hint="eastAsia" w:ascii="宋体" w:hAnsi="宋体" w:cs="宋体"/>
                <w:b/>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88005D">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全社会</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122E92">
            <w:pPr>
              <w:widowControl/>
              <w:jc w:val="center"/>
              <w:textAlignment w:val="center"/>
              <w:rPr>
                <w:rFonts w:hint="eastAsia" w:ascii="宋体" w:hAnsi="宋体" w:eastAsia="宋体" w:cs="宋体"/>
                <w:b/>
                <w:color w:val="000000"/>
                <w:kern w:val="0"/>
                <w:sz w:val="18"/>
                <w:szCs w:val="18"/>
                <w:lang w:eastAsia="zh-CN"/>
              </w:rPr>
            </w:pPr>
            <w:r>
              <w:rPr>
                <w:rFonts w:hint="eastAsia" w:ascii="宋体" w:hAnsi="宋体" w:cs="宋体"/>
                <w:b/>
                <w:color w:val="000000"/>
                <w:kern w:val="0"/>
                <w:sz w:val="18"/>
                <w:szCs w:val="18"/>
              </w:rPr>
              <w:t>特定</w:t>
            </w:r>
          </w:p>
          <w:p w14:paraId="53094B43">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群体</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EC7603">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主动</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B20530">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依申请</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255866">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县级</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36394C">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乡级</w:t>
            </w:r>
          </w:p>
        </w:tc>
      </w:tr>
      <w:tr w14:paraId="3AC6F8F1">
        <w:tblPrEx>
          <w:tblCellMar>
            <w:top w:w="0" w:type="dxa"/>
            <w:left w:w="0" w:type="dxa"/>
            <w:bottom w:w="0" w:type="dxa"/>
            <w:right w:w="0" w:type="dxa"/>
          </w:tblCellMar>
        </w:tblPrEx>
        <w:trPr>
          <w:trHeight w:val="840" w:hRule="atLeast"/>
        </w:trPr>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C0393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3D6785">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财政预</w:t>
            </w:r>
          </w:p>
          <w:p w14:paraId="729AA3C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决算</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F0F49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部门预算</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A75D6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收支总体情况表：①部门收支总体情况表。②部门收入总体情况表。③部门支出总体情况表。</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03323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《中华人民共和国预算法</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财政部关于印发&lt;地方预决算公开操作规程&gt;的通知》（财预〔2016〕143号）等法律法规和文件规定</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935D8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本级政府财政部门批复后20日内</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FDC9F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全县各级预算部门</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35915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县政府门户网站公开平台</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725A9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DB5AF9">
            <w:pPr>
              <w:jc w:val="center"/>
              <w:rPr>
                <w:rFonts w:hint="eastAsia"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0F713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C9A134">
            <w:pPr>
              <w:jc w:val="center"/>
              <w:rPr>
                <w:rFonts w:hint="eastAsia"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AE7D1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03EDAB">
            <w:pPr>
              <w:jc w:val="center"/>
              <w:rPr>
                <w:rFonts w:hint="eastAsia" w:ascii="宋体" w:hAnsi="宋体" w:cs="宋体"/>
                <w:color w:val="000000"/>
                <w:sz w:val="18"/>
                <w:szCs w:val="18"/>
              </w:rPr>
            </w:pPr>
          </w:p>
        </w:tc>
      </w:tr>
      <w:tr w14:paraId="4571898E">
        <w:tblPrEx>
          <w:tblCellMar>
            <w:top w:w="0" w:type="dxa"/>
            <w:left w:w="0" w:type="dxa"/>
            <w:bottom w:w="0" w:type="dxa"/>
            <w:right w:w="0" w:type="dxa"/>
          </w:tblCellMar>
        </w:tblPrEx>
        <w:trPr>
          <w:trHeight w:val="1283"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3D0FE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A82D2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901560">
            <w:pPr>
              <w:jc w:val="cente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63D18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财政拨款收支情况表：①财政拨款收支总体情况表。②一般公共预算支出情况表。③一般公共预算基本支出情况表。④一般公共预算“三公”经费支出情况表。⑤政府性基金预算支出情况表。</w:t>
            </w: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49367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D9B0B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D4D03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1866E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A4027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78C99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0ECD2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A5ED4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28478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D4DBCE">
            <w:pPr>
              <w:jc w:val="center"/>
              <w:rPr>
                <w:rFonts w:hint="eastAsia" w:ascii="宋体" w:hAnsi="宋体" w:cs="宋体"/>
                <w:color w:val="000000"/>
                <w:sz w:val="18"/>
                <w:szCs w:val="18"/>
              </w:rPr>
            </w:pPr>
          </w:p>
        </w:tc>
      </w:tr>
      <w:tr w14:paraId="65463966">
        <w:tblPrEx>
          <w:tblCellMar>
            <w:top w:w="0" w:type="dxa"/>
            <w:left w:w="0" w:type="dxa"/>
            <w:bottom w:w="0" w:type="dxa"/>
            <w:right w:w="0" w:type="dxa"/>
          </w:tblCellMar>
        </w:tblPrEx>
        <w:trPr>
          <w:trHeight w:val="780"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46961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D18F2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DA3F06">
            <w:pPr>
              <w:jc w:val="cente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C2EF4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一般公共预算支出情况表公开到功能分类项级科目。一般公共预算基本支出表公开到经济分类款级科目。</w:t>
            </w: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ECFC5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A4B22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439C6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86412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10C81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DA1BD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69800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19212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58642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26E9EF">
            <w:pPr>
              <w:jc w:val="center"/>
              <w:rPr>
                <w:rFonts w:hint="eastAsia" w:ascii="宋体" w:hAnsi="宋体" w:cs="宋体"/>
                <w:color w:val="000000"/>
                <w:sz w:val="18"/>
                <w:szCs w:val="18"/>
              </w:rPr>
            </w:pPr>
          </w:p>
        </w:tc>
      </w:tr>
      <w:tr w14:paraId="4AC05BCB">
        <w:tblPrEx>
          <w:tblCellMar>
            <w:top w:w="0" w:type="dxa"/>
            <w:left w:w="0" w:type="dxa"/>
            <w:bottom w:w="0" w:type="dxa"/>
            <w:right w:w="0" w:type="dxa"/>
          </w:tblCellMar>
        </w:tblPrEx>
        <w:trPr>
          <w:trHeight w:val="1500"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7378C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7022D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A91C01">
            <w:pPr>
              <w:jc w:val="cente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21DB9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一般公共预算“三公”经费支出表按“因公出国（境）费”“公务用车购置及运行费”“公务接待费”公开，其中，“公务用车购置及运行费”应当细化到“公务用车购置费”“公务用车运行费”两个项目，并对增减变化情况进行说明。</w:t>
            </w: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4B2BA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14CA6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69784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BC54B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B91DF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B4359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8C27F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72440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357B7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58E62F">
            <w:pPr>
              <w:jc w:val="center"/>
              <w:rPr>
                <w:rFonts w:hint="eastAsia" w:ascii="宋体" w:hAnsi="宋体" w:cs="宋体"/>
                <w:color w:val="000000"/>
                <w:sz w:val="18"/>
                <w:szCs w:val="18"/>
              </w:rPr>
            </w:pPr>
          </w:p>
        </w:tc>
      </w:tr>
      <w:tr w14:paraId="77A73512">
        <w:tblPrEx>
          <w:tblCellMar>
            <w:top w:w="0" w:type="dxa"/>
            <w:left w:w="0" w:type="dxa"/>
            <w:bottom w:w="0" w:type="dxa"/>
            <w:right w:w="0" w:type="dxa"/>
          </w:tblCellMar>
        </w:tblPrEx>
        <w:trPr>
          <w:trHeight w:val="1598"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84978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2B1C5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C82774">
            <w:pPr>
              <w:jc w:val="cente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CBEE3E">
            <w:pPr>
              <w:widowControl/>
              <w:jc w:val="left"/>
              <w:textAlignment w:val="center"/>
              <w:rPr>
                <w:rFonts w:hint="eastAsia" w:ascii="宋体" w:hAnsi="宋体" w:cs="宋体"/>
                <w:color w:val="000000"/>
                <w:sz w:val="18"/>
                <w:szCs w:val="18"/>
              </w:rPr>
            </w:pPr>
            <w:r>
              <w:rPr>
                <w:rStyle w:val="20"/>
                <w:rFonts w:hint="default"/>
                <w:sz w:val="18"/>
                <w:szCs w:val="18"/>
              </w:rPr>
              <w:t>本部门职责、机构设置情况、预算收支增减变化、机关运行经费安排以及政府采购（主要包括部门政府采购预算总金额和货物、工程、服务采购的预算金额）等情况的说明，并对专业性较强的名词进行解释。结合工作进展情况，逐步公开国有资产占用、重点项目预算的绩效目标等情况。</w:t>
            </w: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BA9B7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44357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F8E89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442E6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ED52D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D988D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E1453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6FD6A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DB15D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C0AF26">
            <w:pPr>
              <w:jc w:val="center"/>
              <w:rPr>
                <w:rFonts w:hint="eastAsia" w:ascii="宋体" w:hAnsi="宋体" w:cs="宋体"/>
                <w:color w:val="000000"/>
                <w:sz w:val="18"/>
                <w:szCs w:val="18"/>
              </w:rPr>
            </w:pPr>
          </w:p>
        </w:tc>
      </w:tr>
      <w:tr w14:paraId="47A2411F">
        <w:tblPrEx>
          <w:tblCellMar>
            <w:top w:w="0" w:type="dxa"/>
            <w:left w:w="0" w:type="dxa"/>
            <w:bottom w:w="0" w:type="dxa"/>
            <w:right w:w="0" w:type="dxa"/>
          </w:tblCellMar>
        </w:tblPrEx>
        <w:trPr>
          <w:trHeight w:val="443"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1C81A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86180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B13F77">
            <w:pPr>
              <w:jc w:val="cente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40494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没有数据的表格应当列出空表并说明。</w:t>
            </w: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0708E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26846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89465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C2045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F4A27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0032B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41D9C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D8CD5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5E0ED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60D964">
            <w:pPr>
              <w:jc w:val="center"/>
              <w:rPr>
                <w:rFonts w:hint="eastAsia" w:ascii="宋体" w:hAnsi="宋体" w:cs="宋体"/>
                <w:color w:val="000000"/>
                <w:sz w:val="18"/>
                <w:szCs w:val="18"/>
              </w:rPr>
            </w:pPr>
          </w:p>
        </w:tc>
      </w:tr>
    </w:tbl>
    <w:p w14:paraId="76EB859D">
      <w:pPr>
        <w:jc w:val="center"/>
        <w:rPr>
          <w:rFonts w:hint="eastAsia" w:ascii="方正小标宋_GBK" w:hAnsi="方正小标宋_GBK" w:eastAsia="方正小标宋_GBK"/>
          <w:b/>
          <w:bCs/>
          <w:sz w:val="30"/>
        </w:rPr>
      </w:pPr>
    </w:p>
    <w:p w14:paraId="0ADCE66E">
      <w:pPr>
        <w:jc w:val="center"/>
        <w:rPr>
          <w:rFonts w:hint="eastAsia" w:ascii="方正小标宋_GBK" w:hAnsi="方正小标宋_GBK" w:eastAsia="方正小标宋_GBK"/>
          <w:b/>
          <w:bCs/>
          <w:sz w:val="30"/>
        </w:rPr>
      </w:pPr>
    </w:p>
    <w:p w14:paraId="19C21E38">
      <w:pPr>
        <w:jc w:val="center"/>
        <w:rPr>
          <w:rFonts w:hint="eastAsia" w:ascii="方正小标宋_GBK" w:hAnsi="方正小标宋_GBK" w:eastAsia="方正小标宋_GBK"/>
          <w:b/>
          <w:bCs/>
          <w:sz w:val="30"/>
        </w:rPr>
      </w:pPr>
    </w:p>
    <w:p w14:paraId="3733925A">
      <w:pPr>
        <w:jc w:val="center"/>
        <w:rPr>
          <w:rFonts w:hint="eastAsia" w:ascii="方正小标宋_GBK" w:hAnsi="方正小标宋_GBK" w:eastAsia="方正小标宋_GBK"/>
          <w:b/>
          <w:bCs/>
          <w:sz w:val="30"/>
        </w:rPr>
      </w:pPr>
    </w:p>
    <w:p w14:paraId="36BA9210">
      <w:pPr>
        <w:jc w:val="center"/>
        <w:rPr>
          <w:rFonts w:hint="eastAsia" w:ascii="方正小标宋_GBK" w:hAnsi="方正小标宋_GBK" w:eastAsia="方正小标宋_GBK"/>
          <w:b/>
          <w:bCs/>
          <w:sz w:val="30"/>
        </w:rPr>
      </w:pPr>
    </w:p>
    <w:p w14:paraId="4DF6F1FA">
      <w:pPr>
        <w:jc w:val="center"/>
        <w:rPr>
          <w:rFonts w:hint="eastAsia" w:ascii="方正小标宋_GBK" w:hAnsi="方正小标宋_GBK" w:eastAsia="方正小标宋_GBK"/>
          <w:b/>
          <w:bCs/>
          <w:sz w:val="30"/>
        </w:rPr>
      </w:pPr>
    </w:p>
    <w:p w14:paraId="61B765B7">
      <w:pPr>
        <w:jc w:val="center"/>
        <w:rPr>
          <w:rFonts w:hint="eastAsia" w:ascii="方正小标宋_GBK" w:hAnsi="方正小标宋_GBK" w:eastAsia="方正小标宋_GBK"/>
          <w:b/>
          <w:bCs/>
          <w:sz w:val="30"/>
        </w:rPr>
      </w:pPr>
    </w:p>
    <w:p w14:paraId="0809DF27">
      <w:pPr>
        <w:jc w:val="center"/>
        <w:rPr>
          <w:rFonts w:hint="eastAsia" w:ascii="方正小标宋_GBK" w:hAnsi="方正小标宋_GBK" w:eastAsia="方正小标宋_GBK"/>
          <w:b/>
          <w:bCs/>
          <w:sz w:val="30"/>
        </w:rPr>
      </w:pPr>
    </w:p>
    <w:p w14:paraId="4E9B4110">
      <w:pPr>
        <w:jc w:val="center"/>
        <w:rPr>
          <w:rFonts w:hint="eastAsia" w:ascii="方正小标宋_GBK" w:hAnsi="方正小标宋_GBK" w:eastAsia="方正小标宋_GBK"/>
          <w:b/>
          <w:bCs/>
          <w:sz w:val="30"/>
        </w:rPr>
      </w:pPr>
    </w:p>
    <w:p w14:paraId="1E4A7961">
      <w:pPr>
        <w:jc w:val="center"/>
        <w:rPr>
          <w:rFonts w:hint="eastAsia" w:ascii="方正小标宋_GBK" w:hAnsi="方正小标宋_GBK" w:eastAsia="方正小标宋_GBK"/>
          <w:b/>
          <w:bCs/>
          <w:sz w:val="30"/>
        </w:rPr>
      </w:pPr>
    </w:p>
    <w:p w14:paraId="5156AB09">
      <w:pPr>
        <w:jc w:val="center"/>
        <w:rPr>
          <w:rFonts w:hint="eastAsia" w:ascii="方正小标宋_GBK" w:hAnsi="方正小标宋_GBK" w:eastAsia="方正小标宋_GBK"/>
          <w:b/>
          <w:bCs/>
          <w:sz w:val="30"/>
        </w:rPr>
      </w:pPr>
      <w:r>
        <w:rPr>
          <w:rFonts w:hint="eastAsia" w:ascii="方正小标宋_GBK" w:hAnsi="方正小标宋_GBK" w:eastAsia="方正小标宋_GBK"/>
          <w:b/>
          <w:bCs/>
          <w:sz w:val="30"/>
        </w:rPr>
        <w:t>盂县财政预决算领域部门决算基层政务公开标准目录</w:t>
      </w:r>
    </w:p>
    <w:p w14:paraId="1CD87661">
      <w:pPr>
        <w:jc w:val="center"/>
        <w:rPr>
          <w:rFonts w:hint="eastAsia" w:ascii="方正小标宋_GBK" w:hAnsi="方正小标宋_GBK" w:eastAsia="方正小标宋_GBK"/>
          <w:b/>
          <w:bCs/>
          <w:sz w:val="30"/>
        </w:rPr>
      </w:pPr>
    </w:p>
    <w:tbl>
      <w:tblPr>
        <w:tblStyle w:val="10"/>
        <w:tblW w:w="0" w:type="auto"/>
        <w:tblInd w:w="0" w:type="dxa"/>
        <w:tblLayout w:type="autofit"/>
        <w:tblCellMar>
          <w:top w:w="0" w:type="dxa"/>
          <w:left w:w="0" w:type="dxa"/>
          <w:bottom w:w="0" w:type="dxa"/>
          <w:right w:w="0" w:type="dxa"/>
        </w:tblCellMar>
      </w:tblPr>
      <w:tblGrid>
        <w:gridCol w:w="239"/>
        <w:gridCol w:w="269"/>
        <w:gridCol w:w="750"/>
        <w:gridCol w:w="5905"/>
        <w:gridCol w:w="2774"/>
        <w:gridCol w:w="603"/>
        <w:gridCol w:w="414"/>
        <w:gridCol w:w="472"/>
        <w:gridCol w:w="573"/>
        <w:gridCol w:w="240"/>
        <w:gridCol w:w="392"/>
        <w:gridCol w:w="573"/>
        <w:gridCol w:w="392"/>
        <w:gridCol w:w="392"/>
      </w:tblGrid>
      <w:tr w14:paraId="0B01FD45">
        <w:tblPrEx>
          <w:tblCellMar>
            <w:top w:w="0" w:type="dxa"/>
            <w:left w:w="0" w:type="dxa"/>
            <w:bottom w:w="0" w:type="dxa"/>
            <w:right w:w="0" w:type="dxa"/>
          </w:tblCellMar>
        </w:tblPrEx>
        <w:trPr>
          <w:trHeight w:val="578" w:hRule="atLeast"/>
        </w:trPr>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37120D">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序号</w:t>
            </w:r>
          </w:p>
        </w:tc>
        <w:tc>
          <w:tcPr>
            <w:tcW w:w="0" w:type="auto"/>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C06800">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公开事项</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A7BDB1">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公开内容（要素）及要求</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ADB83E">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公开依据</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8BACE7">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公开时限</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04A027">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公开主体</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CBF35E">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公开渠道和载体</w:t>
            </w:r>
          </w:p>
        </w:tc>
        <w:tc>
          <w:tcPr>
            <w:tcW w:w="0" w:type="auto"/>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D379C7">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公开对象</w:t>
            </w:r>
          </w:p>
        </w:tc>
        <w:tc>
          <w:tcPr>
            <w:tcW w:w="0" w:type="auto"/>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733EFE">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公开方式</w:t>
            </w:r>
          </w:p>
        </w:tc>
        <w:tc>
          <w:tcPr>
            <w:tcW w:w="0" w:type="auto"/>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A6A9D3">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公开层级</w:t>
            </w:r>
          </w:p>
        </w:tc>
      </w:tr>
      <w:tr w14:paraId="4B9A02A8">
        <w:tblPrEx>
          <w:tblCellMar>
            <w:top w:w="0" w:type="dxa"/>
            <w:left w:w="0" w:type="dxa"/>
            <w:bottom w:w="0" w:type="dxa"/>
            <w:right w:w="0"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286F80">
            <w:pPr>
              <w:jc w:val="center"/>
              <w:rPr>
                <w:rFonts w:hint="eastAsia" w:ascii="宋体" w:hAnsi="宋体" w:cs="宋体"/>
                <w:b/>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F6E3FE">
            <w:pPr>
              <w:widowControl/>
              <w:jc w:val="center"/>
              <w:textAlignment w:val="center"/>
              <w:rPr>
                <w:rFonts w:hint="eastAsia" w:ascii="宋体" w:hAnsi="宋体" w:eastAsia="宋体" w:cs="宋体"/>
                <w:b/>
                <w:color w:val="000000"/>
                <w:kern w:val="0"/>
                <w:sz w:val="18"/>
                <w:szCs w:val="18"/>
                <w:lang w:eastAsia="zh-CN"/>
              </w:rPr>
            </w:pPr>
            <w:r>
              <w:rPr>
                <w:rFonts w:hint="eastAsia" w:ascii="宋体" w:hAnsi="宋体" w:cs="宋体"/>
                <w:b/>
                <w:color w:val="000000"/>
                <w:kern w:val="0"/>
                <w:sz w:val="18"/>
                <w:szCs w:val="18"/>
              </w:rPr>
              <w:t>一级</w:t>
            </w:r>
          </w:p>
          <w:p w14:paraId="438A31F5">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事项</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DFC15D">
            <w:pPr>
              <w:widowControl/>
              <w:jc w:val="center"/>
              <w:textAlignment w:val="center"/>
              <w:rPr>
                <w:rFonts w:hint="eastAsia" w:ascii="宋体" w:hAnsi="宋体" w:eastAsia="宋体" w:cs="宋体"/>
                <w:b/>
                <w:color w:val="000000"/>
                <w:kern w:val="0"/>
                <w:sz w:val="18"/>
                <w:szCs w:val="18"/>
                <w:lang w:eastAsia="zh-CN"/>
              </w:rPr>
            </w:pPr>
            <w:r>
              <w:rPr>
                <w:rFonts w:hint="eastAsia" w:ascii="宋体" w:hAnsi="宋体" w:cs="宋体"/>
                <w:b/>
                <w:color w:val="000000"/>
                <w:kern w:val="0"/>
                <w:sz w:val="18"/>
                <w:szCs w:val="18"/>
              </w:rPr>
              <w:t>二级</w:t>
            </w:r>
          </w:p>
          <w:p w14:paraId="7BE21A7C">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事项</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BA04A4">
            <w:pPr>
              <w:jc w:val="center"/>
              <w:rPr>
                <w:rFonts w:hint="eastAsia" w:ascii="宋体" w:hAnsi="宋体" w:cs="宋体"/>
                <w:b/>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ACB24F">
            <w:pPr>
              <w:jc w:val="center"/>
              <w:rPr>
                <w:rFonts w:hint="eastAsia" w:ascii="宋体" w:hAnsi="宋体" w:cs="宋体"/>
                <w:b/>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8D8347">
            <w:pPr>
              <w:jc w:val="center"/>
              <w:rPr>
                <w:rFonts w:hint="eastAsia" w:ascii="宋体" w:hAnsi="宋体" w:cs="宋体"/>
                <w:b/>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101F33">
            <w:pPr>
              <w:jc w:val="center"/>
              <w:rPr>
                <w:rFonts w:hint="eastAsia" w:ascii="宋体" w:hAnsi="宋体" w:cs="宋体"/>
                <w:b/>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8FD60C">
            <w:pPr>
              <w:jc w:val="center"/>
              <w:rPr>
                <w:rFonts w:hint="eastAsia" w:ascii="宋体" w:hAnsi="宋体" w:cs="宋体"/>
                <w:b/>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15DEEE">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全社会</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54F832">
            <w:pPr>
              <w:widowControl/>
              <w:jc w:val="center"/>
              <w:textAlignment w:val="center"/>
              <w:rPr>
                <w:rFonts w:hint="eastAsia" w:ascii="宋体" w:hAnsi="宋体" w:eastAsia="宋体" w:cs="宋体"/>
                <w:b/>
                <w:color w:val="000000"/>
                <w:kern w:val="0"/>
                <w:sz w:val="18"/>
                <w:szCs w:val="18"/>
                <w:lang w:eastAsia="zh-CN"/>
              </w:rPr>
            </w:pPr>
            <w:r>
              <w:rPr>
                <w:rFonts w:hint="eastAsia" w:ascii="宋体" w:hAnsi="宋体" w:cs="宋体"/>
                <w:b/>
                <w:color w:val="000000"/>
                <w:kern w:val="0"/>
                <w:sz w:val="18"/>
                <w:szCs w:val="18"/>
              </w:rPr>
              <w:t>特定</w:t>
            </w:r>
          </w:p>
          <w:p w14:paraId="5DA3961B">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群体</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A42A4D">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主动</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091DF5">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依申请</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DA2456">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县级</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9D2C49">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乡级</w:t>
            </w:r>
          </w:p>
        </w:tc>
      </w:tr>
      <w:tr w14:paraId="40F62D05">
        <w:tblPrEx>
          <w:tblCellMar>
            <w:top w:w="0" w:type="dxa"/>
            <w:left w:w="0" w:type="dxa"/>
            <w:bottom w:w="0" w:type="dxa"/>
            <w:right w:w="0" w:type="dxa"/>
          </w:tblCellMar>
        </w:tblPrEx>
        <w:trPr>
          <w:trHeight w:val="780" w:hRule="atLeast"/>
        </w:trPr>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92A54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4</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C4FF18">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财政预</w:t>
            </w:r>
          </w:p>
          <w:p w14:paraId="7139546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决算</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54FCD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部门决算</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0EEB6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收支总体情况表：①收入支出决算总表。②收入决算表。③支出决算表。</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CF1D3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《中华人民共和国预算法</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财政部关于印发&lt;地方预决算公开操作规程&gt;的通知》（财预〔2016〕143号）等法律法规和文件规定</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BB018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本级政府财政部门批复后20日内</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5A793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盂县所有预算单位</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885C4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盂县人民政府网站公开</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4DEAA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99CFEB">
            <w:pPr>
              <w:jc w:val="center"/>
              <w:rPr>
                <w:rFonts w:hint="eastAsia"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D6625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D5DB48">
            <w:pPr>
              <w:jc w:val="center"/>
              <w:rPr>
                <w:rFonts w:hint="eastAsia"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B7FA2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FAA6D6">
            <w:pPr>
              <w:jc w:val="center"/>
              <w:rPr>
                <w:rFonts w:hint="eastAsia" w:ascii="宋体" w:hAnsi="宋体" w:cs="宋体"/>
                <w:color w:val="000000"/>
                <w:sz w:val="18"/>
                <w:szCs w:val="18"/>
              </w:rPr>
            </w:pPr>
          </w:p>
        </w:tc>
      </w:tr>
      <w:tr w14:paraId="240CD62C">
        <w:tblPrEx>
          <w:tblCellMar>
            <w:top w:w="0" w:type="dxa"/>
            <w:left w:w="0" w:type="dxa"/>
            <w:bottom w:w="0" w:type="dxa"/>
            <w:right w:w="0" w:type="dxa"/>
          </w:tblCellMar>
        </w:tblPrEx>
        <w:trPr>
          <w:trHeight w:val="1343"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28A2A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5B7A0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358A1C">
            <w:pPr>
              <w:jc w:val="cente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3A864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财政拨款收支情况表：①财政拨款收入支出决算总表。②一般公共预算财政拨款支出决算表一。③一般公共预算财政拨款支出决算表二。④一般公共预算财政拨款“三公”经费支出决算表。⑤政府性基金预算财政拨款收入支出决算表。6.部门决算公开相关信息统计表。</w:t>
            </w: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F0637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B1F2E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E5383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00A28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FED6B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43A86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FA5A0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83006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6D314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DE83D5">
            <w:pPr>
              <w:jc w:val="center"/>
              <w:rPr>
                <w:rFonts w:hint="eastAsia" w:ascii="宋体" w:hAnsi="宋体" w:cs="宋体"/>
                <w:color w:val="000000"/>
                <w:sz w:val="18"/>
                <w:szCs w:val="18"/>
              </w:rPr>
            </w:pPr>
          </w:p>
        </w:tc>
      </w:tr>
      <w:tr w14:paraId="2CBE7D74">
        <w:tblPrEx>
          <w:tblCellMar>
            <w:top w:w="0" w:type="dxa"/>
            <w:left w:w="0" w:type="dxa"/>
            <w:bottom w:w="0" w:type="dxa"/>
            <w:right w:w="0" w:type="dxa"/>
          </w:tblCellMar>
        </w:tblPrEx>
        <w:trPr>
          <w:trHeight w:val="720"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4311B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F4405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35E57A">
            <w:pPr>
              <w:jc w:val="cente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C8798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一般公共预算支出情况表公开到功能分类项级科目。一般公共预算基本支出表公开到经济分类款级科目。</w:t>
            </w: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4FDDD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4E2C7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04BA06">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16D42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C20F9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1EE5ED">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FE2F2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92576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3EF78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6F5C63">
            <w:pPr>
              <w:jc w:val="center"/>
              <w:rPr>
                <w:rFonts w:hint="eastAsia" w:ascii="宋体" w:hAnsi="宋体" w:cs="宋体"/>
                <w:color w:val="000000"/>
                <w:sz w:val="18"/>
                <w:szCs w:val="18"/>
              </w:rPr>
            </w:pPr>
          </w:p>
        </w:tc>
      </w:tr>
      <w:tr w14:paraId="265ED8ED">
        <w:tblPrEx>
          <w:tblCellMar>
            <w:top w:w="0" w:type="dxa"/>
            <w:left w:w="0" w:type="dxa"/>
            <w:bottom w:w="0" w:type="dxa"/>
            <w:right w:w="0" w:type="dxa"/>
          </w:tblCellMar>
        </w:tblPrEx>
        <w:trPr>
          <w:trHeight w:val="1879"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40C43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60048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7E9D5F">
            <w:pPr>
              <w:jc w:val="cente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04D34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一般公共预算“三公”经费支出表按“因公出国（境）费”“公务用车购置及运行费”“公务接待费”公开，其中，“公务用车购置及运行费”应当细化到“公务用车购置费”“公务用车运行费”两个项目，并对增减变化情况（与预算对比）进行说明。</w:t>
            </w: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82277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B10F3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E88CD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D0099E">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35B807">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492132">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725CD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FB3EAC">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ED3F2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57D625">
            <w:pPr>
              <w:jc w:val="center"/>
              <w:rPr>
                <w:rFonts w:hint="eastAsia" w:ascii="宋体" w:hAnsi="宋体" w:cs="宋体"/>
                <w:color w:val="000000"/>
                <w:sz w:val="18"/>
                <w:szCs w:val="18"/>
              </w:rPr>
            </w:pPr>
          </w:p>
        </w:tc>
      </w:tr>
      <w:tr w14:paraId="697CCED4">
        <w:tblPrEx>
          <w:tblCellMar>
            <w:top w:w="0" w:type="dxa"/>
            <w:left w:w="0" w:type="dxa"/>
            <w:bottom w:w="0" w:type="dxa"/>
            <w:right w:w="0" w:type="dxa"/>
          </w:tblCellMar>
        </w:tblPrEx>
        <w:trPr>
          <w:trHeight w:val="2220"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84A09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72CC3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F4211C">
            <w:pPr>
              <w:jc w:val="cente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0A28E6">
            <w:pPr>
              <w:widowControl/>
              <w:jc w:val="left"/>
              <w:textAlignment w:val="center"/>
              <w:rPr>
                <w:rFonts w:hint="eastAsia" w:ascii="宋体" w:hAnsi="宋体" w:cs="宋体"/>
                <w:color w:val="000000"/>
                <w:sz w:val="18"/>
                <w:szCs w:val="18"/>
              </w:rPr>
            </w:pPr>
            <w:r>
              <w:rPr>
                <w:rStyle w:val="20"/>
                <w:rFonts w:hint="default"/>
                <w:sz w:val="18"/>
                <w:szCs w:val="18"/>
              </w:rPr>
              <w:t>本部门职责、机构设置情况、决算收支增减变化、机关运行经费支出以及政府采购（主要包括部门政府采购支出总金额，货物、工程、服务的采购金额，授予中小企业的合同金额及占政府采购支出总金额的比重）等情况的说明，并对专业性较强的名词进行解释。结合工作进展情况，逐步公开国有资产占用、绩效评价结果等情况。</w:t>
            </w: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4C4BC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4FCD5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A9D03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14ADE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3E86A8">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A267A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583DF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0361AF">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D97DB1">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E8E009">
            <w:pPr>
              <w:jc w:val="center"/>
              <w:rPr>
                <w:rFonts w:hint="eastAsia" w:ascii="宋体" w:hAnsi="宋体" w:cs="宋体"/>
                <w:color w:val="000000"/>
                <w:sz w:val="18"/>
                <w:szCs w:val="18"/>
              </w:rPr>
            </w:pPr>
          </w:p>
        </w:tc>
      </w:tr>
      <w:tr w14:paraId="5A5028C4">
        <w:tblPrEx>
          <w:tblCellMar>
            <w:top w:w="0" w:type="dxa"/>
            <w:left w:w="0" w:type="dxa"/>
            <w:bottom w:w="0" w:type="dxa"/>
            <w:right w:w="0" w:type="dxa"/>
          </w:tblCellMar>
        </w:tblPrEx>
        <w:trPr>
          <w:trHeight w:val="458"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61D36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BDF76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ADC35B">
            <w:pPr>
              <w:jc w:val="cente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BBBD7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没有数据的表格应当列出空表并说明。</w:t>
            </w: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FDC035">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8E36F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87D22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A38309">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2DA7BB">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513890">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1573CA">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8E4FD3">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8A1DB4">
            <w:pPr>
              <w:jc w:val="cente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E938A1">
            <w:pPr>
              <w:jc w:val="center"/>
              <w:rPr>
                <w:rFonts w:hint="eastAsia" w:ascii="宋体" w:hAnsi="宋体" w:cs="宋体"/>
                <w:color w:val="000000"/>
                <w:sz w:val="18"/>
                <w:szCs w:val="18"/>
              </w:rPr>
            </w:pPr>
          </w:p>
        </w:tc>
      </w:tr>
    </w:tbl>
    <w:p w14:paraId="29C08E46">
      <w:pPr>
        <w:jc w:val="center"/>
        <w:rPr>
          <w:rFonts w:hint="eastAsia" w:ascii="方正小标宋_GBK" w:hAnsi="方正小标宋_GBK" w:eastAsia="方正小标宋_GBK"/>
          <w:b/>
          <w:bCs/>
          <w:sz w:val="30"/>
        </w:rPr>
      </w:pPr>
    </w:p>
    <w:p w14:paraId="75D738DC">
      <w:pPr>
        <w:pStyle w:val="2"/>
        <w:jc w:val="center"/>
        <w:rPr>
          <w:rFonts w:ascii="方正小标宋_GBK" w:hAnsi="方正小标宋_GBK" w:eastAsia="方正小标宋_GBK"/>
          <w:b w:val="0"/>
          <w:bCs w:val="0"/>
          <w:sz w:val="30"/>
        </w:rPr>
      </w:pPr>
      <w:r>
        <w:rPr>
          <w:color w:val="FF0000"/>
        </w:rPr>
        <w:br w:type="page"/>
      </w:r>
      <w:bookmarkStart w:id="7" w:name="_Toc15370"/>
      <w:r>
        <w:rPr>
          <w:rFonts w:hint="eastAsia" w:ascii="方正小标宋_GBK" w:hAnsi="方正小标宋_GBK" w:eastAsia="方正小标宋_GBK"/>
          <w:b w:val="0"/>
          <w:bCs w:val="0"/>
          <w:sz w:val="30"/>
        </w:rPr>
        <w:t>（八）盂县就业领域基层政务公开标准目录</w:t>
      </w:r>
      <w:bookmarkEnd w:id="7"/>
    </w:p>
    <w:tbl>
      <w:tblPr>
        <w:tblStyle w:val="10"/>
        <w:tblW w:w="0" w:type="auto"/>
        <w:tblInd w:w="0" w:type="dxa"/>
        <w:tblLayout w:type="autofit"/>
        <w:tblCellMar>
          <w:top w:w="0" w:type="dxa"/>
          <w:left w:w="0" w:type="dxa"/>
          <w:bottom w:w="0" w:type="dxa"/>
          <w:right w:w="0" w:type="dxa"/>
        </w:tblCellMar>
      </w:tblPr>
      <w:tblGrid>
        <w:gridCol w:w="390"/>
        <w:gridCol w:w="738"/>
        <w:gridCol w:w="704"/>
        <w:gridCol w:w="1105"/>
        <w:gridCol w:w="5373"/>
        <w:gridCol w:w="1131"/>
        <w:gridCol w:w="1010"/>
        <w:gridCol w:w="1460"/>
        <w:gridCol w:w="329"/>
        <w:gridCol w:w="389"/>
        <w:gridCol w:w="270"/>
        <w:gridCol w:w="329"/>
        <w:gridCol w:w="390"/>
        <w:gridCol w:w="370"/>
      </w:tblGrid>
      <w:tr w14:paraId="6E7EC819">
        <w:tblPrEx>
          <w:tblCellMar>
            <w:top w:w="0" w:type="dxa"/>
            <w:left w:w="0" w:type="dxa"/>
            <w:bottom w:w="0" w:type="dxa"/>
            <w:right w:w="0" w:type="dxa"/>
          </w:tblCellMar>
        </w:tblPrEx>
        <w:trPr>
          <w:trHeight w:val="499" w:hRule="atLeast"/>
        </w:trPr>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5021FE">
            <w:pPr>
              <w:widowControl/>
              <w:jc w:val="center"/>
              <w:textAlignment w:val="center"/>
              <w:rPr>
                <w:rFonts w:ascii="黑体" w:hAnsi="宋体" w:eastAsia="黑体" w:cs="黑体"/>
                <w:color w:val="000000"/>
                <w:sz w:val="18"/>
                <w:szCs w:val="18"/>
              </w:rPr>
            </w:pPr>
            <w:r>
              <w:rPr>
                <w:rFonts w:hint="eastAsia" w:ascii="黑体" w:hAnsi="宋体" w:eastAsia="黑体" w:cs="黑体"/>
                <w:color w:val="000000"/>
                <w:kern w:val="0"/>
                <w:sz w:val="18"/>
                <w:szCs w:val="18"/>
              </w:rPr>
              <w:t>序号</w:t>
            </w:r>
          </w:p>
        </w:tc>
        <w:tc>
          <w:tcPr>
            <w:tcW w:w="144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2D5EE2">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公开事项</w:t>
            </w:r>
          </w:p>
        </w:tc>
        <w:tc>
          <w:tcPr>
            <w:tcW w:w="11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F8B19B">
            <w:pPr>
              <w:widowControl/>
              <w:jc w:val="center"/>
              <w:textAlignment w:val="center"/>
              <w:rPr>
                <w:rFonts w:hint="eastAsia" w:ascii="黑体" w:hAnsi="宋体" w:eastAsia="黑体" w:cs="黑体"/>
                <w:color w:val="000000"/>
                <w:kern w:val="0"/>
                <w:sz w:val="18"/>
                <w:szCs w:val="18"/>
                <w:lang w:eastAsia="zh-CN"/>
              </w:rPr>
            </w:pPr>
            <w:r>
              <w:rPr>
                <w:rFonts w:hint="eastAsia" w:ascii="黑体" w:hAnsi="宋体" w:eastAsia="黑体" w:cs="黑体"/>
                <w:color w:val="000000"/>
                <w:kern w:val="0"/>
                <w:sz w:val="18"/>
                <w:szCs w:val="18"/>
              </w:rPr>
              <w:t>公开内容</w:t>
            </w:r>
          </w:p>
          <w:p w14:paraId="630329AC">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（要素）</w:t>
            </w:r>
          </w:p>
        </w:tc>
        <w:tc>
          <w:tcPr>
            <w:tcW w:w="53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18CCB8">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公开依据</w:t>
            </w:r>
          </w:p>
        </w:tc>
        <w:tc>
          <w:tcPr>
            <w:tcW w:w="1131"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5D747E">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公开时限</w:t>
            </w:r>
          </w:p>
        </w:tc>
        <w:tc>
          <w:tcPr>
            <w:tcW w:w="101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680287">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公开主体</w:t>
            </w:r>
          </w:p>
        </w:tc>
        <w:tc>
          <w:tcPr>
            <w:tcW w:w="146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84529A">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公开渠道和载体</w:t>
            </w:r>
          </w:p>
        </w:tc>
        <w:tc>
          <w:tcPr>
            <w:tcW w:w="0" w:type="auto"/>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9695E1">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公开对象</w:t>
            </w:r>
          </w:p>
        </w:tc>
        <w:tc>
          <w:tcPr>
            <w:tcW w:w="0" w:type="auto"/>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09CDC1">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公开方式</w:t>
            </w:r>
          </w:p>
        </w:tc>
        <w:tc>
          <w:tcPr>
            <w:tcW w:w="0" w:type="auto"/>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588189">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公开层级</w:t>
            </w:r>
          </w:p>
        </w:tc>
      </w:tr>
      <w:tr w14:paraId="5F3EE5C2">
        <w:tblPrEx>
          <w:tblCellMar>
            <w:top w:w="0" w:type="dxa"/>
            <w:left w:w="0" w:type="dxa"/>
            <w:bottom w:w="0" w:type="dxa"/>
            <w:right w:w="0" w:type="dxa"/>
          </w:tblCellMar>
        </w:tblPrEx>
        <w:trPr>
          <w:trHeight w:val="967"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4B1EFA">
            <w:pPr>
              <w:jc w:val="center"/>
              <w:rPr>
                <w:rFonts w:hint="eastAsia" w:ascii="黑体" w:hAnsi="宋体" w:eastAsia="黑体" w:cs="黑体"/>
                <w:color w:val="000000"/>
                <w:sz w:val="18"/>
                <w:szCs w:val="18"/>
              </w:rPr>
            </w:pPr>
          </w:p>
        </w:tc>
        <w:tc>
          <w:tcPr>
            <w:tcW w:w="7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3C990D">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一级事项</w:t>
            </w:r>
          </w:p>
        </w:tc>
        <w:tc>
          <w:tcPr>
            <w:tcW w:w="7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567760">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二级事项</w:t>
            </w:r>
          </w:p>
        </w:tc>
        <w:tc>
          <w:tcPr>
            <w:tcW w:w="11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BA5761">
            <w:pPr>
              <w:jc w:val="center"/>
              <w:rPr>
                <w:rFonts w:hint="eastAsia" w:ascii="黑体" w:hAnsi="宋体" w:eastAsia="黑体" w:cs="黑体"/>
                <w:color w:val="000000"/>
                <w:sz w:val="18"/>
                <w:szCs w:val="18"/>
              </w:rPr>
            </w:pPr>
          </w:p>
        </w:tc>
        <w:tc>
          <w:tcPr>
            <w:tcW w:w="53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F18D9F">
            <w:pPr>
              <w:jc w:val="center"/>
              <w:rPr>
                <w:rFonts w:hint="eastAsia" w:ascii="黑体" w:hAnsi="宋体" w:eastAsia="黑体" w:cs="黑体"/>
                <w:color w:val="000000"/>
                <w:sz w:val="18"/>
                <w:szCs w:val="18"/>
              </w:rPr>
            </w:pPr>
          </w:p>
        </w:tc>
        <w:tc>
          <w:tcPr>
            <w:tcW w:w="113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58DC7C">
            <w:pPr>
              <w:jc w:val="center"/>
              <w:rPr>
                <w:rFonts w:hint="eastAsia" w:ascii="黑体" w:hAnsi="宋体" w:eastAsia="黑体" w:cs="黑体"/>
                <w:color w:val="000000"/>
                <w:sz w:val="18"/>
                <w:szCs w:val="18"/>
              </w:rPr>
            </w:pPr>
          </w:p>
        </w:tc>
        <w:tc>
          <w:tcPr>
            <w:tcW w:w="101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9AA52A">
            <w:pPr>
              <w:jc w:val="center"/>
              <w:rPr>
                <w:rFonts w:hint="eastAsia" w:ascii="黑体" w:hAnsi="宋体" w:eastAsia="黑体" w:cs="黑体"/>
                <w:color w:val="000000"/>
                <w:sz w:val="18"/>
                <w:szCs w:val="18"/>
              </w:rPr>
            </w:pPr>
          </w:p>
        </w:tc>
        <w:tc>
          <w:tcPr>
            <w:tcW w:w="146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9DB6C6">
            <w:pPr>
              <w:jc w:val="center"/>
              <w:rPr>
                <w:rFonts w:hint="eastAsia" w:ascii="黑体" w:hAnsi="宋体" w:eastAsia="黑体" w:cs="黑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17F001">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全社会</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67CA67">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特定群体</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CCD412">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主动</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A6CB80">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依申请</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BD8A37">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县级</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944A44">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乡级</w:t>
            </w:r>
          </w:p>
        </w:tc>
      </w:tr>
      <w:tr w14:paraId="4699D7A8">
        <w:tblPrEx>
          <w:tblCellMar>
            <w:top w:w="0" w:type="dxa"/>
            <w:left w:w="0" w:type="dxa"/>
            <w:bottom w:w="0" w:type="dxa"/>
            <w:right w:w="0" w:type="dxa"/>
          </w:tblCellMar>
        </w:tblPrEx>
        <w:trPr>
          <w:trHeight w:val="2460"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55614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w:t>
            </w:r>
          </w:p>
        </w:tc>
        <w:tc>
          <w:tcPr>
            <w:tcW w:w="7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A4415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1.就业信息服务</w:t>
            </w:r>
          </w:p>
        </w:tc>
        <w:tc>
          <w:tcPr>
            <w:tcW w:w="7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1C338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1.1就业政策法规咨询</w:t>
            </w:r>
          </w:p>
        </w:tc>
        <w:tc>
          <w:tcPr>
            <w:tcW w:w="11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5EF06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1.就业创业政策项目</w:t>
            </w:r>
          </w:p>
          <w:p w14:paraId="58CF8EA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2.对象范围</w:t>
            </w:r>
          </w:p>
          <w:p w14:paraId="283C23F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3.政策申请条件</w:t>
            </w:r>
          </w:p>
          <w:p w14:paraId="12277D6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4.政策申请材料</w:t>
            </w:r>
          </w:p>
          <w:p w14:paraId="10445F6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5.办理流程</w:t>
            </w:r>
          </w:p>
          <w:p w14:paraId="63AE995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6.办理地点（方式）</w:t>
            </w:r>
          </w:p>
          <w:p w14:paraId="785F4B5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7.咨询电话</w:t>
            </w:r>
          </w:p>
        </w:tc>
        <w:tc>
          <w:tcPr>
            <w:tcW w:w="53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35A74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66F4183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2.《中华人民共和国就业促进法》（2007年8月30日第十届全国人民代表大会常务委员会第二十九次会议通过 根据2015年4月24日第十二届全国人民代表大会常务委员会第十四次《关于修改〈中华人民共和国电力法〉等六部法律的决定》修正）</w:t>
            </w:r>
          </w:p>
          <w:p w14:paraId="616465C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3.《人力资源市场暂行条例》（中华人民共和国国务院令第700号）</w:t>
            </w:r>
          </w:p>
        </w:tc>
        <w:tc>
          <w:tcPr>
            <w:tcW w:w="11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5F254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10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9FEDB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人力资源和社会保障部门</w:t>
            </w:r>
          </w:p>
        </w:tc>
        <w:tc>
          <w:tcPr>
            <w:tcW w:w="14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ABC1F4">
            <w:pPr>
              <w:widowControl/>
              <w:jc w:val="left"/>
              <w:textAlignment w:val="center"/>
              <w:rPr>
                <w:rStyle w:val="27"/>
                <w:rFonts w:hint="eastAsia" w:eastAsia="宋体"/>
                <w:sz w:val="18"/>
                <w:szCs w:val="18"/>
                <w:lang w:eastAsia="zh-CN"/>
              </w:rPr>
            </w:pPr>
            <w:r>
              <w:rPr>
                <w:rStyle w:val="27"/>
                <w:sz w:val="18"/>
                <w:szCs w:val="18"/>
              </w:rPr>
              <w:t>■政府网站    □政府公报</w:t>
            </w:r>
          </w:p>
          <w:p w14:paraId="39FCE596">
            <w:pPr>
              <w:widowControl/>
              <w:jc w:val="left"/>
              <w:textAlignment w:val="center"/>
              <w:rPr>
                <w:rStyle w:val="27"/>
                <w:rFonts w:hint="eastAsia" w:eastAsia="宋体"/>
                <w:sz w:val="18"/>
                <w:szCs w:val="18"/>
                <w:lang w:eastAsia="zh-CN"/>
              </w:rPr>
            </w:pPr>
            <w:r>
              <w:rPr>
                <w:rStyle w:val="27"/>
                <w:sz w:val="18"/>
                <w:szCs w:val="18"/>
              </w:rPr>
              <w:t>□两微一端    □发布会/听证会</w:t>
            </w:r>
          </w:p>
          <w:p w14:paraId="55741F5F">
            <w:pPr>
              <w:widowControl/>
              <w:jc w:val="left"/>
              <w:textAlignment w:val="center"/>
              <w:rPr>
                <w:rStyle w:val="27"/>
                <w:rFonts w:hint="eastAsia" w:eastAsia="宋体"/>
                <w:sz w:val="18"/>
                <w:szCs w:val="18"/>
                <w:lang w:eastAsia="zh-CN"/>
              </w:rPr>
            </w:pPr>
            <w:r>
              <w:rPr>
                <w:rStyle w:val="27"/>
                <w:sz w:val="18"/>
                <w:szCs w:val="18"/>
              </w:rPr>
              <w:t>□广播电视    □纸质媒体</w:t>
            </w:r>
          </w:p>
          <w:p w14:paraId="3ECEF0DB">
            <w:pPr>
              <w:widowControl/>
              <w:jc w:val="left"/>
              <w:textAlignment w:val="center"/>
              <w:rPr>
                <w:rStyle w:val="27"/>
                <w:rFonts w:hint="eastAsia" w:eastAsia="宋体"/>
                <w:sz w:val="18"/>
                <w:szCs w:val="18"/>
                <w:lang w:eastAsia="zh-CN"/>
              </w:rPr>
            </w:pPr>
            <w:r>
              <w:rPr>
                <w:rStyle w:val="27"/>
                <w:sz w:val="18"/>
                <w:szCs w:val="18"/>
              </w:rPr>
              <w:t>□公开查阅点  ■政务服务中心</w:t>
            </w:r>
          </w:p>
          <w:p w14:paraId="79C646BD">
            <w:pPr>
              <w:widowControl/>
              <w:jc w:val="left"/>
              <w:textAlignment w:val="center"/>
              <w:rPr>
                <w:rStyle w:val="27"/>
                <w:rFonts w:hint="eastAsia" w:eastAsia="宋体"/>
                <w:sz w:val="18"/>
                <w:szCs w:val="18"/>
                <w:lang w:eastAsia="zh-CN"/>
              </w:rPr>
            </w:pPr>
            <w:r>
              <w:rPr>
                <w:rStyle w:val="27"/>
                <w:sz w:val="18"/>
                <w:szCs w:val="18"/>
              </w:rPr>
              <w:t>□便民服务站  □入户/现场</w:t>
            </w:r>
          </w:p>
          <w:p w14:paraId="112B6F25">
            <w:pPr>
              <w:widowControl/>
              <w:jc w:val="left"/>
              <w:textAlignment w:val="center"/>
              <w:rPr>
                <w:rStyle w:val="27"/>
                <w:rFonts w:hint="eastAsia" w:eastAsia="宋体"/>
                <w:sz w:val="18"/>
                <w:szCs w:val="18"/>
                <w:lang w:eastAsia="zh-CN"/>
              </w:rPr>
            </w:pPr>
            <w:r>
              <w:rPr>
                <w:rStyle w:val="27"/>
                <w:sz w:val="18"/>
                <w:szCs w:val="18"/>
              </w:rPr>
              <w:t>□社区/企事业单位/村公示栏（电子屏）</w:t>
            </w:r>
          </w:p>
          <w:p w14:paraId="54611A3A">
            <w:pPr>
              <w:widowControl/>
              <w:jc w:val="left"/>
              <w:textAlignment w:val="center"/>
              <w:rPr>
                <w:rFonts w:hint="eastAsia" w:ascii="宋体" w:hAnsi="宋体" w:cs="宋体"/>
                <w:color w:val="000000"/>
                <w:sz w:val="18"/>
                <w:szCs w:val="18"/>
              </w:rPr>
            </w:pPr>
            <w:r>
              <w:rPr>
                <w:rStyle w:val="27"/>
                <w:sz w:val="18"/>
                <w:szCs w:val="18"/>
              </w:rPr>
              <w:t>□精准推送    ■其他</w:t>
            </w:r>
            <w:r>
              <w:rPr>
                <w:rStyle w:val="17"/>
                <w:rFonts w:hint="default"/>
                <w:sz w:val="18"/>
                <w:szCs w:val="18"/>
              </w:rPr>
              <w:t xml:space="preserve"> 基层公共服务平台</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42E8D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8D9263">
            <w:pPr>
              <w:jc w:val="cente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6D49C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D4E4D7">
            <w:pPr>
              <w:jc w:val="cente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8BCE7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029BF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7078A47E">
        <w:tblPrEx>
          <w:tblCellMar>
            <w:top w:w="0" w:type="dxa"/>
            <w:left w:w="0" w:type="dxa"/>
            <w:bottom w:w="0" w:type="dxa"/>
            <w:right w:w="0" w:type="dxa"/>
          </w:tblCellMar>
        </w:tblPrEx>
        <w:trPr>
          <w:trHeight w:val="2262"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801B5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2</w:t>
            </w:r>
          </w:p>
        </w:tc>
        <w:tc>
          <w:tcPr>
            <w:tcW w:w="7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3FEF44">
            <w:pPr>
              <w:jc w:val="left"/>
              <w:rPr>
                <w:rFonts w:hint="eastAsia" w:ascii="宋体" w:hAnsi="宋体" w:cs="宋体"/>
                <w:color w:val="000000"/>
                <w:sz w:val="18"/>
                <w:szCs w:val="18"/>
              </w:rPr>
            </w:pPr>
          </w:p>
        </w:tc>
        <w:tc>
          <w:tcPr>
            <w:tcW w:w="7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F13A1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1.2岗位信息发布</w:t>
            </w:r>
          </w:p>
        </w:tc>
        <w:tc>
          <w:tcPr>
            <w:tcW w:w="11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DF1A4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1.招聘单位</w:t>
            </w:r>
          </w:p>
          <w:p w14:paraId="42D5150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2.岗位要求</w:t>
            </w:r>
          </w:p>
          <w:p w14:paraId="0123C72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3.福利待遇</w:t>
            </w:r>
          </w:p>
          <w:p w14:paraId="4A55E13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4.招聘流程</w:t>
            </w:r>
          </w:p>
          <w:p w14:paraId="43ED635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5.应聘方式</w:t>
            </w:r>
          </w:p>
          <w:p w14:paraId="597CB70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6.咨询电话</w:t>
            </w:r>
          </w:p>
        </w:tc>
        <w:tc>
          <w:tcPr>
            <w:tcW w:w="53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6C936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366F0A8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2.《中华人民共和国就业促进法》（2007年8月30日第十届全国人民代表大会常务委员会第二十九次会议通过 根据2015年4月24日第十二届全国人民代表大会常务委员会第十四次《关于修改〈中华人民共和国电力法〉等六部法律的决定》修正）</w:t>
            </w:r>
          </w:p>
          <w:p w14:paraId="318EDA3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3.《人力资源市场暂行条例》（中华人民共和国国务院令第700号）</w:t>
            </w:r>
          </w:p>
        </w:tc>
        <w:tc>
          <w:tcPr>
            <w:tcW w:w="11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D1E20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10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1B310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人力资源和社会保障部门</w:t>
            </w:r>
          </w:p>
        </w:tc>
        <w:tc>
          <w:tcPr>
            <w:tcW w:w="14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BEEDA1">
            <w:pPr>
              <w:widowControl/>
              <w:jc w:val="left"/>
              <w:textAlignment w:val="center"/>
              <w:rPr>
                <w:rStyle w:val="27"/>
                <w:rFonts w:hint="eastAsia" w:eastAsia="宋体"/>
                <w:sz w:val="18"/>
                <w:szCs w:val="18"/>
                <w:lang w:eastAsia="zh-CN"/>
              </w:rPr>
            </w:pPr>
            <w:r>
              <w:rPr>
                <w:rStyle w:val="27"/>
                <w:rFonts w:hint="default"/>
                <w:sz w:val="18"/>
                <w:szCs w:val="18"/>
              </w:rPr>
              <w:t>■政府网站    □政府公报</w:t>
            </w:r>
          </w:p>
          <w:p w14:paraId="266DDB81">
            <w:pPr>
              <w:widowControl/>
              <w:jc w:val="left"/>
              <w:textAlignment w:val="center"/>
              <w:rPr>
                <w:rStyle w:val="27"/>
                <w:rFonts w:hint="eastAsia" w:eastAsia="宋体"/>
                <w:sz w:val="18"/>
                <w:szCs w:val="18"/>
                <w:lang w:eastAsia="zh-CN"/>
              </w:rPr>
            </w:pPr>
            <w:r>
              <w:rPr>
                <w:rStyle w:val="27"/>
                <w:rFonts w:hint="default"/>
                <w:sz w:val="18"/>
                <w:szCs w:val="18"/>
              </w:rPr>
              <w:t>□两微一端    □发布会/听证会</w:t>
            </w:r>
          </w:p>
          <w:p w14:paraId="0A7B8A6B">
            <w:pPr>
              <w:widowControl/>
              <w:jc w:val="left"/>
              <w:textAlignment w:val="center"/>
              <w:rPr>
                <w:rStyle w:val="27"/>
                <w:rFonts w:hint="eastAsia" w:eastAsia="宋体"/>
                <w:sz w:val="18"/>
                <w:szCs w:val="18"/>
                <w:lang w:eastAsia="zh-CN"/>
              </w:rPr>
            </w:pPr>
            <w:r>
              <w:rPr>
                <w:rStyle w:val="27"/>
                <w:rFonts w:hint="default"/>
                <w:sz w:val="18"/>
                <w:szCs w:val="18"/>
              </w:rPr>
              <w:t>□广播电视    □纸质媒体</w:t>
            </w:r>
          </w:p>
          <w:p w14:paraId="07F1C4F0">
            <w:pPr>
              <w:widowControl/>
              <w:jc w:val="left"/>
              <w:textAlignment w:val="center"/>
              <w:rPr>
                <w:rStyle w:val="27"/>
                <w:rFonts w:hint="eastAsia" w:eastAsia="宋体"/>
                <w:sz w:val="18"/>
                <w:szCs w:val="18"/>
                <w:lang w:eastAsia="zh-CN"/>
              </w:rPr>
            </w:pPr>
            <w:r>
              <w:rPr>
                <w:rStyle w:val="27"/>
                <w:rFonts w:hint="default"/>
                <w:sz w:val="18"/>
                <w:szCs w:val="18"/>
              </w:rPr>
              <w:t>□公开查阅点  ■政务服务中心</w:t>
            </w:r>
          </w:p>
          <w:p w14:paraId="68668CCF">
            <w:pPr>
              <w:widowControl/>
              <w:jc w:val="left"/>
              <w:textAlignment w:val="center"/>
              <w:rPr>
                <w:rStyle w:val="27"/>
                <w:rFonts w:hint="eastAsia" w:eastAsia="宋体"/>
                <w:sz w:val="18"/>
                <w:szCs w:val="18"/>
                <w:lang w:eastAsia="zh-CN"/>
              </w:rPr>
            </w:pPr>
            <w:r>
              <w:rPr>
                <w:rStyle w:val="27"/>
                <w:rFonts w:hint="default"/>
                <w:sz w:val="18"/>
                <w:szCs w:val="18"/>
              </w:rPr>
              <w:t>□便民服务站  □入户/现场</w:t>
            </w:r>
          </w:p>
          <w:p w14:paraId="49AA7F91">
            <w:pPr>
              <w:widowControl/>
              <w:jc w:val="left"/>
              <w:textAlignment w:val="center"/>
              <w:rPr>
                <w:rStyle w:val="27"/>
                <w:rFonts w:hint="eastAsia" w:eastAsia="宋体"/>
                <w:sz w:val="18"/>
                <w:szCs w:val="18"/>
                <w:lang w:eastAsia="zh-CN"/>
              </w:rPr>
            </w:pPr>
            <w:r>
              <w:rPr>
                <w:rStyle w:val="27"/>
                <w:rFonts w:hint="default"/>
                <w:sz w:val="18"/>
                <w:szCs w:val="18"/>
              </w:rPr>
              <w:t>□社区/企事业单位/村公示栏（电子屏）</w:t>
            </w:r>
          </w:p>
          <w:p w14:paraId="5A40CAF9">
            <w:pPr>
              <w:widowControl/>
              <w:jc w:val="left"/>
              <w:textAlignment w:val="center"/>
              <w:rPr>
                <w:rFonts w:hint="eastAsia" w:ascii="宋体" w:hAnsi="宋体" w:cs="宋体"/>
                <w:color w:val="000000"/>
                <w:sz w:val="18"/>
                <w:szCs w:val="18"/>
              </w:rPr>
            </w:pPr>
            <w:r>
              <w:rPr>
                <w:rStyle w:val="27"/>
                <w:rFonts w:hint="default"/>
                <w:sz w:val="18"/>
                <w:szCs w:val="18"/>
              </w:rPr>
              <w:t>□精准推送    ■其他</w:t>
            </w:r>
            <w:r>
              <w:rPr>
                <w:rStyle w:val="17"/>
                <w:rFonts w:hint="default"/>
                <w:sz w:val="18"/>
                <w:szCs w:val="18"/>
              </w:rPr>
              <w:t xml:space="preserve"> 基层公共服务平台</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EB56A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C9D3EC">
            <w:pPr>
              <w:jc w:val="cente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08176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03E6E3">
            <w:pPr>
              <w:jc w:val="cente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1C0E1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0D42E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0069AA0B">
        <w:tblPrEx>
          <w:tblCellMar>
            <w:top w:w="0" w:type="dxa"/>
            <w:left w:w="0" w:type="dxa"/>
            <w:bottom w:w="0" w:type="dxa"/>
            <w:right w:w="0" w:type="dxa"/>
          </w:tblCellMar>
        </w:tblPrEx>
        <w:trPr>
          <w:trHeight w:val="2142"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E7042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w:t>
            </w:r>
          </w:p>
        </w:tc>
        <w:tc>
          <w:tcPr>
            <w:tcW w:w="7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01EED9">
            <w:pPr>
              <w:jc w:val="left"/>
              <w:rPr>
                <w:rFonts w:hint="eastAsia" w:ascii="宋体" w:hAnsi="宋体" w:cs="宋体"/>
                <w:color w:val="000000"/>
                <w:sz w:val="18"/>
                <w:szCs w:val="18"/>
              </w:rPr>
            </w:pPr>
          </w:p>
        </w:tc>
        <w:tc>
          <w:tcPr>
            <w:tcW w:w="7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4E31F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1.3求职信息登记</w:t>
            </w:r>
          </w:p>
        </w:tc>
        <w:tc>
          <w:tcPr>
            <w:tcW w:w="11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BB15C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1.服务对象</w:t>
            </w:r>
          </w:p>
          <w:p w14:paraId="4F48BF1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2.提交材料</w:t>
            </w:r>
          </w:p>
          <w:p w14:paraId="5FC7546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3.办理流程</w:t>
            </w:r>
          </w:p>
          <w:p w14:paraId="373D20D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4.服务时间</w:t>
            </w:r>
          </w:p>
          <w:p w14:paraId="1B8963B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5.服务地点（方式）</w:t>
            </w:r>
          </w:p>
          <w:p w14:paraId="4EA40DD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6.咨询电话</w:t>
            </w:r>
          </w:p>
        </w:tc>
        <w:tc>
          <w:tcPr>
            <w:tcW w:w="53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E8C3A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2AA4B52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2.《中华人民共和国就业促进法》（2007年8月30日第十届全国人民代表大会常务委员会第二十九次会议通过 根据2015年4月24日第十二届全国人民代表大会常务委员会第十四次《关于修改〈中华人民共和国电力法〉等六部法律的决定》修正）</w:t>
            </w:r>
          </w:p>
          <w:p w14:paraId="4D56FE4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3.《人力资源市场暂行条例》（中华人民共和国国务院令第700号）</w:t>
            </w:r>
          </w:p>
        </w:tc>
        <w:tc>
          <w:tcPr>
            <w:tcW w:w="11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11BB9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10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D3C00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人力资源和社会保障部门</w:t>
            </w:r>
          </w:p>
        </w:tc>
        <w:tc>
          <w:tcPr>
            <w:tcW w:w="14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2B03F0">
            <w:pPr>
              <w:widowControl/>
              <w:jc w:val="left"/>
              <w:textAlignment w:val="center"/>
              <w:rPr>
                <w:rStyle w:val="27"/>
                <w:rFonts w:hint="eastAsia" w:eastAsia="宋体"/>
                <w:sz w:val="18"/>
                <w:szCs w:val="18"/>
                <w:lang w:eastAsia="zh-CN"/>
              </w:rPr>
            </w:pPr>
            <w:r>
              <w:rPr>
                <w:rStyle w:val="27"/>
                <w:rFonts w:hint="default"/>
                <w:sz w:val="18"/>
                <w:szCs w:val="18"/>
              </w:rPr>
              <w:t>■政府网站    □政府公报</w:t>
            </w:r>
          </w:p>
          <w:p w14:paraId="6A28D801">
            <w:pPr>
              <w:widowControl/>
              <w:jc w:val="left"/>
              <w:textAlignment w:val="center"/>
              <w:rPr>
                <w:rStyle w:val="27"/>
                <w:rFonts w:hint="eastAsia" w:eastAsia="宋体"/>
                <w:sz w:val="18"/>
                <w:szCs w:val="18"/>
                <w:lang w:eastAsia="zh-CN"/>
              </w:rPr>
            </w:pPr>
            <w:r>
              <w:rPr>
                <w:rStyle w:val="27"/>
                <w:rFonts w:hint="default"/>
                <w:sz w:val="18"/>
                <w:szCs w:val="18"/>
              </w:rPr>
              <w:t>□两微一端    □发布会/听证会</w:t>
            </w:r>
          </w:p>
          <w:p w14:paraId="16B493E9">
            <w:pPr>
              <w:widowControl/>
              <w:jc w:val="left"/>
              <w:textAlignment w:val="center"/>
              <w:rPr>
                <w:rStyle w:val="27"/>
                <w:rFonts w:hint="eastAsia" w:eastAsia="宋体"/>
                <w:sz w:val="18"/>
                <w:szCs w:val="18"/>
                <w:lang w:eastAsia="zh-CN"/>
              </w:rPr>
            </w:pPr>
            <w:r>
              <w:rPr>
                <w:rStyle w:val="27"/>
                <w:rFonts w:hint="default"/>
                <w:sz w:val="18"/>
                <w:szCs w:val="18"/>
              </w:rPr>
              <w:t>□广播电视    □纸质媒体</w:t>
            </w:r>
          </w:p>
          <w:p w14:paraId="47D8B6E0">
            <w:pPr>
              <w:widowControl/>
              <w:jc w:val="left"/>
              <w:textAlignment w:val="center"/>
              <w:rPr>
                <w:rStyle w:val="27"/>
                <w:rFonts w:hint="eastAsia" w:eastAsia="宋体"/>
                <w:sz w:val="18"/>
                <w:szCs w:val="18"/>
                <w:lang w:eastAsia="zh-CN"/>
              </w:rPr>
            </w:pPr>
            <w:r>
              <w:rPr>
                <w:rStyle w:val="27"/>
                <w:rFonts w:hint="default"/>
                <w:sz w:val="18"/>
                <w:szCs w:val="18"/>
              </w:rPr>
              <w:t>□公开查阅点  ■政务服务中心</w:t>
            </w:r>
          </w:p>
          <w:p w14:paraId="2E1CE8F6">
            <w:pPr>
              <w:widowControl/>
              <w:jc w:val="left"/>
              <w:textAlignment w:val="center"/>
              <w:rPr>
                <w:rStyle w:val="27"/>
                <w:rFonts w:hint="eastAsia" w:eastAsia="宋体"/>
                <w:sz w:val="18"/>
                <w:szCs w:val="18"/>
                <w:lang w:eastAsia="zh-CN"/>
              </w:rPr>
            </w:pPr>
            <w:r>
              <w:rPr>
                <w:rStyle w:val="27"/>
                <w:rFonts w:hint="default"/>
                <w:sz w:val="18"/>
                <w:szCs w:val="18"/>
              </w:rPr>
              <w:t>□便民服务站  □入户/现场</w:t>
            </w:r>
          </w:p>
          <w:p w14:paraId="24C7F8CB">
            <w:pPr>
              <w:widowControl/>
              <w:jc w:val="left"/>
              <w:textAlignment w:val="center"/>
              <w:rPr>
                <w:rStyle w:val="27"/>
                <w:rFonts w:hint="eastAsia" w:eastAsia="宋体"/>
                <w:sz w:val="18"/>
                <w:szCs w:val="18"/>
                <w:lang w:eastAsia="zh-CN"/>
              </w:rPr>
            </w:pPr>
            <w:r>
              <w:rPr>
                <w:rStyle w:val="27"/>
                <w:rFonts w:hint="default"/>
                <w:sz w:val="18"/>
                <w:szCs w:val="18"/>
              </w:rPr>
              <w:t>□社区/企事业单位/村公示栏（电子屏）</w:t>
            </w:r>
          </w:p>
          <w:p w14:paraId="0B92F384">
            <w:pPr>
              <w:widowControl/>
              <w:jc w:val="left"/>
              <w:textAlignment w:val="center"/>
              <w:rPr>
                <w:rFonts w:hint="eastAsia" w:ascii="宋体" w:hAnsi="宋体" w:cs="宋体"/>
                <w:color w:val="000000"/>
                <w:sz w:val="18"/>
                <w:szCs w:val="18"/>
              </w:rPr>
            </w:pPr>
            <w:r>
              <w:rPr>
                <w:rStyle w:val="27"/>
                <w:rFonts w:hint="default"/>
                <w:sz w:val="18"/>
                <w:szCs w:val="18"/>
              </w:rPr>
              <w:t>□精准推送    ■其他</w:t>
            </w:r>
            <w:r>
              <w:rPr>
                <w:rStyle w:val="17"/>
                <w:rFonts w:hint="default"/>
                <w:sz w:val="18"/>
                <w:szCs w:val="18"/>
              </w:rPr>
              <w:t xml:space="preserve"> 基层公共服务平台</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4FC01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3946C2">
            <w:pPr>
              <w:jc w:val="cente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D0A1C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B3D037">
            <w:pPr>
              <w:jc w:val="cente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A55B7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B6E54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05191EA1">
        <w:tblPrEx>
          <w:tblCellMar>
            <w:top w:w="0" w:type="dxa"/>
            <w:left w:w="0" w:type="dxa"/>
            <w:bottom w:w="0" w:type="dxa"/>
            <w:right w:w="0" w:type="dxa"/>
          </w:tblCellMar>
        </w:tblPrEx>
        <w:trPr>
          <w:trHeight w:val="2262"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D00F0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6</w:t>
            </w:r>
          </w:p>
        </w:tc>
        <w:tc>
          <w:tcPr>
            <w:tcW w:w="7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53B80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2.职业介绍、职业指导和创业开业指导</w:t>
            </w:r>
          </w:p>
        </w:tc>
        <w:tc>
          <w:tcPr>
            <w:tcW w:w="7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89C1A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2.1职业介绍</w:t>
            </w:r>
          </w:p>
        </w:tc>
        <w:tc>
          <w:tcPr>
            <w:tcW w:w="11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60650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1.服务内容</w:t>
            </w:r>
          </w:p>
          <w:p w14:paraId="5BDA7C7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2.服务对象</w:t>
            </w:r>
          </w:p>
          <w:p w14:paraId="0F031E4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3.提交材料</w:t>
            </w:r>
          </w:p>
          <w:p w14:paraId="0ABB398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4.服务时间</w:t>
            </w:r>
          </w:p>
          <w:p w14:paraId="3DE97F2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5.服务地点（方式）</w:t>
            </w:r>
          </w:p>
          <w:p w14:paraId="0BF53EB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6.咨询电话</w:t>
            </w:r>
          </w:p>
        </w:tc>
        <w:tc>
          <w:tcPr>
            <w:tcW w:w="53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98FAF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56ADBBB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2.《中华人民共和国就业促进法》（2007年8月30日第十届全国人民代表大会常务委员会第二十九次会议通过 根据2015年4月24日第十二届全国人民代表大会常务委员会第十四次《关于修改〈中华人民共和国电力法〉等六部法律的决定》修正）</w:t>
            </w:r>
          </w:p>
          <w:p w14:paraId="43249F7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3.《人力资源市场暂行条例》（中华人民共和国国务院令第700号）</w:t>
            </w:r>
          </w:p>
        </w:tc>
        <w:tc>
          <w:tcPr>
            <w:tcW w:w="11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4A00E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10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1F785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人力资源和社会保障部门</w:t>
            </w:r>
          </w:p>
        </w:tc>
        <w:tc>
          <w:tcPr>
            <w:tcW w:w="14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EEDDB7">
            <w:pPr>
              <w:widowControl/>
              <w:jc w:val="left"/>
              <w:textAlignment w:val="center"/>
              <w:rPr>
                <w:rStyle w:val="27"/>
                <w:rFonts w:hint="eastAsia" w:eastAsia="宋体"/>
                <w:sz w:val="18"/>
                <w:szCs w:val="18"/>
                <w:lang w:eastAsia="zh-CN"/>
              </w:rPr>
            </w:pPr>
            <w:r>
              <w:rPr>
                <w:rStyle w:val="27"/>
                <w:rFonts w:hint="default"/>
                <w:sz w:val="18"/>
                <w:szCs w:val="18"/>
              </w:rPr>
              <w:t>■政府网站    □政府公报</w:t>
            </w:r>
          </w:p>
          <w:p w14:paraId="09F322DF">
            <w:pPr>
              <w:widowControl/>
              <w:jc w:val="left"/>
              <w:textAlignment w:val="center"/>
              <w:rPr>
                <w:rStyle w:val="27"/>
                <w:rFonts w:hint="eastAsia" w:eastAsia="宋体"/>
                <w:sz w:val="18"/>
                <w:szCs w:val="18"/>
                <w:lang w:eastAsia="zh-CN"/>
              </w:rPr>
            </w:pPr>
            <w:r>
              <w:rPr>
                <w:rStyle w:val="27"/>
                <w:rFonts w:hint="default"/>
                <w:sz w:val="18"/>
                <w:szCs w:val="18"/>
              </w:rPr>
              <w:t>□两微一端    □发布会/听证会</w:t>
            </w:r>
          </w:p>
          <w:p w14:paraId="66FC4CC4">
            <w:pPr>
              <w:widowControl/>
              <w:jc w:val="left"/>
              <w:textAlignment w:val="center"/>
              <w:rPr>
                <w:rStyle w:val="27"/>
                <w:rFonts w:hint="eastAsia" w:eastAsia="宋体"/>
                <w:sz w:val="18"/>
                <w:szCs w:val="18"/>
                <w:lang w:eastAsia="zh-CN"/>
              </w:rPr>
            </w:pPr>
            <w:r>
              <w:rPr>
                <w:rStyle w:val="27"/>
                <w:rFonts w:hint="default"/>
                <w:sz w:val="18"/>
                <w:szCs w:val="18"/>
              </w:rPr>
              <w:t>□广播电视    □纸质媒体</w:t>
            </w:r>
          </w:p>
          <w:p w14:paraId="5AF2A17D">
            <w:pPr>
              <w:widowControl/>
              <w:jc w:val="left"/>
              <w:textAlignment w:val="center"/>
              <w:rPr>
                <w:rStyle w:val="27"/>
                <w:rFonts w:hint="eastAsia" w:eastAsia="宋体"/>
                <w:sz w:val="18"/>
                <w:szCs w:val="18"/>
                <w:lang w:eastAsia="zh-CN"/>
              </w:rPr>
            </w:pPr>
            <w:r>
              <w:rPr>
                <w:rStyle w:val="27"/>
                <w:rFonts w:hint="default"/>
                <w:sz w:val="18"/>
                <w:szCs w:val="18"/>
              </w:rPr>
              <w:t>□公开查阅点  ■政务服务中心</w:t>
            </w:r>
          </w:p>
          <w:p w14:paraId="0CDBB767">
            <w:pPr>
              <w:widowControl/>
              <w:jc w:val="left"/>
              <w:textAlignment w:val="center"/>
              <w:rPr>
                <w:rStyle w:val="27"/>
                <w:rFonts w:hint="eastAsia" w:eastAsia="宋体"/>
                <w:sz w:val="18"/>
                <w:szCs w:val="18"/>
                <w:lang w:eastAsia="zh-CN"/>
              </w:rPr>
            </w:pPr>
            <w:r>
              <w:rPr>
                <w:rStyle w:val="27"/>
                <w:rFonts w:hint="default"/>
                <w:sz w:val="18"/>
                <w:szCs w:val="18"/>
              </w:rPr>
              <w:t>□便民服务站  □入户/现场</w:t>
            </w:r>
          </w:p>
          <w:p w14:paraId="4D18AC4D">
            <w:pPr>
              <w:widowControl/>
              <w:jc w:val="left"/>
              <w:textAlignment w:val="center"/>
              <w:rPr>
                <w:rFonts w:hint="eastAsia" w:ascii="宋体" w:hAnsi="宋体" w:cs="宋体"/>
                <w:color w:val="000000"/>
                <w:sz w:val="18"/>
                <w:szCs w:val="18"/>
              </w:rPr>
            </w:pPr>
            <w:r>
              <w:rPr>
                <w:rStyle w:val="27"/>
                <w:rFonts w:hint="default"/>
                <w:sz w:val="18"/>
                <w:szCs w:val="18"/>
              </w:rPr>
              <w:t>□社区/企事业单位/村公示栏（电子屏）</w:t>
            </w:r>
            <w:r>
              <w:rPr>
                <w:rStyle w:val="27"/>
                <w:rFonts w:hint="default"/>
                <w:sz w:val="18"/>
                <w:szCs w:val="18"/>
              </w:rPr>
              <w:sym w:font="Wingdings 2" w:char="00A3"/>
            </w:r>
            <w:r>
              <w:rPr>
                <w:rStyle w:val="27"/>
                <w:rFonts w:hint="default"/>
                <w:sz w:val="18"/>
                <w:szCs w:val="18"/>
              </w:rPr>
              <w:t>精准推送    ■其他</w:t>
            </w:r>
            <w:r>
              <w:rPr>
                <w:rStyle w:val="17"/>
                <w:rFonts w:hint="default"/>
                <w:sz w:val="18"/>
                <w:szCs w:val="18"/>
              </w:rPr>
              <w:t xml:space="preserve"> 基层公共服务平台</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DD8AC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F08049">
            <w:pPr>
              <w:jc w:val="cente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D303B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9E31DE">
            <w:pPr>
              <w:jc w:val="cente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36FD8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9AC62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484A1946">
        <w:tblPrEx>
          <w:tblCellMar>
            <w:top w:w="0" w:type="dxa"/>
            <w:left w:w="0" w:type="dxa"/>
            <w:bottom w:w="0" w:type="dxa"/>
            <w:right w:w="0" w:type="dxa"/>
          </w:tblCellMar>
        </w:tblPrEx>
        <w:trPr>
          <w:trHeight w:val="223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FA739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7</w:t>
            </w:r>
          </w:p>
        </w:tc>
        <w:tc>
          <w:tcPr>
            <w:tcW w:w="7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204454">
            <w:pPr>
              <w:jc w:val="left"/>
              <w:rPr>
                <w:rFonts w:hint="eastAsia" w:ascii="宋体" w:hAnsi="宋体" w:cs="宋体"/>
                <w:color w:val="000000"/>
                <w:sz w:val="18"/>
                <w:szCs w:val="18"/>
              </w:rPr>
            </w:pPr>
          </w:p>
        </w:tc>
        <w:tc>
          <w:tcPr>
            <w:tcW w:w="7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1B663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2.2职业指导</w:t>
            </w:r>
          </w:p>
        </w:tc>
        <w:tc>
          <w:tcPr>
            <w:tcW w:w="11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987BC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1.服务内容</w:t>
            </w:r>
          </w:p>
          <w:p w14:paraId="460E4C4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2.服务对象</w:t>
            </w:r>
          </w:p>
          <w:p w14:paraId="087066E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3.提交材料</w:t>
            </w:r>
          </w:p>
          <w:p w14:paraId="03F8410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4.服务时间</w:t>
            </w:r>
          </w:p>
          <w:p w14:paraId="7570A5B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5.服务地点（方式）</w:t>
            </w:r>
          </w:p>
          <w:p w14:paraId="5694707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6.咨询电话</w:t>
            </w:r>
          </w:p>
        </w:tc>
        <w:tc>
          <w:tcPr>
            <w:tcW w:w="53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EE170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5A25944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2.《中华人民共和国就业促进法》（2007年8月30日第十届全国人民代表大会常务委员会第二十九次会议通过 根据2015年4月24日第十二届全国人民代表大会常务委员会第十四次《关于修改〈中华人民共和国电力法〉等六部法律的决定》修正）</w:t>
            </w:r>
          </w:p>
          <w:p w14:paraId="058A751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3.《人力资源市场暂行条例》（中华人民共和国国务院令第700号）</w:t>
            </w:r>
          </w:p>
        </w:tc>
        <w:tc>
          <w:tcPr>
            <w:tcW w:w="11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BBAE3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10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54BA7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人力资源和社会保障部门</w:t>
            </w:r>
          </w:p>
        </w:tc>
        <w:tc>
          <w:tcPr>
            <w:tcW w:w="14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302B6B">
            <w:pPr>
              <w:widowControl/>
              <w:jc w:val="left"/>
              <w:textAlignment w:val="center"/>
              <w:rPr>
                <w:rStyle w:val="27"/>
                <w:rFonts w:hint="eastAsia" w:eastAsia="宋体"/>
                <w:sz w:val="18"/>
                <w:szCs w:val="18"/>
                <w:lang w:eastAsia="zh-CN"/>
              </w:rPr>
            </w:pPr>
            <w:r>
              <w:rPr>
                <w:rStyle w:val="27"/>
                <w:rFonts w:hint="default"/>
                <w:sz w:val="18"/>
                <w:szCs w:val="18"/>
              </w:rPr>
              <w:t>■政府网站    □政府公报</w:t>
            </w:r>
          </w:p>
          <w:p w14:paraId="1DA122D8">
            <w:pPr>
              <w:widowControl/>
              <w:jc w:val="left"/>
              <w:textAlignment w:val="center"/>
              <w:rPr>
                <w:rStyle w:val="27"/>
                <w:rFonts w:hint="eastAsia" w:eastAsia="宋体"/>
                <w:sz w:val="18"/>
                <w:szCs w:val="18"/>
                <w:lang w:eastAsia="zh-CN"/>
              </w:rPr>
            </w:pPr>
            <w:r>
              <w:rPr>
                <w:rStyle w:val="27"/>
                <w:rFonts w:hint="default"/>
                <w:sz w:val="18"/>
                <w:szCs w:val="18"/>
              </w:rPr>
              <w:t>□两微一端    □发布会/听证会</w:t>
            </w:r>
          </w:p>
          <w:p w14:paraId="4E5920BC">
            <w:pPr>
              <w:widowControl/>
              <w:jc w:val="left"/>
              <w:textAlignment w:val="center"/>
              <w:rPr>
                <w:rStyle w:val="27"/>
                <w:rFonts w:hint="eastAsia" w:eastAsia="宋体"/>
                <w:sz w:val="18"/>
                <w:szCs w:val="18"/>
                <w:lang w:eastAsia="zh-CN"/>
              </w:rPr>
            </w:pPr>
            <w:r>
              <w:rPr>
                <w:rStyle w:val="27"/>
                <w:rFonts w:hint="default"/>
                <w:sz w:val="18"/>
                <w:szCs w:val="18"/>
              </w:rPr>
              <w:t>□广播电视    □纸质媒体</w:t>
            </w:r>
          </w:p>
          <w:p w14:paraId="1A5E90E6">
            <w:pPr>
              <w:widowControl/>
              <w:jc w:val="left"/>
              <w:textAlignment w:val="center"/>
              <w:rPr>
                <w:rStyle w:val="27"/>
                <w:rFonts w:hint="eastAsia" w:eastAsia="宋体"/>
                <w:sz w:val="18"/>
                <w:szCs w:val="18"/>
                <w:lang w:eastAsia="zh-CN"/>
              </w:rPr>
            </w:pPr>
            <w:r>
              <w:rPr>
                <w:rStyle w:val="27"/>
                <w:rFonts w:hint="default"/>
                <w:sz w:val="18"/>
                <w:szCs w:val="18"/>
              </w:rPr>
              <w:t>□公开查阅点  ■政务服务中心</w:t>
            </w:r>
          </w:p>
          <w:p w14:paraId="31BCC821">
            <w:pPr>
              <w:widowControl/>
              <w:jc w:val="left"/>
              <w:textAlignment w:val="center"/>
              <w:rPr>
                <w:rStyle w:val="27"/>
                <w:rFonts w:hint="eastAsia" w:eastAsia="宋体"/>
                <w:sz w:val="18"/>
                <w:szCs w:val="18"/>
                <w:lang w:eastAsia="zh-CN"/>
              </w:rPr>
            </w:pPr>
            <w:r>
              <w:rPr>
                <w:rStyle w:val="27"/>
                <w:rFonts w:hint="default"/>
                <w:sz w:val="18"/>
                <w:szCs w:val="18"/>
              </w:rPr>
              <w:t>□便民服务站  □入户/现场</w:t>
            </w:r>
          </w:p>
          <w:p w14:paraId="0CFFA544">
            <w:pPr>
              <w:widowControl/>
              <w:jc w:val="left"/>
              <w:textAlignment w:val="center"/>
              <w:rPr>
                <w:rStyle w:val="27"/>
                <w:rFonts w:hint="eastAsia" w:eastAsia="宋体"/>
                <w:sz w:val="18"/>
                <w:szCs w:val="18"/>
                <w:lang w:eastAsia="zh-CN"/>
              </w:rPr>
            </w:pPr>
            <w:r>
              <w:rPr>
                <w:rStyle w:val="27"/>
                <w:rFonts w:hint="default"/>
                <w:sz w:val="18"/>
                <w:szCs w:val="18"/>
              </w:rPr>
              <w:t>□社区/企事业单位/村公示栏（电子屏）</w:t>
            </w:r>
          </w:p>
          <w:p w14:paraId="35D05AB7">
            <w:pPr>
              <w:widowControl/>
              <w:jc w:val="left"/>
              <w:textAlignment w:val="center"/>
              <w:rPr>
                <w:rFonts w:hint="eastAsia" w:ascii="宋体" w:hAnsi="宋体" w:cs="宋体"/>
                <w:color w:val="000000"/>
                <w:sz w:val="18"/>
                <w:szCs w:val="18"/>
              </w:rPr>
            </w:pPr>
            <w:r>
              <w:rPr>
                <w:rStyle w:val="27"/>
                <w:rFonts w:hint="default"/>
                <w:sz w:val="18"/>
                <w:szCs w:val="18"/>
              </w:rPr>
              <w:t>□精准推送    ■其他</w:t>
            </w:r>
            <w:r>
              <w:rPr>
                <w:rStyle w:val="17"/>
                <w:rFonts w:hint="default"/>
                <w:sz w:val="18"/>
                <w:szCs w:val="18"/>
              </w:rPr>
              <w:t xml:space="preserve"> 基层公共服务平台</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E76CE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552841">
            <w:pPr>
              <w:jc w:val="cente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A4EE8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CA30F4">
            <w:pPr>
              <w:jc w:val="cente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83C26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84FA8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6C544A43">
        <w:tblPrEx>
          <w:tblCellMar>
            <w:top w:w="0" w:type="dxa"/>
            <w:left w:w="0" w:type="dxa"/>
            <w:bottom w:w="0" w:type="dxa"/>
            <w:right w:w="0" w:type="dxa"/>
          </w:tblCellMar>
        </w:tblPrEx>
        <w:trPr>
          <w:trHeight w:val="2142"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2BC4E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8</w:t>
            </w:r>
          </w:p>
        </w:tc>
        <w:tc>
          <w:tcPr>
            <w:tcW w:w="7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B01B07">
            <w:pPr>
              <w:jc w:val="left"/>
              <w:rPr>
                <w:rFonts w:hint="eastAsia" w:ascii="宋体" w:hAnsi="宋体" w:cs="宋体"/>
                <w:color w:val="000000"/>
                <w:sz w:val="18"/>
                <w:szCs w:val="18"/>
              </w:rPr>
            </w:pPr>
          </w:p>
        </w:tc>
        <w:tc>
          <w:tcPr>
            <w:tcW w:w="7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B6F04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2.3创业开业指导</w:t>
            </w:r>
          </w:p>
        </w:tc>
        <w:tc>
          <w:tcPr>
            <w:tcW w:w="11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34C82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1.服务内容</w:t>
            </w:r>
          </w:p>
          <w:p w14:paraId="7CF50B6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2.服务对象</w:t>
            </w:r>
          </w:p>
          <w:p w14:paraId="38F091D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3.提交材料</w:t>
            </w:r>
          </w:p>
          <w:p w14:paraId="1FC0EE3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4.服务时间</w:t>
            </w:r>
          </w:p>
          <w:p w14:paraId="5133309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5.服务地点（方式）</w:t>
            </w:r>
          </w:p>
          <w:p w14:paraId="4720B78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6.咨询电话</w:t>
            </w:r>
          </w:p>
        </w:tc>
        <w:tc>
          <w:tcPr>
            <w:tcW w:w="53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A5C2B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5B55B64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2.《中华人民共和国就业促进法》（2007年8月30日第十届全国人民代表大会常务委员会第二十九次会议通过 根据2015年4月24日第十二届全国人民代表大会常务委员会第十四次《关于修改〈中华人民共和国电力法〉等六部法律的决定》修正）</w:t>
            </w:r>
          </w:p>
          <w:p w14:paraId="1171E89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3.《人力资源市场暂行条例》（中华人民共和国国务院令第700号）</w:t>
            </w:r>
          </w:p>
        </w:tc>
        <w:tc>
          <w:tcPr>
            <w:tcW w:w="11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6B86A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10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3AD18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人力资源和社会保障部门</w:t>
            </w:r>
          </w:p>
        </w:tc>
        <w:tc>
          <w:tcPr>
            <w:tcW w:w="14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8A78BC">
            <w:pPr>
              <w:widowControl/>
              <w:jc w:val="left"/>
              <w:textAlignment w:val="center"/>
              <w:rPr>
                <w:rStyle w:val="27"/>
                <w:rFonts w:hint="eastAsia" w:eastAsia="宋体"/>
                <w:sz w:val="18"/>
                <w:szCs w:val="18"/>
                <w:lang w:eastAsia="zh-CN"/>
              </w:rPr>
            </w:pPr>
            <w:r>
              <w:rPr>
                <w:rStyle w:val="27"/>
                <w:rFonts w:hint="default"/>
                <w:sz w:val="18"/>
                <w:szCs w:val="18"/>
              </w:rPr>
              <w:t>■政府网站    □政府公报</w:t>
            </w:r>
          </w:p>
          <w:p w14:paraId="3209E392">
            <w:pPr>
              <w:widowControl/>
              <w:jc w:val="left"/>
              <w:textAlignment w:val="center"/>
              <w:rPr>
                <w:rStyle w:val="27"/>
                <w:rFonts w:hint="eastAsia" w:eastAsia="宋体"/>
                <w:sz w:val="18"/>
                <w:szCs w:val="18"/>
                <w:lang w:eastAsia="zh-CN"/>
              </w:rPr>
            </w:pPr>
            <w:r>
              <w:rPr>
                <w:rStyle w:val="27"/>
                <w:rFonts w:hint="default"/>
                <w:sz w:val="18"/>
                <w:szCs w:val="18"/>
              </w:rPr>
              <w:t>□两微一端    □发布会/听证会</w:t>
            </w:r>
          </w:p>
          <w:p w14:paraId="0A9F557B">
            <w:pPr>
              <w:widowControl/>
              <w:jc w:val="left"/>
              <w:textAlignment w:val="center"/>
              <w:rPr>
                <w:rStyle w:val="27"/>
                <w:rFonts w:hint="eastAsia" w:eastAsia="宋体"/>
                <w:sz w:val="18"/>
                <w:szCs w:val="18"/>
                <w:lang w:eastAsia="zh-CN"/>
              </w:rPr>
            </w:pPr>
            <w:r>
              <w:rPr>
                <w:rStyle w:val="27"/>
                <w:rFonts w:hint="default"/>
                <w:sz w:val="18"/>
                <w:szCs w:val="18"/>
              </w:rPr>
              <w:t>□广播电视    □纸质媒体</w:t>
            </w:r>
          </w:p>
          <w:p w14:paraId="51243174">
            <w:pPr>
              <w:widowControl/>
              <w:jc w:val="left"/>
              <w:textAlignment w:val="center"/>
              <w:rPr>
                <w:rStyle w:val="27"/>
                <w:rFonts w:hint="eastAsia" w:eastAsia="宋体"/>
                <w:sz w:val="18"/>
                <w:szCs w:val="18"/>
                <w:lang w:eastAsia="zh-CN"/>
              </w:rPr>
            </w:pPr>
            <w:r>
              <w:rPr>
                <w:rStyle w:val="27"/>
                <w:rFonts w:hint="default"/>
                <w:sz w:val="18"/>
                <w:szCs w:val="18"/>
              </w:rPr>
              <w:t>□公开查阅点  ■政务服务中心</w:t>
            </w:r>
          </w:p>
          <w:p w14:paraId="2753039E">
            <w:pPr>
              <w:widowControl/>
              <w:jc w:val="left"/>
              <w:textAlignment w:val="center"/>
              <w:rPr>
                <w:rStyle w:val="27"/>
                <w:rFonts w:hint="eastAsia" w:eastAsia="宋体"/>
                <w:sz w:val="18"/>
                <w:szCs w:val="18"/>
                <w:lang w:eastAsia="zh-CN"/>
              </w:rPr>
            </w:pPr>
            <w:r>
              <w:rPr>
                <w:rStyle w:val="27"/>
                <w:rFonts w:hint="default"/>
                <w:sz w:val="18"/>
                <w:szCs w:val="18"/>
              </w:rPr>
              <w:t>□便民服务站  □入户/现场</w:t>
            </w:r>
          </w:p>
          <w:p w14:paraId="1FB33323">
            <w:pPr>
              <w:widowControl/>
              <w:jc w:val="left"/>
              <w:textAlignment w:val="center"/>
              <w:rPr>
                <w:rStyle w:val="27"/>
                <w:rFonts w:hint="eastAsia" w:eastAsia="宋体"/>
                <w:sz w:val="18"/>
                <w:szCs w:val="18"/>
                <w:lang w:eastAsia="zh-CN"/>
              </w:rPr>
            </w:pPr>
            <w:r>
              <w:rPr>
                <w:rStyle w:val="27"/>
                <w:rFonts w:hint="default"/>
                <w:sz w:val="18"/>
                <w:szCs w:val="18"/>
              </w:rPr>
              <w:t>□社区/企事业单位/村公示栏（电子屏）</w:t>
            </w:r>
          </w:p>
          <w:p w14:paraId="795A3265">
            <w:pPr>
              <w:widowControl/>
              <w:jc w:val="left"/>
              <w:textAlignment w:val="center"/>
              <w:rPr>
                <w:rFonts w:hint="eastAsia" w:ascii="宋体" w:hAnsi="宋体" w:cs="宋体"/>
                <w:color w:val="000000"/>
                <w:sz w:val="18"/>
                <w:szCs w:val="18"/>
              </w:rPr>
            </w:pPr>
            <w:r>
              <w:rPr>
                <w:rStyle w:val="27"/>
                <w:rFonts w:hint="default"/>
                <w:sz w:val="18"/>
                <w:szCs w:val="18"/>
              </w:rPr>
              <w:t>□精准推送    ■其他</w:t>
            </w:r>
            <w:r>
              <w:rPr>
                <w:rStyle w:val="17"/>
                <w:rFonts w:hint="default"/>
                <w:sz w:val="18"/>
                <w:szCs w:val="18"/>
              </w:rPr>
              <w:t xml:space="preserve"> 基层公共服务平台</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EF57B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0CCD07">
            <w:pPr>
              <w:jc w:val="cente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A9270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8B866F">
            <w:pPr>
              <w:jc w:val="cente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AEB4E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3369A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1438BC04">
        <w:tblPrEx>
          <w:tblCellMar>
            <w:top w:w="0" w:type="dxa"/>
            <w:left w:w="0" w:type="dxa"/>
            <w:bottom w:w="0" w:type="dxa"/>
            <w:right w:w="0" w:type="dxa"/>
          </w:tblCellMar>
        </w:tblPrEx>
        <w:trPr>
          <w:trHeight w:val="2059" w:hRule="atLeast"/>
        </w:trPr>
        <w:tc>
          <w:tcPr>
            <w:tcW w:w="0" w:type="auto"/>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14:paraId="6D22757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9</w:t>
            </w:r>
          </w:p>
        </w:tc>
        <w:tc>
          <w:tcPr>
            <w:tcW w:w="738"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58506A7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3.公共就业服务专项活动</w:t>
            </w:r>
          </w:p>
        </w:tc>
        <w:tc>
          <w:tcPr>
            <w:tcW w:w="704"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73374D2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3.1公共就业服务专项活动</w:t>
            </w:r>
          </w:p>
        </w:tc>
        <w:tc>
          <w:tcPr>
            <w:tcW w:w="1105"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5634D52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1.活动通知</w:t>
            </w:r>
          </w:p>
          <w:p w14:paraId="4F79F8B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2.活动时间</w:t>
            </w:r>
          </w:p>
          <w:p w14:paraId="59D6454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3.参与方式</w:t>
            </w:r>
          </w:p>
          <w:p w14:paraId="30C86D4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4.相关材料</w:t>
            </w:r>
          </w:p>
          <w:p w14:paraId="19804FA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5.活动地址</w:t>
            </w:r>
          </w:p>
          <w:p w14:paraId="259C87F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6.咨询电话</w:t>
            </w:r>
          </w:p>
        </w:tc>
        <w:tc>
          <w:tcPr>
            <w:tcW w:w="5373"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00E0095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1467DAF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2.《中华人民共和国就业促进法》（2007年8月30日第十届全国人民代表大会常务委员会第二十九次会议通过 根据2015年4月24日第十二届全国人民代表大会常务委员会第十四次《关于修改〈中华人民共和国电力法〉等六部法律的决定》修正）</w:t>
            </w:r>
          </w:p>
          <w:p w14:paraId="4F512C9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3.《人力资源市场暂行条例》（中华人民共和国国务院令第700号）</w:t>
            </w:r>
          </w:p>
        </w:tc>
        <w:tc>
          <w:tcPr>
            <w:tcW w:w="1131"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602EB5A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1010"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629B8F2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人力资源和社会保障部门</w:t>
            </w:r>
          </w:p>
        </w:tc>
        <w:tc>
          <w:tcPr>
            <w:tcW w:w="1460"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73AA630D">
            <w:pPr>
              <w:widowControl/>
              <w:jc w:val="left"/>
              <w:textAlignment w:val="center"/>
              <w:rPr>
                <w:rStyle w:val="27"/>
                <w:rFonts w:hint="eastAsia" w:eastAsia="宋体"/>
                <w:sz w:val="18"/>
                <w:szCs w:val="18"/>
                <w:lang w:eastAsia="zh-CN"/>
              </w:rPr>
            </w:pPr>
            <w:r>
              <w:rPr>
                <w:rStyle w:val="27"/>
                <w:rFonts w:hint="default"/>
                <w:sz w:val="18"/>
                <w:szCs w:val="18"/>
              </w:rPr>
              <w:t>■政府网站    □政府公报</w:t>
            </w:r>
          </w:p>
          <w:p w14:paraId="003E8B5D">
            <w:pPr>
              <w:widowControl/>
              <w:jc w:val="left"/>
              <w:textAlignment w:val="center"/>
              <w:rPr>
                <w:rStyle w:val="27"/>
                <w:rFonts w:hint="eastAsia" w:eastAsia="宋体"/>
                <w:sz w:val="18"/>
                <w:szCs w:val="18"/>
                <w:lang w:eastAsia="zh-CN"/>
              </w:rPr>
            </w:pPr>
            <w:r>
              <w:rPr>
                <w:rStyle w:val="27"/>
                <w:rFonts w:hint="default"/>
                <w:sz w:val="18"/>
                <w:szCs w:val="18"/>
              </w:rPr>
              <w:t>□两微一端    □发布会/听证会</w:t>
            </w:r>
          </w:p>
          <w:p w14:paraId="6B50D4D7">
            <w:pPr>
              <w:widowControl/>
              <w:jc w:val="left"/>
              <w:textAlignment w:val="center"/>
              <w:rPr>
                <w:rStyle w:val="27"/>
                <w:rFonts w:hint="eastAsia" w:eastAsia="宋体"/>
                <w:sz w:val="18"/>
                <w:szCs w:val="18"/>
                <w:lang w:eastAsia="zh-CN"/>
              </w:rPr>
            </w:pPr>
            <w:r>
              <w:rPr>
                <w:rStyle w:val="27"/>
                <w:rFonts w:hint="default"/>
                <w:sz w:val="18"/>
                <w:szCs w:val="18"/>
              </w:rPr>
              <w:t>□广播电视    □纸质媒体</w:t>
            </w:r>
          </w:p>
          <w:p w14:paraId="394EE153">
            <w:pPr>
              <w:widowControl/>
              <w:jc w:val="left"/>
              <w:textAlignment w:val="center"/>
              <w:rPr>
                <w:rStyle w:val="27"/>
                <w:rFonts w:hint="eastAsia" w:eastAsia="宋体"/>
                <w:sz w:val="18"/>
                <w:szCs w:val="18"/>
                <w:lang w:eastAsia="zh-CN"/>
              </w:rPr>
            </w:pPr>
            <w:r>
              <w:rPr>
                <w:rStyle w:val="27"/>
                <w:rFonts w:hint="default"/>
                <w:sz w:val="18"/>
                <w:szCs w:val="18"/>
              </w:rPr>
              <w:t>□公开查阅点  ■政务服务中心</w:t>
            </w:r>
          </w:p>
          <w:p w14:paraId="1E8C4BD2">
            <w:pPr>
              <w:widowControl/>
              <w:jc w:val="left"/>
              <w:textAlignment w:val="center"/>
              <w:rPr>
                <w:rStyle w:val="27"/>
                <w:rFonts w:hint="eastAsia" w:eastAsia="宋体"/>
                <w:sz w:val="18"/>
                <w:szCs w:val="18"/>
                <w:lang w:eastAsia="zh-CN"/>
              </w:rPr>
            </w:pPr>
            <w:r>
              <w:rPr>
                <w:rStyle w:val="27"/>
                <w:rFonts w:hint="default"/>
                <w:sz w:val="18"/>
                <w:szCs w:val="18"/>
              </w:rPr>
              <w:t>□便民服务站  □入户/现场</w:t>
            </w:r>
          </w:p>
          <w:p w14:paraId="2F611DD8">
            <w:pPr>
              <w:widowControl/>
              <w:jc w:val="left"/>
              <w:textAlignment w:val="center"/>
              <w:rPr>
                <w:rFonts w:hint="eastAsia" w:ascii="宋体" w:hAnsi="宋体" w:cs="宋体"/>
                <w:color w:val="000000"/>
                <w:sz w:val="18"/>
                <w:szCs w:val="18"/>
              </w:rPr>
            </w:pPr>
            <w:r>
              <w:rPr>
                <w:rStyle w:val="27"/>
                <w:rFonts w:hint="default"/>
                <w:sz w:val="18"/>
                <w:szCs w:val="18"/>
              </w:rPr>
              <w:t>□社区/企事业单位/村公示栏（电子屏）</w:t>
            </w:r>
            <w:r>
              <w:rPr>
                <w:rStyle w:val="27"/>
                <w:rFonts w:hint="default"/>
                <w:sz w:val="18"/>
                <w:szCs w:val="18"/>
              </w:rPr>
              <w:sym w:font="Wingdings 2" w:char="0052"/>
            </w:r>
            <w:r>
              <w:rPr>
                <w:rStyle w:val="27"/>
                <w:rFonts w:hint="default"/>
                <w:sz w:val="18"/>
                <w:szCs w:val="18"/>
              </w:rPr>
              <w:t>精准推送    ■其他</w:t>
            </w:r>
            <w:r>
              <w:rPr>
                <w:rStyle w:val="17"/>
                <w:rFonts w:hint="default"/>
                <w:sz w:val="18"/>
                <w:szCs w:val="18"/>
              </w:rPr>
              <w:t xml:space="preserve"> 基层公共服务平台</w:t>
            </w:r>
          </w:p>
        </w:tc>
        <w:tc>
          <w:tcPr>
            <w:tcW w:w="0" w:type="auto"/>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0354DAB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7298E20A">
            <w:pPr>
              <w:jc w:val="center"/>
              <w:rPr>
                <w:rFonts w:hint="eastAsia" w:ascii="宋体" w:hAnsi="宋体" w:cs="宋体"/>
                <w:color w:val="000000"/>
                <w:sz w:val="18"/>
                <w:szCs w:val="18"/>
              </w:rPr>
            </w:pPr>
          </w:p>
        </w:tc>
        <w:tc>
          <w:tcPr>
            <w:tcW w:w="0" w:type="auto"/>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0116A22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29D2FFDE">
            <w:pPr>
              <w:jc w:val="center"/>
              <w:rPr>
                <w:rFonts w:hint="eastAsia" w:ascii="宋体" w:hAnsi="宋体" w:cs="宋体"/>
                <w:color w:val="000000"/>
                <w:sz w:val="18"/>
                <w:szCs w:val="18"/>
              </w:rPr>
            </w:pPr>
          </w:p>
        </w:tc>
        <w:tc>
          <w:tcPr>
            <w:tcW w:w="0" w:type="auto"/>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26DE8DE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14:paraId="341BF37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434363FC">
        <w:tblPrEx>
          <w:tblCellMar>
            <w:top w:w="0" w:type="dxa"/>
            <w:left w:w="0" w:type="dxa"/>
            <w:bottom w:w="0" w:type="dxa"/>
            <w:right w:w="0" w:type="dxa"/>
          </w:tblCellMar>
        </w:tblPrEx>
        <w:trPr>
          <w:trHeight w:val="2719" w:hRule="atLeast"/>
        </w:trPr>
        <w:tc>
          <w:tcPr>
            <w:tcW w:w="0" w:type="auto"/>
            <w:tcBorders>
              <w:top w:val="single" w:color="auto" w:sz="4" w:space="0"/>
              <w:left w:val="single" w:color="000000" w:sz="4" w:space="0"/>
              <w:bottom w:val="single" w:color="000000" w:sz="4" w:space="0"/>
              <w:right w:val="single" w:color="000000" w:sz="4" w:space="0"/>
            </w:tcBorders>
            <w:noWrap/>
            <w:tcMar>
              <w:top w:w="15" w:type="dxa"/>
              <w:left w:w="15" w:type="dxa"/>
              <w:right w:w="15" w:type="dxa"/>
            </w:tcMar>
            <w:vAlign w:val="center"/>
          </w:tcPr>
          <w:p w14:paraId="72CDC05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10</w:t>
            </w:r>
          </w:p>
        </w:tc>
        <w:tc>
          <w:tcPr>
            <w:tcW w:w="738" w:type="dxa"/>
            <w:vMerge w:val="restart"/>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0552980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4.就业失业登记</w:t>
            </w:r>
          </w:p>
        </w:tc>
        <w:tc>
          <w:tcPr>
            <w:tcW w:w="704"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06474A1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4.1失业登记</w:t>
            </w:r>
          </w:p>
        </w:tc>
        <w:tc>
          <w:tcPr>
            <w:tcW w:w="1105"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334ECBC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1.对象范围</w:t>
            </w:r>
          </w:p>
          <w:p w14:paraId="6AE4CDC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2.申请人权利和义务</w:t>
            </w:r>
          </w:p>
          <w:p w14:paraId="42D1B16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3.申请条件</w:t>
            </w:r>
          </w:p>
          <w:p w14:paraId="24F44BA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4.申请材料</w:t>
            </w:r>
          </w:p>
          <w:p w14:paraId="50D5421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5.办理流程</w:t>
            </w:r>
          </w:p>
          <w:p w14:paraId="411CC06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6.办理时限</w:t>
            </w:r>
          </w:p>
          <w:p w14:paraId="5DA81B0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7.办理地点（方式）</w:t>
            </w:r>
          </w:p>
          <w:p w14:paraId="28CA40A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8.办理结果告知方式</w:t>
            </w:r>
          </w:p>
          <w:p w14:paraId="730BC20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9.咨询电话</w:t>
            </w:r>
          </w:p>
        </w:tc>
        <w:tc>
          <w:tcPr>
            <w:tcW w:w="5373"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6D6AA4B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10073E0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2.《中华人民共和国就业促进法》（2007年8月30日第十届全国人民代表大会常务委员会第二十九次会议通过 根据2015年4月24日第十二届全国人民代表大会常务委员会第十四次《关于修改〈中华人民共和国电力法〉等六部法律的决定》修正）</w:t>
            </w:r>
          </w:p>
          <w:p w14:paraId="0A40D2D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3.《人力资源市场暂行条例》（中华人民共和国国务院令第700号）</w:t>
            </w:r>
          </w:p>
        </w:tc>
        <w:tc>
          <w:tcPr>
            <w:tcW w:w="1131"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6C80A48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1010"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72D330A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人力资源和社会保障部门</w:t>
            </w:r>
          </w:p>
        </w:tc>
        <w:tc>
          <w:tcPr>
            <w:tcW w:w="1460"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32931562">
            <w:pPr>
              <w:widowControl/>
              <w:jc w:val="left"/>
              <w:textAlignment w:val="center"/>
              <w:rPr>
                <w:rStyle w:val="27"/>
                <w:rFonts w:hint="eastAsia" w:eastAsia="宋体"/>
                <w:sz w:val="18"/>
                <w:szCs w:val="18"/>
                <w:lang w:eastAsia="zh-CN"/>
              </w:rPr>
            </w:pPr>
            <w:r>
              <w:rPr>
                <w:rStyle w:val="27"/>
                <w:rFonts w:hint="default"/>
                <w:sz w:val="18"/>
                <w:szCs w:val="18"/>
              </w:rPr>
              <w:t>■政府网站    □政府公报</w:t>
            </w:r>
          </w:p>
          <w:p w14:paraId="7C9B0F1E">
            <w:pPr>
              <w:widowControl/>
              <w:jc w:val="left"/>
              <w:textAlignment w:val="center"/>
              <w:rPr>
                <w:rStyle w:val="27"/>
                <w:rFonts w:hint="eastAsia" w:eastAsia="宋体"/>
                <w:sz w:val="18"/>
                <w:szCs w:val="18"/>
                <w:lang w:eastAsia="zh-CN"/>
              </w:rPr>
            </w:pPr>
            <w:r>
              <w:rPr>
                <w:rStyle w:val="27"/>
                <w:rFonts w:hint="default"/>
                <w:sz w:val="18"/>
                <w:szCs w:val="18"/>
              </w:rPr>
              <w:t>□两微一端    □发布会/听证会</w:t>
            </w:r>
          </w:p>
          <w:p w14:paraId="6421FA42">
            <w:pPr>
              <w:widowControl/>
              <w:jc w:val="left"/>
              <w:textAlignment w:val="center"/>
              <w:rPr>
                <w:rStyle w:val="27"/>
                <w:rFonts w:hint="eastAsia" w:eastAsia="宋体"/>
                <w:sz w:val="18"/>
                <w:szCs w:val="18"/>
                <w:lang w:eastAsia="zh-CN"/>
              </w:rPr>
            </w:pPr>
            <w:r>
              <w:rPr>
                <w:rStyle w:val="27"/>
                <w:rFonts w:hint="default"/>
                <w:sz w:val="18"/>
                <w:szCs w:val="18"/>
              </w:rPr>
              <w:t>□广播电视    □纸质媒体</w:t>
            </w:r>
          </w:p>
          <w:p w14:paraId="1531D82E">
            <w:pPr>
              <w:widowControl/>
              <w:jc w:val="left"/>
              <w:textAlignment w:val="center"/>
              <w:rPr>
                <w:rStyle w:val="27"/>
                <w:rFonts w:hint="eastAsia" w:eastAsia="宋体"/>
                <w:sz w:val="18"/>
                <w:szCs w:val="18"/>
                <w:lang w:eastAsia="zh-CN"/>
              </w:rPr>
            </w:pPr>
            <w:r>
              <w:rPr>
                <w:rStyle w:val="27"/>
                <w:rFonts w:hint="default"/>
                <w:sz w:val="18"/>
                <w:szCs w:val="18"/>
              </w:rPr>
              <w:t>□公开查阅点  ■政务服务中心</w:t>
            </w:r>
          </w:p>
          <w:p w14:paraId="1F1927B6">
            <w:pPr>
              <w:widowControl/>
              <w:jc w:val="left"/>
              <w:textAlignment w:val="center"/>
              <w:rPr>
                <w:rStyle w:val="27"/>
                <w:rFonts w:hint="eastAsia" w:eastAsia="宋体"/>
                <w:sz w:val="18"/>
                <w:szCs w:val="18"/>
                <w:lang w:eastAsia="zh-CN"/>
              </w:rPr>
            </w:pPr>
            <w:r>
              <w:rPr>
                <w:rStyle w:val="27"/>
                <w:rFonts w:hint="default"/>
                <w:sz w:val="18"/>
                <w:szCs w:val="18"/>
              </w:rPr>
              <w:t>□便民服务站  □入户/现场</w:t>
            </w:r>
          </w:p>
          <w:p w14:paraId="3A57390B">
            <w:pPr>
              <w:widowControl/>
              <w:jc w:val="left"/>
              <w:textAlignment w:val="center"/>
              <w:rPr>
                <w:rStyle w:val="27"/>
                <w:rFonts w:hint="eastAsia" w:eastAsia="宋体"/>
                <w:sz w:val="18"/>
                <w:szCs w:val="18"/>
                <w:lang w:eastAsia="zh-CN"/>
              </w:rPr>
            </w:pPr>
            <w:r>
              <w:rPr>
                <w:rStyle w:val="27"/>
                <w:rFonts w:hint="default"/>
                <w:sz w:val="18"/>
                <w:szCs w:val="18"/>
              </w:rPr>
              <w:t>□社区/企事业单位/村公示栏（电子屏）</w:t>
            </w:r>
          </w:p>
          <w:p w14:paraId="7F6EE240">
            <w:pPr>
              <w:widowControl/>
              <w:jc w:val="left"/>
              <w:textAlignment w:val="center"/>
              <w:rPr>
                <w:rFonts w:hint="eastAsia" w:ascii="宋体" w:hAnsi="宋体" w:cs="宋体"/>
                <w:color w:val="000000"/>
                <w:sz w:val="18"/>
                <w:szCs w:val="18"/>
              </w:rPr>
            </w:pPr>
            <w:r>
              <w:rPr>
                <w:rStyle w:val="27"/>
                <w:rFonts w:hint="default"/>
                <w:sz w:val="18"/>
                <w:szCs w:val="18"/>
              </w:rPr>
              <w:t>□精准推送    ■其他</w:t>
            </w:r>
            <w:r>
              <w:rPr>
                <w:rStyle w:val="17"/>
                <w:rFonts w:hint="default"/>
                <w:sz w:val="18"/>
                <w:szCs w:val="18"/>
              </w:rPr>
              <w:t xml:space="preserve"> 基层公共服务平台</w:t>
            </w:r>
          </w:p>
        </w:tc>
        <w:tc>
          <w:tcPr>
            <w:tcW w:w="0" w:type="auto"/>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0FB7FDD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5AAEE166">
            <w:pPr>
              <w:jc w:val="center"/>
              <w:rPr>
                <w:rFonts w:hint="eastAsia" w:ascii="宋体" w:hAnsi="宋体" w:cs="宋体"/>
                <w:color w:val="000000"/>
                <w:sz w:val="18"/>
                <w:szCs w:val="18"/>
              </w:rPr>
            </w:pPr>
          </w:p>
        </w:tc>
        <w:tc>
          <w:tcPr>
            <w:tcW w:w="0" w:type="auto"/>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24A2022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7820E310">
            <w:pPr>
              <w:jc w:val="center"/>
              <w:rPr>
                <w:rFonts w:hint="eastAsia" w:ascii="宋体" w:hAnsi="宋体" w:cs="宋体"/>
                <w:color w:val="000000"/>
                <w:sz w:val="18"/>
                <w:szCs w:val="18"/>
              </w:rPr>
            </w:pPr>
          </w:p>
        </w:tc>
        <w:tc>
          <w:tcPr>
            <w:tcW w:w="0" w:type="auto"/>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1EFE5EE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auto" w:sz="4" w:space="0"/>
              <w:left w:val="single" w:color="000000" w:sz="4" w:space="0"/>
              <w:bottom w:val="single" w:color="000000" w:sz="4" w:space="0"/>
              <w:right w:val="single" w:color="000000" w:sz="4" w:space="0"/>
            </w:tcBorders>
            <w:noWrap/>
            <w:tcMar>
              <w:top w:w="15" w:type="dxa"/>
              <w:left w:w="15" w:type="dxa"/>
              <w:right w:w="15" w:type="dxa"/>
            </w:tcMar>
            <w:vAlign w:val="center"/>
          </w:tcPr>
          <w:p w14:paraId="29A4FDB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2806EB24">
        <w:tblPrEx>
          <w:tblCellMar>
            <w:top w:w="0" w:type="dxa"/>
            <w:left w:w="0" w:type="dxa"/>
            <w:bottom w:w="0" w:type="dxa"/>
            <w:right w:w="0" w:type="dxa"/>
          </w:tblCellMar>
        </w:tblPrEx>
        <w:trPr>
          <w:trHeight w:val="2460" w:hRule="atLeast"/>
        </w:trPr>
        <w:tc>
          <w:tcPr>
            <w:tcW w:w="0" w:type="auto"/>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14:paraId="29B280A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11</w:t>
            </w:r>
          </w:p>
        </w:tc>
        <w:tc>
          <w:tcPr>
            <w:tcW w:w="738" w:type="dxa"/>
            <w:vMerge w:val="continue"/>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764DDCB5">
            <w:pPr>
              <w:jc w:val="center"/>
              <w:rPr>
                <w:rFonts w:hint="eastAsia" w:ascii="宋体" w:hAnsi="宋体" w:cs="宋体"/>
                <w:color w:val="000000"/>
                <w:sz w:val="18"/>
                <w:szCs w:val="18"/>
              </w:rPr>
            </w:pPr>
          </w:p>
        </w:tc>
        <w:tc>
          <w:tcPr>
            <w:tcW w:w="704"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0F6776B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4.2就业登记</w:t>
            </w:r>
          </w:p>
        </w:tc>
        <w:tc>
          <w:tcPr>
            <w:tcW w:w="1105"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3D5E940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1.对象范围</w:t>
            </w:r>
          </w:p>
          <w:p w14:paraId="0CDA500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2.办理条件</w:t>
            </w:r>
          </w:p>
          <w:p w14:paraId="43FFD92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3.办理材料</w:t>
            </w:r>
          </w:p>
          <w:p w14:paraId="065F159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4.办理流程</w:t>
            </w:r>
          </w:p>
          <w:p w14:paraId="0A66E91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5.办理时限</w:t>
            </w:r>
          </w:p>
          <w:p w14:paraId="38DE947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6.办理地点（方式）</w:t>
            </w:r>
          </w:p>
          <w:p w14:paraId="45D5273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7.办理结果告知方式</w:t>
            </w:r>
          </w:p>
          <w:p w14:paraId="7E248BC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8.咨询电话</w:t>
            </w:r>
          </w:p>
        </w:tc>
        <w:tc>
          <w:tcPr>
            <w:tcW w:w="5373"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5684F64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388EBB8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2.《中华人民共和国就业促进法》（2007年8月30日第十届全国人民代表大会常务委员会第二十九次会议通过 根据2015年4月24日第十二届全国人民代表大会常务委员会第十四次《关于修改〈中华人民共和国电力法〉等六部法律的决定》修正）</w:t>
            </w:r>
          </w:p>
          <w:p w14:paraId="008D3FC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3.《人力资源市场暂行条例》（中华人民共和国国务院令第700号）</w:t>
            </w:r>
          </w:p>
        </w:tc>
        <w:tc>
          <w:tcPr>
            <w:tcW w:w="1131"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27E16AA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1010"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1C14F4D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人力资源和社会保障部门</w:t>
            </w:r>
          </w:p>
        </w:tc>
        <w:tc>
          <w:tcPr>
            <w:tcW w:w="1460"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3F01769D">
            <w:pPr>
              <w:widowControl/>
              <w:jc w:val="left"/>
              <w:textAlignment w:val="center"/>
              <w:rPr>
                <w:rStyle w:val="27"/>
                <w:rFonts w:hint="eastAsia" w:eastAsia="宋体"/>
                <w:sz w:val="18"/>
                <w:szCs w:val="18"/>
                <w:lang w:eastAsia="zh-CN"/>
              </w:rPr>
            </w:pPr>
            <w:r>
              <w:rPr>
                <w:rStyle w:val="27"/>
                <w:rFonts w:hint="default"/>
                <w:sz w:val="18"/>
                <w:szCs w:val="18"/>
              </w:rPr>
              <w:t>■政府网站    □政府公报</w:t>
            </w:r>
          </w:p>
          <w:p w14:paraId="66AE27FA">
            <w:pPr>
              <w:widowControl/>
              <w:jc w:val="left"/>
              <w:textAlignment w:val="center"/>
              <w:rPr>
                <w:rStyle w:val="27"/>
                <w:rFonts w:hint="eastAsia" w:eastAsia="宋体"/>
                <w:sz w:val="18"/>
                <w:szCs w:val="18"/>
                <w:lang w:eastAsia="zh-CN"/>
              </w:rPr>
            </w:pPr>
            <w:r>
              <w:rPr>
                <w:rStyle w:val="27"/>
                <w:rFonts w:hint="default"/>
                <w:sz w:val="18"/>
                <w:szCs w:val="18"/>
              </w:rPr>
              <w:t>□两微一端    □发布会/听证会</w:t>
            </w:r>
          </w:p>
          <w:p w14:paraId="7DC56A11">
            <w:pPr>
              <w:widowControl/>
              <w:jc w:val="left"/>
              <w:textAlignment w:val="center"/>
              <w:rPr>
                <w:rStyle w:val="27"/>
                <w:rFonts w:hint="eastAsia" w:eastAsia="宋体"/>
                <w:sz w:val="18"/>
                <w:szCs w:val="18"/>
                <w:lang w:eastAsia="zh-CN"/>
              </w:rPr>
            </w:pPr>
            <w:r>
              <w:rPr>
                <w:rStyle w:val="27"/>
                <w:rFonts w:hint="default"/>
                <w:sz w:val="18"/>
                <w:szCs w:val="18"/>
              </w:rPr>
              <w:t>□广播电视    □纸质媒体</w:t>
            </w:r>
          </w:p>
          <w:p w14:paraId="5CF5B5BD">
            <w:pPr>
              <w:widowControl/>
              <w:jc w:val="left"/>
              <w:textAlignment w:val="center"/>
              <w:rPr>
                <w:rStyle w:val="27"/>
                <w:rFonts w:hint="eastAsia" w:eastAsia="宋体"/>
                <w:sz w:val="18"/>
                <w:szCs w:val="18"/>
                <w:lang w:eastAsia="zh-CN"/>
              </w:rPr>
            </w:pPr>
            <w:r>
              <w:rPr>
                <w:rStyle w:val="27"/>
                <w:rFonts w:hint="default"/>
                <w:sz w:val="18"/>
                <w:szCs w:val="18"/>
              </w:rPr>
              <w:t>□公开查阅点  ■政务服务中心</w:t>
            </w:r>
          </w:p>
          <w:p w14:paraId="3C42DFFB">
            <w:pPr>
              <w:widowControl/>
              <w:jc w:val="left"/>
              <w:textAlignment w:val="center"/>
              <w:rPr>
                <w:rStyle w:val="27"/>
                <w:rFonts w:hint="eastAsia" w:eastAsia="宋体"/>
                <w:sz w:val="18"/>
                <w:szCs w:val="18"/>
                <w:lang w:eastAsia="zh-CN"/>
              </w:rPr>
            </w:pPr>
            <w:r>
              <w:rPr>
                <w:rStyle w:val="27"/>
                <w:rFonts w:hint="default"/>
                <w:sz w:val="18"/>
                <w:szCs w:val="18"/>
              </w:rPr>
              <w:t>□便民服务站  □入户/现场</w:t>
            </w:r>
          </w:p>
          <w:p w14:paraId="7D5BB421">
            <w:pPr>
              <w:widowControl/>
              <w:jc w:val="left"/>
              <w:textAlignment w:val="center"/>
              <w:rPr>
                <w:rStyle w:val="27"/>
                <w:rFonts w:hint="eastAsia" w:eastAsia="宋体"/>
                <w:sz w:val="18"/>
                <w:szCs w:val="18"/>
                <w:lang w:eastAsia="zh-CN"/>
              </w:rPr>
            </w:pPr>
            <w:r>
              <w:rPr>
                <w:rStyle w:val="27"/>
                <w:rFonts w:hint="default"/>
                <w:sz w:val="18"/>
                <w:szCs w:val="18"/>
              </w:rPr>
              <w:t>□社区/企事业单位/村公示栏（电子屏）</w:t>
            </w:r>
          </w:p>
          <w:p w14:paraId="5F2118BD">
            <w:pPr>
              <w:widowControl/>
              <w:jc w:val="left"/>
              <w:textAlignment w:val="center"/>
              <w:rPr>
                <w:rFonts w:hint="eastAsia" w:ascii="宋体" w:hAnsi="宋体" w:cs="宋体"/>
                <w:color w:val="000000"/>
                <w:sz w:val="18"/>
                <w:szCs w:val="18"/>
              </w:rPr>
            </w:pPr>
            <w:r>
              <w:rPr>
                <w:rStyle w:val="27"/>
                <w:rFonts w:hint="default"/>
                <w:sz w:val="18"/>
                <w:szCs w:val="18"/>
              </w:rPr>
              <w:t>□精准推送    ■其他</w:t>
            </w:r>
            <w:r>
              <w:rPr>
                <w:rStyle w:val="17"/>
                <w:rFonts w:hint="default"/>
                <w:sz w:val="18"/>
                <w:szCs w:val="18"/>
              </w:rPr>
              <w:t xml:space="preserve"> 基层公共服务平台</w:t>
            </w:r>
          </w:p>
        </w:tc>
        <w:tc>
          <w:tcPr>
            <w:tcW w:w="0" w:type="auto"/>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02B7571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0DA9305B">
            <w:pPr>
              <w:jc w:val="center"/>
              <w:rPr>
                <w:rFonts w:hint="eastAsia" w:ascii="宋体" w:hAnsi="宋体" w:cs="宋体"/>
                <w:color w:val="000000"/>
                <w:sz w:val="18"/>
                <w:szCs w:val="18"/>
              </w:rPr>
            </w:pPr>
          </w:p>
        </w:tc>
        <w:tc>
          <w:tcPr>
            <w:tcW w:w="0" w:type="auto"/>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1AA6A34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4186E562">
            <w:pPr>
              <w:jc w:val="center"/>
              <w:rPr>
                <w:rFonts w:hint="eastAsia" w:ascii="宋体" w:hAnsi="宋体" w:cs="宋体"/>
                <w:color w:val="000000"/>
                <w:sz w:val="18"/>
                <w:szCs w:val="18"/>
              </w:rPr>
            </w:pPr>
          </w:p>
        </w:tc>
        <w:tc>
          <w:tcPr>
            <w:tcW w:w="0" w:type="auto"/>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645397F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14:paraId="44A8B40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64EFBE89">
        <w:tblPrEx>
          <w:tblCellMar>
            <w:top w:w="0" w:type="dxa"/>
            <w:left w:w="0" w:type="dxa"/>
            <w:bottom w:w="0" w:type="dxa"/>
            <w:right w:w="0" w:type="dxa"/>
          </w:tblCellMar>
        </w:tblPrEx>
        <w:trPr>
          <w:trHeight w:val="2640" w:hRule="atLeast"/>
        </w:trPr>
        <w:tc>
          <w:tcPr>
            <w:tcW w:w="0" w:type="auto"/>
            <w:tcBorders>
              <w:top w:val="single" w:color="auto" w:sz="4" w:space="0"/>
              <w:left w:val="single" w:color="000000" w:sz="4" w:space="0"/>
              <w:bottom w:val="single" w:color="000000" w:sz="4" w:space="0"/>
              <w:right w:val="single" w:color="000000" w:sz="4" w:space="0"/>
            </w:tcBorders>
            <w:noWrap/>
            <w:tcMar>
              <w:top w:w="15" w:type="dxa"/>
              <w:left w:w="15" w:type="dxa"/>
              <w:right w:w="15" w:type="dxa"/>
            </w:tcMar>
            <w:vAlign w:val="center"/>
          </w:tcPr>
          <w:p w14:paraId="30BE05B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12</w:t>
            </w:r>
          </w:p>
        </w:tc>
        <w:tc>
          <w:tcPr>
            <w:tcW w:w="738"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03BBEBD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4.就业失业登记</w:t>
            </w:r>
          </w:p>
        </w:tc>
        <w:tc>
          <w:tcPr>
            <w:tcW w:w="704"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19AC782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4.3《就业创业证》申领</w:t>
            </w:r>
          </w:p>
        </w:tc>
        <w:tc>
          <w:tcPr>
            <w:tcW w:w="1105"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1434DD8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1.对象范围</w:t>
            </w:r>
          </w:p>
          <w:p w14:paraId="46ABBFC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2.证件使用注意事项</w:t>
            </w:r>
          </w:p>
          <w:p w14:paraId="251C817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3.申领条件</w:t>
            </w:r>
          </w:p>
          <w:p w14:paraId="2024551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4.申领材料</w:t>
            </w:r>
          </w:p>
          <w:p w14:paraId="6AADC58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5.办理流程</w:t>
            </w:r>
          </w:p>
          <w:p w14:paraId="1768660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6.办理时限</w:t>
            </w:r>
          </w:p>
          <w:p w14:paraId="51226E9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7.办理地点（方式）</w:t>
            </w:r>
          </w:p>
          <w:p w14:paraId="26D93D3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8.证件送达方式</w:t>
            </w:r>
          </w:p>
          <w:p w14:paraId="4FC084F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9.咨询电话</w:t>
            </w:r>
          </w:p>
        </w:tc>
        <w:tc>
          <w:tcPr>
            <w:tcW w:w="5373"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52A6DD9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1515CD0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2.《中华人民共和国就业促进法》（2007年8月30日第十届全国人民代表大会常务委员会第二十九次会议通过 根据2015年4月24日第十二届全国人民代表大会常务委员会第十四次《关于修改〈中华人民共和国电力法〉等六部法律的决定》修正）</w:t>
            </w:r>
          </w:p>
          <w:p w14:paraId="105E9DF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3.《人力资源市场暂行条例》（中华人民共和国国务院令第700号）</w:t>
            </w:r>
          </w:p>
        </w:tc>
        <w:tc>
          <w:tcPr>
            <w:tcW w:w="1131"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54B1445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1010"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008ED8A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人力资源和社会保障部门</w:t>
            </w:r>
          </w:p>
        </w:tc>
        <w:tc>
          <w:tcPr>
            <w:tcW w:w="1460"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54B8A47A">
            <w:pPr>
              <w:widowControl/>
              <w:jc w:val="left"/>
              <w:textAlignment w:val="center"/>
              <w:rPr>
                <w:rStyle w:val="27"/>
                <w:rFonts w:hint="eastAsia" w:eastAsia="宋体"/>
                <w:sz w:val="18"/>
                <w:szCs w:val="18"/>
                <w:lang w:eastAsia="zh-CN"/>
              </w:rPr>
            </w:pPr>
            <w:r>
              <w:rPr>
                <w:rStyle w:val="27"/>
                <w:rFonts w:hint="default"/>
                <w:sz w:val="18"/>
                <w:szCs w:val="18"/>
              </w:rPr>
              <w:t>■政府网站    □政府公报</w:t>
            </w:r>
          </w:p>
          <w:p w14:paraId="42BAF212">
            <w:pPr>
              <w:widowControl/>
              <w:jc w:val="left"/>
              <w:textAlignment w:val="center"/>
              <w:rPr>
                <w:rStyle w:val="27"/>
                <w:rFonts w:hint="eastAsia" w:eastAsia="宋体"/>
                <w:sz w:val="18"/>
                <w:szCs w:val="18"/>
                <w:lang w:eastAsia="zh-CN"/>
              </w:rPr>
            </w:pPr>
            <w:r>
              <w:rPr>
                <w:rStyle w:val="27"/>
                <w:rFonts w:hint="default"/>
                <w:sz w:val="18"/>
                <w:szCs w:val="18"/>
              </w:rPr>
              <w:t>□两微一端    □发布会/听证会</w:t>
            </w:r>
          </w:p>
          <w:p w14:paraId="75052EFA">
            <w:pPr>
              <w:widowControl/>
              <w:jc w:val="left"/>
              <w:textAlignment w:val="center"/>
              <w:rPr>
                <w:rStyle w:val="27"/>
                <w:rFonts w:hint="eastAsia" w:eastAsia="宋体"/>
                <w:sz w:val="18"/>
                <w:szCs w:val="18"/>
                <w:lang w:eastAsia="zh-CN"/>
              </w:rPr>
            </w:pPr>
            <w:r>
              <w:rPr>
                <w:rStyle w:val="27"/>
                <w:rFonts w:hint="default"/>
                <w:sz w:val="18"/>
                <w:szCs w:val="18"/>
              </w:rPr>
              <w:t>□广播电视    □纸质媒体</w:t>
            </w:r>
          </w:p>
          <w:p w14:paraId="78D210F3">
            <w:pPr>
              <w:widowControl/>
              <w:jc w:val="left"/>
              <w:textAlignment w:val="center"/>
              <w:rPr>
                <w:rStyle w:val="27"/>
                <w:rFonts w:hint="eastAsia" w:eastAsia="宋体"/>
                <w:sz w:val="18"/>
                <w:szCs w:val="18"/>
                <w:lang w:eastAsia="zh-CN"/>
              </w:rPr>
            </w:pPr>
            <w:r>
              <w:rPr>
                <w:rStyle w:val="27"/>
                <w:rFonts w:hint="default"/>
                <w:sz w:val="18"/>
                <w:szCs w:val="18"/>
              </w:rPr>
              <w:t>□公开查阅点  ■政务服务中心</w:t>
            </w:r>
          </w:p>
          <w:p w14:paraId="273E0FE9">
            <w:pPr>
              <w:widowControl/>
              <w:jc w:val="left"/>
              <w:textAlignment w:val="center"/>
              <w:rPr>
                <w:rStyle w:val="27"/>
                <w:rFonts w:hint="eastAsia" w:eastAsia="宋体"/>
                <w:sz w:val="18"/>
                <w:szCs w:val="18"/>
                <w:lang w:eastAsia="zh-CN"/>
              </w:rPr>
            </w:pPr>
            <w:r>
              <w:rPr>
                <w:rStyle w:val="27"/>
                <w:rFonts w:hint="default"/>
                <w:sz w:val="18"/>
                <w:szCs w:val="18"/>
              </w:rPr>
              <w:t>□便民服务站  □入户/现场</w:t>
            </w:r>
          </w:p>
          <w:p w14:paraId="1A22870D">
            <w:pPr>
              <w:widowControl/>
              <w:jc w:val="left"/>
              <w:textAlignment w:val="center"/>
              <w:rPr>
                <w:rStyle w:val="27"/>
                <w:rFonts w:hint="eastAsia" w:eastAsia="宋体"/>
                <w:sz w:val="18"/>
                <w:szCs w:val="18"/>
                <w:lang w:eastAsia="zh-CN"/>
              </w:rPr>
            </w:pPr>
            <w:r>
              <w:rPr>
                <w:rStyle w:val="27"/>
                <w:rFonts w:hint="default"/>
                <w:sz w:val="18"/>
                <w:szCs w:val="18"/>
              </w:rPr>
              <w:t>□社区/企事业单位/村公示栏（电子屏）</w:t>
            </w:r>
          </w:p>
          <w:p w14:paraId="2763A2DB">
            <w:pPr>
              <w:widowControl/>
              <w:jc w:val="left"/>
              <w:textAlignment w:val="center"/>
              <w:rPr>
                <w:rFonts w:hint="eastAsia" w:ascii="宋体" w:hAnsi="宋体" w:cs="宋体"/>
                <w:color w:val="000000"/>
                <w:sz w:val="18"/>
                <w:szCs w:val="18"/>
              </w:rPr>
            </w:pPr>
            <w:r>
              <w:rPr>
                <w:rStyle w:val="27"/>
                <w:rFonts w:hint="default"/>
                <w:sz w:val="18"/>
                <w:szCs w:val="18"/>
              </w:rPr>
              <w:t>□精准推送    ■其他</w:t>
            </w:r>
            <w:r>
              <w:rPr>
                <w:rStyle w:val="17"/>
                <w:rFonts w:hint="default"/>
                <w:sz w:val="18"/>
                <w:szCs w:val="18"/>
              </w:rPr>
              <w:t xml:space="preserve"> 基层公共服务平台</w:t>
            </w:r>
          </w:p>
        </w:tc>
        <w:tc>
          <w:tcPr>
            <w:tcW w:w="0" w:type="auto"/>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2BD891A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7F0F2E30">
            <w:pPr>
              <w:jc w:val="center"/>
              <w:rPr>
                <w:rFonts w:hint="eastAsia" w:ascii="宋体" w:hAnsi="宋体" w:cs="宋体"/>
                <w:color w:val="000000"/>
                <w:sz w:val="18"/>
                <w:szCs w:val="18"/>
              </w:rPr>
            </w:pPr>
          </w:p>
        </w:tc>
        <w:tc>
          <w:tcPr>
            <w:tcW w:w="0" w:type="auto"/>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0447096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1F56644B">
            <w:pPr>
              <w:jc w:val="center"/>
              <w:rPr>
                <w:rFonts w:hint="eastAsia" w:ascii="宋体" w:hAnsi="宋体" w:cs="宋体"/>
                <w:color w:val="000000"/>
                <w:sz w:val="18"/>
                <w:szCs w:val="18"/>
              </w:rPr>
            </w:pPr>
          </w:p>
        </w:tc>
        <w:tc>
          <w:tcPr>
            <w:tcW w:w="0" w:type="auto"/>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30E3442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auto" w:sz="4" w:space="0"/>
              <w:left w:val="single" w:color="000000" w:sz="4" w:space="0"/>
              <w:bottom w:val="single" w:color="000000" w:sz="4" w:space="0"/>
              <w:right w:val="single" w:color="000000" w:sz="4" w:space="0"/>
            </w:tcBorders>
            <w:noWrap/>
            <w:tcMar>
              <w:top w:w="15" w:type="dxa"/>
              <w:left w:w="15" w:type="dxa"/>
              <w:right w:w="15" w:type="dxa"/>
            </w:tcMar>
            <w:vAlign w:val="center"/>
          </w:tcPr>
          <w:p w14:paraId="15D4DD5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17AC8D10">
        <w:tblPrEx>
          <w:tblCellMar>
            <w:top w:w="0" w:type="dxa"/>
            <w:left w:w="0" w:type="dxa"/>
            <w:bottom w:w="0" w:type="dxa"/>
            <w:right w:w="0" w:type="dxa"/>
          </w:tblCellMar>
        </w:tblPrEx>
        <w:trPr>
          <w:trHeight w:val="439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B4347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13</w:t>
            </w:r>
          </w:p>
        </w:tc>
        <w:tc>
          <w:tcPr>
            <w:tcW w:w="7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023B1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5.创业服务</w:t>
            </w:r>
          </w:p>
        </w:tc>
        <w:tc>
          <w:tcPr>
            <w:tcW w:w="7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BDEF9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5.1创业补贴申领</w:t>
            </w:r>
          </w:p>
        </w:tc>
        <w:tc>
          <w:tcPr>
            <w:tcW w:w="11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19268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1.文件依据</w:t>
            </w:r>
          </w:p>
          <w:p w14:paraId="5BF41A6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2.政策对象</w:t>
            </w:r>
          </w:p>
          <w:p w14:paraId="0B0C1C6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3.补贴标准</w:t>
            </w:r>
          </w:p>
          <w:p w14:paraId="2A5B2BB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4.申请条件</w:t>
            </w:r>
          </w:p>
          <w:p w14:paraId="4287CF2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5.申请材料</w:t>
            </w:r>
          </w:p>
          <w:p w14:paraId="349EAC8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6.办理流程</w:t>
            </w:r>
          </w:p>
          <w:p w14:paraId="1463918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7.办理时限</w:t>
            </w:r>
          </w:p>
          <w:p w14:paraId="74CDFB8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8.办理地点（方式）</w:t>
            </w:r>
          </w:p>
          <w:p w14:paraId="07B4888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9.办理结果告知方式</w:t>
            </w:r>
          </w:p>
          <w:p w14:paraId="7E5A99D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10.咨询电话</w:t>
            </w:r>
          </w:p>
        </w:tc>
        <w:tc>
          <w:tcPr>
            <w:tcW w:w="53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CD247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6C34DB8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2.《中华人民共和国就业促进法》（2007年8月30日第十届全国人民代表大会常务委员会第二十九次会议通过 根据2015年4月24日第十二届全国人民代表大会常务委员会第十四次《关于修改〈中华人民共和国电力法〉等六部法律的决定》修正）</w:t>
            </w:r>
          </w:p>
          <w:p w14:paraId="214083C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3.《人力资源市场暂行条例》（中华人民共和国国务院令第700号）4.《就业补助资金管理办法》晋财社</w:t>
            </w:r>
            <w:r>
              <w:rPr>
                <w:rFonts w:hint="eastAsia" w:ascii="宋体" w:hAnsi="宋体" w:cs="宋体"/>
                <w:color w:val="000000"/>
                <w:kern w:val="0"/>
                <w:sz w:val="18"/>
                <w:szCs w:val="18"/>
                <w:lang w:eastAsia="zh-CN"/>
              </w:rPr>
              <w:t>〔2019〕1号</w:t>
            </w:r>
            <w:r>
              <w:rPr>
                <w:rFonts w:hint="eastAsia" w:ascii="宋体" w:hAnsi="宋体" w:cs="宋体"/>
                <w:color w:val="000000"/>
                <w:kern w:val="0"/>
                <w:sz w:val="18"/>
                <w:szCs w:val="18"/>
              </w:rPr>
              <w:t xml:space="preserve">  </w:t>
            </w:r>
          </w:p>
        </w:tc>
        <w:tc>
          <w:tcPr>
            <w:tcW w:w="11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0AE52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10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122AB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人力资源和社会保障部门</w:t>
            </w:r>
          </w:p>
        </w:tc>
        <w:tc>
          <w:tcPr>
            <w:tcW w:w="14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A1AE6C">
            <w:pPr>
              <w:widowControl/>
              <w:jc w:val="left"/>
              <w:textAlignment w:val="center"/>
              <w:rPr>
                <w:rStyle w:val="27"/>
                <w:rFonts w:hint="eastAsia" w:eastAsia="宋体"/>
                <w:sz w:val="18"/>
                <w:szCs w:val="18"/>
                <w:lang w:eastAsia="zh-CN"/>
              </w:rPr>
            </w:pPr>
            <w:r>
              <w:rPr>
                <w:rStyle w:val="27"/>
                <w:rFonts w:hint="default"/>
                <w:sz w:val="18"/>
                <w:szCs w:val="18"/>
              </w:rPr>
              <w:t>■政府网站    □政府公报</w:t>
            </w:r>
          </w:p>
          <w:p w14:paraId="3BB4E138">
            <w:pPr>
              <w:widowControl/>
              <w:jc w:val="left"/>
              <w:textAlignment w:val="center"/>
              <w:rPr>
                <w:rStyle w:val="27"/>
                <w:rFonts w:hint="eastAsia" w:eastAsia="宋体"/>
                <w:sz w:val="18"/>
                <w:szCs w:val="18"/>
                <w:lang w:eastAsia="zh-CN"/>
              </w:rPr>
            </w:pPr>
            <w:r>
              <w:rPr>
                <w:rStyle w:val="27"/>
                <w:rFonts w:hint="default"/>
                <w:sz w:val="18"/>
                <w:szCs w:val="18"/>
              </w:rPr>
              <w:t>□两微一端    □发布会/听证会</w:t>
            </w:r>
          </w:p>
          <w:p w14:paraId="0C7362ED">
            <w:pPr>
              <w:widowControl/>
              <w:jc w:val="left"/>
              <w:textAlignment w:val="center"/>
              <w:rPr>
                <w:rStyle w:val="27"/>
                <w:rFonts w:hint="eastAsia" w:eastAsia="宋体"/>
                <w:sz w:val="18"/>
                <w:szCs w:val="18"/>
                <w:lang w:eastAsia="zh-CN"/>
              </w:rPr>
            </w:pPr>
            <w:r>
              <w:rPr>
                <w:rStyle w:val="27"/>
                <w:rFonts w:hint="default"/>
                <w:sz w:val="18"/>
                <w:szCs w:val="18"/>
              </w:rPr>
              <w:t>□广播电视    □纸质媒体</w:t>
            </w:r>
          </w:p>
          <w:p w14:paraId="648331F9">
            <w:pPr>
              <w:widowControl/>
              <w:jc w:val="left"/>
              <w:textAlignment w:val="center"/>
              <w:rPr>
                <w:rStyle w:val="27"/>
                <w:rFonts w:hint="eastAsia" w:eastAsia="宋体"/>
                <w:sz w:val="18"/>
                <w:szCs w:val="18"/>
                <w:lang w:eastAsia="zh-CN"/>
              </w:rPr>
            </w:pPr>
            <w:r>
              <w:rPr>
                <w:rStyle w:val="27"/>
                <w:rFonts w:hint="default"/>
                <w:sz w:val="18"/>
                <w:szCs w:val="18"/>
              </w:rPr>
              <w:t>□公开查阅点  ■政务服务中心</w:t>
            </w:r>
          </w:p>
          <w:p w14:paraId="666CEEA4">
            <w:pPr>
              <w:widowControl/>
              <w:jc w:val="left"/>
              <w:textAlignment w:val="center"/>
              <w:rPr>
                <w:rStyle w:val="27"/>
                <w:rFonts w:hint="eastAsia" w:eastAsia="宋体"/>
                <w:sz w:val="18"/>
                <w:szCs w:val="18"/>
                <w:lang w:eastAsia="zh-CN"/>
              </w:rPr>
            </w:pPr>
            <w:r>
              <w:rPr>
                <w:rStyle w:val="27"/>
                <w:rFonts w:hint="default"/>
                <w:sz w:val="18"/>
                <w:szCs w:val="18"/>
              </w:rPr>
              <w:t>□便民服务站  □入户/现场</w:t>
            </w:r>
          </w:p>
          <w:p w14:paraId="5DA13F55">
            <w:pPr>
              <w:widowControl/>
              <w:jc w:val="left"/>
              <w:textAlignment w:val="center"/>
              <w:rPr>
                <w:rStyle w:val="27"/>
                <w:rFonts w:hint="eastAsia" w:eastAsia="宋体"/>
                <w:sz w:val="18"/>
                <w:szCs w:val="18"/>
                <w:lang w:eastAsia="zh-CN"/>
              </w:rPr>
            </w:pPr>
            <w:r>
              <w:rPr>
                <w:rStyle w:val="27"/>
                <w:rFonts w:hint="default"/>
                <w:sz w:val="18"/>
                <w:szCs w:val="18"/>
              </w:rPr>
              <w:t>□社区/企事业单位/村公示栏（电子屏）</w:t>
            </w:r>
          </w:p>
          <w:p w14:paraId="53B4D482">
            <w:pPr>
              <w:widowControl/>
              <w:jc w:val="left"/>
              <w:textAlignment w:val="center"/>
              <w:rPr>
                <w:rFonts w:hint="eastAsia" w:ascii="宋体" w:hAnsi="宋体" w:cs="宋体"/>
                <w:color w:val="000000"/>
                <w:sz w:val="18"/>
                <w:szCs w:val="18"/>
              </w:rPr>
            </w:pPr>
            <w:r>
              <w:rPr>
                <w:rStyle w:val="27"/>
                <w:rFonts w:hint="default"/>
                <w:sz w:val="18"/>
                <w:szCs w:val="18"/>
              </w:rPr>
              <w:t>□精准推送    ■其他</w:t>
            </w:r>
            <w:r>
              <w:rPr>
                <w:rStyle w:val="17"/>
                <w:rFonts w:hint="default"/>
                <w:sz w:val="18"/>
                <w:szCs w:val="18"/>
              </w:rPr>
              <w:t xml:space="preserve"> 基层公共服务平台</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30255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B494E9">
            <w:pPr>
              <w:jc w:val="cente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2D1A4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EE0593">
            <w:pPr>
              <w:jc w:val="cente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921D5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88E37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6534C008">
        <w:tblPrEx>
          <w:tblCellMar>
            <w:top w:w="0" w:type="dxa"/>
            <w:left w:w="0" w:type="dxa"/>
            <w:bottom w:w="0" w:type="dxa"/>
            <w:right w:w="0" w:type="dxa"/>
          </w:tblCellMar>
        </w:tblPrEx>
        <w:trPr>
          <w:trHeight w:val="3000" w:hRule="atLeast"/>
        </w:trPr>
        <w:tc>
          <w:tcPr>
            <w:tcW w:w="0" w:type="auto"/>
            <w:tcBorders>
              <w:top w:val="single" w:color="000000" w:sz="4" w:space="0"/>
              <w:left w:val="single" w:color="000000" w:sz="4" w:space="0"/>
              <w:bottom w:val="nil"/>
              <w:right w:val="single" w:color="000000" w:sz="4" w:space="0"/>
            </w:tcBorders>
            <w:noWrap/>
            <w:tcMar>
              <w:top w:w="15" w:type="dxa"/>
              <w:left w:w="15" w:type="dxa"/>
              <w:right w:w="15" w:type="dxa"/>
            </w:tcMar>
            <w:vAlign w:val="center"/>
          </w:tcPr>
          <w:p w14:paraId="66FC914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14</w:t>
            </w:r>
          </w:p>
        </w:tc>
        <w:tc>
          <w:tcPr>
            <w:tcW w:w="7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FBDDBE">
            <w:pPr>
              <w:jc w:val="left"/>
              <w:rPr>
                <w:rFonts w:hint="eastAsia" w:ascii="宋体" w:hAnsi="宋体" w:cs="宋体"/>
                <w:color w:val="000000"/>
                <w:sz w:val="18"/>
                <w:szCs w:val="18"/>
              </w:rPr>
            </w:pPr>
          </w:p>
        </w:tc>
        <w:tc>
          <w:tcPr>
            <w:tcW w:w="704" w:type="dxa"/>
            <w:tcBorders>
              <w:top w:val="single" w:color="000000" w:sz="4" w:space="0"/>
              <w:left w:val="single" w:color="000000" w:sz="4" w:space="0"/>
              <w:bottom w:val="nil"/>
              <w:right w:val="single" w:color="000000" w:sz="4" w:space="0"/>
            </w:tcBorders>
            <w:tcMar>
              <w:top w:w="15" w:type="dxa"/>
              <w:left w:w="15" w:type="dxa"/>
              <w:right w:w="15" w:type="dxa"/>
            </w:tcMar>
            <w:vAlign w:val="center"/>
          </w:tcPr>
          <w:p w14:paraId="6DCD07F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5.2创业担保贷款申请</w:t>
            </w:r>
          </w:p>
        </w:tc>
        <w:tc>
          <w:tcPr>
            <w:tcW w:w="1105" w:type="dxa"/>
            <w:tcBorders>
              <w:top w:val="single" w:color="000000" w:sz="4" w:space="0"/>
              <w:left w:val="single" w:color="000000" w:sz="4" w:space="0"/>
              <w:bottom w:val="nil"/>
              <w:right w:val="single" w:color="000000" w:sz="4" w:space="0"/>
            </w:tcBorders>
            <w:tcMar>
              <w:top w:w="15" w:type="dxa"/>
              <w:left w:w="15" w:type="dxa"/>
              <w:right w:w="15" w:type="dxa"/>
            </w:tcMar>
            <w:vAlign w:val="center"/>
          </w:tcPr>
          <w:p w14:paraId="013A708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1.文件依据</w:t>
            </w:r>
          </w:p>
          <w:p w14:paraId="1BF3580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2.政策对象</w:t>
            </w:r>
          </w:p>
          <w:p w14:paraId="711B398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3.贷款额度</w:t>
            </w:r>
          </w:p>
          <w:p w14:paraId="1A02030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4.申请条件</w:t>
            </w:r>
          </w:p>
          <w:p w14:paraId="566EA5E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5.申请材料</w:t>
            </w:r>
          </w:p>
          <w:p w14:paraId="0BAA03A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6.办理流程</w:t>
            </w:r>
          </w:p>
          <w:p w14:paraId="22A8623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7.办理时限</w:t>
            </w:r>
          </w:p>
          <w:p w14:paraId="68149F6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8.办理地点（方式）</w:t>
            </w:r>
          </w:p>
          <w:p w14:paraId="0EC0E3F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9.办理结果告知方式</w:t>
            </w:r>
          </w:p>
          <w:p w14:paraId="38BA57B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10.咨询电话</w:t>
            </w:r>
          </w:p>
        </w:tc>
        <w:tc>
          <w:tcPr>
            <w:tcW w:w="53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8AB45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44CFCE6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2.《中华人民共和国就业促进法》（2007年8月30日第十届全国人民代表大会常务委员会第二十九次会议通过 根据2015年4月24日第十二届全国人民代表大会常务委员会第十四次《关于修改〈中华人民共和国电力法〉等六部法律的决定》修正）</w:t>
            </w:r>
          </w:p>
          <w:p w14:paraId="28D1017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3.《人力资源市场暂行条例》（中华人民共和国国务院令第700号）4.《就业补助资金管理办法》晋财社</w:t>
            </w:r>
            <w:r>
              <w:rPr>
                <w:rFonts w:hint="eastAsia" w:ascii="宋体" w:hAnsi="宋体" w:cs="宋体"/>
                <w:color w:val="000000"/>
                <w:kern w:val="0"/>
                <w:sz w:val="18"/>
                <w:szCs w:val="18"/>
                <w:lang w:eastAsia="zh-CN"/>
              </w:rPr>
              <w:t>〔2019〕1号</w:t>
            </w:r>
            <w:r>
              <w:rPr>
                <w:rFonts w:hint="eastAsia" w:ascii="宋体" w:hAnsi="宋体" w:cs="宋体"/>
                <w:color w:val="000000"/>
                <w:kern w:val="0"/>
                <w:sz w:val="18"/>
                <w:szCs w:val="18"/>
              </w:rPr>
              <w:t xml:space="preserve">  </w:t>
            </w:r>
          </w:p>
        </w:tc>
        <w:tc>
          <w:tcPr>
            <w:tcW w:w="1131" w:type="dxa"/>
            <w:tcBorders>
              <w:top w:val="single" w:color="000000" w:sz="4" w:space="0"/>
              <w:left w:val="single" w:color="000000" w:sz="4" w:space="0"/>
              <w:bottom w:val="nil"/>
              <w:right w:val="single" w:color="000000" w:sz="4" w:space="0"/>
            </w:tcBorders>
            <w:tcMar>
              <w:top w:w="15" w:type="dxa"/>
              <w:left w:w="15" w:type="dxa"/>
              <w:right w:w="15" w:type="dxa"/>
            </w:tcMar>
            <w:vAlign w:val="center"/>
          </w:tcPr>
          <w:p w14:paraId="71928C7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1010" w:type="dxa"/>
            <w:tcBorders>
              <w:top w:val="single" w:color="000000" w:sz="4" w:space="0"/>
              <w:left w:val="single" w:color="000000" w:sz="4" w:space="0"/>
              <w:bottom w:val="nil"/>
              <w:right w:val="single" w:color="000000" w:sz="4" w:space="0"/>
            </w:tcBorders>
            <w:tcMar>
              <w:top w:w="15" w:type="dxa"/>
              <w:left w:w="15" w:type="dxa"/>
              <w:right w:w="15" w:type="dxa"/>
            </w:tcMar>
            <w:vAlign w:val="center"/>
          </w:tcPr>
          <w:p w14:paraId="3653811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人力资源和社会保障部门</w:t>
            </w:r>
          </w:p>
        </w:tc>
        <w:tc>
          <w:tcPr>
            <w:tcW w:w="1460" w:type="dxa"/>
            <w:tcBorders>
              <w:top w:val="single" w:color="000000" w:sz="4" w:space="0"/>
              <w:left w:val="single" w:color="000000" w:sz="4" w:space="0"/>
              <w:bottom w:val="nil"/>
              <w:right w:val="single" w:color="000000" w:sz="4" w:space="0"/>
            </w:tcBorders>
            <w:tcMar>
              <w:top w:w="15" w:type="dxa"/>
              <w:left w:w="15" w:type="dxa"/>
              <w:right w:w="15" w:type="dxa"/>
            </w:tcMar>
            <w:vAlign w:val="center"/>
          </w:tcPr>
          <w:p w14:paraId="7D79D7FF">
            <w:pPr>
              <w:widowControl/>
              <w:jc w:val="left"/>
              <w:textAlignment w:val="center"/>
              <w:rPr>
                <w:rStyle w:val="27"/>
                <w:rFonts w:hint="eastAsia" w:eastAsia="宋体"/>
                <w:sz w:val="18"/>
                <w:szCs w:val="18"/>
                <w:lang w:eastAsia="zh-CN"/>
              </w:rPr>
            </w:pPr>
            <w:r>
              <w:rPr>
                <w:rStyle w:val="27"/>
                <w:rFonts w:hint="default"/>
                <w:sz w:val="18"/>
                <w:szCs w:val="18"/>
              </w:rPr>
              <w:t>■政府网站    □政府公报</w:t>
            </w:r>
          </w:p>
          <w:p w14:paraId="096C05E6">
            <w:pPr>
              <w:widowControl/>
              <w:jc w:val="left"/>
              <w:textAlignment w:val="center"/>
              <w:rPr>
                <w:rStyle w:val="27"/>
                <w:rFonts w:hint="eastAsia" w:eastAsia="宋体"/>
                <w:sz w:val="18"/>
                <w:szCs w:val="18"/>
                <w:lang w:eastAsia="zh-CN"/>
              </w:rPr>
            </w:pPr>
            <w:r>
              <w:rPr>
                <w:rStyle w:val="27"/>
                <w:rFonts w:hint="default"/>
                <w:sz w:val="18"/>
                <w:szCs w:val="18"/>
              </w:rPr>
              <w:t>□两微一端    □发布会/听证会</w:t>
            </w:r>
          </w:p>
          <w:p w14:paraId="44A261A5">
            <w:pPr>
              <w:widowControl/>
              <w:jc w:val="left"/>
              <w:textAlignment w:val="center"/>
              <w:rPr>
                <w:rStyle w:val="27"/>
                <w:rFonts w:hint="eastAsia" w:eastAsia="宋体"/>
                <w:sz w:val="18"/>
                <w:szCs w:val="18"/>
                <w:lang w:eastAsia="zh-CN"/>
              </w:rPr>
            </w:pPr>
            <w:r>
              <w:rPr>
                <w:rStyle w:val="27"/>
                <w:rFonts w:hint="default"/>
                <w:sz w:val="18"/>
                <w:szCs w:val="18"/>
              </w:rPr>
              <w:t>□广播电视    □纸质媒体</w:t>
            </w:r>
          </w:p>
          <w:p w14:paraId="2E25D9BB">
            <w:pPr>
              <w:widowControl/>
              <w:jc w:val="left"/>
              <w:textAlignment w:val="center"/>
              <w:rPr>
                <w:rStyle w:val="27"/>
                <w:rFonts w:hint="eastAsia" w:eastAsia="宋体"/>
                <w:sz w:val="18"/>
                <w:szCs w:val="18"/>
                <w:lang w:eastAsia="zh-CN"/>
              </w:rPr>
            </w:pPr>
            <w:r>
              <w:rPr>
                <w:rStyle w:val="27"/>
                <w:rFonts w:hint="default"/>
                <w:sz w:val="18"/>
                <w:szCs w:val="18"/>
              </w:rPr>
              <w:t>□公开查阅点  ■政务服务中心</w:t>
            </w:r>
          </w:p>
          <w:p w14:paraId="28E4D811">
            <w:pPr>
              <w:widowControl/>
              <w:jc w:val="left"/>
              <w:textAlignment w:val="center"/>
              <w:rPr>
                <w:rStyle w:val="27"/>
                <w:rFonts w:hint="eastAsia" w:eastAsia="宋体"/>
                <w:sz w:val="18"/>
                <w:szCs w:val="18"/>
                <w:lang w:eastAsia="zh-CN"/>
              </w:rPr>
            </w:pPr>
            <w:r>
              <w:rPr>
                <w:rStyle w:val="27"/>
                <w:rFonts w:hint="default"/>
                <w:sz w:val="18"/>
                <w:szCs w:val="18"/>
              </w:rPr>
              <w:t>□便民服务站  □入户/现场</w:t>
            </w:r>
          </w:p>
          <w:p w14:paraId="5AFDEAFB">
            <w:pPr>
              <w:widowControl/>
              <w:jc w:val="left"/>
              <w:textAlignment w:val="center"/>
              <w:rPr>
                <w:rStyle w:val="27"/>
                <w:rFonts w:hint="eastAsia" w:eastAsia="宋体"/>
                <w:sz w:val="18"/>
                <w:szCs w:val="18"/>
                <w:lang w:eastAsia="zh-CN"/>
              </w:rPr>
            </w:pPr>
            <w:r>
              <w:rPr>
                <w:rStyle w:val="27"/>
                <w:rFonts w:hint="default"/>
                <w:sz w:val="18"/>
                <w:szCs w:val="18"/>
              </w:rPr>
              <w:t>□社区/企事业单位/村公示栏（电子屏）</w:t>
            </w:r>
          </w:p>
          <w:p w14:paraId="787E1CAE">
            <w:pPr>
              <w:widowControl/>
              <w:jc w:val="left"/>
              <w:textAlignment w:val="center"/>
              <w:rPr>
                <w:rFonts w:hint="eastAsia" w:ascii="宋体" w:hAnsi="宋体" w:cs="宋体"/>
                <w:color w:val="000000"/>
                <w:sz w:val="18"/>
                <w:szCs w:val="18"/>
              </w:rPr>
            </w:pPr>
            <w:r>
              <w:rPr>
                <w:rStyle w:val="27"/>
                <w:rFonts w:hint="default"/>
                <w:sz w:val="18"/>
                <w:szCs w:val="18"/>
              </w:rPr>
              <w:t>□精准推送    ■其他</w:t>
            </w:r>
            <w:r>
              <w:rPr>
                <w:rStyle w:val="17"/>
                <w:rFonts w:hint="default"/>
                <w:sz w:val="18"/>
                <w:szCs w:val="18"/>
              </w:rPr>
              <w:t xml:space="preserve"> 基层公共服务平台</w:t>
            </w:r>
          </w:p>
        </w:tc>
        <w:tc>
          <w:tcPr>
            <w:tcW w:w="0" w:type="auto"/>
            <w:tcBorders>
              <w:top w:val="single" w:color="000000" w:sz="4" w:space="0"/>
              <w:left w:val="single" w:color="000000" w:sz="4" w:space="0"/>
              <w:bottom w:val="nil"/>
              <w:right w:val="single" w:color="000000" w:sz="4" w:space="0"/>
            </w:tcBorders>
            <w:tcMar>
              <w:top w:w="15" w:type="dxa"/>
              <w:left w:w="15" w:type="dxa"/>
              <w:right w:w="15" w:type="dxa"/>
            </w:tcMar>
            <w:vAlign w:val="center"/>
          </w:tcPr>
          <w:p w14:paraId="3E1332D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nil"/>
              <w:right w:val="single" w:color="000000" w:sz="4" w:space="0"/>
            </w:tcBorders>
            <w:tcMar>
              <w:top w:w="15" w:type="dxa"/>
              <w:left w:w="15" w:type="dxa"/>
              <w:right w:w="15" w:type="dxa"/>
            </w:tcMar>
            <w:vAlign w:val="center"/>
          </w:tcPr>
          <w:p w14:paraId="679E66D1">
            <w:pPr>
              <w:jc w:val="center"/>
              <w:rPr>
                <w:rFonts w:hint="eastAsia" w:ascii="宋体" w:hAnsi="宋体" w:cs="宋体"/>
                <w:color w:val="000000"/>
                <w:sz w:val="18"/>
                <w:szCs w:val="18"/>
              </w:rPr>
            </w:pPr>
          </w:p>
        </w:tc>
        <w:tc>
          <w:tcPr>
            <w:tcW w:w="0" w:type="auto"/>
            <w:tcBorders>
              <w:top w:val="single" w:color="000000" w:sz="4" w:space="0"/>
              <w:left w:val="single" w:color="000000" w:sz="4" w:space="0"/>
              <w:bottom w:val="nil"/>
              <w:right w:val="single" w:color="000000" w:sz="4" w:space="0"/>
            </w:tcBorders>
            <w:tcMar>
              <w:top w:w="15" w:type="dxa"/>
              <w:left w:w="15" w:type="dxa"/>
              <w:right w:w="15" w:type="dxa"/>
            </w:tcMar>
            <w:vAlign w:val="center"/>
          </w:tcPr>
          <w:p w14:paraId="35E4911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nil"/>
              <w:right w:val="single" w:color="000000" w:sz="4" w:space="0"/>
            </w:tcBorders>
            <w:tcMar>
              <w:top w:w="15" w:type="dxa"/>
              <w:left w:w="15" w:type="dxa"/>
              <w:right w:w="15" w:type="dxa"/>
            </w:tcMar>
            <w:vAlign w:val="center"/>
          </w:tcPr>
          <w:p w14:paraId="3458F8E4">
            <w:pPr>
              <w:jc w:val="center"/>
              <w:rPr>
                <w:rFonts w:hint="eastAsia" w:ascii="宋体" w:hAnsi="宋体" w:cs="宋体"/>
                <w:color w:val="000000"/>
                <w:sz w:val="18"/>
                <w:szCs w:val="18"/>
              </w:rPr>
            </w:pPr>
          </w:p>
        </w:tc>
        <w:tc>
          <w:tcPr>
            <w:tcW w:w="0" w:type="auto"/>
            <w:tcBorders>
              <w:top w:val="single" w:color="000000" w:sz="4" w:space="0"/>
              <w:left w:val="single" w:color="000000" w:sz="4" w:space="0"/>
              <w:bottom w:val="nil"/>
              <w:right w:val="single" w:color="000000" w:sz="4" w:space="0"/>
            </w:tcBorders>
            <w:tcMar>
              <w:top w:w="15" w:type="dxa"/>
              <w:left w:w="15" w:type="dxa"/>
              <w:right w:w="15" w:type="dxa"/>
            </w:tcMar>
            <w:vAlign w:val="center"/>
          </w:tcPr>
          <w:p w14:paraId="173DCF1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nil"/>
              <w:right w:val="single" w:color="000000" w:sz="4" w:space="0"/>
            </w:tcBorders>
            <w:noWrap/>
            <w:tcMar>
              <w:top w:w="15" w:type="dxa"/>
              <w:left w:w="15" w:type="dxa"/>
              <w:right w:w="15" w:type="dxa"/>
            </w:tcMar>
            <w:vAlign w:val="center"/>
          </w:tcPr>
          <w:p w14:paraId="36C1E08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49E1C789">
        <w:tblPrEx>
          <w:tblCellMar>
            <w:top w:w="0" w:type="dxa"/>
            <w:left w:w="0" w:type="dxa"/>
            <w:bottom w:w="0" w:type="dxa"/>
            <w:right w:w="0" w:type="dxa"/>
          </w:tblCellMar>
        </w:tblPrEx>
        <w:trPr>
          <w:trHeight w:val="259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AF96A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15</w:t>
            </w:r>
          </w:p>
        </w:tc>
        <w:tc>
          <w:tcPr>
            <w:tcW w:w="7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19DCF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6.对就业困难人员（含建档立卡贫困劳动力）实施就业援助</w:t>
            </w:r>
          </w:p>
        </w:tc>
        <w:tc>
          <w:tcPr>
            <w:tcW w:w="7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B17F7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6.1就业困难人员认定</w:t>
            </w:r>
          </w:p>
        </w:tc>
        <w:tc>
          <w:tcPr>
            <w:tcW w:w="11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E52E6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1.文件依据</w:t>
            </w:r>
          </w:p>
          <w:p w14:paraId="5A177B9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2.对象范围</w:t>
            </w:r>
          </w:p>
          <w:p w14:paraId="0CF7E14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3.申请条件</w:t>
            </w:r>
          </w:p>
          <w:p w14:paraId="0E1F1C1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4.申请材料</w:t>
            </w:r>
          </w:p>
          <w:p w14:paraId="4A466AF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5.办理流程</w:t>
            </w:r>
          </w:p>
          <w:p w14:paraId="5C36F2D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6.办理时限</w:t>
            </w:r>
          </w:p>
          <w:p w14:paraId="03610EC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7.办理地点（方式）</w:t>
            </w:r>
          </w:p>
          <w:p w14:paraId="2115BED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8.办理结果告知方式</w:t>
            </w:r>
          </w:p>
          <w:p w14:paraId="1383AB4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9.咨询电话</w:t>
            </w:r>
          </w:p>
        </w:tc>
        <w:tc>
          <w:tcPr>
            <w:tcW w:w="53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1ECC9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627D058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2.《中华人民共和国就业促进法》（2007年8月30日第十届全国人民代表大会常务委员会第二十九次会议通过 根据2015年4月24日第十二届全国人民代表大会常务委员会第十四次《关于修改〈中华人民共和国电力法〉等六部法律的决定》修正）</w:t>
            </w:r>
          </w:p>
          <w:p w14:paraId="4422245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3.《人力资源市场暂行条例》（中华人民共和国国务院令第700号）4.《就业补助资金管理办法》晋财社</w:t>
            </w:r>
            <w:r>
              <w:rPr>
                <w:rFonts w:hint="eastAsia" w:ascii="宋体" w:hAnsi="宋体" w:cs="宋体"/>
                <w:color w:val="000000"/>
                <w:kern w:val="0"/>
                <w:sz w:val="18"/>
                <w:szCs w:val="18"/>
                <w:lang w:eastAsia="zh-CN"/>
              </w:rPr>
              <w:t>〔2019〕1号</w:t>
            </w:r>
            <w:r>
              <w:rPr>
                <w:rFonts w:hint="eastAsia" w:ascii="宋体" w:hAnsi="宋体" w:cs="宋体"/>
                <w:color w:val="000000"/>
                <w:kern w:val="0"/>
                <w:sz w:val="18"/>
                <w:szCs w:val="18"/>
              </w:rPr>
              <w:t xml:space="preserve">  </w:t>
            </w:r>
          </w:p>
        </w:tc>
        <w:tc>
          <w:tcPr>
            <w:tcW w:w="11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7C587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10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B1525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人力资源和社会保障部门</w:t>
            </w:r>
          </w:p>
        </w:tc>
        <w:tc>
          <w:tcPr>
            <w:tcW w:w="14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E65564">
            <w:pPr>
              <w:widowControl/>
              <w:jc w:val="left"/>
              <w:textAlignment w:val="center"/>
              <w:rPr>
                <w:rStyle w:val="27"/>
                <w:rFonts w:hint="eastAsia" w:eastAsia="宋体"/>
                <w:sz w:val="18"/>
                <w:szCs w:val="18"/>
                <w:lang w:eastAsia="zh-CN"/>
              </w:rPr>
            </w:pPr>
            <w:r>
              <w:rPr>
                <w:rStyle w:val="27"/>
                <w:rFonts w:hint="default"/>
                <w:sz w:val="18"/>
                <w:szCs w:val="18"/>
              </w:rPr>
              <w:t>■政府网站    □政府公报</w:t>
            </w:r>
          </w:p>
          <w:p w14:paraId="09FFF6C5">
            <w:pPr>
              <w:widowControl/>
              <w:jc w:val="left"/>
              <w:textAlignment w:val="center"/>
              <w:rPr>
                <w:rStyle w:val="27"/>
                <w:rFonts w:hint="eastAsia" w:eastAsia="宋体"/>
                <w:sz w:val="18"/>
                <w:szCs w:val="18"/>
                <w:lang w:eastAsia="zh-CN"/>
              </w:rPr>
            </w:pPr>
            <w:r>
              <w:rPr>
                <w:rStyle w:val="27"/>
                <w:rFonts w:hint="default"/>
                <w:sz w:val="18"/>
                <w:szCs w:val="18"/>
              </w:rPr>
              <w:t>□两微一端    □发布会/听证会</w:t>
            </w:r>
          </w:p>
          <w:p w14:paraId="00FA87D2">
            <w:pPr>
              <w:widowControl/>
              <w:jc w:val="left"/>
              <w:textAlignment w:val="center"/>
              <w:rPr>
                <w:rStyle w:val="27"/>
                <w:rFonts w:hint="eastAsia" w:eastAsia="宋体"/>
                <w:sz w:val="18"/>
                <w:szCs w:val="18"/>
                <w:lang w:eastAsia="zh-CN"/>
              </w:rPr>
            </w:pPr>
            <w:r>
              <w:rPr>
                <w:rStyle w:val="27"/>
                <w:rFonts w:hint="default"/>
                <w:sz w:val="18"/>
                <w:szCs w:val="18"/>
              </w:rPr>
              <w:t>□广播电视    □纸质媒体</w:t>
            </w:r>
          </w:p>
          <w:p w14:paraId="4C7DD786">
            <w:pPr>
              <w:widowControl/>
              <w:jc w:val="left"/>
              <w:textAlignment w:val="center"/>
              <w:rPr>
                <w:rStyle w:val="27"/>
                <w:rFonts w:hint="eastAsia" w:eastAsia="宋体"/>
                <w:sz w:val="18"/>
                <w:szCs w:val="18"/>
                <w:lang w:eastAsia="zh-CN"/>
              </w:rPr>
            </w:pPr>
            <w:r>
              <w:rPr>
                <w:rStyle w:val="27"/>
                <w:rFonts w:hint="default"/>
                <w:sz w:val="18"/>
                <w:szCs w:val="18"/>
              </w:rPr>
              <w:t>□公开查阅点  ■政务服务中心</w:t>
            </w:r>
          </w:p>
          <w:p w14:paraId="29EA2161">
            <w:pPr>
              <w:widowControl/>
              <w:jc w:val="left"/>
              <w:textAlignment w:val="center"/>
              <w:rPr>
                <w:rStyle w:val="27"/>
                <w:rFonts w:hint="eastAsia" w:eastAsia="宋体"/>
                <w:sz w:val="18"/>
                <w:szCs w:val="18"/>
                <w:lang w:eastAsia="zh-CN"/>
              </w:rPr>
            </w:pPr>
            <w:r>
              <w:rPr>
                <w:rStyle w:val="27"/>
                <w:rFonts w:hint="default"/>
                <w:sz w:val="18"/>
                <w:szCs w:val="18"/>
              </w:rPr>
              <w:t>□便民服务站  □入户/现场</w:t>
            </w:r>
          </w:p>
          <w:p w14:paraId="5894CBAC">
            <w:pPr>
              <w:widowControl/>
              <w:jc w:val="left"/>
              <w:textAlignment w:val="center"/>
              <w:rPr>
                <w:rStyle w:val="27"/>
                <w:rFonts w:hint="eastAsia" w:eastAsia="宋体"/>
                <w:sz w:val="18"/>
                <w:szCs w:val="18"/>
                <w:lang w:eastAsia="zh-CN"/>
              </w:rPr>
            </w:pPr>
            <w:r>
              <w:rPr>
                <w:rStyle w:val="27"/>
                <w:rFonts w:hint="default"/>
                <w:sz w:val="18"/>
                <w:szCs w:val="18"/>
              </w:rPr>
              <w:t>□社区/企事业单位/村公示栏（电子屏）</w:t>
            </w:r>
          </w:p>
          <w:p w14:paraId="6B423254">
            <w:pPr>
              <w:widowControl/>
              <w:jc w:val="left"/>
              <w:textAlignment w:val="center"/>
              <w:rPr>
                <w:rFonts w:hint="eastAsia" w:ascii="宋体" w:hAnsi="宋体" w:cs="宋体"/>
                <w:color w:val="000000"/>
                <w:sz w:val="18"/>
                <w:szCs w:val="18"/>
              </w:rPr>
            </w:pPr>
            <w:r>
              <w:rPr>
                <w:rStyle w:val="27"/>
                <w:rFonts w:hint="default"/>
                <w:sz w:val="18"/>
                <w:szCs w:val="18"/>
              </w:rPr>
              <w:t>□精准推送    ■其他</w:t>
            </w:r>
            <w:r>
              <w:rPr>
                <w:rStyle w:val="17"/>
                <w:rFonts w:hint="default"/>
                <w:sz w:val="18"/>
                <w:szCs w:val="18"/>
              </w:rPr>
              <w:t xml:space="preserve"> 基层公共服务平台</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C7D0E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5B2E2A">
            <w:pPr>
              <w:jc w:val="cente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A7D56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EC08D0">
            <w:pPr>
              <w:jc w:val="cente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B9971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F89B0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11AAC657">
        <w:tblPrEx>
          <w:tblCellMar>
            <w:top w:w="0" w:type="dxa"/>
            <w:left w:w="0" w:type="dxa"/>
            <w:bottom w:w="0" w:type="dxa"/>
            <w:right w:w="0" w:type="dxa"/>
          </w:tblCellMar>
        </w:tblPrEx>
        <w:trPr>
          <w:trHeight w:val="295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84BDE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16</w:t>
            </w:r>
          </w:p>
        </w:tc>
        <w:tc>
          <w:tcPr>
            <w:tcW w:w="7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BF9253">
            <w:pPr>
              <w:jc w:val="center"/>
              <w:rPr>
                <w:rFonts w:hint="eastAsia" w:ascii="宋体" w:hAnsi="宋体" w:cs="宋体"/>
                <w:color w:val="000000"/>
                <w:sz w:val="18"/>
                <w:szCs w:val="18"/>
              </w:rPr>
            </w:pPr>
          </w:p>
        </w:tc>
        <w:tc>
          <w:tcPr>
            <w:tcW w:w="7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4F709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6.2就业困难人员社会保险补贴申领</w:t>
            </w:r>
          </w:p>
        </w:tc>
        <w:tc>
          <w:tcPr>
            <w:tcW w:w="11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79C70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1.文件依据</w:t>
            </w:r>
          </w:p>
          <w:p w14:paraId="4328465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2.政策对象</w:t>
            </w:r>
          </w:p>
          <w:p w14:paraId="57A9E2E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3.补贴标准</w:t>
            </w:r>
          </w:p>
          <w:p w14:paraId="7A12BCA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4.申请条件</w:t>
            </w:r>
          </w:p>
          <w:p w14:paraId="4D18C00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5.申请材料</w:t>
            </w:r>
          </w:p>
          <w:p w14:paraId="6F05012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6.办理流程</w:t>
            </w:r>
          </w:p>
          <w:p w14:paraId="01EB6CD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7.办理时限</w:t>
            </w:r>
          </w:p>
          <w:p w14:paraId="71945A9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8.办理地点（方式）</w:t>
            </w:r>
          </w:p>
          <w:p w14:paraId="2E234A5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9.办理结果告知方式</w:t>
            </w:r>
          </w:p>
          <w:p w14:paraId="4C6AFD0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10.咨询电话</w:t>
            </w:r>
          </w:p>
        </w:tc>
        <w:tc>
          <w:tcPr>
            <w:tcW w:w="53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CDE90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3CF4E17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2.《中华人民共和国就业促进法》（2007年8月30日第十届全国人民代表大会常务委员会第二十九次会议通过 根据2015年4月24日第十二届全国人民代表大会常务委员会第十四次《关于修改〈中华人民共和国电力法〉等六部法律的决定》修正）</w:t>
            </w:r>
          </w:p>
          <w:p w14:paraId="3AA44CD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3.《人力资源市场暂行条例》（中华人民共和国国务院令第700号）4.《就业补助资金管理办法》晋财社</w:t>
            </w:r>
            <w:r>
              <w:rPr>
                <w:rFonts w:hint="eastAsia" w:ascii="宋体" w:hAnsi="宋体" w:cs="宋体"/>
                <w:color w:val="000000"/>
                <w:kern w:val="0"/>
                <w:sz w:val="18"/>
                <w:szCs w:val="18"/>
                <w:lang w:eastAsia="zh-CN"/>
              </w:rPr>
              <w:t>〔2019〕1号</w:t>
            </w:r>
            <w:r>
              <w:rPr>
                <w:rFonts w:hint="eastAsia" w:ascii="宋体" w:hAnsi="宋体" w:cs="宋体"/>
                <w:color w:val="000000"/>
                <w:kern w:val="0"/>
                <w:sz w:val="18"/>
                <w:szCs w:val="18"/>
              </w:rPr>
              <w:t xml:space="preserve">  </w:t>
            </w:r>
          </w:p>
        </w:tc>
        <w:tc>
          <w:tcPr>
            <w:tcW w:w="11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39D65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10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D3652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人力资源和社会保障部门</w:t>
            </w:r>
          </w:p>
        </w:tc>
        <w:tc>
          <w:tcPr>
            <w:tcW w:w="14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0513BD">
            <w:pPr>
              <w:widowControl/>
              <w:jc w:val="left"/>
              <w:textAlignment w:val="center"/>
              <w:rPr>
                <w:rStyle w:val="27"/>
                <w:rFonts w:hint="eastAsia" w:eastAsia="宋体"/>
                <w:sz w:val="18"/>
                <w:szCs w:val="18"/>
                <w:lang w:eastAsia="zh-CN"/>
              </w:rPr>
            </w:pPr>
            <w:r>
              <w:rPr>
                <w:rStyle w:val="27"/>
                <w:rFonts w:hint="default"/>
                <w:sz w:val="18"/>
                <w:szCs w:val="18"/>
              </w:rPr>
              <w:t>■政府网站    □政府公报</w:t>
            </w:r>
          </w:p>
          <w:p w14:paraId="2E347A9F">
            <w:pPr>
              <w:widowControl/>
              <w:jc w:val="left"/>
              <w:textAlignment w:val="center"/>
              <w:rPr>
                <w:rStyle w:val="27"/>
                <w:rFonts w:hint="eastAsia" w:eastAsia="宋体"/>
                <w:sz w:val="18"/>
                <w:szCs w:val="18"/>
                <w:lang w:eastAsia="zh-CN"/>
              </w:rPr>
            </w:pPr>
            <w:r>
              <w:rPr>
                <w:rStyle w:val="27"/>
                <w:rFonts w:hint="default"/>
                <w:sz w:val="18"/>
                <w:szCs w:val="18"/>
              </w:rPr>
              <w:t>□两微一端    □发布会/听证会</w:t>
            </w:r>
          </w:p>
          <w:p w14:paraId="7C339F6B">
            <w:pPr>
              <w:widowControl/>
              <w:jc w:val="left"/>
              <w:textAlignment w:val="center"/>
              <w:rPr>
                <w:rStyle w:val="27"/>
                <w:rFonts w:hint="eastAsia" w:eastAsia="宋体"/>
                <w:sz w:val="18"/>
                <w:szCs w:val="18"/>
                <w:lang w:eastAsia="zh-CN"/>
              </w:rPr>
            </w:pPr>
            <w:r>
              <w:rPr>
                <w:rStyle w:val="27"/>
                <w:rFonts w:hint="default"/>
                <w:sz w:val="18"/>
                <w:szCs w:val="18"/>
              </w:rPr>
              <w:t>□广播电视    □纸质媒体</w:t>
            </w:r>
          </w:p>
          <w:p w14:paraId="03B2DF77">
            <w:pPr>
              <w:widowControl/>
              <w:jc w:val="left"/>
              <w:textAlignment w:val="center"/>
              <w:rPr>
                <w:rStyle w:val="27"/>
                <w:rFonts w:hint="eastAsia" w:eastAsia="宋体"/>
                <w:sz w:val="18"/>
                <w:szCs w:val="18"/>
                <w:lang w:eastAsia="zh-CN"/>
              </w:rPr>
            </w:pPr>
            <w:r>
              <w:rPr>
                <w:rStyle w:val="27"/>
                <w:rFonts w:hint="default"/>
                <w:sz w:val="18"/>
                <w:szCs w:val="18"/>
              </w:rPr>
              <w:t>□公开查阅点  ■政务服务中心</w:t>
            </w:r>
          </w:p>
          <w:p w14:paraId="77877461">
            <w:pPr>
              <w:widowControl/>
              <w:jc w:val="left"/>
              <w:textAlignment w:val="center"/>
              <w:rPr>
                <w:rStyle w:val="27"/>
                <w:rFonts w:hint="eastAsia" w:eastAsia="宋体"/>
                <w:sz w:val="18"/>
                <w:szCs w:val="18"/>
                <w:lang w:eastAsia="zh-CN"/>
              </w:rPr>
            </w:pPr>
            <w:r>
              <w:rPr>
                <w:rStyle w:val="27"/>
                <w:rFonts w:hint="default"/>
                <w:sz w:val="18"/>
                <w:szCs w:val="18"/>
              </w:rPr>
              <w:t>□便民服务站  □入户/现场</w:t>
            </w:r>
          </w:p>
          <w:p w14:paraId="1AACEA3F">
            <w:pPr>
              <w:widowControl/>
              <w:jc w:val="left"/>
              <w:textAlignment w:val="center"/>
              <w:rPr>
                <w:rStyle w:val="27"/>
                <w:rFonts w:hint="eastAsia" w:eastAsia="宋体"/>
                <w:sz w:val="18"/>
                <w:szCs w:val="18"/>
                <w:lang w:eastAsia="zh-CN"/>
              </w:rPr>
            </w:pPr>
            <w:r>
              <w:rPr>
                <w:rStyle w:val="27"/>
                <w:rFonts w:hint="default"/>
                <w:sz w:val="18"/>
                <w:szCs w:val="18"/>
              </w:rPr>
              <w:t>□社区/企事业单位/村公示栏（电子屏）</w:t>
            </w:r>
          </w:p>
          <w:p w14:paraId="7D3A9DD4">
            <w:pPr>
              <w:widowControl/>
              <w:jc w:val="left"/>
              <w:textAlignment w:val="center"/>
              <w:rPr>
                <w:rFonts w:hint="eastAsia" w:ascii="宋体" w:hAnsi="宋体" w:cs="宋体"/>
                <w:color w:val="000000"/>
                <w:sz w:val="18"/>
                <w:szCs w:val="18"/>
              </w:rPr>
            </w:pPr>
            <w:r>
              <w:rPr>
                <w:rStyle w:val="27"/>
                <w:rFonts w:hint="default"/>
                <w:sz w:val="18"/>
                <w:szCs w:val="18"/>
              </w:rPr>
              <w:t>□精准推送    ■其他</w:t>
            </w:r>
            <w:r>
              <w:rPr>
                <w:rStyle w:val="17"/>
                <w:rFonts w:hint="default"/>
                <w:sz w:val="18"/>
                <w:szCs w:val="18"/>
              </w:rPr>
              <w:t xml:space="preserve"> 基层公共服务平台</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16514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0BD52D">
            <w:pPr>
              <w:jc w:val="cente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66FCC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7B884D">
            <w:pPr>
              <w:jc w:val="cente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25399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E2183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035F6984">
        <w:tblPrEx>
          <w:tblCellMar>
            <w:top w:w="0" w:type="dxa"/>
            <w:left w:w="0" w:type="dxa"/>
            <w:bottom w:w="0" w:type="dxa"/>
            <w:right w:w="0" w:type="dxa"/>
          </w:tblCellMar>
        </w:tblPrEx>
        <w:trPr>
          <w:trHeight w:val="3060" w:hRule="atLeast"/>
        </w:trPr>
        <w:tc>
          <w:tcPr>
            <w:tcW w:w="0" w:type="auto"/>
            <w:tcBorders>
              <w:top w:val="nil"/>
              <w:left w:val="single" w:color="000000" w:sz="4" w:space="0"/>
              <w:bottom w:val="single" w:color="auto" w:sz="4" w:space="0"/>
              <w:right w:val="single" w:color="000000" w:sz="4" w:space="0"/>
            </w:tcBorders>
            <w:noWrap/>
            <w:tcMar>
              <w:top w:w="15" w:type="dxa"/>
              <w:left w:w="15" w:type="dxa"/>
              <w:right w:w="15" w:type="dxa"/>
            </w:tcMar>
            <w:vAlign w:val="center"/>
          </w:tcPr>
          <w:p w14:paraId="2098286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17</w:t>
            </w:r>
          </w:p>
        </w:tc>
        <w:tc>
          <w:tcPr>
            <w:tcW w:w="738" w:type="dxa"/>
            <w:vMerge w:val="restart"/>
            <w:tcBorders>
              <w:top w:val="nil"/>
              <w:left w:val="single" w:color="000000" w:sz="4" w:space="0"/>
              <w:bottom w:val="single" w:color="auto" w:sz="4" w:space="0"/>
              <w:right w:val="single" w:color="000000" w:sz="4" w:space="0"/>
            </w:tcBorders>
            <w:tcMar>
              <w:top w:w="15" w:type="dxa"/>
              <w:left w:w="15" w:type="dxa"/>
              <w:right w:w="15" w:type="dxa"/>
            </w:tcMar>
            <w:vAlign w:val="center"/>
          </w:tcPr>
          <w:p w14:paraId="76415EF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6.对就业困难人员（含建档立卡贫困劳动力）实施就业援助</w:t>
            </w:r>
          </w:p>
        </w:tc>
        <w:tc>
          <w:tcPr>
            <w:tcW w:w="704" w:type="dxa"/>
            <w:tcBorders>
              <w:top w:val="nil"/>
              <w:left w:val="single" w:color="000000" w:sz="4" w:space="0"/>
              <w:bottom w:val="single" w:color="auto" w:sz="4" w:space="0"/>
              <w:right w:val="single" w:color="000000" w:sz="4" w:space="0"/>
            </w:tcBorders>
            <w:tcMar>
              <w:top w:w="15" w:type="dxa"/>
              <w:left w:w="15" w:type="dxa"/>
              <w:right w:w="15" w:type="dxa"/>
            </w:tcMar>
            <w:vAlign w:val="center"/>
          </w:tcPr>
          <w:p w14:paraId="6CEEB99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6.3公益性岗位补贴申领</w:t>
            </w:r>
          </w:p>
        </w:tc>
        <w:tc>
          <w:tcPr>
            <w:tcW w:w="1105" w:type="dxa"/>
            <w:tcBorders>
              <w:top w:val="nil"/>
              <w:left w:val="single" w:color="000000" w:sz="4" w:space="0"/>
              <w:bottom w:val="single" w:color="auto" w:sz="4" w:space="0"/>
              <w:right w:val="single" w:color="000000" w:sz="4" w:space="0"/>
            </w:tcBorders>
            <w:tcMar>
              <w:top w:w="15" w:type="dxa"/>
              <w:left w:w="15" w:type="dxa"/>
              <w:right w:w="15" w:type="dxa"/>
            </w:tcMar>
            <w:vAlign w:val="center"/>
          </w:tcPr>
          <w:p w14:paraId="3C98677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1.文件依据</w:t>
            </w:r>
          </w:p>
          <w:p w14:paraId="5789A11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2.政策对象</w:t>
            </w:r>
          </w:p>
          <w:p w14:paraId="4B4419C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3.补贴标准</w:t>
            </w:r>
          </w:p>
          <w:p w14:paraId="1331A75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4.申请条件</w:t>
            </w:r>
          </w:p>
          <w:p w14:paraId="23A5D98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5.申请材料</w:t>
            </w:r>
          </w:p>
          <w:p w14:paraId="7C07B03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6.办理流程</w:t>
            </w:r>
          </w:p>
          <w:p w14:paraId="138AA66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7.办理时限</w:t>
            </w:r>
          </w:p>
          <w:p w14:paraId="20C7C6E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8.办理地点（方式）</w:t>
            </w:r>
          </w:p>
          <w:p w14:paraId="7C5752B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9.办理结果告知方式</w:t>
            </w:r>
          </w:p>
          <w:p w14:paraId="42355E4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10.咨询电话</w:t>
            </w:r>
          </w:p>
        </w:tc>
        <w:tc>
          <w:tcPr>
            <w:tcW w:w="53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445DA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139C011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2.《中华人民共和国就业促进法》（2007年8月30日第十届全国人民代表大会常务委员会第二十九次会议通过 根据2015年4月24日第十二届全国人民代表大会常务委员会第十四次《关于修改〈中华人民共和国电力法〉等六部法律的决定》修正）</w:t>
            </w:r>
          </w:p>
          <w:p w14:paraId="1BF74FA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3.《人力资源市场暂行条例》（中华人民共和国国务院令第700号）4.《就业补助资金管理办法》晋财社</w:t>
            </w:r>
            <w:r>
              <w:rPr>
                <w:rFonts w:hint="eastAsia" w:ascii="宋体" w:hAnsi="宋体" w:cs="宋体"/>
                <w:color w:val="000000"/>
                <w:kern w:val="0"/>
                <w:sz w:val="18"/>
                <w:szCs w:val="18"/>
                <w:lang w:eastAsia="zh-CN"/>
              </w:rPr>
              <w:t>〔2019〕1号</w:t>
            </w:r>
            <w:r>
              <w:rPr>
                <w:rFonts w:hint="eastAsia" w:ascii="宋体" w:hAnsi="宋体" w:cs="宋体"/>
                <w:color w:val="000000"/>
                <w:kern w:val="0"/>
                <w:sz w:val="18"/>
                <w:szCs w:val="18"/>
              </w:rPr>
              <w:t xml:space="preserve">  </w:t>
            </w:r>
          </w:p>
        </w:tc>
        <w:tc>
          <w:tcPr>
            <w:tcW w:w="1131"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2A26029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101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7D4B93A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人力资源和社会保障部门</w:t>
            </w:r>
          </w:p>
        </w:tc>
        <w:tc>
          <w:tcPr>
            <w:tcW w:w="146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5837DC6A">
            <w:pPr>
              <w:widowControl/>
              <w:jc w:val="left"/>
              <w:textAlignment w:val="center"/>
              <w:rPr>
                <w:rStyle w:val="27"/>
                <w:rFonts w:hint="eastAsia" w:eastAsia="宋体"/>
                <w:sz w:val="18"/>
                <w:szCs w:val="18"/>
                <w:lang w:eastAsia="zh-CN"/>
              </w:rPr>
            </w:pPr>
            <w:r>
              <w:rPr>
                <w:rStyle w:val="27"/>
                <w:rFonts w:hint="default"/>
                <w:sz w:val="18"/>
                <w:szCs w:val="18"/>
              </w:rPr>
              <w:t>■政府网站    □政府公报</w:t>
            </w:r>
          </w:p>
          <w:p w14:paraId="4DC0074B">
            <w:pPr>
              <w:widowControl/>
              <w:jc w:val="left"/>
              <w:textAlignment w:val="center"/>
              <w:rPr>
                <w:rStyle w:val="27"/>
                <w:rFonts w:hint="eastAsia" w:eastAsia="宋体"/>
                <w:sz w:val="18"/>
                <w:szCs w:val="18"/>
                <w:lang w:eastAsia="zh-CN"/>
              </w:rPr>
            </w:pPr>
            <w:r>
              <w:rPr>
                <w:rStyle w:val="27"/>
                <w:rFonts w:hint="default"/>
                <w:sz w:val="18"/>
                <w:szCs w:val="18"/>
              </w:rPr>
              <w:t>□两微一端    □发布会/听证会</w:t>
            </w:r>
          </w:p>
          <w:p w14:paraId="5957C7F6">
            <w:pPr>
              <w:widowControl/>
              <w:jc w:val="left"/>
              <w:textAlignment w:val="center"/>
              <w:rPr>
                <w:rStyle w:val="27"/>
                <w:rFonts w:hint="eastAsia" w:eastAsia="宋体"/>
                <w:sz w:val="18"/>
                <w:szCs w:val="18"/>
                <w:lang w:eastAsia="zh-CN"/>
              </w:rPr>
            </w:pPr>
            <w:r>
              <w:rPr>
                <w:rStyle w:val="27"/>
                <w:rFonts w:hint="default"/>
                <w:sz w:val="18"/>
                <w:szCs w:val="18"/>
              </w:rPr>
              <w:t>□广播电视    □纸质媒体</w:t>
            </w:r>
          </w:p>
          <w:p w14:paraId="6EC9770E">
            <w:pPr>
              <w:widowControl/>
              <w:jc w:val="left"/>
              <w:textAlignment w:val="center"/>
              <w:rPr>
                <w:rStyle w:val="27"/>
                <w:rFonts w:hint="eastAsia" w:eastAsia="宋体"/>
                <w:sz w:val="18"/>
                <w:szCs w:val="18"/>
                <w:lang w:eastAsia="zh-CN"/>
              </w:rPr>
            </w:pPr>
            <w:r>
              <w:rPr>
                <w:rStyle w:val="27"/>
                <w:rFonts w:hint="default"/>
                <w:sz w:val="18"/>
                <w:szCs w:val="18"/>
              </w:rPr>
              <w:t>□公开查阅点  ■政务服务中心</w:t>
            </w:r>
          </w:p>
          <w:p w14:paraId="2722F24B">
            <w:pPr>
              <w:widowControl/>
              <w:jc w:val="left"/>
              <w:textAlignment w:val="center"/>
              <w:rPr>
                <w:rStyle w:val="27"/>
                <w:rFonts w:hint="eastAsia" w:eastAsia="宋体"/>
                <w:sz w:val="18"/>
                <w:szCs w:val="18"/>
                <w:lang w:eastAsia="zh-CN"/>
              </w:rPr>
            </w:pPr>
            <w:r>
              <w:rPr>
                <w:rStyle w:val="27"/>
                <w:rFonts w:hint="default"/>
                <w:sz w:val="18"/>
                <w:szCs w:val="18"/>
              </w:rPr>
              <w:t>□便民服务站  □入户/现场</w:t>
            </w:r>
          </w:p>
          <w:p w14:paraId="075B7756">
            <w:pPr>
              <w:widowControl/>
              <w:jc w:val="left"/>
              <w:textAlignment w:val="center"/>
              <w:rPr>
                <w:rStyle w:val="27"/>
                <w:rFonts w:hint="eastAsia" w:eastAsia="宋体"/>
                <w:sz w:val="18"/>
                <w:szCs w:val="18"/>
                <w:lang w:eastAsia="zh-CN"/>
              </w:rPr>
            </w:pPr>
            <w:r>
              <w:rPr>
                <w:rStyle w:val="27"/>
                <w:rFonts w:hint="default"/>
                <w:sz w:val="18"/>
                <w:szCs w:val="18"/>
              </w:rPr>
              <w:t>□社区/企事业单位/村公示栏（电子屏）</w:t>
            </w:r>
          </w:p>
          <w:p w14:paraId="770B2EBC">
            <w:pPr>
              <w:widowControl/>
              <w:jc w:val="left"/>
              <w:textAlignment w:val="center"/>
              <w:rPr>
                <w:rFonts w:hint="eastAsia" w:ascii="宋体" w:hAnsi="宋体" w:cs="宋体"/>
                <w:color w:val="000000"/>
                <w:sz w:val="18"/>
                <w:szCs w:val="18"/>
              </w:rPr>
            </w:pPr>
            <w:r>
              <w:rPr>
                <w:rStyle w:val="27"/>
                <w:rFonts w:hint="default"/>
                <w:sz w:val="18"/>
                <w:szCs w:val="18"/>
              </w:rPr>
              <w:t>□精准推送    ■其他</w:t>
            </w:r>
            <w:r>
              <w:rPr>
                <w:rStyle w:val="17"/>
                <w:rFonts w:hint="default"/>
                <w:sz w:val="18"/>
                <w:szCs w:val="18"/>
              </w:rPr>
              <w:t xml:space="preserve"> 基层公共服务平台</w:t>
            </w:r>
          </w:p>
        </w:tc>
        <w:tc>
          <w:tcPr>
            <w:tcW w:w="0" w:type="auto"/>
            <w:tcBorders>
              <w:top w:val="nil"/>
              <w:left w:val="single" w:color="000000" w:sz="4" w:space="0"/>
              <w:bottom w:val="single" w:color="000000" w:sz="4" w:space="0"/>
              <w:right w:val="single" w:color="000000" w:sz="4" w:space="0"/>
            </w:tcBorders>
            <w:tcMar>
              <w:top w:w="15" w:type="dxa"/>
              <w:left w:w="15" w:type="dxa"/>
              <w:right w:w="15" w:type="dxa"/>
            </w:tcMar>
            <w:vAlign w:val="center"/>
          </w:tcPr>
          <w:p w14:paraId="78A5F7A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nil"/>
              <w:left w:val="single" w:color="000000" w:sz="4" w:space="0"/>
              <w:bottom w:val="single" w:color="000000" w:sz="4" w:space="0"/>
              <w:right w:val="single" w:color="000000" w:sz="4" w:space="0"/>
            </w:tcBorders>
            <w:tcMar>
              <w:top w:w="15" w:type="dxa"/>
              <w:left w:w="15" w:type="dxa"/>
              <w:right w:w="15" w:type="dxa"/>
            </w:tcMar>
            <w:vAlign w:val="center"/>
          </w:tcPr>
          <w:p w14:paraId="5A3C6A70">
            <w:pPr>
              <w:jc w:val="center"/>
              <w:rPr>
                <w:rFonts w:hint="eastAsia" w:ascii="宋体" w:hAnsi="宋体" w:cs="宋体"/>
                <w:color w:val="000000"/>
                <w:sz w:val="18"/>
                <w:szCs w:val="18"/>
              </w:rPr>
            </w:pPr>
          </w:p>
        </w:tc>
        <w:tc>
          <w:tcPr>
            <w:tcW w:w="0" w:type="auto"/>
            <w:tcBorders>
              <w:top w:val="nil"/>
              <w:left w:val="single" w:color="000000" w:sz="4" w:space="0"/>
              <w:bottom w:val="single" w:color="000000" w:sz="4" w:space="0"/>
              <w:right w:val="single" w:color="000000" w:sz="4" w:space="0"/>
            </w:tcBorders>
            <w:tcMar>
              <w:top w:w="15" w:type="dxa"/>
              <w:left w:w="15" w:type="dxa"/>
              <w:right w:w="15" w:type="dxa"/>
            </w:tcMar>
            <w:vAlign w:val="center"/>
          </w:tcPr>
          <w:p w14:paraId="6C8B065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nil"/>
              <w:left w:val="single" w:color="000000" w:sz="4" w:space="0"/>
              <w:bottom w:val="single" w:color="000000" w:sz="4" w:space="0"/>
              <w:right w:val="single" w:color="000000" w:sz="4" w:space="0"/>
            </w:tcBorders>
            <w:tcMar>
              <w:top w:w="15" w:type="dxa"/>
              <w:left w:w="15" w:type="dxa"/>
              <w:right w:w="15" w:type="dxa"/>
            </w:tcMar>
            <w:vAlign w:val="center"/>
          </w:tcPr>
          <w:p w14:paraId="0353C660">
            <w:pPr>
              <w:jc w:val="center"/>
              <w:rPr>
                <w:rFonts w:hint="eastAsia" w:ascii="宋体" w:hAnsi="宋体" w:cs="宋体"/>
                <w:color w:val="000000"/>
                <w:sz w:val="18"/>
                <w:szCs w:val="18"/>
              </w:rPr>
            </w:pPr>
          </w:p>
        </w:tc>
        <w:tc>
          <w:tcPr>
            <w:tcW w:w="0" w:type="auto"/>
            <w:tcBorders>
              <w:top w:val="nil"/>
              <w:left w:val="single" w:color="000000" w:sz="4" w:space="0"/>
              <w:bottom w:val="single" w:color="000000" w:sz="4" w:space="0"/>
              <w:right w:val="single" w:color="000000" w:sz="4" w:space="0"/>
            </w:tcBorders>
            <w:tcMar>
              <w:top w:w="15" w:type="dxa"/>
              <w:left w:w="15" w:type="dxa"/>
              <w:right w:w="15" w:type="dxa"/>
            </w:tcMar>
            <w:vAlign w:val="center"/>
          </w:tcPr>
          <w:p w14:paraId="09FC50A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523EBB1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4AFCE9E9">
        <w:tblPrEx>
          <w:tblCellMar>
            <w:top w:w="0" w:type="dxa"/>
            <w:left w:w="0" w:type="dxa"/>
            <w:bottom w:w="0" w:type="dxa"/>
            <w:right w:w="0" w:type="dxa"/>
          </w:tblCellMar>
        </w:tblPrEx>
        <w:trPr>
          <w:trHeight w:val="2899" w:hRule="atLeast"/>
        </w:trPr>
        <w:tc>
          <w:tcPr>
            <w:tcW w:w="0" w:type="auto"/>
            <w:tcBorders>
              <w:top w:val="single" w:color="auto" w:sz="4" w:space="0"/>
              <w:left w:val="single" w:color="000000" w:sz="4" w:space="0"/>
              <w:bottom w:val="single" w:color="000000" w:sz="4" w:space="0"/>
              <w:right w:val="single" w:color="000000" w:sz="4" w:space="0"/>
            </w:tcBorders>
            <w:noWrap/>
            <w:tcMar>
              <w:top w:w="15" w:type="dxa"/>
              <w:left w:w="15" w:type="dxa"/>
              <w:right w:w="15" w:type="dxa"/>
            </w:tcMar>
            <w:vAlign w:val="center"/>
          </w:tcPr>
          <w:p w14:paraId="0AC123B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18</w:t>
            </w:r>
          </w:p>
        </w:tc>
        <w:tc>
          <w:tcPr>
            <w:tcW w:w="738" w:type="dxa"/>
            <w:vMerge w:val="continue"/>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1F86DCC4">
            <w:pPr>
              <w:jc w:val="center"/>
              <w:rPr>
                <w:rFonts w:hint="eastAsia" w:ascii="宋体" w:hAnsi="宋体" w:cs="宋体"/>
                <w:color w:val="000000"/>
                <w:sz w:val="18"/>
                <w:szCs w:val="18"/>
              </w:rPr>
            </w:pPr>
          </w:p>
        </w:tc>
        <w:tc>
          <w:tcPr>
            <w:tcW w:w="704"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1B2F909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6.4求职创业补贴申领</w:t>
            </w:r>
          </w:p>
        </w:tc>
        <w:tc>
          <w:tcPr>
            <w:tcW w:w="1105"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44820C1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1.文件依据</w:t>
            </w:r>
          </w:p>
          <w:p w14:paraId="6654BB9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2.政策对象</w:t>
            </w:r>
          </w:p>
          <w:p w14:paraId="6BAC2B8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3.补贴标准</w:t>
            </w:r>
          </w:p>
          <w:p w14:paraId="57C4FFF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4.申请条件</w:t>
            </w:r>
          </w:p>
          <w:p w14:paraId="73B7BCA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5.申请材料</w:t>
            </w:r>
          </w:p>
          <w:p w14:paraId="7A7B9D2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6.办理流程</w:t>
            </w:r>
          </w:p>
          <w:p w14:paraId="3B2571F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7.办理时限</w:t>
            </w:r>
          </w:p>
          <w:p w14:paraId="6BF4152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8.办理地点（方式）</w:t>
            </w:r>
          </w:p>
          <w:p w14:paraId="0CB860A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9.办理结果告知方式</w:t>
            </w:r>
          </w:p>
          <w:p w14:paraId="51B2A2A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10.咨询电话</w:t>
            </w:r>
          </w:p>
        </w:tc>
        <w:tc>
          <w:tcPr>
            <w:tcW w:w="53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5D55C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0974C09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2.《中华人民共和国就业促进法》（2007年8月30日第十届全国人民代表大会常务委员会第二十九次会议通过 根据2015年4月24日第十二届全国人民代表大会常务委员会第十四次《关于修改〈中华人民共和国电力法〉等六部法律的决定》修正）</w:t>
            </w:r>
          </w:p>
          <w:p w14:paraId="286D743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3.《人力资源市场暂行条例》（中华人民共和国国务院令第700号）4.《就业补助资金管理办法》晋财社</w:t>
            </w:r>
            <w:r>
              <w:rPr>
                <w:rFonts w:hint="eastAsia" w:ascii="宋体" w:hAnsi="宋体" w:cs="宋体"/>
                <w:color w:val="000000"/>
                <w:kern w:val="0"/>
                <w:sz w:val="18"/>
                <w:szCs w:val="18"/>
                <w:lang w:eastAsia="zh-CN"/>
              </w:rPr>
              <w:t>〔2019〕1号</w:t>
            </w:r>
            <w:r>
              <w:rPr>
                <w:rFonts w:hint="eastAsia" w:ascii="宋体" w:hAnsi="宋体" w:cs="宋体"/>
                <w:color w:val="000000"/>
                <w:kern w:val="0"/>
                <w:sz w:val="18"/>
                <w:szCs w:val="18"/>
              </w:rPr>
              <w:t xml:space="preserve">  </w:t>
            </w:r>
          </w:p>
        </w:tc>
        <w:tc>
          <w:tcPr>
            <w:tcW w:w="11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97F06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10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734E3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人力资源和社会保障部门</w:t>
            </w:r>
          </w:p>
        </w:tc>
        <w:tc>
          <w:tcPr>
            <w:tcW w:w="14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72CCC8">
            <w:pPr>
              <w:widowControl/>
              <w:jc w:val="left"/>
              <w:textAlignment w:val="center"/>
              <w:rPr>
                <w:rStyle w:val="27"/>
                <w:rFonts w:hint="eastAsia" w:eastAsia="宋体"/>
                <w:sz w:val="18"/>
                <w:szCs w:val="18"/>
                <w:lang w:eastAsia="zh-CN"/>
              </w:rPr>
            </w:pPr>
            <w:r>
              <w:rPr>
                <w:rStyle w:val="27"/>
                <w:rFonts w:hint="default"/>
                <w:sz w:val="18"/>
                <w:szCs w:val="18"/>
              </w:rPr>
              <w:t>■政府网站    □政府公报</w:t>
            </w:r>
          </w:p>
          <w:p w14:paraId="466AF352">
            <w:pPr>
              <w:widowControl/>
              <w:jc w:val="left"/>
              <w:textAlignment w:val="center"/>
              <w:rPr>
                <w:rStyle w:val="27"/>
                <w:rFonts w:hint="eastAsia" w:eastAsia="宋体"/>
                <w:sz w:val="18"/>
                <w:szCs w:val="18"/>
                <w:lang w:eastAsia="zh-CN"/>
              </w:rPr>
            </w:pPr>
            <w:r>
              <w:rPr>
                <w:rStyle w:val="27"/>
                <w:rFonts w:hint="default"/>
                <w:sz w:val="18"/>
                <w:szCs w:val="18"/>
              </w:rPr>
              <w:t>□两微一端    □发布会/听证会</w:t>
            </w:r>
          </w:p>
          <w:p w14:paraId="3AF6CDD6">
            <w:pPr>
              <w:widowControl/>
              <w:jc w:val="left"/>
              <w:textAlignment w:val="center"/>
              <w:rPr>
                <w:rStyle w:val="27"/>
                <w:rFonts w:hint="eastAsia" w:eastAsia="宋体"/>
                <w:sz w:val="18"/>
                <w:szCs w:val="18"/>
                <w:lang w:eastAsia="zh-CN"/>
              </w:rPr>
            </w:pPr>
            <w:r>
              <w:rPr>
                <w:rStyle w:val="27"/>
                <w:rFonts w:hint="default"/>
                <w:sz w:val="18"/>
                <w:szCs w:val="18"/>
              </w:rPr>
              <w:t>□广播电视    □纸质媒体</w:t>
            </w:r>
          </w:p>
          <w:p w14:paraId="7A2E0D96">
            <w:pPr>
              <w:widowControl/>
              <w:jc w:val="left"/>
              <w:textAlignment w:val="center"/>
              <w:rPr>
                <w:rStyle w:val="27"/>
                <w:rFonts w:hint="eastAsia" w:eastAsia="宋体"/>
                <w:sz w:val="18"/>
                <w:szCs w:val="18"/>
                <w:lang w:eastAsia="zh-CN"/>
              </w:rPr>
            </w:pPr>
            <w:r>
              <w:rPr>
                <w:rStyle w:val="27"/>
                <w:rFonts w:hint="default"/>
                <w:sz w:val="18"/>
                <w:szCs w:val="18"/>
              </w:rPr>
              <w:t>□公开查阅点  ■政务服务中心</w:t>
            </w:r>
          </w:p>
          <w:p w14:paraId="204D1D86">
            <w:pPr>
              <w:widowControl/>
              <w:jc w:val="left"/>
              <w:textAlignment w:val="center"/>
              <w:rPr>
                <w:rStyle w:val="27"/>
                <w:rFonts w:hint="eastAsia" w:eastAsia="宋体"/>
                <w:sz w:val="18"/>
                <w:szCs w:val="18"/>
                <w:lang w:eastAsia="zh-CN"/>
              </w:rPr>
            </w:pPr>
            <w:r>
              <w:rPr>
                <w:rStyle w:val="27"/>
                <w:rFonts w:hint="default"/>
                <w:sz w:val="18"/>
                <w:szCs w:val="18"/>
              </w:rPr>
              <w:t>□便民服务站  □入户/现场</w:t>
            </w:r>
          </w:p>
          <w:p w14:paraId="7BCFDF3C">
            <w:pPr>
              <w:widowControl/>
              <w:jc w:val="left"/>
              <w:textAlignment w:val="center"/>
              <w:rPr>
                <w:rStyle w:val="27"/>
                <w:rFonts w:hint="eastAsia" w:eastAsia="宋体"/>
                <w:sz w:val="18"/>
                <w:szCs w:val="18"/>
                <w:lang w:eastAsia="zh-CN"/>
              </w:rPr>
            </w:pPr>
            <w:r>
              <w:rPr>
                <w:rStyle w:val="27"/>
                <w:rFonts w:hint="default"/>
                <w:sz w:val="18"/>
                <w:szCs w:val="18"/>
              </w:rPr>
              <w:t>□社区/企事业单位/村公示栏（电子屏）</w:t>
            </w:r>
          </w:p>
          <w:p w14:paraId="320F4A6D">
            <w:pPr>
              <w:widowControl/>
              <w:jc w:val="left"/>
              <w:textAlignment w:val="center"/>
              <w:rPr>
                <w:rFonts w:hint="eastAsia" w:ascii="宋体" w:hAnsi="宋体" w:cs="宋体"/>
                <w:color w:val="000000"/>
                <w:sz w:val="18"/>
                <w:szCs w:val="18"/>
              </w:rPr>
            </w:pPr>
            <w:r>
              <w:rPr>
                <w:rStyle w:val="27"/>
                <w:rFonts w:hint="default"/>
                <w:sz w:val="18"/>
                <w:szCs w:val="18"/>
              </w:rPr>
              <w:t>□精准推送    ■其他</w:t>
            </w:r>
            <w:r>
              <w:rPr>
                <w:rStyle w:val="17"/>
                <w:rFonts w:hint="default"/>
                <w:sz w:val="18"/>
                <w:szCs w:val="18"/>
              </w:rPr>
              <w:t xml:space="preserve"> 基层公共服务平台</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8C139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042B85">
            <w:pPr>
              <w:jc w:val="cente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0695A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D6F0F4">
            <w:pPr>
              <w:jc w:val="cente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B0438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30602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225E1F55">
        <w:tblPrEx>
          <w:tblCellMar>
            <w:top w:w="0" w:type="dxa"/>
            <w:left w:w="0" w:type="dxa"/>
            <w:bottom w:w="0" w:type="dxa"/>
            <w:right w:w="0" w:type="dxa"/>
          </w:tblCellMar>
        </w:tblPrEx>
        <w:trPr>
          <w:trHeight w:val="295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F3F40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19</w:t>
            </w:r>
          </w:p>
        </w:tc>
        <w:tc>
          <w:tcPr>
            <w:tcW w:w="738"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14:paraId="0F426B69">
            <w:pPr>
              <w:jc w:val="center"/>
              <w:rPr>
                <w:rFonts w:hint="eastAsia" w:ascii="宋体" w:hAnsi="宋体" w:cs="宋体"/>
                <w:color w:val="000000"/>
                <w:sz w:val="18"/>
                <w:szCs w:val="18"/>
              </w:rPr>
            </w:pPr>
          </w:p>
        </w:tc>
        <w:tc>
          <w:tcPr>
            <w:tcW w:w="7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C3A0D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6.5吸纳贫困劳动力就业奖补申领</w:t>
            </w:r>
          </w:p>
        </w:tc>
        <w:tc>
          <w:tcPr>
            <w:tcW w:w="11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71C39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1.文件依据</w:t>
            </w:r>
          </w:p>
          <w:p w14:paraId="518D8B9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2.政策对象</w:t>
            </w:r>
          </w:p>
          <w:p w14:paraId="5E3DEA7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3.奖补标准</w:t>
            </w:r>
          </w:p>
          <w:p w14:paraId="59CA2E0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4.申请条件</w:t>
            </w:r>
          </w:p>
          <w:p w14:paraId="6F576DC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5.申请材料</w:t>
            </w:r>
          </w:p>
          <w:p w14:paraId="1E2AB8D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6.办理流程</w:t>
            </w:r>
          </w:p>
          <w:p w14:paraId="0FF3534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7.办理时限</w:t>
            </w:r>
          </w:p>
          <w:p w14:paraId="64C323C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8.办理地点（方式）</w:t>
            </w:r>
          </w:p>
          <w:p w14:paraId="61B9920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9.办理结果告知方式</w:t>
            </w:r>
          </w:p>
          <w:p w14:paraId="5823AAA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10.咨询电话</w:t>
            </w:r>
          </w:p>
        </w:tc>
        <w:tc>
          <w:tcPr>
            <w:tcW w:w="53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D305A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335A1E7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2.《中华人民共和国就业促进法》（2007年8月30日第十届全国人民代表大会常务委员会第二十九次会议通过 根据2015年4月24日第十二届全国人民代表大会常务委员会第十四次《关于修改〈中华人民共和国电力法〉等六部法律的决定》修正）</w:t>
            </w:r>
          </w:p>
          <w:p w14:paraId="3D3F4C1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3.《人力资源市场暂行条例》（中华人民共和国国务院令第700号）4.《就业补助资金管理办法》晋财社</w:t>
            </w:r>
            <w:r>
              <w:rPr>
                <w:rFonts w:hint="eastAsia" w:ascii="宋体" w:hAnsi="宋体" w:cs="宋体"/>
                <w:color w:val="000000"/>
                <w:kern w:val="0"/>
                <w:sz w:val="18"/>
                <w:szCs w:val="18"/>
                <w:lang w:eastAsia="zh-CN"/>
              </w:rPr>
              <w:t>〔2019〕1号</w:t>
            </w:r>
            <w:r>
              <w:rPr>
                <w:rFonts w:hint="eastAsia" w:ascii="宋体" w:hAnsi="宋体" w:cs="宋体"/>
                <w:color w:val="000000"/>
                <w:kern w:val="0"/>
                <w:sz w:val="18"/>
                <w:szCs w:val="18"/>
              </w:rPr>
              <w:t xml:space="preserve">  </w:t>
            </w:r>
          </w:p>
        </w:tc>
        <w:tc>
          <w:tcPr>
            <w:tcW w:w="11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ED70C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10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A9230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人力资源和社会保障部门</w:t>
            </w:r>
          </w:p>
        </w:tc>
        <w:tc>
          <w:tcPr>
            <w:tcW w:w="14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EEFA44">
            <w:pPr>
              <w:widowControl/>
              <w:jc w:val="left"/>
              <w:textAlignment w:val="center"/>
              <w:rPr>
                <w:rStyle w:val="27"/>
                <w:rFonts w:hint="eastAsia" w:eastAsia="宋体"/>
                <w:sz w:val="18"/>
                <w:szCs w:val="18"/>
                <w:lang w:eastAsia="zh-CN"/>
              </w:rPr>
            </w:pPr>
            <w:r>
              <w:rPr>
                <w:rStyle w:val="27"/>
                <w:rFonts w:hint="default"/>
                <w:sz w:val="18"/>
                <w:szCs w:val="18"/>
              </w:rPr>
              <w:t>■政府网站    □政府公报</w:t>
            </w:r>
          </w:p>
          <w:p w14:paraId="177E9566">
            <w:pPr>
              <w:widowControl/>
              <w:jc w:val="left"/>
              <w:textAlignment w:val="center"/>
              <w:rPr>
                <w:rStyle w:val="27"/>
                <w:rFonts w:hint="eastAsia" w:eastAsia="宋体"/>
                <w:sz w:val="18"/>
                <w:szCs w:val="18"/>
                <w:lang w:eastAsia="zh-CN"/>
              </w:rPr>
            </w:pPr>
            <w:r>
              <w:rPr>
                <w:rStyle w:val="27"/>
                <w:rFonts w:hint="default"/>
                <w:sz w:val="18"/>
                <w:szCs w:val="18"/>
              </w:rPr>
              <w:t>□两微一端    □发布会/听证会</w:t>
            </w:r>
          </w:p>
          <w:p w14:paraId="5067797C">
            <w:pPr>
              <w:widowControl/>
              <w:jc w:val="left"/>
              <w:textAlignment w:val="center"/>
              <w:rPr>
                <w:rStyle w:val="27"/>
                <w:rFonts w:hint="eastAsia" w:eastAsia="宋体"/>
                <w:sz w:val="18"/>
                <w:szCs w:val="18"/>
                <w:lang w:eastAsia="zh-CN"/>
              </w:rPr>
            </w:pPr>
            <w:r>
              <w:rPr>
                <w:rStyle w:val="27"/>
                <w:rFonts w:hint="default"/>
                <w:sz w:val="18"/>
                <w:szCs w:val="18"/>
              </w:rPr>
              <w:t>□广播电视    □纸质媒体</w:t>
            </w:r>
          </w:p>
          <w:p w14:paraId="7616DA0E">
            <w:pPr>
              <w:widowControl/>
              <w:jc w:val="left"/>
              <w:textAlignment w:val="center"/>
              <w:rPr>
                <w:rStyle w:val="27"/>
                <w:rFonts w:hint="eastAsia" w:eastAsia="宋体"/>
                <w:sz w:val="18"/>
                <w:szCs w:val="18"/>
                <w:lang w:eastAsia="zh-CN"/>
              </w:rPr>
            </w:pPr>
            <w:r>
              <w:rPr>
                <w:rStyle w:val="27"/>
                <w:rFonts w:hint="default"/>
                <w:sz w:val="18"/>
                <w:szCs w:val="18"/>
              </w:rPr>
              <w:t>□公开查阅点  ■政务服务中心</w:t>
            </w:r>
          </w:p>
          <w:p w14:paraId="2A5134E1">
            <w:pPr>
              <w:widowControl/>
              <w:jc w:val="left"/>
              <w:textAlignment w:val="center"/>
              <w:rPr>
                <w:rStyle w:val="27"/>
                <w:rFonts w:hint="eastAsia" w:eastAsia="宋体"/>
                <w:sz w:val="18"/>
                <w:szCs w:val="18"/>
                <w:lang w:eastAsia="zh-CN"/>
              </w:rPr>
            </w:pPr>
            <w:r>
              <w:rPr>
                <w:rStyle w:val="27"/>
                <w:rFonts w:hint="default"/>
                <w:sz w:val="18"/>
                <w:szCs w:val="18"/>
              </w:rPr>
              <w:t>□便民服务站  □入户/现场</w:t>
            </w:r>
          </w:p>
          <w:p w14:paraId="08266487">
            <w:pPr>
              <w:widowControl/>
              <w:jc w:val="left"/>
              <w:textAlignment w:val="center"/>
              <w:rPr>
                <w:rStyle w:val="27"/>
                <w:rFonts w:hint="eastAsia" w:eastAsia="宋体"/>
                <w:sz w:val="18"/>
                <w:szCs w:val="18"/>
                <w:lang w:eastAsia="zh-CN"/>
              </w:rPr>
            </w:pPr>
            <w:r>
              <w:rPr>
                <w:rStyle w:val="27"/>
                <w:rFonts w:hint="default"/>
                <w:sz w:val="18"/>
                <w:szCs w:val="18"/>
              </w:rPr>
              <w:t>□社区/企事业单位/村公示栏（电子屏）</w:t>
            </w:r>
          </w:p>
          <w:p w14:paraId="41BE88C4">
            <w:pPr>
              <w:widowControl/>
              <w:jc w:val="left"/>
              <w:textAlignment w:val="center"/>
              <w:rPr>
                <w:rFonts w:hint="eastAsia" w:ascii="宋体" w:hAnsi="宋体" w:cs="宋体"/>
                <w:color w:val="000000"/>
                <w:sz w:val="18"/>
                <w:szCs w:val="18"/>
              </w:rPr>
            </w:pPr>
            <w:r>
              <w:rPr>
                <w:rStyle w:val="27"/>
                <w:rFonts w:hint="default"/>
                <w:sz w:val="18"/>
                <w:szCs w:val="18"/>
              </w:rPr>
              <w:t>□精准推送    ■其他</w:t>
            </w:r>
            <w:r>
              <w:rPr>
                <w:rStyle w:val="17"/>
                <w:rFonts w:hint="default"/>
                <w:sz w:val="18"/>
                <w:szCs w:val="18"/>
              </w:rPr>
              <w:t xml:space="preserve"> 基层公共服务平台</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CAE80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0B129A">
            <w:pPr>
              <w:jc w:val="cente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6CF25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E299E6">
            <w:pPr>
              <w:jc w:val="cente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A6B44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76D89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7439EBCA">
        <w:tblPrEx>
          <w:tblCellMar>
            <w:top w:w="0" w:type="dxa"/>
            <w:left w:w="0" w:type="dxa"/>
            <w:bottom w:w="0" w:type="dxa"/>
            <w:right w:w="0" w:type="dxa"/>
          </w:tblCellMar>
        </w:tblPrEx>
        <w:trPr>
          <w:trHeight w:val="2760"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D95E3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20</w:t>
            </w:r>
          </w:p>
        </w:tc>
        <w:tc>
          <w:tcPr>
            <w:tcW w:w="7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E6D27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7.高校毕业生就业服务</w:t>
            </w:r>
          </w:p>
        </w:tc>
        <w:tc>
          <w:tcPr>
            <w:tcW w:w="7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BB0F5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7.1高等学校等毕业生接收手续办理</w:t>
            </w:r>
          </w:p>
        </w:tc>
        <w:tc>
          <w:tcPr>
            <w:tcW w:w="11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AA832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1.文件依据</w:t>
            </w:r>
          </w:p>
          <w:p w14:paraId="7C85F87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2.对象范围</w:t>
            </w:r>
          </w:p>
          <w:p w14:paraId="0854F71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3.办理条件</w:t>
            </w:r>
          </w:p>
          <w:p w14:paraId="6C6DB56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4.办理材料</w:t>
            </w:r>
          </w:p>
          <w:p w14:paraId="71A9C58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5.办理流程</w:t>
            </w:r>
          </w:p>
          <w:p w14:paraId="6163C9E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6.办理时限</w:t>
            </w:r>
          </w:p>
          <w:p w14:paraId="73C8E86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7.办理地点（方式）</w:t>
            </w:r>
          </w:p>
          <w:p w14:paraId="2DB499D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8.办理结果告知方式</w:t>
            </w:r>
          </w:p>
          <w:p w14:paraId="4235A90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9.咨询电话</w:t>
            </w:r>
          </w:p>
        </w:tc>
        <w:tc>
          <w:tcPr>
            <w:tcW w:w="53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118C8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61D7307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2.《中华人民共和国就业促进法》（2007年8月30日第十届全国人民代表大会常务委员会第二十九次会议通过 根据2015年4月24日第十二届全国人民代表大会常务委员会第十四次《关于修改〈中华人民共和国电力法〉等六部法律的决定》修正）</w:t>
            </w:r>
          </w:p>
          <w:p w14:paraId="6215C62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3.《人力资源市场暂行条例》（中华人民共和国国务院令第700号）</w:t>
            </w:r>
          </w:p>
        </w:tc>
        <w:tc>
          <w:tcPr>
            <w:tcW w:w="11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3EE94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10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087B8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人力资源和社会保障部门</w:t>
            </w:r>
          </w:p>
        </w:tc>
        <w:tc>
          <w:tcPr>
            <w:tcW w:w="14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299168">
            <w:pPr>
              <w:widowControl/>
              <w:jc w:val="left"/>
              <w:textAlignment w:val="center"/>
              <w:rPr>
                <w:rStyle w:val="27"/>
                <w:rFonts w:hint="eastAsia" w:eastAsia="宋体"/>
                <w:sz w:val="18"/>
                <w:szCs w:val="18"/>
                <w:lang w:eastAsia="zh-CN"/>
              </w:rPr>
            </w:pPr>
            <w:r>
              <w:rPr>
                <w:rStyle w:val="27"/>
                <w:rFonts w:hint="default"/>
                <w:sz w:val="18"/>
                <w:szCs w:val="18"/>
              </w:rPr>
              <w:t>■政府网站    □政府公报</w:t>
            </w:r>
          </w:p>
          <w:p w14:paraId="0CC5ECE4">
            <w:pPr>
              <w:widowControl/>
              <w:jc w:val="left"/>
              <w:textAlignment w:val="center"/>
              <w:rPr>
                <w:rStyle w:val="27"/>
                <w:rFonts w:hint="eastAsia" w:eastAsia="宋体"/>
                <w:sz w:val="18"/>
                <w:szCs w:val="18"/>
                <w:lang w:eastAsia="zh-CN"/>
              </w:rPr>
            </w:pPr>
            <w:r>
              <w:rPr>
                <w:rStyle w:val="27"/>
                <w:rFonts w:hint="default"/>
                <w:sz w:val="18"/>
                <w:szCs w:val="18"/>
              </w:rPr>
              <w:t>□两微一端    □发布会/听证会</w:t>
            </w:r>
          </w:p>
          <w:p w14:paraId="4C4F8CA7">
            <w:pPr>
              <w:widowControl/>
              <w:jc w:val="left"/>
              <w:textAlignment w:val="center"/>
              <w:rPr>
                <w:rStyle w:val="27"/>
                <w:rFonts w:hint="eastAsia" w:eastAsia="宋体"/>
                <w:sz w:val="18"/>
                <w:szCs w:val="18"/>
                <w:lang w:eastAsia="zh-CN"/>
              </w:rPr>
            </w:pPr>
            <w:r>
              <w:rPr>
                <w:rStyle w:val="27"/>
                <w:rFonts w:hint="default"/>
                <w:sz w:val="18"/>
                <w:szCs w:val="18"/>
              </w:rPr>
              <w:t>□广播电视    □纸质媒体</w:t>
            </w:r>
          </w:p>
          <w:p w14:paraId="3C4931C5">
            <w:pPr>
              <w:widowControl/>
              <w:jc w:val="left"/>
              <w:textAlignment w:val="center"/>
              <w:rPr>
                <w:rStyle w:val="27"/>
                <w:rFonts w:hint="eastAsia" w:eastAsia="宋体"/>
                <w:sz w:val="18"/>
                <w:szCs w:val="18"/>
                <w:lang w:eastAsia="zh-CN"/>
              </w:rPr>
            </w:pPr>
            <w:r>
              <w:rPr>
                <w:rStyle w:val="27"/>
                <w:rFonts w:hint="default"/>
                <w:sz w:val="18"/>
                <w:szCs w:val="18"/>
              </w:rPr>
              <w:t>□公开查阅点  ■政务服务中心</w:t>
            </w:r>
          </w:p>
          <w:p w14:paraId="255216B1">
            <w:pPr>
              <w:widowControl/>
              <w:jc w:val="left"/>
              <w:textAlignment w:val="center"/>
              <w:rPr>
                <w:rStyle w:val="27"/>
                <w:rFonts w:hint="eastAsia" w:eastAsia="宋体"/>
                <w:sz w:val="18"/>
                <w:szCs w:val="18"/>
                <w:lang w:eastAsia="zh-CN"/>
              </w:rPr>
            </w:pPr>
            <w:r>
              <w:rPr>
                <w:rStyle w:val="27"/>
                <w:rFonts w:hint="default"/>
                <w:sz w:val="18"/>
                <w:szCs w:val="18"/>
              </w:rPr>
              <w:t>□便民服务站  □入户/现场</w:t>
            </w:r>
          </w:p>
          <w:p w14:paraId="1B992148">
            <w:pPr>
              <w:widowControl/>
              <w:jc w:val="left"/>
              <w:textAlignment w:val="center"/>
              <w:rPr>
                <w:rStyle w:val="27"/>
                <w:rFonts w:hint="eastAsia" w:eastAsia="宋体"/>
                <w:sz w:val="18"/>
                <w:szCs w:val="18"/>
                <w:lang w:eastAsia="zh-CN"/>
              </w:rPr>
            </w:pPr>
            <w:r>
              <w:rPr>
                <w:rStyle w:val="27"/>
                <w:rFonts w:hint="default"/>
                <w:sz w:val="18"/>
                <w:szCs w:val="18"/>
              </w:rPr>
              <w:t>□社区/企事业单位/村公示栏（电子屏）</w:t>
            </w:r>
          </w:p>
          <w:p w14:paraId="0E182871">
            <w:pPr>
              <w:widowControl/>
              <w:jc w:val="left"/>
              <w:textAlignment w:val="center"/>
              <w:rPr>
                <w:rFonts w:hint="eastAsia" w:ascii="宋体" w:hAnsi="宋体" w:cs="宋体"/>
                <w:color w:val="000000"/>
                <w:sz w:val="18"/>
                <w:szCs w:val="18"/>
              </w:rPr>
            </w:pPr>
            <w:r>
              <w:rPr>
                <w:rStyle w:val="27"/>
                <w:rFonts w:hint="default"/>
                <w:sz w:val="18"/>
                <w:szCs w:val="18"/>
              </w:rPr>
              <w:t>□精准推送    ■其他</w:t>
            </w:r>
            <w:r>
              <w:rPr>
                <w:rStyle w:val="17"/>
                <w:rFonts w:hint="default"/>
                <w:sz w:val="18"/>
                <w:szCs w:val="18"/>
              </w:rPr>
              <w:t xml:space="preserve"> 基层公共服务平台</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BF1AE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C7A50B">
            <w:pPr>
              <w:jc w:val="cente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C5E1B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DBDF93">
            <w:pPr>
              <w:jc w:val="cente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D4BE2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54609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71966266">
        <w:tblPrEx>
          <w:tblCellMar>
            <w:top w:w="0" w:type="dxa"/>
            <w:left w:w="0" w:type="dxa"/>
            <w:bottom w:w="0" w:type="dxa"/>
            <w:right w:w="0" w:type="dxa"/>
          </w:tblCellMar>
        </w:tblPrEx>
        <w:trPr>
          <w:trHeight w:val="295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2D8E8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21</w:t>
            </w:r>
          </w:p>
        </w:tc>
        <w:tc>
          <w:tcPr>
            <w:tcW w:w="7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8249D1">
            <w:pPr>
              <w:jc w:val="center"/>
              <w:rPr>
                <w:rFonts w:hint="eastAsia" w:ascii="宋体" w:hAnsi="宋体" w:cs="宋体"/>
                <w:color w:val="000000"/>
                <w:sz w:val="18"/>
                <w:szCs w:val="18"/>
              </w:rPr>
            </w:pPr>
          </w:p>
        </w:tc>
        <w:tc>
          <w:tcPr>
            <w:tcW w:w="7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E6E3B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7.2就业见习补贴申领</w:t>
            </w:r>
          </w:p>
        </w:tc>
        <w:tc>
          <w:tcPr>
            <w:tcW w:w="11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489B8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1.文件依据</w:t>
            </w:r>
          </w:p>
          <w:p w14:paraId="4C6DEE3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2.政策对象</w:t>
            </w:r>
          </w:p>
          <w:p w14:paraId="414A4CA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3.补贴标准</w:t>
            </w:r>
          </w:p>
          <w:p w14:paraId="755BDF6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4.申请条件</w:t>
            </w:r>
          </w:p>
          <w:p w14:paraId="6B29879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5.申请材料</w:t>
            </w:r>
          </w:p>
          <w:p w14:paraId="6A493B5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6.办理流程</w:t>
            </w:r>
          </w:p>
          <w:p w14:paraId="6B704C2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7.办理时限</w:t>
            </w:r>
          </w:p>
          <w:p w14:paraId="421FF09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8.办理地点（方式）</w:t>
            </w:r>
          </w:p>
          <w:p w14:paraId="64E1620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9.办理结果</w:t>
            </w:r>
          </w:p>
          <w:p w14:paraId="5A54658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10.咨询电话</w:t>
            </w:r>
          </w:p>
        </w:tc>
        <w:tc>
          <w:tcPr>
            <w:tcW w:w="53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AD2AE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638E44A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2.《中华人民共和国就业促进法》（2007年8月30日第十届全国人民代表大会常务委员会第二十九次会议通过 根据2015年4月24日第十二届全国人民代表大会常务委员会第十四次《关于修改〈中华人民共和国电力法〉等六部法律的决定》修正）</w:t>
            </w:r>
          </w:p>
          <w:p w14:paraId="254599C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3.《人力资源市场暂行条例》（中华人民共和国国务院令第700号）4.《就业补助资金管理办法》晋财社</w:t>
            </w:r>
            <w:r>
              <w:rPr>
                <w:rFonts w:hint="eastAsia" w:ascii="宋体" w:hAnsi="宋体" w:cs="宋体"/>
                <w:color w:val="000000"/>
                <w:kern w:val="0"/>
                <w:sz w:val="18"/>
                <w:szCs w:val="18"/>
                <w:lang w:eastAsia="zh-CN"/>
              </w:rPr>
              <w:t>〔2019〕1号</w:t>
            </w:r>
            <w:r>
              <w:rPr>
                <w:rFonts w:hint="eastAsia" w:ascii="宋体" w:hAnsi="宋体" w:cs="宋体"/>
                <w:color w:val="000000"/>
                <w:kern w:val="0"/>
                <w:sz w:val="18"/>
                <w:szCs w:val="18"/>
              </w:rPr>
              <w:t xml:space="preserve">  </w:t>
            </w:r>
          </w:p>
        </w:tc>
        <w:tc>
          <w:tcPr>
            <w:tcW w:w="11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A5C89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10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A2D35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人力资源和社会保障部门</w:t>
            </w:r>
          </w:p>
        </w:tc>
        <w:tc>
          <w:tcPr>
            <w:tcW w:w="14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87B724">
            <w:pPr>
              <w:widowControl/>
              <w:jc w:val="left"/>
              <w:textAlignment w:val="center"/>
              <w:rPr>
                <w:rStyle w:val="27"/>
                <w:rFonts w:hint="eastAsia" w:eastAsia="宋体"/>
                <w:sz w:val="18"/>
                <w:szCs w:val="18"/>
                <w:lang w:eastAsia="zh-CN"/>
              </w:rPr>
            </w:pPr>
            <w:r>
              <w:rPr>
                <w:rStyle w:val="27"/>
                <w:rFonts w:hint="default"/>
                <w:sz w:val="18"/>
                <w:szCs w:val="18"/>
              </w:rPr>
              <w:t>■政府网站    □政府公报</w:t>
            </w:r>
          </w:p>
          <w:p w14:paraId="448690A0">
            <w:pPr>
              <w:widowControl/>
              <w:jc w:val="left"/>
              <w:textAlignment w:val="center"/>
              <w:rPr>
                <w:rStyle w:val="27"/>
                <w:rFonts w:hint="eastAsia" w:eastAsia="宋体"/>
                <w:sz w:val="18"/>
                <w:szCs w:val="18"/>
                <w:lang w:eastAsia="zh-CN"/>
              </w:rPr>
            </w:pPr>
            <w:r>
              <w:rPr>
                <w:rStyle w:val="27"/>
                <w:rFonts w:hint="default"/>
                <w:sz w:val="18"/>
                <w:szCs w:val="18"/>
              </w:rPr>
              <w:t>□两微一端    □发布会/听证会</w:t>
            </w:r>
          </w:p>
          <w:p w14:paraId="6EAA2A77">
            <w:pPr>
              <w:widowControl/>
              <w:jc w:val="left"/>
              <w:textAlignment w:val="center"/>
              <w:rPr>
                <w:rStyle w:val="27"/>
                <w:rFonts w:hint="eastAsia" w:eastAsia="宋体"/>
                <w:sz w:val="18"/>
                <w:szCs w:val="18"/>
                <w:lang w:eastAsia="zh-CN"/>
              </w:rPr>
            </w:pPr>
            <w:r>
              <w:rPr>
                <w:rStyle w:val="27"/>
                <w:rFonts w:hint="default"/>
                <w:sz w:val="18"/>
                <w:szCs w:val="18"/>
              </w:rPr>
              <w:t>□广播电视    □纸质媒体</w:t>
            </w:r>
          </w:p>
          <w:p w14:paraId="220DA516">
            <w:pPr>
              <w:widowControl/>
              <w:jc w:val="left"/>
              <w:textAlignment w:val="center"/>
              <w:rPr>
                <w:rStyle w:val="27"/>
                <w:rFonts w:hint="eastAsia" w:eastAsia="宋体"/>
                <w:sz w:val="18"/>
                <w:szCs w:val="18"/>
                <w:lang w:eastAsia="zh-CN"/>
              </w:rPr>
            </w:pPr>
            <w:r>
              <w:rPr>
                <w:rStyle w:val="27"/>
                <w:rFonts w:hint="default"/>
                <w:sz w:val="18"/>
                <w:szCs w:val="18"/>
              </w:rPr>
              <w:t>□公开查阅点  ■政务服务中心</w:t>
            </w:r>
          </w:p>
          <w:p w14:paraId="389B0CC7">
            <w:pPr>
              <w:widowControl/>
              <w:jc w:val="left"/>
              <w:textAlignment w:val="center"/>
              <w:rPr>
                <w:rStyle w:val="27"/>
                <w:rFonts w:hint="eastAsia" w:eastAsia="宋体"/>
                <w:sz w:val="18"/>
                <w:szCs w:val="18"/>
                <w:lang w:eastAsia="zh-CN"/>
              </w:rPr>
            </w:pPr>
            <w:r>
              <w:rPr>
                <w:rStyle w:val="27"/>
                <w:rFonts w:hint="default"/>
                <w:sz w:val="18"/>
                <w:szCs w:val="18"/>
              </w:rPr>
              <w:t>□便民服务站  □入户/现场</w:t>
            </w:r>
          </w:p>
          <w:p w14:paraId="207970FC">
            <w:pPr>
              <w:widowControl/>
              <w:jc w:val="left"/>
              <w:textAlignment w:val="center"/>
              <w:rPr>
                <w:rStyle w:val="27"/>
                <w:rFonts w:hint="eastAsia" w:eastAsia="宋体"/>
                <w:sz w:val="18"/>
                <w:szCs w:val="18"/>
                <w:lang w:eastAsia="zh-CN"/>
              </w:rPr>
            </w:pPr>
            <w:r>
              <w:rPr>
                <w:rStyle w:val="27"/>
                <w:rFonts w:hint="default"/>
                <w:sz w:val="18"/>
                <w:szCs w:val="18"/>
              </w:rPr>
              <w:t>□社区/企事业单位/村公示栏（电子屏）</w:t>
            </w:r>
          </w:p>
          <w:p w14:paraId="535B6906">
            <w:pPr>
              <w:widowControl/>
              <w:jc w:val="left"/>
              <w:textAlignment w:val="center"/>
              <w:rPr>
                <w:rFonts w:hint="eastAsia" w:ascii="宋体" w:hAnsi="宋体" w:cs="宋体"/>
                <w:color w:val="000000"/>
                <w:sz w:val="18"/>
                <w:szCs w:val="18"/>
              </w:rPr>
            </w:pPr>
            <w:r>
              <w:rPr>
                <w:rStyle w:val="27"/>
                <w:rFonts w:hint="default"/>
                <w:sz w:val="18"/>
                <w:szCs w:val="18"/>
              </w:rPr>
              <w:t>□精准推送    ■其他</w:t>
            </w:r>
            <w:r>
              <w:rPr>
                <w:rStyle w:val="17"/>
                <w:rFonts w:hint="default"/>
                <w:sz w:val="18"/>
                <w:szCs w:val="18"/>
              </w:rPr>
              <w:t xml:space="preserve"> 基层公共服务平台</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AE818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1878E5">
            <w:pPr>
              <w:jc w:val="cente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556E9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882A3A">
            <w:pPr>
              <w:jc w:val="cente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109E9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73709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34EAD6AC">
        <w:tblPrEx>
          <w:tblCellMar>
            <w:top w:w="0" w:type="dxa"/>
            <w:left w:w="0" w:type="dxa"/>
            <w:bottom w:w="0" w:type="dxa"/>
            <w:right w:w="0" w:type="dxa"/>
          </w:tblCellMar>
        </w:tblPrEx>
        <w:trPr>
          <w:trHeight w:val="1773"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7058A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22</w:t>
            </w:r>
          </w:p>
        </w:tc>
        <w:tc>
          <w:tcPr>
            <w:tcW w:w="7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B7123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7.高校毕业生就业服务</w:t>
            </w:r>
          </w:p>
        </w:tc>
        <w:tc>
          <w:tcPr>
            <w:tcW w:w="7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35DF5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7.3求职创业补贴申领</w:t>
            </w:r>
          </w:p>
        </w:tc>
        <w:tc>
          <w:tcPr>
            <w:tcW w:w="11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4EA03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1.文件依据</w:t>
            </w:r>
          </w:p>
          <w:p w14:paraId="123367B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2.政策对象</w:t>
            </w:r>
          </w:p>
          <w:p w14:paraId="5F4BBC3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3.补贴标准</w:t>
            </w:r>
          </w:p>
          <w:p w14:paraId="2A5819E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4.申请条件</w:t>
            </w:r>
          </w:p>
          <w:p w14:paraId="5491264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5.申请材料</w:t>
            </w:r>
          </w:p>
          <w:p w14:paraId="4DE4BBB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6.办理流程</w:t>
            </w:r>
          </w:p>
          <w:p w14:paraId="3C24960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7.办理时限</w:t>
            </w:r>
          </w:p>
          <w:p w14:paraId="115A716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8.办理地点（方式）</w:t>
            </w:r>
          </w:p>
          <w:p w14:paraId="0FEDEC6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9.办理结果</w:t>
            </w:r>
          </w:p>
          <w:p w14:paraId="7B67413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10.咨询电话</w:t>
            </w:r>
          </w:p>
        </w:tc>
        <w:tc>
          <w:tcPr>
            <w:tcW w:w="53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EAF6C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4F1A5FD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2.《中华人民共和国就业促进法》（2007年8月30日第十届全国人民代表大会常务委员会第二十九次会议通过 根据2015年4月24日第十二届全国人民代表大会常务委员会第十四次《关于修改〈中华人民共和国电力法〉等六部法律的决定》修正）</w:t>
            </w:r>
          </w:p>
          <w:p w14:paraId="6011CB5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3.《人力资源市场暂行条例》（中华人民共和国国务院令第700号）4.《就业补助资金管理办法》晋财社</w:t>
            </w:r>
            <w:r>
              <w:rPr>
                <w:rFonts w:hint="eastAsia" w:ascii="宋体" w:hAnsi="宋体" w:cs="宋体"/>
                <w:color w:val="000000"/>
                <w:kern w:val="0"/>
                <w:sz w:val="18"/>
                <w:szCs w:val="18"/>
                <w:lang w:eastAsia="zh-CN"/>
              </w:rPr>
              <w:t>〔2019〕1号</w:t>
            </w:r>
            <w:r>
              <w:rPr>
                <w:rFonts w:hint="eastAsia" w:ascii="宋体" w:hAnsi="宋体" w:cs="宋体"/>
                <w:color w:val="000000"/>
                <w:kern w:val="0"/>
                <w:sz w:val="18"/>
                <w:szCs w:val="18"/>
              </w:rPr>
              <w:t xml:space="preserve">  </w:t>
            </w:r>
          </w:p>
        </w:tc>
        <w:tc>
          <w:tcPr>
            <w:tcW w:w="11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62320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10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63907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人力资源和社会保障部门</w:t>
            </w:r>
          </w:p>
        </w:tc>
        <w:tc>
          <w:tcPr>
            <w:tcW w:w="14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771EEC">
            <w:pPr>
              <w:widowControl/>
              <w:jc w:val="left"/>
              <w:textAlignment w:val="center"/>
              <w:rPr>
                <w:rStyle w:val="27"/>
                <w:rFonts w:hint="eastAsia" w:eastAsia="宋体"/>
                <w:sz w:val="18"/>
                <w:szCs w:val="18"/>
                <w:lang w:eastAsia="zh-CN"/>
              </w:rPr>
            </w:pPr>
            <w:r>
              <w:rPr>
                <w:rStyle w:val="27"/>
                <w:rFonts w:hint="default"/>
                <w:sz w:val="18"/>
                <w:szCs w:val="18"/>
              </w:rPr>
              <w:t>■政府网站    □政府公报</w:t>
            </w:r>
          </w:p>
          <w:p w14:paraId="3FD38913">
            <w:pPr>
              <w:widowControl/>
              <w:jc w:val="left"/>
              <w:textAlignment w:val="center"/>
              <w:rPr>
                <w:rStyle w:val="27"/>
                <w:rFonts w:hint="eastAsia" w:eastAsia="宋体"/>
                <w:sz w:val="18"/>
                <w:szCs w:val="18"/>
                <w:lang w:eastAsia="zh-CN"/>
              </w:rPr>
            </w:pPr>
            <w:r>
              <w:rPr>
                <w:rStyle w:val="27"/>
                <w:rFonts w:hint="default"/>
                <w:sz w:val="18"/>
                <w:szCs w:val="18"/>
              </w:rPr>
              <w:t>□两微一端    □发布会/听证会</w:t>
            </w:r>
          </w:p>
          <w:p w14:paraId="22C2A43D">
            <w:pPr>
              <w:widowControl/>
              <w:jc w:val="left"/>
              <w:textAlignment w:val="center"/>
              <w:rPr>
                <w:rStyle w:val="27"/>
                <w:rFonts w:hint="eastAsia" w:eastAsia="宋体"/>
                <w:sz w:val="18"/>
                <w:szCs w:val="18"/>
                <w:lang w:eastAsia="zh-CN"/>
              </w:rPr>
            </w:pPr>
            <w:r>
              <w:rPr>
                <w:rStyle w:val="27"/>
                <w:rFonts w:hint="default"/>
                <w:sz w:val="18"/>
                <w:szCs w:val="18"/>
              </w:rPr>
              <w:t>□广播电视    □纸质媒体</w:t>
            </w:r>
          </w:p>
          <w:p w14:paraId="5992DF22">
            <w:pPr>
              <w:widowControl/>
              <w:jc w:val="left"/>
              <w:textAlignment w:val="center"/>
              <w:rPr>
                <w:rStyle w:val="27"/>
                <w:rFonts w:hint="eastAsia" w:eastAsia="宋体"/>
                <w:sz w:val="18"/>
                <w:szCs w:val="18"/>
                <w:lang w:eastAsia="zh-CN"/>
              </w:rPr>
            </w:pPr>
            <w:r>
              <w:rPr>
                <w:rStyle w:val="27"/>
                <w:rFonts w:hint="default"/>
                <w:sz w:val="18"/>
                <w:szCs w:val="18"/>
              </w:rPr>
              <w:t>□公开查阅点  ■政务服务中心</w:t>
            </w:r>
          </w:p>
          <w:p w14:paraId="784D4267">
            <w:pPr>
              <w:widowControl/>
              <w:jc w:val="left"/>
              <w:textAlignment w:val="center"/>
              <w:rPr>
                <w:rStyle w:val="27"/>
                <w:rFonts w:hint="eastAsia" w:eastAsia="宋体"/>
                <w:sz w:val="18"/>
                <w:szCs w:val="18"/>
                <w:lang w:eastAsia="zh-CN"/>
              </w:rPr>
            </w:pPr>
            <w:r>
              <w:rPr>
                <w:rStyle w:val="27"/>
                <w:rFonts w:hint="default"/>
                <w:sz w:val="18"/>
                <w:szCs w:val="18"/>
              </w:rPr>
              <w:t>□便民服务站  □入户/现场</w:t>
            </w:r>
          </w:p>
          <w:p w14:paraId="4EDEC758">
            <w:pPr>
              <w:widowControl/>
              <w:jc w:val="left"/>
              <w:textAlignment w:val="center"/>
              <w:rPr>
                <w:rStyle w:val="27"/>
                <w:rFonts w:hint="eastAsia" w:eastAsia="宋体"/>
                <w:sz w:val="18"/>
                <w:szCs w:val="18"/>
                <w:lang w:eastAsia="zh-CN"/>
              </w:rPr>
            </w:pPr>
            <w:r>
              <w:rPr>
                <w:rStyle w:val="27"/>
                <w:rFonts w:hint="default"/>
                <w:sz w:val="18"/>
                <w:szCs w:val="18"/>
              </w:rPr>
              <w:t>□社区/企事业单位/村公示栏（电子屏）</w:t>
            </w:r>
          </w:p>
          <w:p w14:paraId="6AD94F5C">
            <w:pPr>
              <w:widowControl/>
              <w:jc w:val="left"/>
              <w:textAlignment w:val="center"/>
              <w:rPr>
                <w:rFonts w:hint="eastAsia" w:ascii="宋体" w:hAnsi="宋体" w:cs="宋体"/>
                <w:color w:val="000000"/>
                <w:sz w:val="18"/>
                <w:szCs w:val="18"/>
              </w:rPr>
            </w:pPr>
            <w:r>
              <w:rPr>
                <w:rStyle w:val="27"/>
                <w:rFonts w:hint="default"/>
                <w:sz w:val="18"/>
                <w:szCs w:val="18"/>
              </w:rPr>
              <w:t>□精准推送    ■其他</w:t>
            </w:r>
            <w:r>
              <w:rPr>
                <w:rStyle w:val="17"/>
                <w:rFonts w:hint="default"/>
                <w:sz w:val="18"/>
                <w:szCs w:val="18"/>
              </w:rPr>
              <w:t xml:space="preserve"> 基层公共服务平台</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3AA3F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66B5E7">
            <w:pPr>
              <w:jc w:val="cente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33B71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16FB2E">
            <w:pPr>
              <w:jc w:val="cente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61723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75EDC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35DB1B9B">
        <w:tblPrEx>
          <w:tblCellMar>
            <w:top w:w="0" w:type="dxa"/>
            <w:left w:w="0" w:type="dxa"/>
            <w:bottom w:w="0" w:type="dxa"/>
            <w:right w:w="0" w:type="dxa"/>
          </w:tblCellMar>
        </w:tblPrEx>
        <w:trPr>
          <w:trHeight w:val="3222"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9FF59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23</w:t>
            </w:r>
          </w:p>
        </w:tc>
        <w:tc>
          <w:tcPr>
            <w:tcW w:w="7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39AA60">
            <w:pPr>
              <w:jc w:val="center"/>
              <w:rPr>
                <w:rFonts w:hint="eastAsia" w:ascii="宋体" w:hAnsi="宋体" w:cs="宋体"/>
                <w:color w:val="000000"/>
                <w:sz w:val="18"/>
                <w:szCs w:val="18"/>
              </w:rPr>
            </w:pPr>
          </w:p>
        </w:tc>
        <w:tc>
          <w:tcPr>
            <w:tcW w:w="7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6C4DF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7.4高校毕业生社保补贴申领</w:t>
            </w:r>
          </w:p>
        </w:tc>
        <w:tc>
          <w:tcPr>
            <w:tcW w:w="11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1B1B6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1.文件依据</w:t>
            </w:r>
          </w:p>
          <w:p w14:paraId="2F6025D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2.政策对象</w:t>
            </w:r>
          </w:p>
          <w:p w14:paraId="1A8E780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3.补贴标准</w:t>
            </w:r>
          </w:p>
          <w:p w14:paraId="19D1215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4.申请条件</w:t>
            </w:r>
          </w:p>
          <w:p w14:paraId="6731116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5.申请材料</w:t>
            </w:r>
          </w:p>
          <w:p w14:paraId="4DE4439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6.办理流程</w:t>
            </w:r>
          </w:p>
          <w:p w14:paraId="2E18203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7.办理时限</w:t>
            </w:r>
          </w:p>
          <w:p w14:paraId="3D0CE3C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8.办理地点（方式）</w:t>
            </w:r>
          </w:p>
          <w:p w14:paraId="0ACC41F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9.办理结果</w:t>
            </w:r>
          </w:p>
          <w:p w14:paraId="17C71B9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10.咨询电话</w:t>
            </w:r>
          </w:p>
        </w:tc>
        <w:tc>
          <w:tcPr>
            <w:tcW w:w="53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854F4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3E07D2C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2.《中华人民共和国就业促进法》（2007年8月30日第十届全国人民代表大会常务委员会第二十九次会议通过 根据2015年4月24日第十二届全国人民代表大会常务委员会第十四次《关于修改〈中华人民共和国电力法〉等六部法律的决定》修正）</w:t>
            </w:r>
          </w:p>
          <w:p w14:paraId="7B52CCD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3.《人力资源市场暂行条例》（中华人民共和国国务院令第700号）4.《就业补助资金管理办法》晋财社</w:t>
            </w:r>
            <w:r>
              <w:rPr>
                <w:rFonts w:hint="eastAsia" w:ascii="宋体" w:hAnsi="宋体" w:cs="宋体"/>
                <w:color w:val="000000"/>
                <w:kern w:val="0"/>
                <w:sz w:val="18"/>
                <w:szCs w:val="18"/>
                <w:lang w:eastAsia="zh-CN"/>
              </w:rPr>
              <w:t>〔2019〕1号</w:t>
            </w:r>
            <w:r>
              <w:rPr>
                <w:rFonts w:hint="eastAsia" w:ascii="宋体" w:hAnsi="宋体" w:cs="宋体"/>
                <w:color w:val="000000"/>
                <w:kern w:val="0"/>
                <w:sz w:val="18"/>
                <w:szCs w:val="18"/>
              </w:rPr>
              <w:t xml:space="preserve">  </w:t>
            </w:r>
          </w:p>
        </w:tc>
        <w:tc>
          <w:tcPr>
            <w:tcW w:w="11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98283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10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4D215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人力资源和社会保障部门</w:t>
            </w:r>
          </w:p>
        </w:tc>
        <w:tc>
          <w:tcPr>
            <w:tcW w:w="14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24DCC4">
            <w:pPr>
              <w:widowControl/>
              <w:jc w:val="left"/>
              <w:textAlignment w:val="center"/>
              <w:rPr>
                <w:rStyle w:val="27"/>
                <w:rFonts w:hint="eastAsia" w:eastAsia="宋体"/>
                <w:sz w:val="18"/>
                <w:szCs w:val="18"/>
                <w:lang w:eastAsia="zh-CN"/>
              </w:rPr>
            </w:pPr>
            <w:r>
              <w:rPr>
                <w:rStyle w:val="27"/>
                <w:rFonts w:hint="default"/>
                <w:sz w:val="18"/>
                <w:szCs w:val="18"/>
              </w:rPr>
              <w:t>■政府网站    □政府公报</w:t>
            </w:r>
          </w:p>
          <w:p w14:paraId="7184E985">
            <w:pPr>
              <w:widowControl/>
              <w:jc w:val="left"/>
              <w:textAlignment w:val="center"/>
              <w:rPr>
                <w:rStyle w:val="27"/>
                <w:rFonts w:hint="eastAsia" w:eastAsia="宋体"/>
                <w:sz w:val="18"/>
                <w:szCs w:val="18"/>
                <w:lang w:eastAsia="zh-CN"/>
              </w:rPr>
            </w:pPr>
            <w:r>
              <w:rPr>
                <w:rStyle w:val="27"/>
                <w:rFonts w:hint="default"/>
                <w:sz w:val="18"/>
                <w:szCs w:val="18"/>
              </w:rPr>
              <w:t>□两微一端    □发布会/听证会</w:t>
            </w:r>
          </w:p>
          <w:p w14:paraId="5E261EA0">
            <w:pPr>
              <w:widowControl/>
              <w:jc w:val="left"/>
              <w:textAlignment w:val="center"/>
              <w:rPr>
                <w:rStyle w:val="27"/>
                <w:rFonts w:hint="eastAsia" w:eastAsia="宋体"/>
                <w:sz w:val="18"/>
                <w:szCs w:val="18"/>
                <w:lang w:eastAsia="zh-CN"/>
              </w:rPr>
            </w:pPr>
            <w:r>
              <w:rPr>
                <w:rStyle w:val="27"/>
                <w:rFonts w:hint="default"/>
                <w:sz w:val="18"/>
                <w:szCs w:val="18"/>
              </w:rPr>
              <w:t>□广播电视    □纸质媒体</w:t>
            </w:r>
          </w:p>
          <w:p w14:paraId="65A4959F">
            <w:pPr>
              <w:widowControl/>
              <w:jc w:val="left"/>
              <w:textAlignment w:val="center"/>
              <w:rPr>
                <w:rStyle w:val="27"/>
                <w:rFonts w:hint="eastAsia" w:eastAsia="宋体"/>
                <w:sz w:val="18"/>
                <w:szCs w:val="18"/>
                <w:lang w:eastAsia="zh-CN"/>
              </w:rPr>
            </w:pPr>
            <w:r>
              <w:rPr>
                <w:rStyle w:val="27"/>
                <w:rFonts w:hint="default"/>
                <w:sz w:val="18"/>
                <w:szCs w:val="18"/>
              </w:rPr>
              <w:t>□公开查阅点  ■政务服务中心</w:t>
            </w:r>
          </w:p>
          <w:p w14:paraId="738178F6">
            <w:pPr>
              <w:widowControl/>
              <w:jc w:val="left"/>
              <w:textAlignment w:val="center"/>
              <w:rPr>
                <w:rStyle w:val="27"/>
                <w:rFonts w:hint="eastAsia" w:eastAsia="宋体"/>
                <w:sz w:val="18"/>
                <w:szCs w:val="18"/>
                <w:lang w:eastAsia="zh-CN"/>
              </w:rPr>
            </w:pPr>
            <w:r>
              <w:rPr>
                <w:rStyle w:val="27"/>
                <w:rFonts w:hint="default"/>
                <w:sz w:val="18"/>
                <w:szCs w:val="18"/>
              </w:rPr>
              <w:t>□便民服务站  □入户/现场</w:t>
            </w:r>
          </w:p>
          <w:p w14:paraId="0DBE1CD1">
            <w:pPr>
              <w:widowControl/>
              <w:jc w:val="left"/>
              <w:textAlignment w:val="center"/>
              <w:rPr>
                <w:rStyle w:val="27"/>
                <w:rFonts w:hint="eastAsia" w:eastAsia="宋体"/>
                <w:sz w:val="18"/>
                <w:szCs w:val="18"/>
                <w:lang w:eastAsia="zh-CN"/>
              </w:rPr>
            </w:pPr>
            <w:r>
              <w:rPr>
                <w:rStyle w:val="27"/>
                <w:rFonts w:hint="default"/>
                <w:sz w:val="18"/>
                <w:szCs w:val="18"/>
              </w:rPr>
              <w:t>□社区/企事业单位/村公示栏（电子屏）</w:t>
            </w:r>
          </w:p>
          <w:p w14:paraId="224C603D">
            <w:pPr>
              <w:widowControl/>
              <w:jc w:val="left"/>
              <w:textAlignment w:val="center"/>
              <w:rPr>
                <w:rFonts w:hint="eastAsia" w:ascii="宋体" w:hAnsi="宋体" w:cs="宋体"/>
                <w:color w:val="000000"/>
                <w:sz w:val="18"/>
                <w:szCs w:val="18"/>
              </w:rPr>
            </w:pPr>
            <w:r>
              <w:rPr>
                <w:rStyle w:val="27"/>
                <w:rFonts w:hint="default"/>
                <w:sz w:val="18"/>
                <w:szCs w:val="18"/>
              </w:rPr>
              <w:t>□精准推送    ■其他</w:t>
            </w:r>
            <w:r>
              <w:rPr>
                <w:rStyle w:val="17"/>
                <w:rFonts w:hint="default"/>
                <w:sz w:val="18"/>
                <w:szCs w:val="18"/>
              </w:rPr>
              <w:t xml:space="preserve"> 基层公共服务平台</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6BB18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93C4B0">
            <w:pPr>
              <w:jc w:val="cente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65C40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081BA3">
            <w:pPr>
              <w:jc w:val="cente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DE762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10951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bl>
    <w:p w14:paraId="2CAFDDCE">
      <w:pPr>
        <w:pStyle w:val="2"/>
        <w:jc w:val="center"/>
        <w:rPr>
          <w:rFonts w:hint="eastAsia" w:ascii="方正小标宋_GBK" w:eastAsia="方正小标宋_GBK"/>
          <w:b w:val="0"/>
          <w:sz w:val="30"/>
          <w:szCs w:val="30"/>
        </w:rPr>
      </w:pPr>
      <w:r>
        <w:br w:type="page"/>
      </w:r>
      <w:bookmarkStart w:id="8" w:name="_Toc22777"/>
      <w:r>
        <w:rPr>
          <w:rFonts w:hint="eastAsia" w:ascii="方正小标宋_GBK" w:eastAsia="方正小标宋_GBK"/>
          <w:b w:val="0"/>
          <w:bCs w:val="0"/>
          <w:sz w:val="30"/>
          <w:szCs w:val="30"/>
        </w:rPr>
        <w:t>（九）盂县</w:t>
      </w:r>
      <w:r>
        <w:rPr>
          <w:rFonts w:hint="eastAsia" w:ascii="方正小标宋_GBK" w:eastAsia="方正小标宋_GBK"/>
          <w:b w:val="0"/>
          <w:sz w:val="30"/>
          <w:szCs w:val="30"/>
        </w:rPr>
        <w:t>社会保险领域基层政务公开标准目录</w:t>
      </w:r>
      <w:bookmarkEnd w:id="8"/>
    </w:p>
    <w:tbl>
      <w:tblPr>
        <w:tblStyle w:val="10"/>
        <w:tblW w:w="5000" w:type="pct"/>
        <w:tblInd w:w="0" w:type="dxa"/>
        <w:tblLayout w:type="autofit"/>
        <w:tblCellMar>
          <w:top w:w="0" w:type="dxa"/>
          <w:left w:w="0" w:type="dxa"/>
          <w:bottom w:w="0" w:type="dxa"/>
          <w:right w:w="0" w:type="dxa"/>
        </w:tblCellMar>
      </w:tblPr>
      <w:tblGrid>
        <w:gridCol w:w="294"/>
        <w:gridCol w:w="568"/>
        <w:gridCol w:w="1210"/>
        <w:gridCol w:w="1725"/>
        <w:gridCol w:w="4007"/>
        <w:gridCol w:w="1487"/>
        <w:gridCol w:w="1515"/>
        <w:gridCol w:w="1190"/>
        <w:gridCol w:w="339"/>
        <w:gridCol w:w="367"/>
        <w:gridCol w:w="314"/>
        <w:gridCol w:w="342"/>
        <w:gridCol w:w="314"/>
        <w:gridCol w:w="316"/>
      </w:tblGrid>
      <w:tr w14:paraId="55D98323">
        <w:tblPrEx>
          <w:tblCellMar>
            <w:top w:w="0" w:type="dxa"/>
            <w:left w:w="0" w:type="dxa"/>
            <w:bottom w:w="0" w:type="dxa"/>
            <w:right w:w="0" w:type="dxa"/>
          </w:tblCellMar>
        </w:tblPrEx>
        <w:trPr>
          <w:trHeight w:val="858" w:hRule="atLeast"/>
        </w:trPr>
        <w:tc>
          <w:tcPr>
            <w:tcW w:w="105"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85140F">
            <w:pPr>
              <w:widowControl/>
              <w:jc w:val="center"/>
              <w:textAlignment w:val="center"/>
              <w:rPr>
                <w:rFonts w:ascii="黑体" w:hAnsi="宋体" w:eastAsia="黑体" w:cs="黑体"/>
                <w:color w:val="000000"/>
                <w:sz w:val="18"/>
                <w:szCs w:val="18"/>
              </w:rPr>
            </w:pPr>
            <w:r>
              <w:rPr>
                <w:rFonts w:hint="eastAsia" w:ascii="黑体" w:hAnsi="宋体" w:eastAsia="黑体" w:cs="黑体"/>
                <w:color w:val="000000"/>
                <w:kern w:val="0"/>
                <w:sz w:val="18"/>
                <w:szCs w:val="18"/>
              </w:rPr>
              <w:t>序号</w:t>
            </w:r>
          </w:p>
        </w:tc>
        <w:tc>
          <w:tcPr>
            <w:tcW w:w="635" w:type="pct"/>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B24931">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公开事项</w:t>
            </w:r>
          </w:p>
        </w:tc>
        <w:tc>
          <w:tcPr>
            <w:tcW w:w="616"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266F69">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公开内容（要素）</w:t>
            </w:r>
          </w:p>
        </w:tc>
        <w:tc>
          <w:tcPr>
            <w:tcW w:w="1431"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559BB3">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公开依据</w:t>
            </w:r>
          </w:p>
        </w:tc>
        <w:tc>
          <w:tcPr>
            <w:tcW w:w="531"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0C8680">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公开时限</w:t>
            </w:r>
          </w:p>
        </w:tc>
        <w:tc>
          <w:tcPr>
            <w:tcW w:w="541"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B00D3F">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公开主体</w:t>
            </w:r>
          </w:p>
        </w:tc>
        <w:tc>
          <w:tcPr>
            <w:tcW w:w="425"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EC0F14">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公开渠道和载体</w:t>
            </w:r>
          </w:p>
        </w:tc>
        <w:tc>
          <w:tcPr>
            <w:tcW w:w="252" w:type="pct"/>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D767CA">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公开对象</w:t>
            </w:r>
          </w:p>
        </w:tc>
        <w:tc>
          <w:tcPr>
            <w:tcW w:w="234" w:type="pct"/>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339E18">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公开方式</w:t>
            </w:r>
          </w:p>
        </w:tc>
        <w:tc>
          <w:tcPr>
            <w:tcW w:w="225" w:type="pct"/>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8FE697">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公开层级</w:t>
            </w:r>
          </w:p>
        </w:tc>
      </w:tr>
      <w:tr w14:paraId="3DC8D99F">
        <w:tblPrEx>
          <w:tblCellMar>
            <w:top w:w="0" w:type="dxa"/>
            <w:left w:w="0" w:type="dxa"/>
            <w:bottom w:w="0" w:type="dxa"/>
            <w:right w:w="0" w:type="dxa"/>
          </w:tblCellMar>
        </w:tblPrEx>
        <w:trPr>
          <w:trHeight w:val="935" w:hRule="atLeast"/>
        </w:trPr>
        <w:tc>
          <w:tcPr>
            <w:tcW w:w="105"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2C97DC">
            <w:pPr>
              <w:jc w:val="center"/>
              <w:rPr>
                <w:rFonts w:hint="eastAsia" w:ascii="黑体" w:hAnsi="宋体" w:eastAsia="黑体" w:cs="黑体"/>
                <w:color w:val="000000"/>
                <w:sz w:val="18"/>
                <w:szCs w:val="18"/>
              </w:rPr>
            </w:pPr>
          </w:p>
        </w:tc>
        <w:tc>
          <w:tcPr>
            <w:tcW w:w="203" w:type="pct"/>
            <w:tcBorders>
              <w:top w:val="single" w:color="000000" w:sz="4" w:space="0"/>
              <w:left w:val="single" w:color="000000" w:sz="4" w:space="0"/>
              <w:bottom w:val="nil"/>
              <w:right w:val="single" w:color="000000" w:sz="4" w:space="0"/>
            </w:tcBorders>
            <w:tcMar>
              <w:top w:w="15" w:type="dxa"/>
              <w:left w:w="15" w:type="dxa"/>
              <w:right w:w="15" w:type="dxa"/>
            </w:tcMar>
            <w:vAlign w:val="center"/>
          </w:tcPr>
          <w:p w14:paraId="2288351E">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一级事项</w:t>
            </w:r>
          </w:p>
        </w:tc>
        <w:tc>
          <w:tcPr>
            <w:tcW w:w="4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E518BC">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二级事项</w:t>
            </w:r>
          </w:p>
        </w:tc>
        <w:tc>
          <w:tcPr>
            <w:tcW w:w="616"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59830E">
            <w:pPr>
              <w:jc w:val="center"/>
              <w:rPr>
                <w:rFonts w:hint="eastAsia" w:ascii="黑体" w:hAnsi="宋体" w:eastAsia="黑体" w:cs="黑体"/>
                <w:color w:val="000000"/>
                <w:sz w:val="18"/>
                <w:szCs w:val="18"/>
              </w:rPr>
            </w:pPr>
          </w:p>
        </w:tc>
        <w:tc>
          <w:tcPr>
            <w:tcW w:w="1431"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C8861F">
            <w:pPr>
              <w:jc w:val="center"/>
              <w:rPr>
                <w:rFonts w:hint="eastAsia" w:ascii="黑体" w:hAnsi="宋体" w:eastAsia="黑体" w:cs="黑体"/>
                <w:color w:val="000000"/>
                <w:sz w:val="18"/>
                <w:szCs w:val="18"/>
              </w:rPr>
            </w:pPr>
          </w:p>
        </w:tc>
        <w:tc>
          <w:tcPr>
            <w:tcW w:w="531"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823778">
            <w:pPr>
              <w:jc w:val="center"/>
              <w:rPr>
                <w:rFonts w:hint="eastAsia" w:ascii="黑体" w:hAnsi="宋体" w:eastAsia="黑体" w:cs="黑体"/>
                <w:color w:val="000000"/>
                <w:sz w:val="18"/>
                <w:szCs w:val="18"/>
              </w:rPr>
            </w:pPr>
          </w:p>
        </w:tc>
        <w:tc>
          <w:tcPr>
            <w:tcW w:w="541"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0D76C6">
            <w:pPr>
              <w:jc w:val="center"/>
              <w:rPr>
                <w:rFonts w:hint="eastAsia" w:ascii="黑体" w:hAnsi="宋体" w:eastAsia="黑体" w:cs="黑体"/>
                <w:color w:val="000000"/>
                <w:sz w:val="18"/>
                <w:szCs w:val="18"/>
              </w:rPr>
            </w:pPr>
          </w:p>
        </w:tc>
        <w:tc>
          <w:tcPr>
            <w:tcW w:w="425"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4F47AD">
            <w:pPr>
              <w:jc w:val="center"/>
              <w:rPr>
                <w:rFonts w:hint="eastAsia" w:ascii="黑体" w:hAnsi="宋体" w:eastAsia="黑体" w:cs="黑体"/>
                <w:color w:val="000000"/>
                <w:sz w:val="18"/>
                <w:szCs w:val="18"/>
              </w:rPr>
            </w:pP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29B586">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全社会</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7E5731">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特定群体</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2BD44A">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主动</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092289">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依申请</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3A2BA3">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县级</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9C4043">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乡级</w:t>
            </w:r>
          </w:p>
        </w:tc>
      </w:tr>
      <w:tr w14:paraId="1AE8FBD9">
        <w:tblPrEx>
          <w:tblCellMar>
            <w:top w:w="0" w:type="dxa"/>
            <w:left w:w="0" w:type="dxa"/>
            <w:bottom w:w="0" w:type="dxa"/>
            <w:right w:w="0" w:type="dxa"/>
          </w:tblCellMar>
        </w:tblPrEx>
        <w:trPr>
          <w:trHeight w:val="336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15102A0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w:t>
            </w:r>
          </w:p>
        </w:tc>
        <w:tc>
          <w:tcPr>
            <w:tcW w:w="203"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3967C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1.社会保险登记</w:t>
            </w:r>
          </w:p>
        </w:tc>
        <w:tc>
          <w:tcPr>
            <w:tcW w:w="432" w:type="pc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18508F15">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1.1机关事业单位社会保险登记</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DF2ABC">
            <w:pPr>
              <w:widowControl/>
              <w:numPr>
                <w:ilvl w:val="0"/>
                <w:numId w:val="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037C53C8">
            <w:pPr>
              <w:widowControl/>
              <w:numPr>
                <w:ilvl w:val="0"/>
                <w:numId w:val="2"/>
              </w:numPr>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事项简述            </w:t>
            </w:r>
          </w:p>
          <w:p w14:paraId="324A8047">
            <w:pPr>
              <w:widowControl/>
              <w:numPr>
                <w:ilvl w:val="0"/>
                <w:numId w:val="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77D878D4">
            <w:pPr>
              <w:widowControl/>
              <w:numPr>
                <w:ilvl w:val="0"/>
                <w:numId w:val="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11A88096">
            <w:pPr>
              <w:widowControl/>
              <w:numPr>
                <w:ilvl w:val="0"/>
                <w:numId w:val="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099209A2">
            <w:pPr>
              <w:widowControl/>
              <w:numPr>
                <w:ilvl w:val="0"/>
                <w:numId w:val="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07A0BD35">
            <w:pPr>
              <w:widowControl/>
              <w:numPr>
                <w:ilvl w:val="0"/>
                <w:numId w:val="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213FBBF3">
            <w:pPr>
              <w:widowControl/>
              <w:numPr>
                <w:ilvl w:val="0"/>
                <w:numId w:val="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79FA701F">
            <w:pPr>
              <w:widowControl/>
              <w:numPr>
                <w:ilvl w:val="0"/>
                <w:numId w:val="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04FAC4A7">
            <w:pPr>
              <w:widowControl/>
              <w:numPr>
                <w:ilvl w:val="0"/>
                <w:numId w:val="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59D4482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C9849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781BD84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5542F9C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3.《国务院关于机关事业单位工作人员养老保险制度改革的决定》（国发﹝2015﹞2号）</w:t>
            </w: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32895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BB4FCB">
            <w:pPr>
              <w:widowControl/>
              <w:jc w:val="left"/>
              <w:textAlignment w:val="center"/>
              <w:rPr>
                <w:rFonts w:hint="eastAsia" w:ascii="宋体" w:hAnsi="宋体" w:eastAsia="宋体" w:cs="宋体"/>
                <w:color w:val="000000"/>
                <w:sz w:val="18"/>
                <w:szCs w:val="18"/>
                <w:lang w:eastAsia="zh-CN"/>
              </w:rPr>
            </w:pPr>
            <w:r>
              <w:rPr>
                <w:rFonts w:hint="eastAsia" w:ascii="宋体" w:hAnsi="宋体" w:cs="宋体"/>
                <w:color w:val="000000"/>
                <w:kern w:val="0"/>
                <w:sz w:val="18"/>
                <w:szCs w:val="18"/>
              </w:rPr>
              <w:t>盂县</w:t>
            </w:r>
            <w:bookmarkStart w:id="24" w:name="_GoBack"/>
            <w:bookmarkEnd w:id="24"/>
            <w:r>
              <w:rPr>
                <w:rFonts w:hint="eastAsia" w:ascii="宋体" w:hAnsi="宋体" w:cs="宋体"/>
                <w:color w:val="000000"/>
                <w:kern w:val="0"/>
                <w:sz w:val="18"/>
                <w:szCs w:val="18"/>
                <w:lang w:eastAsia="zh-CN"/>
              </w:rPr>
              <w:t>人力资源和社会保障局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4178EE">
            <w:pPr>
              <w:widowControl/>
              <w:jc w:val="left"/>
              <w:textAlignment w:val="center"/>
              <w:rPr>
                <w:rStyle w:val="30"/>
                <w:rFonts w:hint="eastAsia" w:eastAsia="宋体"/>
                <w:sz w:val="18"/>
                <w:szCs w:val="18"/>
                <w:lang w:eastAsia="zh-CN"/>
              </w:rPr>
            </w:pPr>
            <w:r>
              <w:rPr>
                <w:rStyle w:val="30"/>
                <w:rFonts w:hint="default"/>
                <w:sz w:val="18"/>
                <w:szCs w:val="18"/>
              </w:rPr>
              <w:t>■政府网站    □政府公报</w:t>
            </w:r>
          </w:p>
          <w:p w14:paraId="255CC0E6">
            <w:pPr>
              <w:widowControl/>
              <w:jc w:val="left"/>
              <w:textAlignment w:val="center"/>
              <w:rPr>
                <w:rStyle w:val="30"/>
                <w:rFonts w:hint="eastAsia" w:eastAsia="宋体"/>
                <w:sz w:val="18"/>
                <w:szCs w:val="18"/>
                <w:lang w:eastAsia="zh-CN"/>
              </w:rPr>
            </w:pPr>
            <w:r>
              <w:rPr>
                <w:rStyle w:val="30"/>
                <w:rFonts w:hint="default"/>
                <w:sz w:val="18"/>
                <w:szCs w:val="18"/>
              </w:rPr>
              <w:t>□两微一端    □发布会/听证会</w:t>
            </w:r>
          </w:p>
          <w:p w14:paraId="457B8A1B">
            <w:pPr>
              <w:widowControl/>
              <w:jc w:val="left"/>
              <w:textAlignment w:val="center"/>
              <w:rPr>
                <w:rStyle w:val="30"/>
                <w:rFonts w:hint="eastAsia" w:eastAsia="宋体"/>
                <w:sz w:val="18"/>
                <w:szCs w:val="18"/>
                <w:lang w:eastAsia="zh-CN"/>
              </w:rPr>
            </w:pPr>
            <w:r>
              <w:rPr>
                <w:rStyle w:val="30"/>
                <w:rFonts w:hint="default"/>
                <w:sz w:val="18"/>
                <w:szCs w:val="18"/>
              </w:rPr>
              <w:t>□广播电视    □纸质媒体</w:t>
            </w:r>
          </w:p>
          <w:p w14:paraId="4505F23C">
            <w:pPr>
              <w:widowControl/>
              <w:jc w:val="left"/>
              <w:textAlignment w:val="center"/>
              <w:rPr>
                <w:rStyle w:val="30"/>
                <w:rFonts w:hint="eastAsia" w:eastAsia="宋体"/>
                <w:sz w:val="18"/>
                <w:szCs w:val="18"/>
                <w:lang w:eastAsia="zh-CN"/>
              </w:rPr>
            </w:pPr>
            <w:r>
              <w:rPr>
                <w:rStyle w:val="30"/>
                <w:rFonts w:hint="default"/>
                <w:sz w:val="18"/>
                <w:szCs w:val="18"/>
              </w:rPr>
              <w:t>□公开查阅点  ■政务服务中心</w:t>
            </w:r>
          </w:p>
          <w:p w14:paraId="49E5EEB9">
            <w:pPr>
              <w:widowControl/>
              <w:jc w:val="left"/>
              <w:textAlignment w:val="center"/>
              <w:rPr>
                <w:rStyle w:val="30"/>
                <w:rFonts w:hint="eastAsia" w:eastAsia="宋体"/>
                <w:sz w:val="18"/>
                <w:szCs w:val="18"/>
                <w:lang w:eastAsia="zh-CN"/>
              </w:rPr>
            </w:pPr>
            <w:r>
              <w:rPr>
                <w:rStyle w:val="30"/>
                <w:rFonts w:hint="default"/>
                <w:sz w:val="18"/>
                <w:szCs w:val="18"/>
              </w:rPr>
              <w:t>□便民服务站  □入户/现场</w:t>
            </w:r>
          </w:p>
          <w:p w14:paraId="6FE504B9">
            <w:pPr>
              <w:widowControl/>
              <w:jc w:val="left"/>
              <w:textAlignment w:val="center"/>
              <w:rPr>
                <w:rStyle w:val="30"/>
                <w:rFonts w:hint="eastAsia" w:eastAsia="宋体"/>
                <w:sz w:val="18"/>
                <w:szCs w:val="18"/>
                <w:lang w:eastAsia="zh-CN"/>
              </w:rPr>
            </w:pPr>
            <w:r>
              <w:rPr>
                <w:rStyle w:val="30"/>
                <w:rFonts w:hint="default"/>
                <w:sz w:val="18"/>
                <w:szCs w:val="18"/>
              </w:rPr>
              <w:t>□社区/企事业单位/村公示栏（电子屏）</w:t>
            </w:r>
          </w:p>
          <w:p w14:paraId="2C412A12">
            <w:pPr>
              <w:widowControl/>
              <w:jc w:val="left"/>
              <w:textAlignment w:val="center"/>
              <w:rPr>
                <w:rFonts w:hint="eastAsia" w:ascii="宋体" w:hAnsi="宋体" w:cs="宋体"/>
                <w:color w:val="000000"/>
                <w:sz w:val="18"/>
                <w:szCs w:val="18"/>
              </w:rPr>
            </w:pPr>
            <w:r>
              <w:rPr>
                <w:rStyle w:val="30"/>
                <w:rFonts w:hint="default"/>
                <w:sz w:val="18"/>
                <w:szCs w:val="18"/>
              </w:rPr>
              <w:t>□精准推送    ■其他</w:t>
            </w:r>
            <w:r>
              <w:rPr>
                <w:rStyle w:val="16"/>
                <w:rFonts w:hint="default"/>
                <w:sz w:val="18"/>
                <w:szCs w:val="18"/>
              </w:rPr>
              <w:t xml:space="preserve"> 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B6213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5D50C0">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94109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55CA5E">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1066A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B3C2B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6495F1FF">
        <w:tblPrEx>
          <w:tblCellMar>
            <w:top w:w="0" w:type="dxa"/>
            <w:left w:w="0" w:type="dxa"/>
            <w:bottom w:w="0" w:type="dxa"/>
            <w:right w:w="0" w:type="dxa"/>
          </w:tblCellMar>
        </w:tblPrEx>
        <w:trPr>
          <w:trHeight w:val="330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2F788A7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2</w:t>
            </w:r>
          </w:p>
        </w:tc>
        <w:tc>
          <w:tcPr>
            <w:tcW w:w="203"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09984F">
            <w:pPr>
              <w:jc w:val="center"/>
              <w:rPr>
                <w:rFonts w:hint="eastAsia" w:ascii="宋体" w:hAnsi="宋体" w:cs="宋体"/>
                <w:color w:val="000000"/>
                <w:sz w:val="18"/>
                <w:szCs w:val="18"/>
              </w:rPr>
            </w:pPr>
          </w:p>
        </w:tc>
        <w:tc>
          <w:tcPr>
            <w:tcW w:w="432" w:type="pc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50D80D7E">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1.2参保单位注销</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9208E1">
            <w:pPr>
              <w:widowControl/>
              <w:numPr>
                <w:ilvl w:val="0"/>
                <w:numId w:val="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627A3682">
            <w:pPr>
              <w:widowControl/>
              <w:numPr>
                <w:ilvl w:val="0"/>
                <w:numId w:val="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6E65B3CE">
            <w:pPr>
              <w:widowControl/>
              <w:numPr>
                <w:ilvl w:val="0"/>
                <w:numId w:val="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721CEBE7">
            <w:pPr>
              <w:widowControl/>
              <w:numPr>
                <w:ilvl w:val="0"/>
                <w:numId w:val="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2E182A55">
            <w:pPr>
              <w:widowControl/>
              <w:numPr>
                <w:ilvl w:val="0"/>
                <w:numId w:val="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42D5F3AB">
            <w:pPr>
              <w:widowControl/>
              <w:numPr>
                <w:ilvl w:val="0"/>
                <w:numId w:val="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34A32EE2">
            <w:pPr>
              <w:widowControl/>
              <w:numPr>
                <w:ilvl w:val="0"/>
                <w:numId w:val="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4F616E41">
            <w:pPr>
              <w:widowControl/>
              <w:numPr>
                <w:ilvl w:val="0"/>
                <w:numId w:val="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1E4C0F16">
            <w:pPr>
              <w:widowControl/>
              <w:numPr>
                <w:ilvl w:val="0"/>
                <w:numId w:val="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46D23673">
            <w:pPr>
              <w:widowControl/>
              <w:numPr>
                <w:ilvl w:val="0"/>
                <w:numId w:val="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2D1ABFD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F44A4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59278B9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5148FF2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3.《社会保险费征缴暂行条例》（中华人民共和国国务院令710号）</w:t>
            </w: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0EB83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C234C1">
            <w:pPr>
              <w:widowControl/>
              <w:jc w:val="left"/>
              <w:textAlignment w:val="center"/>
              <w:rPr>
                <w:rFonts w:hint="eastAsia" w:ascii="宋体" w:hAnsi="宋体" w:eastAsia="宋体" w:cs="宋体"/>
                <w:color w:val="000000"/>
                <w:sz w:val="18"/>
                <w:szCs w:val="18"/>
                <w:lang w:eastAsia="zh-CN"/>
              </w:rPr>
            </w:pPr>
            <w:r>
              <w:rPr>
                <w:rFonts w:hint="eastAsia" w:ascii="宋体" w:hAnsi="宋体" w:cs="宋体"/>
                <w:color w:val="000000"/>
                <w:kern w:val="0"/>
                <w:sz w:val="18"/>
                <w:szCs w:val="18"/>
              </w:rPr>
              <w:t>盂县</w:t>
            </w:r>
            <w:r>
              <w:rPr>
                <w:rFonts w:hint="eastAsia" w:ascii="宋体" w:hAnsi="宋体" w:cs="宋体"/>
                <w:color w:val="000000"/>
                <w:kern w:val="0"/>
                <w:sz w:val="18"/>
                <w:szCs w:val="18"/>
                <w:lang w:eastAsia="zh-CN"/>
              </w:rPr>
              <w:t>人力资源和社会保障局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7D710E">
            <w:pPr>
              <w:widowControl/>
              <w:jc w:val="left"/>
              <w:textAlignment w:val="center"/>
              <w:rPr>
                <w:rStyle w:val="30"/>
                <w:rFonts w:hint="eastAsia" w:eastAsia="宋体"/>
                <w:sz w:val="18"/>
                <w:szCs w:val="18"/>
                <w:lang w:eastAsia="zh-CN"/>
              </w:rPr>
            </w:pPr>
            <w:r>
              <w:rPr>
                <w:rStyle w:val="30"/>
                <w:rFonts w:hint="default"/>
                <w:sz w:val="18"/>
                <w:szCs w:val="18"/>
              </w:rPr>
              <w:t>■政府网站    □政府公报</w:t>
            </w:r>
          </w:p>
          <w:p w14:paraId="0C8D4AE7">
            <w:pPr>
              <w:widowControl/>
              <w:jc w:val="left"/>
              <w:textAlignment w:val="center"/>
              <w:rPr>
                <w:rStyle w:val="30"/>
                <w:rFonts w:hint="eastAsia" w:eastAsia="宋体"/>
                <w:sz w:val="18"/>
                <w:szCs w:val="18"/>
                <w:lang w:eastAsia="zh-CN"/>
              </w:rPr>
            </w:pPr>
            <w:r>
              <w:rPr>
                <w:rStyle w:val="30"/>
                <w:rFonts w:hint="default"/>
                <w:sz w:val="18"/>
                <w:szCs w:val="18"/>
              </w:rPr>
              <w:t>□两微一端    □发布会/听证会</w:t>
            </w:r>
          </w:p>
          <w:p w14:paraId="6D3BEBF0">
            <w:pPr>
              <w:widowControl/>
              <w:jc w:val="left"/>
              <w:textAlignment w:val="center"/>
              <w:rPr>
                <w:rStyle w:val="30"/>
                <w:rFonts w:hint="eastAsia" w:eastAsia="宋体"/>
                <w:sz w:val="18"/>
                <w:szCs w:val="18"/>
                <w:lang w:eastAsia="zh-CN"/>
              </w:rPr>
            </w:pPr>
            <w:r>
              <w:rPr>
                <w:rStyle w:val="30"/>
                <w:rFonts w:hint="default"/>
                <w:sz w:val="18"/>
                <w:szCs w:val="18"/>
              </w:rPr>
              <w:t>□广播电视    □纸质媒体</w:t>
            </w:r>
          </w:p>
          <w:p w14:paraId="3BFAA69C">
            <w:pPr>
              <w:widowControl/>
              <w:jc w:val="left"/>
              <w:textAlignment w:val="center"/>
              <w:rPr>
                <w:rStyle w:val="30"/>
                <w:rFonts w:hint="eastAsia" w:eastAsia="宋体"/>
                <w:sz w:val="18"/>
                <w:szCs w:val="18"/>
                <w:lang w:eastAsia="zh-CN"/>
              </w:rPr>
            </w:pPr>
            <w:r>
              <w:rPr>
                <w:rStyle w:val="30"/>
                <w:rFonts w:hint="default"/>
                <w:sz w:val="18"/>
                <w:szCs w:val="18"/>
              </w:rPr>
              <w:t>□公开查阅点  ■政务服务中心</w:t>
            </w:r>
          </w:p>
          <w:p w14:paraId="0C1F8385">
            <w:pPr>
              <w:widowControl/>
              <w:jc w:val="left"/>
              <w:textAlignment w:val="center"/>
              <w:rPr>
                <w:rStyle w:val="30"/>
                <w:rFonts w:hint="eastAsia" w:eastAsia="宋体"/>
                <w:sz w:val="18"/>
                <w:szCs w:val="18"/>
                <w:lang w:eastAsia="zh-CN"/>
              </w:rPr>
            </w:pPr>
            <w:r>
              <w:rPr>
                <w:rStyle w:val="30"/>
                <w:rFonts w:hint="default"/>
                <w:sz w:val="18"/>
                <w:szCs w:val="18"/>
              </w:rPr>
              <w:t>□便民服务站  □入户/现场</w:t>
            </w:r>
          </w:p>
          <w:p w14:paraId="49C8B88D">
            <w:pPr>
              <w:widowControl/>
              <w:jc w:val="left"/>
              <w:textAlignment w:val="center"/>
              <w:rPr>
                <w:rStyle w:val="30"/>
                <w:rFonts w:hint="eastAsia" w:eastAsia="宋体"/>
                <w:sz w:val="18"/>
                <w:szCs w:val="18"/>
                <w:lang w:eastAsia="zh-CN"/>
              </w:rPr>
            </w:pPr>
            <w:r>
              <w:rPr>
                <w:rStyle w:val="30"/>
                <w:rFonts w:hint="default"/>
                <w:sz w:val="18"/>
                <w:szCs w:val="18"/>
              </w:rPr>
              <w:t>□社区/企事业单位/村公示栏（电子屏）</w:t>
            </w:r>
          </w:p>
          <w:p w14:paraId="0B71D144">
            <w:pPr>
              <w:widowControl/>
              <w:jc w:val="left"/>
              <w:textAlignment w:val="center"/>
              <w:rPr>
                <w:rFonts w:hint="eastAsia" w:ascii="宋体" w:hAnsi="宋体" w:cs="宋体"/>
                <w:color w:val="000000"/>
                <w:sz w:val="18"/>
                <w:szCs w:val="18"/>
              </w:rPr>
            </w:pPr>
            <w:r>
              <w:rPr>
                <w:rStyle w:val="30"/>
                <w:rFonts w:hint="default"/>
                <w:sz w:val="18"/>
                <w:szCs w:val="18"/>
              </w:rPr>
              <w:t>□精准推送    ■其他</w:t>
            </w:r>
            <w:r>
              <w:rPr>
                <w:rStyle w:val="16"/>
                <w:rFonts w:hint="default"/>
                <w:sz w:val="18"/>
                <w:szCs w:val="18"/>
              </w:rPr>
              <w:t xml:space="preserve"> 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0B53C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55A0A9">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4EB2D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61F4FB">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5CDA2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55C7E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1D1448F3">
        <w:tblPrEx>
          <w:tblCellMar>
            <w:top w:w="0" w:type="dxa"/>
            <w:left w:w="0" w:type="dxa"/>
            <w:bottom w:w="0" w:type="dxa"/>
            <w:right w:w="0" w:type="dxa"/>
          </w:tblCellMar>
        </w:tblPrEx>
        <w:trPr>
          <w:trHeight w:val="332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0A3213F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w:t>
            </w:r>
          </w:p>
        </w:tc>
        <w:tc>
          <w:tcPr>
            <w:tcW w:w="203"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FCA45C">
            <w:pPr>
              <w:jc w:val="center"/>
              <w:rPr>
                <w:rFonts w:hint="eastAsia" w:ascii="宋体" w:hAnsi="宋体" w:cs="宋体"/>
                <w:color w:val="000000"/>
                <w:sz w:val="18"/>
                <w:szCs w:val="18"/>
              </w:rPr>
            </w:pPr>
          </w:p>
        </w:tc>
        <w:tc>
          <w:tcPr>
            <w:tcW w:w="4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79EF51">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1.3职工参保登记</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8BA951">
            <w:pPr>
              <w:widowControl/>
              <w:numPr>
                <w:ilvl w:val="0"/>
                <w:numId w:val="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79F0F66E">
            <w:pPr>
              <w:widowControl/>
              <w:numPr>
                <w:ilvl w:val="0"/>
                <w:numId w:val="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30F28732">
            <w:pPr>
              <w:widowControl/>
              <w:numPr>
                <w:ilvl w:val="0"/>
                <w:numId w:val="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5AE5BCB7">
            <w:pPr>
              <w:widowControl/>
              <w:numPr>
                <w:ilvl w:val="0"/>
                <w:numId w:val="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77D406F2">
            <w:pPr>
              <w:widowControl/>
              <w:numPr>
                <w:ilvl w:val="0"/>
                <w:numId w:val="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22EE723D">
            <w:pPr>
              <w:widowControl/>
              <w:numPr>
                <w:ilvl w:val="0"/>
                <w:numId w:val="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069F8ECB">
            <w:pPr>
              <w:widowControl/>
              <w:numPr>
                <w:ilvl w:val="0"/>
                <w:numId w:val="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1DA455B7">
            <w:pPr>
              <w:widowControl/>
              <w:numPr>
                <w:ilvl w:val="0"/>
                <w:numId w:val="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64CB5146">
            <w:pPr>
              <w:widowControl/>
              <w:numPr>
                <w:ilvl w:val="0"/>
                <w:numId w:val="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1F575806">
            <w:pPr>
              <w:widowControl/>
              <w:numPr>
                <w:ilvl w:val="0"/>
                <w:numId w:val="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21E9811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48ACF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60DFB27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60CEFA2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3.《社会保险费征缴暂行条例》（中华人民共和国国务院令710号）</w:t>
            </w: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08928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0668F7">
            <w:pPr>
              <w:widowControl/>
              <w:jc w:val="left"/>
              <w:textAlignment w:val="center"/>
              <w:rPr>
                <w:rFonts w:hint="eastAsia" w:ascii="宋体" w:hAnsi="宋体" w:eastAsia="宋体" w:cs="宋体"/>
                <w:color w:val="000000"/>
                <w:sz w:val="18"/>
                <w:szCs w:val="18"/>
                <w:lang w:eastAsia="zh-CN"/>
              </w:rPr>
            </w:pPr>
            <w:r>
              <w:rPr>
                <w:rFonts w:hint="eastAsia" w:ascii="宋体" w:hAnsi="宋体" w:cs="宋体"/>
                <w:color w:val="000000"/>
                <w:kern w:val="0"/>
                <w:sz w:val="18"/>
                <w:szCs w:val="18"/>
              </w:rPr>
              <w:t>盂县</w:t>
            </w:r>
            <w:r>
              <w:rPr>
                <w:rFonts w:hint="eastAsia" w:ascii="宋体" w:hAnsi="宋体" w:cs="宋体"/>
                <w:color w:val="000000"/>
                <w:kern w:val="0"/>
                <w:sz w:val="18"/>
                <w:szCs w:val="18"/>
                <w:lang w:eastAsia="zh-CN"/>
              </w:rPr>
              <w:t>人力资源和社会保障局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CD4DA8">
            <w:pPr>
              <w:widowControl/>
              <w:jc w:val="left"/>
              <w:textAlignment w:val="center"/>
              <w:rPr>
                <w:rStyle w:val="30"/>
                <w:rFonts w:hint="eastAsia" w:eastAsia="宋体"/>
                <w:sz w:val="18"/>
                <w:szCs w:val="18"/>
                <w:lang w:eastAsia="zh-CN"/>
              </w:rPr>
            </w:pPr>
            <w:r>
              <w:rPr>
                <w:rStyle w:val="30"/>
                <w:rFonts w:hint="default"/>
                <w:sz w:val="18"/>
                <w:szCs w:val="18"/>
              </w:rPr>
              <w:t>■政府网站    □政府公报</w:t>
            </w:r>
          </w:p>
          <w:p w14:paraId="7BB06ADA">
            <w:pPr>
              <w:widowControl/>
              <w:jc w:val="left"/>
              <w:textAlignment w:val="center"/>
              <w:rPr>
                <w:rStyle w:val="30"/>
                <w:rFonts w:hint="eastAsia" w:eastAsia="宋体"/>
                <w:sz w:val="18"/>
                <w:szCs w:val="18"/>
                <w:lang w:eastAsia="zh-CN"/>
              </w:rPr>
            </w:pPr>
            <w:r>
              <w:rPr>
                <w:rStyle w:val="30"/>
                <w:rFonts w:hint="default"/>
                <w:sz w:val="18"/>
                <w:szCs w:val="18"/>
              </w:rPr>
              <w:t>□两微一端    □发布会/听证会</w:t>
            </w:r>
          </w:p>
          <w:p w14:paraId="34753EA2">
            <w:pPr>
              <w:widowControl/>
              <w:jc w:val="left"/>
              <w:textAlignment w:val="center"/>
              <w:rPr>
                <w:rStyle w:val="30"/>
                <w:rFonts w:hint="eastAsia" w:eastAsia="宋体"/>
                <w:sz w:val="18"/>
                <w:szCs w:val="18"/>
                <w:lang w:eastAsia="zh-CN"/>
              </w:rPr>
            </w:pPr>
            <w:r>
              <w:rPr>
                <w:rStyle w:val="30"/>
                <w:rFonts w:hint="default"/>
                <w:sz w:val="18"/>
                <w:szCs w:val="18"/>
              </w:rPr>
              <w:t>□广播电视    □纸质媒体</w:t>
            </w:r>
          </w:p>
          <w:p w14:paraId="58845B4A">
            <w:pPr>
              <w:widowControl/>
              <w:jc w:val="left"/>
              <w:textAlignment w:val="center"/>
              <w:rPr>
                <w:rStyle w:val="30"/>
                <w:rFonts w:hint="eastAsia" w:eastAsia="宋体"/>
                <w:sz w:val="18"/>
                <w:szCs w:val="18"/>
                <w:lang w:eastAsia="zh-CN"/>
              </w:rPr>
            </w:pPr>
            <w:r>
              <w:rPr>
                <w:rStyle w:val="30"/>
                <w:rFonts w:hint="default"/>
                <w:sz w:val="18"/>
                <w:szCs w:val="18"/>
              </w:rPr>
              <w:t>□公开查阅点  ■政务服务中心</w:t>
            </w:r>
          </w:p>
          <w:p w14:paraId="210DEE9D">
            <w:pPr>
              <w:widowControl/>
              <w:jc w:val="left"/>
              <w:textAlignment w:val="center"/>
              <w:rPr>
                <w:rStyle w:val="30"/>
                <w:rFonts w:hint="eastAsia" w:eastAsia="宋体"/>
                <w:sz w:val="18"/>
                <w:szCs w:val="18"/>
                <w:lang w:eastAsia="zh-CN"/>
              </w:rPr>
            </w:pPr>
            <w:r>
              <w:rPr>
                <w:rStyle w:val="30"/>
                <w:rFonts w:hint="default"/>
                <w:sz w:val="18"/>
                <w:szCs w:val="18"/>
              </w:rPr>
              <w:t>□便民服务站  □入户/现场</w:t>
            </w:r>
          </w:p>
          <w:p w14:paraId="62CF875C">
            <w:pPr>
              <w:widowControl/>
              <w:jc w:val="left"/>
              <w:textAlignment w:val="center"/>
              <w:rPr>
                <w:rStyle w:val="30"/>
                <w:rFonts w:hint="eastAsia" w:eastAsia="宋体"/>
                <w:sz w:val="18"/>
                <w:szCs w:val="18"/>
                <w:lang w:eastAsia="zh-CN"/>
              </w:rPr>
            </w:pPr>
            <w:r>
              <w:rPr>
                <w:rStyle w:val="30"/>
                <w:rFonts w:hint="default"/>
                <w:sz w:val="18"/>
                <w:szCs w:val="18"/>
              </w:rPr>
              <w:t>□社区/企事业单位/村公示栏（电子屏）</w:t>
            </w:r>
          </w:p>
          <w:p w14:paraId="5C832BF6">
            <w:pPr>
              <w:widowControl/>
              <w:jc w:val="left"/>
              <w:textAlignment w:val="center"/>
              <w:rPr>
                <w:rFonts w:hint="eastAsia" w:ascii="宋体" w:hAnsi="宋体" w:cs="宋体"/>
                <w:color w:val="000000"/>
                <w:sz w:val="18"/>
                <w:szCs w:val="18"/>
              </w:rPr>
            </w:pPr>
            <w:r>
              <w:rPr>
                <w:rStyle w:val="30"/>
                <w:rFonts w:hint="default"/>
                <w:sz w:val="18"/>
                <w:szCs w:val="18"/>
              </w:rPr>
              <w:t>□精准推送    ■其他</w:t>
            </w:r>
            <w:r>
              <w:rPr>
                <w:rStyle w:val="16"/>
                <w:rFonts w:hint="default"/>
                <w:sz w:val="18"/>
                <w:szCs w:val="18"/>
              </w:rPr>
              <w:t xml:space="preserve"> 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B9F8F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19A085">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A159F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A3AE2A">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E35C5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3D831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3D31218B">
        <w:tblPrEx>
          <w:tblCellMar>
            <w:top w:w="0" w:type="dxa"/>
            <w:left w:w="0" w:type="dxa"/>
            <w:bottom w:w="0" w:type="dxa"/>
            <w:right w:w="0" w:type="dxa"/>
          </w:tblCellMar>
        </w:tblPrEx>
        <w:trPr>
          <w:trHeight w:val="334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2548D1B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4</w:t>
            </w:r>
          </w:p>
        </w:tc>
        <w:tc>
          <w:tcPr>
            <w:tcW w:w="203"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AF292C">
            <w:pPr>
              <w:jc w:val="center"/>
              <w:rPr>
                <w:rFonts w:hint="eastAsia" w:ascii="宋体" w:hAnsi="宋体" w:cs="宋体"/>
                <w:color w:val="000000"/>
                <w:sz w:val="18"/>
                <w:szCs w:val="18"/>
              </w:rPr>
            </w:pPr>
          </w:p>
        </w:tc>
        <w:tc>
          <w:tcPr>
            <w:tcW w:w="4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D5E54A">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1.4城乡居民养老保险参保登记</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C41421">
            <w:pPr>
              <w:widowControl/>
              <w:numPr>
                <w:ilvl w:val="0"/>
                <w:numId w:val="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3FB51DA5">
            <w:pPr>
              <w:widowControl/>
              <w:numPr>
                <w:ilvl w:val="0"/>
                <w:numId w:val="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00797864">
            <w:pPr>
              <w:widowControl/>
              <w:numPr>
                <w:ilvl w:val="0"/>
                <w:numId w:val="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2F6DA35F">
            <w:pPr>
              <w:widowControl/>
              <w:numPr>
                <w:ilvl w:val="0"/>
                <w:numId w:val="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40A464FB">
            <w:pPr>
              <w:widowControl/>
              <w:numPr>
                <w:ilvl w:val="0"/>
                <w:numId w:val="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6E24FA2B">
            <w:pPr>
              <w:widowControl/>
              <w:numPr>
                <w:ilvl w:val="0"/>
                <w:numId w:val="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40A1F7C8">
            <w:pPr>
              <w:widowControl/>
              <w:numPr>
                <w:ilvl w:val="0"/>
                <w:numId w:val="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71312B1D">
            <w:pPr>
              <w:widowControl/>
              <w:numPr>
                <w:ilvl w:val="0"/>
                <w:numId w:val="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209C4F5F">
            <w:pPr>
              <w:widowControl/>
              <w:numPr>
                <w:ilvl w:val="0"/>
                <w:numId w:val="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66764EA4">
            <w:pPr>
              <w:widowControl/>
              <w:numPr>
                <w:ilvl w:val="0"/>
                <w:numId w:val="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5B7DB26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65C57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19029B9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1D2AE19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3.《社会保险费征缴暂行条例》（中华人民共和国国务院令710号）</w:t>
            </w: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3A0E3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2AE957">
            <w:pPr>
              <w:widowControl/>
              <w:jc w:val="left"/>
              <w:textAlignment w:val="center"/>
              <w:rPr>
                <w:rFonts w:hint="eastAsia" w:ascii="宋体" w:hAnsi="宋体" w:eastAsia="宋体" w:cs="宋体"/>
                <w:color w:val="000000"/>
                <w:sz w:val="18"/>
                <w:szCs w:val="18"/>
                <w:lang w:eastAsia="zh-CN"/>
              </w:rPr>
            </w:pPr>
            <w:r>
              <w:rPr>
                <w:rFonts w:hint="eastAsia" w:ascii="宋体" w:hAnsi="宋体" w:cs="宋体"/>
                <w:color w:val="000000"/>
                <w:kern w:val="0"/>
                <w:sz w:val="18"/>
                <w:szCs w:val="18"/>
              </w:rPr>
              <w:t>盂县</w:t>
            </w:r>
            <w:r>
              <w:rPr>
                <w:rFonts w:hint="eastAsia" w:ascii="宋体" w:hAnsi="宋体" w:cs="宋体"/>
                <w:color w:val="000000"/>
                <w:kern w:val="0"/>
                <w:sz w:val="18"/>
                <w:szCs w:val="18"/>
                <w:lang w:eastAsia="zh-CN"/>
              </w:rPr>
              <w:t>人力资源和社会保障局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567785">
            <w:pPr>
              <w:widowControl/>
              <w:jc w:val="left"/>
              <w:textAlignment w:val="center"/>
              <w:rPr>
                <w:rStyle w:val="30"/>
                <w:rFonts w:hint="eastAsia" w:eastAsia="宋体"/>
                <w:sz w:val="18"/>
                <w:szCs w:val="18"/>
                <w:lang w:eastAsia="zh-CN"/>
              </w:rPr>
            </w:pPr>
            <w:r>
              <w:rPr>
                <w:rStyle w:val="30"/>
                <w:rFonts w:hint="default"/>
                <w:sz w:val="18"/>
                <w:szCs w:val="18"/>
              </w:rPr>
              <w:t>■政府网站    □政府公报</w:t>
            </w:r>
          </w:p>
          <w:p w14:paraId="7F236FB4">
            <w:pPr>
              <w:widowControl/>
              <w:jc w:val="left"/>
              <w:textAlignment w:val="center"/>
              <w:rPr>
                <w:rStyle w:val="30"/>
                <w:rFonts w:hint="eastAsia" w:eastAsia="宋体"/>
                <w:sz w:val="18"/>
                <w:szCs w:val="18"/>
                <w:lang w:eastAsia="zh-CN"/>
              </w:rPr>
            </w:pPr>
            <w:r>
              <w:rPr>
                <w:rStyle w:val="30"/>
                <w:rFonts w:hint="default"/>
                <w:sz w:val="18"/>
                <w:szCs w:val="18"/>
              </w:rPr>
              <w:t>□两微一端    □发布会/听证会</w:t>
            </w:r>
          </w:p>
          <w:p w14:paraId="3B1F4CE0">
            <w:pPr>
              <w:widowControl/>
              <w:jc w:val="left"/>
              <w:textAlignment w:val="center"/>
              <w:rPr>
                <w:rStyle w:val="30"/>
                <w:rFonts w:hint="eastAsia" w:eastAsia="宋体"/>
                <w:sz w:val="18"/>
                <w:szCs w:val="18"/>
                <w:lang w:eastAsia="zh-CN"/>
              </w:rPr>
            </w:pPr>
            <w:r>
              <w:rPr>
                <w:rStyle w:val="30"/>
                <w:rFonts w:hint="default"/>
                <w:sz w:val="18"/>
                <w:szCs w:val="18"/>
              </w:rPr>
              <w:t>□广播电视    □纸质媒体</w:t>
            </w:r>
          </w:p>
          <w:p w14:paraId="75F46332">
            <w:pPr>
              <w:widowControl/>
              <w:jc w:val="left"/>
              <w:textAlignment w:val="center"/>
              <w:rPr>
                <w:rStyle w:val="30"/>
                <w:rFonts w:hint="eastAsia" w:eastAsia="宋体"/>
                <w:sz w:val="18"/>
                <w:szCs w:val="18"/>
                <w:lang w:eastAsia="zh-CN"/>
              </w:rPr>
            </w:pPr>
            <w:r>
              <w:rPr>
                <w:rStyle w:val="30"/>
                <w:rFonts w:hint="default"/>
                <w:sz w:val="18"/>
                <w:szCs w:val="18"/>
              </w:rPr>
              <w:t>□公开查阅点  ■政务服务中心</w:t>
            </w:r>
          </w:p>
          <w:p w14:paraId="0537A09C">
            <w:pPr>
              <w:widowControl/>
              <w:jc w:val="left"/>
              <w:textAlignment w:val="center"/>
              <w:rPr>
                <w:rStyle w:val="30"/>
                <w:rFonts w:hint="eastAsia" w:eastAsia="宋体"/>
                <w:sz w:val="18"/>
                <w:szCs w:val="18"/>
                <w:lang w:eastAsia="zh-CN"/>
              </w:rPr>
            </w:pPr>
            <w:r>
              <w:rPr>
                <w:rStyle w:val="30"/>
                <w:rFonts w:hint="default"/>
                <w:sz w:val="18"/>
                <w:szCs w:val="18"/>
              </w:rPr>
              <w:t>□便民服务站  □入户/现场</w:t>
            </w:r>
          </w:p>
          <w:p w14:paraId="6202E91F">
            <w:pPr>
              <w:widowControl/>
              <w:jc w:val="left"/>
              <w:textAlignment w:val="center"/>
              <w:rPr>
                <w:rStyle w:val="30"/>
                <w:rFonts w:hint="eastAsia" w:eastAsia="宋体"/>
                <w:sz w:val="18"/>
                <w:szCs w:val="18"/>
                <w:lang w:eastAsia="zh-CN"/>
              </w:rPr>
            </w:pPr>
            <w:r>
              <w:rPr>
                <w:rStyle w:val="30"/>
                <w:rFonts w:hint="default"/>
                <w:sz w:val="18"/>
                <w:szCs w:val="18"/>
              </w:rPr>
              <w:t>□社区/企事业单位/村公示栏（电子屏）</w:t>
            </w:r>
          </w:p>
          <w:p w14:paraId="1761D124">
            <w:pPr>
              <w:widowControl/>
              <w:jc w:val="left"/>
              <w:textAlignment w:val="center"/>
              <w:rPr>
                <w:rFonts w:hint="eastAsia" w:ascii="宋体" w:hAnsi="宋体" w:cs="宋体"/>
                <w:color w:val="000000"/>
                <w:sz w:val="18"/>
                <w:szCs w:val="18"/>
              </w:rPr>
            </w:pPr>
            <w:r>
              <w:rPr>
                <w:rStyle w:val="30"/>
                <w:rFonts w:hint="default"/>
                <w:sz w:val="18"/>
                <w:szCs w:val="18"/>
              </w:rPr>
              <w:t>□精准推送    ■其他</w:t>
            </w:r>
            <w:r>
              <w:rPr>
                <w:rStyle w:val="16"/>
                <w:rFonts w:hint="default"/>
                <w:sz w:val="18"/>
                <w:szCs w:val="18"/>
              </w:rPr>
              <w:t xml:space="preserve"> 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8E306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51EF8F">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099C3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7718C0">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F9590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EEA70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51DC4DF2">
        <w:tblPrEx>
          <w:tblCellMar>
            <w:top w:w="0" w:type="dxa"/>
            <w:left w:w="0" w:type="dxa"/>
            <w:bottom w:w="0" w:type="dxa"/>
            <w:right w:w="0" w:type="dxa"/>
          </w:tblCellMar>
        </w:tblPrEx>
        <w:trPr>
          <w:trHeight w:val="334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3C6411C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5</w:t>
            </w:r>
          </w:p>
        </w:tc>
        <w:tc>
          <w:tcPr>
            <w:tcW w:w="203"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81583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2.社会保险参保信息维护</w:t>
            </w:r>
          </w:p>
        </w:tc>
        <w:tc>
          <w:tcPr>
            <w:tcW w:w="432" w:type="pc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17E7ABA6">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2.1单位（项目）基本信息变更</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61B5AE">
            <w:pPr>
              <w:widowControl/>
              <w:numPr>
                <w:ilvl w:val="0"/>
                <w:numId w:val="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0EF87250">
            <w:pPr>
              <w:widowControl/>
              <w:numPr>
                <w:ilvl w:val="0"/>
                <w:numId w:val="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112CEAC6">
            <w:pPr>
              <w:widowControl/>
              <w:numPr>
                <w:ilvl w:val="0"/>
                <w:numId w:val="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77B3B8AA">
            <w:pPr>
              <w:widowControl/>
              <w:numPr>
                <w:ilvl w:val="0"/>
                <w:numId w:val="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5F124F5B">
            <w:pPr>
              <w:widowControl/>
              <w:numPr>
                <w:ilvl w:val="0"/>
                <w:numId w:val="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195AC55A">
            <w:pPr>
              <w:widowControl/>
              <w:numPr>
                <w:ilvl w:val="0"/>
                <w:numId w:val="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0A5D7180">
            <w:pPr>
              <w:widowControl/>
              <w:numPr>
                <w:ilvl w:val="0"/>
                <w:numId w:val="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4E63C242">
            <w:pPr>
              <w:widowControl/>
              <w:numPr>
                <w:ilvl w:val="0"/>
                <w:numId w:val="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2086BC88">
            <w:pPr>
              <w:widowControl/>
              <w:numPr>
                <w:ilvl w:val="0"/>
                <w:numId w:val="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059F3757">
            <w:pPr>
              <w:widowControl/>
              <w:numPr>
                <w:ilvl w:val="0"/>
                <w:numId w:val="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5E6DAED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7D5F1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48DF6C0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6058783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3.《社会保险费征缴暂行条例》（中华人民共和国国务院令710号）</w:t>
            </w: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9D362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ABDD00">
            <w:pPr>
              <w:widowControl/>
              <w:jc w:val="left"/>
              <w:textAlignment w:val="center"/>
              <w:rPr>
                <w:rFonts w:hint="eastAsia" w:ascii="宋体" w:hAnsi="宋体" w:eastAsia="宋体" w:cs="宋体"/>
                <w:color w:val="000000"/>
                <w:sz w:val="18"/>
                <w:szCs w:val="18"/>
                <w:lang w:eastAsia="zh-CN"/>
              </w:rPr>
            </w:pPr>
            <w:r>
              <w:rPr>
                <w:rFonts w:hint="eastAsia" w:ascii="宋体" w:hAnsi="宋体" w:cs="宋体"/>
                <w:color w:val="000000"/>
                <w:kern w:val="0"/>
                <w:sz w:val="18"/>
                <w:szCs w:val="18"/>
              </w:rPr>
              <w:t>盂县</w:t>
            </w:r>
            <w:r>
              <w:rPr>
                <w:rFonts w:hint="eastAsia" w:ascii="宋体" w:hAnsi="宋体" w:cs="宋体"/>
                <w:color w:val="000000"/>
                <w:kern w:val="0"/>
                <w:sz w:val="18"/>
                <w:szCs w:val="18"/>
                <w:lang w:eastAsia="zh-CN"/>
              </w:rPr>
              <w:t>人力资源和社会保障局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D20BDE">
            <w:pPr>
              <w:widowControl/>
              <w:jc w:val="left"/>
              <w:textAlignment w:val="center"/>
              <w:rPr>
                <w:rStyle w:val="30"/>
                <w:rFonts w:hint="eastAsia" w:eastAsia="宋体"/>
                <w:sz w:val="18"/>
                <w:szCs w:val="18"/>
                <w:lang w:eastAsia="zh-CN"/>
              </w:rPr>
            </w:pPr>
            <w:r>
              <w:rPr>
                <w:rStyle w:val="30"/>
                <w:rFonts w:hint="default"/>
                <w:sz w:val="18"/>
                <w:szCs w:val="18"/>
              </w:rPr>
              <w:t>■政府网站    □政府公报</w:t>
            </w:r>
          </w:p>
          <w:p w14:paraId="21D296BB">
            <w:pPr>
              <w:widowControl/>
              <w:jc w:val="left"/>
              <w:textAlignment w:val="center"/>
              <w:rPr>
                <w:rStyle w:val="30"/>
                <w:rFonts w:hint="eastAsia" w:eastAsia="宋体"/>
                <w:sz w:val="18"/>
                <w:szCs w:val="18"/>
                <w:lang w:eastAsia="zh-CN"/>
              </w:rPr>
            </w:pPr>
            <w:r>
              <w:rPr>
                <w:rStyle w:val="30"/>
                <w:rFonts w:hint="default"/>
                <w:sz w:val="18"/>
                <w:szCs w:val="18"/>
              </w:rPr>
              <w:t>□两微一端    □发布会/听证会</w:t>
            </w:r>
          </w:p>
          <w:p w14:paraId="487E85EE">
            <w:pPr>
              <w:widowControl/>
              <w:jc w:val="left"/>
              <w:textAlignment w:val="center"/>
              <w:rPr>
                <w:rStyle w:val="30"/>
                <w:rFonts w:hint="eastAsia" w:eastAsia="宋体"/>
                <w:sz w:val="18"/>
                <w:szCs w:val="18"/>
                <w:lang w:eastAsia="zh-CN"/>
              </w:rPr>
            </w:pPr>
            <w:r>
              <w:rPr>
                <w:rStyle w:val="30"/>
                <w:rFonts w:hint="default"/>
                <w:sz w:val="18"/>
                <w:szCs w:val="18"/>
              </w:rPr>
              <w:t>□广播电视    □纸质媒体</w:t>
            </w:r>
          </w:p>
          <w:p w14:paraId="52585B8B">
            <w:pPr>
              <w:widowControl/>
              <w:jc w:val="left"/>
              <w:textAlignment w:val="center"/>
              <w:rPr>
                <w:rStyle w:val="30"/>
                <w:rFonts w:hint="eastAsia" w:eastAsia="宋体"/>
                <w:sz w:val="18"/>
                <w:szCs w:val="18"/>
                <w:lang w:eastAsia="zh-CN"/>
              </w:rPr>
            </w:pPr>
            <w:r>
              <w:rPr>
                <w:rStyle w:val="30"/>
                <w:rFonts w:hint="default"/>
                <w:sz w:val="18"/>
                <w:szCs w:val="18"/>
              </w:rPr>
              <w:t>□公开查阅点  ■政务服务中心</w:t>
            </w:r>
          </w:p>
          <w:p w14:paraId="4E2028DD">
            <w:pPr>
              <w:widowControl/>
              <w:jc w:val="left"/>
              <w:textAlignment w:val="center"/>
              <w:rPr>
                <w:rStyle w:val="30"/>
                <w:rFonts w:hint="eastAsia" w:eastAsia="宋体"/>
                <w:sz w:val="18"/>
                <w:szCs w:val="18"/>
                <w:lang w:eastAsia="zh-CN"/>
              </w:rPr>
            </w:pPr>
            <w:r>
              <w:rPr>
                <w:rStyle w:val="30"/>
                <w:rFonts w:hint="default"/>
                <w:sz w:val="18"/>
                <w:szCs w:val="18"/>
              </w:rPr>
              <w:t>□便民服务站  □入户/现场</w:t>
            </w:r>
          </w:p>
          <w:p w14:paraId="64E564E5">
            <w:pPr>
              <w:widowControl/>
              <w:jc w:val="left"/>
              <w:textAlignment w:val="center"/>
              <w:rPr>
                <w:rStyle w:val="30"/>
                <w:rFonts w:hint="eastAsia" w:eastAsia="宋体"/>
                <w:sz w:val="18"/>
                <w:szCs w:val="18"/>
                <w:lang w:eastAsia="zh-CN"/>
              </w:rPr>
            </w:pPr>
            <w:r>
              <w:rPr>
                <w:rStyle w:val="30"/>
                <w:rFonts w:hint="default"/>
                <w:sz w:val="18"/>
                <w:szCs w:val="18"/>
              </w:rPr>
              <w:t>□社区/企事业单位/村公示栏（电子屏）</w:t>
            </w:r>
          </w:p>
          <w:p w14:paraId="247FC7DC">
            <w:pPr>
              <w:widowControl/>
              <w:jc w:val="left"/>
              <w:textAlignment w:val="center"/>
              <w:rPr>
                <w:rFonts w:hint="eastAsia" w:ascii="宋体" w:hAnsi="宋体" w:cs="宋体"/>
                <w:color w:val="000000"/>
                <w:sz w:val="18"/>
                <w:szCs w:val="18"/>
              </w:rPr>
            </w:pPr>
            <w:r>
              <w:rPr>
                <w:rStyle w:val="30"/>
                <w:rFonts w:hint="default"/>
                <w:sz w:val="18"/>
                <w:szCs w:val="18"/>
              </w:rPr>
              <w:t>□精准推送    ■其他</w:t>
            </w:r>
            <w:r>
              <w:rPr>
                <w:rStyle w:val="16"/>
                <w:rFonts w:hint="default"/>
                <w:sz w:val="18"/>
                <w:szCs w:val="18"/>
              </w:rPr>
              <w:t xml:space="preserve"> 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87E6D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B0B9F6">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0D5CD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822715">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D3D2A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D1E12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386CB4DF">
        <w:tblPrEx>
          <w:tblCellMar>
            <w:top w:w="0" w:type="dxa"/>
            <w:left w:w="0" w:type="dxa"/>
            <w:bottom w:w="0" w:type="dxa"/>
            <w:right w:w="0" w:type="dxa"/>
          </w:tblCellMar>
        </w:tblPrEx>
        <w:trPr>
          <w:trHeight w:val="326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6FADFF9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6</w:t>
            </w:r>
          </w:p>
        </w:tc>
        <w:tc>
          <w:tcPr>
            <w:tcW w:w="203"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7FEB6E">
            <w:pPr>
              <w:jc w:val="center"/>
              <w:rPr>
                <w:rFonts w:hint="eastAsia" w:ascii="宋体" w:hAnsi="宋体" w:cs="宋体"/>
                <w:color w:val="000000"/>
                <w:sz w:val="18"/>
                <w:szCs w:val="18"/>
              </w:rPr>
            </w:pPr>
          </w:p>
        </w:tc>
        <w:tc>
          <w:tcPr>
            <w:tcW w:w="432" w:type="pc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5C1C668C">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2.2个人基本信息变更</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9FFCE0">
            <w:pPr>
              <w:widowControl/>
              <w:numPr>
                <w:ilvl w:val="0"/>
                <w:numId w:val="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17160E45">
            <w:pPr>
              <w:widowControl/>
              <w:numPr>
                <w:ilvl w:val="0"/>
                <w:numId w:val="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5EC1FA16">
            <w:pPr>
              <w:widowControl/>
              <w:numPr>
                <w:ilvl w:val="0"/>
                <w:numId w:val="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271C4B07">
            <w:pPr>
              <w:widowControl/>
              <w:numPr>
                <w:ilvl w:val="0"/>
                <w:numId w:val="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53830299">
            <w:pPr>
              <w:widowControl/>
              <w:numPr>
                <w:ilvl w:val="0"/>
                <w:numId w:val="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1E654F2C">
            <w:pPr>
              <w:widowControl/>
              <w:numPr>
                <w:ilvl w:val="0"/>
                <w:numId w:val="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4504DCB2">
            <w:pPr>
              <w:widowControl/>
              <w:numPr>
                <w:ilvl w:val="0"/>
                <w:numId w:val="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100BFD45">
            <w:pPr>
              <w:widowControl/>
              <w:numPr>
                <w:ilvl w:val="0"/>
                <w:numId w:val="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0D01D048">
            <w:pPr>
              <w:widowControl/>
              <w:numPr>
                <w:ilvl w:val="0"/>
                <w:numId w:val="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536DA264">
            <w:pPr>
              <w:widowControl/>
              <w:numPr>
                <w:ilvl w:val="0"/>
                <w:numId w:val="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2B1656D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D4F87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53CF293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37E2413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3.《社会保险费征缴暂行条例》（中华人民共和国国务院令710号）</w:t>
            </w: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FAC8B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D2CD1C">
            <w:pPr>
              <w:widowControl/>
              <w:jc w:val="left"/>
              <w:textAlignment w:val="center"/>
              <w:rPr>
                <w:rFonts w:hint="eastAsia" w:ascii="宋体" w:hAnsi="宋体" w:eastAsia="宋体" w:cs="宋体"/>
                <w:color w:val="000000"/>
                <w:sz w:val="18"/>
                <w:szCs w:val="18"/>
                <w:lang w:eastAsia="zh-CN"/>
              </w:rPr>
            </w:pPr>
            <w:r>
              <w:rPr>
                <w:rFonts w:hint="eastAsia" w:ascii="宋体" w:hAnsi="宋体" w:cs="宋体"/>
                <w:color w:val="000000"/>
                <w:kern w:val="0"/>
                <w:sz w:val="18"/>
                <w:szCs w:val="18"/>
              </w:rPr>
              <w:t>盂县</w:t>
            </w:r>
            <w:r>
              <w:rPr>
                <w:rFonts w:hint="eastAsia" w:ascii="宋体" w:hAnsi="宋体" w:cs="宋体"/>
                <w:color w:val="000000"/>
                <w:kern w:val="0"/>
                <w:sz w:val="18"/>
                <w:szCs w:val="18"/>
                <w:lang w:eastAsia="zh-CN"/>
              </w:rPr>
              <w:t>人力资源和社会保障局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A5E492">
            <w:pPr>
              <w:widowControl/>
              <w:jc w:val="left"/>
              <w:textAlignment w:val="center"/>
              <w:rPr>
                <w:rStyle w:val="30"/>
                <w:rFonts w:hint="eastAsia" w:eastAsia="宋体"/>
                <w:sz w:val="18"/>
                <w:szCs w:val="18"/>
                <w:lang w:eastAsia="zh-CN"/>
              </w:rPr>
            </w:pPr>
            <w:r>
              <w:rPr>
                <w:rStyle w:val="30"/>
                <w:rFonts w:hint="default"/>
                <w:sz w:val="18"/>
                <w:szCs w:val="18"/>
              </w:rPr>
              <w:t>■政府网站    □政府公报</w:t>
            </w:r>
          </w:p>
          <w:p w14:paraId="6DCDAF60">
            <w:pPr>
              <w:widowControl/>
              <w:jc w:val="left"/>
              <w:textAlignment w:val="center"/>
              <w:rPr>
                <w:rStyle w:val="30"/>
                <w:rFonts w:hint="eastAsia" w:eastAsia="宋体"/>
                <w:sz w:val="18"/>
                <w:szCs w:val="18"/>
                <w:lang w:eastAsia="zh-CN"/>
              </w:rPr>
            </w:pPr>
            <w:r>
              <w:rPr>
                <w:rStyle w:val="30"/>
                <w:rFonts w:hint="default"/>
                <w:sz w:val="18"/>
                <w:szCs w:val="18"/>
              </w:rPr>
              <w:t>□两微一端    □发布会/听证会</w:t>
            </w:r>
          </w:p>
          <w:p w14:paraId="00A69837">
            <w:pPr>
              <w:widowControl/>
              <w:jc w:val="left"/>
              <w:textAlignment w:val="center"/>
              <w:rPr>
                <w:rStyle w:val="30"/>
                <w:rFonts w:hint="eastAsia" w:eastAsia="宋体"/>
                <w:sz w:val="18"/>
                <w:szCs w:val="18"/>
                <w:lang w:eastAsia="zh-CN"/>
              </w:rPr>
            </w:pPr>
            <w:r>
              <w:rPr>
                <w:rStyle w:val="30"/>
                <w:rFonts w:hint="default"/>
                <w:sz w:val="18"/>
                <w:szCs w:val="18"/>
              </w:rPr>
              <w:t>□广播电视    □纸质媒体</w:t>
            </w:r>
          </w:p>
          <w:p w14:paraId="5B38DC6A">
            <w:pPr>
              <w:widowControl/>
              <w:jc w:val="left"/>
              <w:textAlignment w:val="center"/>
              <w:rPr>
                <w:rStyle w:val="30"/>
                <w:rFonts w:hint="eastAsia" w:eastAsia="宋体"/>
                <w:sz w:val="18"/>
                <w:szCs w:val="18"/>
                <w:lang w:eastAsia="zh-CN"/>
              </w:rPr>
            </w:pPr>
            <w:r>
              <w:rPr>
                <w:rStyle w:val="30"/>
                <w:rFonts w:hint="default"/>
                <w:sz w:val="18"/>
                <w:szCs w:val="18"/>
              </w:rPr>
              <w:t>□公开查阅点  ■政务服务中心</w:t>
            </w:r>
          </w:p>
          <w:p w14:paraId="6D81F870">
            <w:pPr>
              <w:widowControl/>
              <w:jc w:val="left"/>
              <w:textAlignment w:val="center"/>
              <w:rPr>
                <w:rStyle w:val="30"/>
                <w:rFonts w:hint="eastAsia" w:eastAsia="宋体"/>
                <w:sz w:val="18"/>
                <w:szCs w:val="18"/>
                <w:lang w:eastAsia="zh-CN"/>
              </w:rPr>
            </w:pPr>
            <w:r>
              <w:rPr>
                <w:rStyle w:val="30"/>
                <w:rFonts w:hint="default"/>
                <w:sz w:val="18"/>
                <w:szCs w:val="18"/>
              </w:rPr>
              <w:t>□便民服务站  □入户/现场</w:t>
            </w:r>
          </w:p>
          <w:p w14:paraId="1CBB94C5">
            <w:pPr>
              <w:widowControl/>
              <w:jc w:val="left"/>
              <w:textAlignment w:val="center"/>
              <w:rPr>
                <w:rStyle w:val="30"/>
                <w:rFonts w:hint="eastAsia" w:eastAsia="宋体"/>
                <w:sz w:val="18"/>
                <w:szCs w:val="18"/>
                <w:lang w:eastAsia="zh-CN"/>
              </w:rPr>
            </w:pPr>
            <w:r>
              <w:rPr>
                <w:rStyle w:val="30"/>
                <w:rFonts w:hint="default"/>
                <w:sz w:val="18"/>
                <w:szCs w:val="18"/>
              </w:rPr>
              <w:t>□社区/企事业单位/村公示栏（电子屏）</w:t>
            </w:r>
          </w:p>
          <w:p w14:paraId="409C6218">
            <w:pPr>
              <w:widowControl/>
              <w:jc w:val="left"/>
              <w:textAlignment w:val="center"/>
              <w:rPr>
                <w:rFonts w:hint="eastAsia" w:ascii="宋体" w:hAnsi="宋体" w:cs="宋体"/>
                <w:color w:val="000000"/>
                <w:sz w:val="18"/>
                <w:szCs w:val="18"/>
              </w:rPr>
            </w:pPr>
            <w:r>
              <w:rPr>
                <w:rStyle w:val="30"/>
                <w:rFonts w:hint="default"/>
                <w:sz w:val="18"/>
                <w:szCs w:val="18"/>
              </w:rPr>
              <w:t>□精准推送    ■其他</w:t>
            </w:r>
            <w:r>
              <w:rPr>
                <w:rStyle w:val="16"/>
                <w:rFonts w:hint="default"/>
                <w:sz w:val="18"/>
                <w:szCs w:val="18"/>
              </w:rPr>
              <w:t xml:space="preserve"> 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F0EC9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E1C3A7">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277B9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E58315">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85FE2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D0D23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398DF1C3">
        <w:tblPrEx>
          <w:tblCellMar>
            <w:top w:w="0" w:type="dxa"/>
            <w:left w:w="0" w:type="dxa"/>
            <w:bottom w:w="0" w:type="dxa"/>
            <w:right w:w="0" w:type="dxa"/>
          </w:tblCellMar>
        </w:tblPrEx>
        <w:trPr>
          <w:trHeight w:val="334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5527781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7</w:t>
            </w:r>
          </w:p>
        </w:tc>
        <w:tc>
          <w:tcPr>
            <w:tcW w:w="203"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74CC9C">
            <w:pPr>
              <w:jc w:val="center"/>
              <w:rPr>
                <w:rFonts w:hint="eastAsia" w:ascii="宋体" w:hAnsi="宋体" w:cs="宋体"/>
                <w:color w:val="000000"/>
                <w:sz w:val="18"/>
                <w:szCs w:val="18"/>
              </w:rPr>
            </w:pPr>
          </w:p>
        </w:tc>
        <w:tc>
          <w:tcPr>
            <w:tcW w:w="432" w:type="pc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79E6EC39">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2.3养老保险待遇发放账户维护申请</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723599">
            <w:pPr>
              <w:widowControl/>
              <w:numPr>
                <w:ilvl w:val="0"/>
                <w:numId w:val="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1C83770A">
            <w:pPr>
              <w:widowControl/>
              <w:numPr>
                <w:ilvl w:val="0"/>
                <w:numId w:val="8"/>
              </w:numPr>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事项简述             </w:t>
            </w:r>
          </w:p>
          <w:p w14:paraId="2FFE4023">
            <w:pPr>
              <w:widowControl/>
              <w:numPr>
                <w:ilvl w:val="0"/>
                <w:numId w:val="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62A033B2">
            <w:pPr>
              <w:widowControl/>
              <w:numPr>
                <w:ilvl w:val="0"/>
                <w:numId w:val="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0FCFB624">
            <w:pPr>
              <w:widowControl/>
              <w:numPr>
                <w:ilvl w:val="0"/>
                <w:numId w:val="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4D352816">
            <w:pPr>
              <w:widowControl/>
              <w:numPr>
                <w:ilvl w:val="0"/>
                <w:numId w:val="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4DDAE1B9">
            <w:pPr>
              <w:widowControl/>
              <w:numPr>
                <w:ilvl w:val="0"/>
                <w:numId w:val="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7D4150DE">
            <w:pPr>
              <w:widowControl/>
              <w:numPr>
                <w:ilvl w:val="0"/>
                <w:numId w:val="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748CE08F">
            <w:pPr>
              <w:widowControl/>
              <w:numPr>
                <w:ilvl w:val="0"/>
                <w:numId w:val="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5E2F6217">
            <w:pPr>
              <w:widowControl/>
              <w:numPr>
                <w:ilvl w:val="0"/>
                <w:numId w:val="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09D429A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93AD3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7969E87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41DCA22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3.《社会保险费征缴暂行条例》（中华人民共和国国务院令710号）</w:t>
            </w: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65A41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1A48A7">
            <w:pPr>
              <w:widowControl/>
              <w:jc w:val="left"/>
              <w:textAlignment w:val="center"/>
              <w:rPr>
                <w:rFonts w:hint="eastAsia" w:ascii="宋体" w:hAnsi="宋体" w:eastAsia="宋体" w:cs="宋体"/>
                <w:color w:val="000000"/>
                <w:sz w:val="18"/>
                <w:szCs w:val="18"/>
                <w:lang w:eastAsia="zh-CN"/>
              </w:rPr>
            </w:pPr>
            <w:r>
              <w:rPr>
                <w:rFonts w:hint="eastAsia" w:ascii="宋体" w:hAnsi="宋体" w:cs="宋体"/>
                <w:color w:val="000000"/>
                <w:kern w:val="0"/>
                <w:sz w:val="18"/>
                <w:szCs w:val="18"/>
              </w:rPr>
              <w:t>盂县</w:t>
            </w:r>
            <w:r>
              <w:rPr>
                <w:rFonts w:hint="eastAsia" w:ascii="宋体" w:hAnsi="宋体" w:cs="宋体"/>
                <w:color w:val="000000"/>
                <w:kern w:val="0"/>
                <w:sz w:val="18"/>
                <w:szCs w:val="18"/>
                <w:lang w:eastAsia="zh-CN"/>
              </w:rPr>
              <w:t>人力资源和社会保障局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786644">
            <w:pPr>
              <w:widowControl/>
              <w:jc w:val="left"/>
              <w:textAlignment w:val="center"/>
              <w:rPr>
                <w:rStyle w:val="30"/>
                <w:rFonts w:hint="eastAsia" w:eastAsia="宋体"/>
                <w:sz w:val="18"/>
                <w:szCs w:val="18"/>
                <w:lang w:eastAsia="zh-CN"/>
              </w:rPr>
            </w:pPr>
            <w:r>
              <w:rPr>
                <w:rStyle w:val="30"/>
                <w:rFonts w:hint="default"/>
                <w:sz w:val="18"/>
                <w:szCs w:val="18"/>
              </w:rPr>
              <w:t>■政府网站    □政府公报</w:t>
            </w:r>
          </w:p>
          <w:p w14:paraId="385F3C6D">
            <w:pPr>
              <w:widowControl/>
              <w:jc w:val="left"/>
              <w:textAlignment w:val="center"/>
              <w:rPr>
                <w:rStyle w:val="30"/>
                <w:rFonts w:hint="eastAsia" w:eastAsia="宋体"/>
                <w:sz w:val="18"/>
                <w:szCs w:val="18"/>
                <w:lang w:eastAsia="zh-CN"/>
              </w:rPr>
            </w:pPr>
            <w:r>
              <w:rPr>
                <w:rStyle w:val="30"/>
                <w:rFonts w:hint="default"/>
                <w:sz w:val="18"/>
                <w:szCs w:val="18"/>
              </w:rPr>
              <w:t>□两微一端    □发布会/听证会</w:t>
            </w:r>
          </w:p>
          <w:p w14:paraId="24CEF2A9">
            <w:pPr>
              <w:widowControl/>
              <w:jc w:val="left"/>
              <w:textAlignment w:val="center"/>
              <w:rPr>
                <w:rStyle w:val="30"/>
                <w:rFonts w:hint="eastAsia" w:eastAsia="宋体"/>
                <w:sz w:val="18"/>
                <w:szCs w:val="18"/>
                <w:lang w:eastAsia="zh-CN"/>
              </w:rPr>
            </w:pPr>
            <w:r>
              <w:rPr>
                <w:rStyle w:val="30"/>
                <w:rFonts w:hint="default"/>
                <w:sz w:val="18"/>
                <w:szCs w:val="18"/>
              </w:rPr>
              <w:t>□广播电视    □纸质媒体</w:t>
            </w:r>
          </w:p>
          <w:p w14:paraId="09B4281D">
            <w:pPr>
              <w:widowControl/>
              <w:jc w:val="left"/>
              <w:textAlignment w:val="center"/>
              <w:rPr>
                <w:rStyle w:val="30"/>
                <w:rFonts w:hint="eastAsia" w:eastAsia="宋体"/>
                <w:sz w:val="18"/>
                <w:szCs w:val="18"/>
                <w:lang w:eastAsia="zh-CN"/>
              </w:rPr>
            </w:pPr>
            <w:r>
              <w:rPr>
                <w:rStyle w:val="30"/>
                <w:rFonts w:hint="default"/>
                <w:sz w:val="18"/>
                <w:szCs w:val="18"/>
              </w:rPr>
              <w:t>□公开查阅点  ■政务服务中心</w:t>
            </w:r>
          </w:p>
          <w:p w14:paraId="10E67E42">
            <w:pPr>
              <w:widowControl/>
              <w:jc w:val="left"/>
              <w:textAlignment w:val="center"/>
              <w:rPr>
                <w:rStyle w:val="30"/>
                <w:rFonts w:hint="eastAsia" w:eastAsia="宋体"/>
                <w:sz w:val="18"/>
                <w:szCs w:val="18"/>
                <w:lang w:eastAsia="zh-CN"/>
              </w:rPr>
            </w:pPr>
            <w:r>
              <w:rPr>
                <w:rStyle w:val="30"/>
                <w:rFonts w:hint="default"/>
                <w:sz w:val="18"/>
                <w:szCs w:val="18"/>
              </w:rPr>
              <w:t>□便民服务站  □入户/现场</w:t>
            </w:r>
          </w:p>
          <w:p w14:paraId="0A69CFA0">
            <w:pPr>
              <w:widowControl/>
              <w:jc w:val="left"/>
              <w:textAlignment w:val="center"/>
              <w:rPr>
                <w:rStyle w:val="30"/>
                <w:rFonts w:hint="eastAsia" w:eastAsia="宋体"/>
                <w:sz w:val="18"/>
                <w:szCs w:val="18"/>
                <w:lang w:eastAsia="zh-CN"/>
              </w:rPr>
            </w:pPr>
            <w:r>
              <w:rPr>
                <w:rStyle w:val="30"/>
                <w:rFonts w:hint="default"/>
                <w:sz w:val="18"/>
                <w:szCs w:val="18"/>
              </w:rPr>
              <w:t>□社区/企事业单位/村公示栏（电子屏）</w:t>
            </w:r>
          </w:p>
          <w:p w14:paraId="59F1C5A8">
            <w:pPr>
              <w:widowControl/>
              <w:jc w:val="left"/>
              <w:textAlignment w:val="center"/>
              <w:rPr>
                <w:rFonts w:hint="eastAsia" w:ascii="宋体" w:hAnsi="宋体" w:cs="宋体"/>
                <w:color w:val="000000"/>
                <w:sz w:val="18"/>
                <w:szCs w:val="18"/>
              </w:rPr>
            </w:pPr>
            <w:r>
              <w:rPr>
                <w:rStyle w:val="30"/>
                <w:rFonts w:hint="default"/>
                <w:sz w:val="18"/>
                <w:szCs w:val="18"/>
              </w:rPr>
              <w:t>□精准推送    ■其他</w:t>
            </w:r>
            <w:r>
              <w:rPr>
                <w:rStyle w:val="16"/>
                <w:rFonts w:hint="default"/>
                <w:sz w:val="18"/>
                <w:szCs w:val="18"/>
              </w:rPr>
              <w:t xml:space="preserve"> 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1F715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479100">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69375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2E4CCE">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399C5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0F698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7B5B0857">
        <w:tblPrEx>
          <w:tblCellMar>
            <w:top w:w="0" w:type="dxa"/>
            <w:left w:w="0" w:type="dxa"/>
            <w:bottom w:w="0" w:type="dxa"/>
            <w:right w:w="0" w:type="dxa"/>
          </w:tblCellMar>
        </w:tblPrEx>
        <w:trPr>
          <w:trHeight w:val="342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3F2E602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8</w:t>
            </w:r>
          </w:p>
        </w:tc>
        <w:tc>
          <w:tcPr>
            <w:tcW w:w="203"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E24521">
            <w:pPr>
              <w:jc w:val="center"/>
              <w:rPr>
                <w:rFonts w:hint="eastAsia" w:ascii="宋体" w:hAnsi="宋体" w:cs="宋体"/>
                <w:color w:val="000000"/>
                <w:sz w:val="18"/>
                <w:szCs w:val="18"/>
              </w:rPr>
            </w:pPr>
          </w:p>
        </w:tc>
        <w:tc>
          <w:tcPr>
            <w:tcW w:w="432" w:type="pc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075E394A">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2.4工伤保险待遇发放账户维护申请</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1E15FF">
            <w:pPr>
              <w:widowControl/>
              <w:numPr>
                <w:ilvl w:val="0"/>
                <w:numId w:val="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00FE6A11">
            <w:pPr>
              <w:widowControl/>
              <w:numPr>
                <w:ilvl w:val="0"/>
                <w:numId w:val="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6F71FA12">
            <w:pPr>
              <w:widowControl/>
              <w:numPr>
                <w:ilvl w:val="0"/>
                <w:numId w:val="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1A949F6F">
            <w:pPr>
              <w:widowControl/>
              <w:numPr>
                <w:ilvl w:val="0"/>
                <w:numId w:val="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5AD185E9">
            <w:pPr>
              <w:widowControl/>
              <w:numPr>
                <w:ilvl w:val="0"/>
                <w:numId w:val="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09078884">
            <w:pPr>
              <w:widowControl/>
              <w:numPr>
                <w:ilvl w:val="0"/>
                <w:numId w:val="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794C182E">
            <w:pPr>
              <w:widowControl/>
              <w:numPr>
                <w:ilvl w:val="0"/>
                <w:numId w:val="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0E480F07">
            <w:pPr>
              <w:widowControl/>
              <w:numPr>
                <w:ilvl w:val="0"/>
                <w:numId w:val="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0E69EDCC">
            <w:pPr>
              <w:widowControl/>
              <w:numPr>
                <w:ilvl w:val="0"/>
                <w:numId w:val="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1ED0BC36">
            <w:pPr>
              <w:widowControl/>
              <w:numPr>
                <w:ilvl w:val="0"/>
                <w:numId w:val="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0B0763A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7C346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10F869A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542A64B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3.《社会保险费征缴暂行条例》（中华人民共和国国务院令710号）</w:t>
            </w: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6D016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C0F475">
            <w:pPr>
              <w:widowControl/>
              <w:jc w:val="left"/>
              <w:textAlignment w:val="center"/>
              <w:rPr>
                <w:rFonts w:hint="eastAsia" w:ascii="宋体" w:hAnsi="宋体" w:eastAsia="宋体" w:cs="宋体"/>
                <w:color w:val="000000"/>
                <w:sz w:val="18"/>
                <w:szCs w:val="18"/>
                <w:lang w:eastAsia="zh-CN"/>
              </w:rPr>
            </w:pPr>
            <w:r>
              <w:rPr>
                <w:rFonts w:hint="eastAsia" w:ascii="宋体" w:hAnsi="宋体" w:cs="宋体"/>
                <w:color w:val="000000"/>
                <w:kern w:val="0"/>
                <w:sz w:val="18"/>
                <w:szCs w:val="18"/>
              </w:rPr>
              <w:t>盂县</w:t>
            </w:r>
            <w:r>
              <w:rPr>
                <w:rFonts w:hint="eastAsia" w:ascii="宋体" w:hAnsi="宋体" w:cs="宋体"/>
                <w:color w:val="000000"/>
                <w:kern w:val="0"/>
                <w:sz w:val="18"/>
                <w:szCs w:val="18"/>
                <w:lang w:eastAsia="zh-CN"/>
              </w:rPr>
              <w:t>人力资源和社会保障局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D876DC">
            <w:pPr>
              <w:widowControl/>
              <w:jc w:val="left"/>
              <w:textAlignment w:val="center"/>
              <w:rPr>
                <w:rStyle w:val="30"/>
                <w:rFonts w:hint="eastAsia" w:eastAsia="宋体"/>
                <w:sz w:val="18"/>
                <w:szCs w:val="18"/>
                <w:lang w:eastAsia="zh-CN"/>
              </w:rPr>
            </w:pPr>
            <w:r>
              <w:rPr>
                <w:rStyle w:val="30"/>
                <w:rFonts w:hint="default"/>
                <w:sz w:val="18"/>
                <w:szCs w:val="18"/>
              </w:rPr>
              <w:t>■政府网站    □政府公报</w:t>
            </w:r>
          </w:p>
          <w:p w14:paraId="656F7EC0">
            <w:pPr>
              <w:widowControl/>
              <w:jc w:val="left"/>
              <w:textAlignment w:val="center"/>
              <w:rPr>
                <w:rStyle w:val="30"/>
                <w:rFonts w:hint="eastAsia" w:eastAsia="宋体"/>
                <w:sz w:val="18"/>
                <w:szCs w:val="18"/>
                <w:lang w:eastAsia="zh-CN"/>
              </w:rPr>
            </w:pPr>
            <w:r>
              <w:rPr>
                <w:rStyle w:val="30"/>
                <w:rFonts w:hint="default"/>
                <w:sz w:val="18"/>
                <w:szCs w:val="18"/>
              </w:rPr>
              <w:t>□两微一端    □发布会/听证会</w:t>
            </w:r>
          </w:p>
          <w:p w14:paraId="4925DF70">
            <w:pPr>
              <w:widowControl/>
              <w:jc w:val="left"/>
              <w:textAlignment w:val="center"/>
              <w:rPr>
                <w:rStyle w:val="30"/>
                <w:rFonts w:hint="eastAsia" w:eastAsia="宋体"/>
                <w:sz w:val="18"/>
                <w:szCs w:val="18"/>
                <w:lang w:eastAsia="zh-CN"/>
              </w:rPr>
            </w:pPr>
            <w:r>
              <w:rPr>
                <w:rStyle w:val="30"/>
                <w:rFonts w:hint="default"/>
                <w:sz w:val="18"/>
                <w:szCs w:val="18"/>
              </w:rPr>
              <w:t>□广播电视    □纸质媒体</w:t>
            </w:r>
          </w:p>
          <w:p w14:paraId="38C5D35A">
            <w:pPr>
              <w:widowControl/>
              <w:jc w:val="left"/>
              <w:textAlignment w:val="center"/>
              <w:rPr>
                <w:rStyle w:val="30"/>
                <w:rFonts w:hint="eastAsia" w:eastAsia="宋体"/>
                <w:sz w:val="18"/>
                <w:szCs w:val="18"/>
                <w:lang w:eastAsia="zh-CN"/>
              </w:rPr>
            </w:pPr>
            <w:r>
              <w:rPr>
                <w:rStyle w:val="30"/>
                <w:rFonts w:hint="default"/>
                <w:sz w:val="18"/>
                <w:szCs w:val="18"/>
              </w:rPr>
              <w:t>□公开查阅点  ■政务服务中心</w:t>
            </w:r>
          </w:p>
          <w:p w14:paraId="7B8295D7">
            <w:pPr>
              <w:widowControl/>
              <w:jc w:val="left"/>
              <w:textAlignment w:val="center"/>
              <w:rPr>
                <w:rStyle w:val="30"/>
                <w:rFonts w:hint="eastAsia" w:eastAsia="宋体"/>
                <w:sz w:val="18"/>
                <w:szCs w:val="18"/>
                <w:lang w:eastAsia="zh-CN"/>
              </w:rPr>
            </w:pPr>
            <w:r>
              <w:rPr>
                <w:rStyle w:val="30"/>
                <w:rFonts w:hint="default"/>
                <w:sz w:val="18"/>
                <w:szCs w:val="18"/>
              </w:rPr>
              <w:t>□便民服务站  □入户/现场</w:t>
            </w:r>
          </w:p>
          <w:p w14:paraId="1B1EC5CF">
            <w:pPr>
              <w:widowControl/>
              <w:jc w:val="left"/>
              <w:textAlignment w:val="center"/>
              <w:rPr>
                <w:rStyle w:val="30"/>
                <w:rFonts w:hint="eastAsia" w:eastAsia="宋体"/>
                <w:sz w:val="18"/>
                <w:szCs w:val="18"/>
                <w:lang w:eastAsia="zh-CN"/>
              </w:rPr>
            </w:pPr>
            <w:r>
              <w:rPr>
                <w:rStyle w:val="30"/>
                <w:rFonts w:hint="default"/>
                <w:sz w:val="18"/>
                <w:szCs w:val="18"/>
              </w:rPr>
              <w:t>□社区/企事业单位/村公示栏（电子屏）</w:t>
            </w:r>
          </w:p>
          <w:p w14:paraId="71E41361">
            <w:pPr>
              <w:widowControl/>
              <w:jc w:val="left"/>
              <w:textAlignment w:val="center"/>
              <w:rPr>
                <w:rFonts w:hint="eastAsia" w:ascii="宋体" w:hAnsi="宋体" w:cs="宋体"/>
                <w:color w:val="000000"/>
                <w:sz w:val="18"/>
                <w:szCs w:val="18"/>
              </w:rPr>
            </w:pPr>
            <w:r>
              <w:rPr>
                <w:rStyle w:val="30"/>
                <w:rFonts w:hint="default"/>
                <w:sz w:val="18"/>
                <w:szCs w:val="18"/>
              </w:rPr>
              <w:t>□精准推送    ■其他</w:t>
            </w:r>
            <w:r>
              <w:rPr>
                <w:rStyle w:val="16"/>
                <w:rFonts w:hint="default"/>
                <w:sz w:val="18"/>
                <w:szCs w:val="18"/>
              </w:rPr>
              <w:t xml:space="preserve"> 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30894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C427CB">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549A6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ED9FB6">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9CF41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A1733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79E6DEF2">
        <w:tblPrEx>
          <w:tblCellMar>
            <w:top w:w="0" w:type="dxa"/>
            <w:left w:w="0" w:type="dxa"/>
            <w:bottom w:w="0" w:type="dxa"/>
            <w:right w:w="0" w:type="dxa"/>
          </w:tblCellMar>
        </w:tblPrEx>
        <w:trPr>
          <w:trHeight w:val="326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595EFD4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9</w:t>
            </w:r>
          </w:p>
        </w:tc>
        <w:tc>
          <w:tcPr>
            <w:tcW w:w="2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8ADA9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2.社会保险参保信息维护</w:t>
            </w:r>
          </w:p>
        </w:tc>
        <w:tc>
          <w:tcPr>
            <w:tcW w:w="4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0A6D6B">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2.5失业保险待遇发放账户维护申请</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8407D3">
            <w:pPr>
              <w:widowControl/>
              <w:numPr>
                <w:ilvl w:val="0"/>
                <w:numId w:val="10"/>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3E8D0048">
            <w:pPr>
              <w:widowControl/>
              <w:numPr>
                <w:ilvl w:val="0"/>
                <w:numId w:val="10"/>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35269F8C">
            <w:pPr>
              <w:widowControl/>
              <w:numPr>
                <w:ilvl w:val="0"/>
                <w:numId w:val="10"/>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239A6E96">
            <w:pPr>
              <w:widowControl/>
              <w:numPr>
                <w:ilvl w:val="0"/>
                <w:numId w:val="10"/>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743E1CB2">
            <w:pPr>
              <w:widowControl/>
              <w:numPr>
                <w:ilvl w:val="0"/>
                <w:numId w:val="10"/>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7E10FFDF">
            <w:pPr>
              <w:widowControl/>
              <w:numPr>
                <w:ilvl w:val="0"/>
                <w:numId w:val="10"/>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296FC1EF">
            <w:pPr>
              <w:widowControl/>
              <w:numPr>
                <w:ilvl w:val="0"/>
                <w:numId w:val="10"/>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3DFBF0E3">
            <w:pPr>
              <w:widowControl/>
              <w:numPr>
                <w:ilvl w:val="0"/>
                <w:numId w:val="10"/>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13C6171B">
            <w:pPr>
              <w:widowControl/>
              <w:numPr>
                <w:ilvl w:val="0"/>
                <w:numId w:val="10"/>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3253C831">
            <w:pPr>
              <w:widowControl/>
              <w:numPr>
                <w:ilvl w:val="0"/>
                <w:numId w:val="10"/>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32843BA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028AC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0CC8C4F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7CE8AC6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3.《社会保险费征缴暂行条例》（中华人民共和国国务院令710号）</w:t>
            </w: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35EFB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873F04">
            <w:pPr>
              <w:widowControl/>
              <w:jc w:val="left"/>
              <w:textAlignment w:val="center"/>
              <w:rPr>
                <w:rFonts w:hint="eastAsia" w:ascii="宋体" w:hAnsi="宋体" w:eastAsia="宋体" w:cs="宋体"/>
                <w:color w:val="000000"/>
                <w:sz w:val="18"/>
                <w:szCs w:val="18"/>
                <w:lang w:eastAsia="zh-CN"/>
              </w:rPr>
            </w:pPr>
            <w:r>
              <w:rPr>
                <w:rFonts w:hint="eastAsia" w:ascii="宋体" w:hAnsi="宋体" w:cs="宋体"/>
                <w:color w:val="000000"/>
                <w:kern w:val="0"/>
                <w:sz w:val="18"/>
                <w:szCs w:val="18"/>
              </w:rPr>
              <w:t>盂县</w:t>
            </w:r>
            <w:r>
              <w:rPr>
                <w:rFonts w:hint="eastAsia" w:ascii="宋体" w:hAnsi="宋体" w:cs="宋体"/>
                <w:color w:val="000000"/>
                <w:kern w:val="0"/>
                <w:sz w:val="18"/>
                <w:szCs w:val="18"/>
                <w:lang w:eastAsia="zh-CN"/>
              </w:rPr>
              <w:t>人力资源和社会保障局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172AFE">
            <w:pPr>
              <w:widowControl/>
              <w:jc w:val="left"/>
              <w:textAlignment w:val="center"/>
              <w:rPr>
                <w:rStyle w:val="30"/>
                <w:rFonts w:hint="eastAsia" w:eastAsia="宋体"/>
                <w:sz w:val="18"/>
                <w:szCs w:val="18"/>
                <w:lang w:eastAsia="zh-CN"/>
              </w:rPr>
            </w:pPr>
            <w:r>
              <w:rPr>
                <w:rStyle w:val="30"/>
                <w:rFonts w:hint="default"/>
                <w:sz w:val="18"/>
                <w:szCs w:val="18"/>
              </w:rPr>
              <w:t>■政府网站    □政府公报</w:t>
            </w:r>
          </w:p>
          <w:p w14:paraId="582086EA">
            <w:pPr>
              <w:widowControl/>
              <w:jc w:val="left"/>
              <w:textAlignment w:val="center"/>
              <w:rPr>
                <w:rStyle w:val="30"/>
                <w:rFonts w:hint="eastAsia" w:eastAsia="宋体"/>
                <w:sz w:val="18"/>
                <w:szCs w:val="18"/>
                <w:lang w:eastAsia="zh-CN"/>
              </w:rPr>
            </w:pPr>
            <w:r>
              <w:rPr>
                <w:rStyle w:val="30"/>
                <w:rFonts w:hint="default"/>
                <w:sz w:val="18"/>
                <w:szCs w:val="18"/>
              </w:rPr>
              <w:t>□两微一端    □发布会/听证会</w:t>
            </w:r>
          </w:p>
          <w:p w14:paraId="6C572227">
            <w:pPr>
              <w:widowControl/>
              <w:jc w:val="left"/>
              <w:textAlignment w:val="center"/>
              <w:rPr>
                <w:rStyle w:val="30"/>
                <w:rFonts w:hint="eastAsia" w:eastAsia="宋体"/>
                <w:sz w:val="18"/>
                <w:szCs w:val="18"/>
                <w:lang w:eastAsia="zh-CN"/>
              </w:rPr>
            </w:pPr>
            <w:r>
              <w:rPr>
                <w:rStyle w:val="30"/>
                <w:rFonts w:hint="default"/>
                <w:sz w:val="18"/>
                <w:szCs w:val="18"/>
              </w:rPr>
              <w:t>□广播电视    □纸质媒体</w:t>
            </w:r>
          </w:p>
          <w:p w14:paraId="0AB7625C">
            <w:pPr>
              <w:widowControl/>
              <w:jc w:val="left"/>
              <w:textAlignment w:val="center"/>
              <w:rPr>
                <w:rStyle w:val="30"/>
                <w:rFonts w:hint="eastAsia" w:eastAsia="宋体"/>
                <w:sz w:val="18"/>
                <w:szCs w:val="18"/>
                <w:lang w:eastAsia="zh-CN"/>
              </w:rPr>
            </w:pPr>
            <w:r>
              <w:rPr>
                <w:rStyle w:val="30"/>
                <w:rFonts w:hint="default"/>
                <w:sz w:val="18"/>
                <w:szCs w:val="18"/>
              </w:rPr>
              <w:t>□公开查阅点  ■政务服务中心</w:t>
            </w:r>
          </w:p>
          <w:p w14:paraId="4EB82B31">
            <w:pPr>
              <w:widowControl/>
              <w:jc w:val="left"/>
              <w:textAlignment w:val="center"/>
              <w:rPr>
                <w:rStyle w:val="30"/>
                <w:rFonts w:hint="eastAsia" w:eastAsia="宋体"/>
                <w:sz w:val="18"/>
                <w:szCs w:val="18"/>
                <w:lang w:eastAsia="zh-CN"/>
              </w:rPr>
            </w:pPr>
            <w:r>
              <w:rPr>
                <w:rStyle w:val="30"/>
                <w:rFonts w:hint="default"/>
                <w:sz w:val="18"/>
                <w:szCs w:val="18"/>
              </w:rPr>
              <w:t>□便民服务站  □入户/现场</w:t>
            </w:r>
          </w:p>
          <w:p w14:paraId="4781B74E">
            <w:pPr>
              <w:widowControl/>
              <w:jc w:val="left"/>
              <w:textAlignment w:val="center"/>
              <w:rPr>
                <w:rStyle w:val="30"/>
                <w:rFonts w:hint="eastAsia" w:eastAsia="宋体"/>
                <w:sz w:val="18"/>
                <w:szCs w:val="18"/>
                <w:lang w:eastAsia="zh-CN"/>
              </w:rPr>
            </w:pPr>
            <w:r>
              <w:rPr>
                <w:rStyle w:val="30"/>
                <w:rFonts w:hint="default"/>
                <w:sz w:val="18"/>
                <w:szCs w:val="18"/>
              </w:rPr>
              <w:t>□社区/企事业单位/村公示栏（电子屏）</w:t>
            </w:r>
          </w:p>
          <w:p w14:paraId="50D3A2C9">
            <w:pPr>
              <w:widowControl/>
              <w:jc w:val="left"/>
              <w:textAlignment w:val="center"/>
              <w:rPr>
                <w:rFonts w:hint="eastAsia" w:ascii="宋体" w:hAnsi="宋体" w:cs="宋体"/>
                <w:color w:val="000000"/>
                <w:sz w:val="18"/>
                <w:szCs w:val="18"/>
              </w:rPr>
            </w:pPr>
            <w:r>
              <w:rPr>
                <w:rStyle w:val="30"/>
                <w:rFonts w:hint="default"/>
                <w:sz w:val="18"/>
                <w:szCs w:val="18"/>
              </w:rPr>
              <w:t>□精准推送    ■其他</w:t>
            </w:r>
            <w:r>
              <w:rPr>
                <w:rStyle w:val="16"/>
                <w:rFonts w:hint="default"/>
                <w:sz w:val="18"/>
                <w:szCs w:val="18"/>
              </w:rPr>
              <w:t xml:space="preserve"> 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0D73B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391F81">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EA679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9159D7">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B5433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236BE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35C702CF">
        <w:tblPrEx>
          <w:tblCellMar>
            <w:top w:w="0" w:type="dxa"/>
            <w:left w:w="0" w:type="dxa"/>
            <w:bottom w:w="0" w:type="dxa"/>
            <w:right w:w="0" w:type="dxa"/>
          </w:tblCellMar>
        </w:tblPrEx>
        <w:trPr>
          <w:trHeight w:val="338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48BEAC5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10</w:t>
            </w:r>
          </w:p>
        </w:tc>
        <w:tc>
          <w:tcPr>
            <w:tcW w:w="203"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39394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3.社会保险缴费申报</w:t>
            </w:r>
          </w:p>
        </w:tc>
        <w:tc>
          <w:tcPr>
            <w:tcW w:w="4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60798E">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3.1缴费人员增减申报</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A7A604">
            <w:pPr>
              <w:widowControl/>
              <w:numPr>
                <w:ilvl w:val="0"/>
                <w:numId w:val="11"/>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1C7F7686">
            <w:pPr>
              <w:widowControl/>
              <w:numPr>
                <w:ilvl w:val="0"/>
                <w:numId w:val="11"/>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16EE800C">
            <w:pPr>
              <w:widowControl/>
              <w:numPr>
                <w:ilvl w:val="0"/>
                <w:numId w:val="11"/>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2D466636">
            <w:pPr>
              <w:widowControl/>
              <w:numPr>
                <w:ilvl w:val="0"/>
                <w:numId w:val="11"/>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53CF4178">
            <w:pPr>
              <w:widowControl/>
              <w:numPr>
                <w:ilvl w:val="0"/>
                <w:numId w:val="11"/>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5F72AE18">
            <w:pPr>
              <w:widowControl/>
              <w:numPr>
                <w:ilvl w:val="0"/>
                <w:numId w:val="11"/>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4FE86D6E">
            <w:pPr>
              <w:widowControl/>
              <w:numPr>
                <w:ilvl w:val="0"/>
                <w:numId w:val="11"/>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41C0519B">
            <w:pPr>
              <w:widowControl/>
              <w:numPr>
                <w:ilvl w:val="0"/>
                <w:numId w:val="11"/>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7CB94F9D">
            <w:pPr>
              <w:widowControl/>
              <w:numPr>
                <w:ilvl w:val="0"/>
                <w:numId w:val="11"/>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50CC36F0">
            <w:pPr>
              <w:widowControl/>
              <w:numPr>
                <w:ilvl w:val="0"/>
                <w:numId w:val="11"/>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2A6AA2C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BBE33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58D78C3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26B47C2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3.《社会保险费征缴暂行条例》（中华人民共和国国务院令710号）</w:t>
            </w: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41535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255121">
            <w:pPr>
              <w:widowControl/>
              <w:jc w:val="left"/>
              <w:textAlignment w:val="center"/>
              <w:rPr>
                <w:rFonts w:hint="eastAsia" w:ascii="宋体" w:hAnsi="宋体" w:eastAsia="宋体" w:cs="宋体"/>
                <w:color w:val="000000"/>
                <w:sz w:val="18"/>
                <w:szCs w:val="18"/>
                <w:lang w:eastAsia="zh-CN"/>
              </w:rPr>
            </w:pPr>
            <w:r>
              <w:rPr>
                <w:rFonts w:hint="eastAsia" w:ascii="宋体" w:hAnsi="宋体" w:cs="宋体"/>
                <w:color w:val="000000"/>
                <w:kern w:val="0"/>
                <w:sz w:val="18"/>
                <w:szCs w:val="18"/>
              </w:rPr>
              <w:t>盂县</w:t>
            </w:r>
            <w:r>
              <w:rPr>
                <w:rFonts w:hint="eastAsia" w:ascii="宋体" w:hAnsi="宋体" w:cs="宋体"/>
                <w:color w:val="000000"/>
                <w:kern w:val="0"/>
                <w:sz w:val="18"/>
                <w:szCs w:val="18"/>
                <w:lang w:eastAsia="zh-CN"/>
              </w:rPr>
              <w:t>人力资源和社会保障局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C37DB7">
            <w:pPr>
              <w:widowControl/>
              <w:jc w:val="left"/>
              <w:textAlignment w:val="center"/>
              <w:rPr>
                <w:rStyle w:val="30"/>
                <w:rFonts w:hint="eastAsia" w:eastAsia="宋体"/>
                <w:sz w:val="18"/>
                <w:szCs w:val="18"/>
                <w:lang w:eastAsia="zh-CN"/>
              </w:rPr>
            </w:pPr>
            <w:r>
              <w:rPr>
                <w:rStyle w:val="30"/>
                <w:rFonts w:hint="default"/>
                <w:sz w:val="18"/>
                <w:szCs w:val="18"/>
              </w:rPr>
              <w:t>■政府网站    □政府公报</w:t>
            </w:r>
          </w:p>
          <w:p w14:paraId="7D927926">
            <w:pPr>
              <w:widowControl/>
              <w:jc w:val="left"/>
              <w:textAlignment w:val="center"/>
              <w:rPr>
                <w:rStyle w:val="30"/>
                <w:rFonts w:hint="eastAsia" w:eastAsia="宋体"/>
                <w:sz w:val="18"/>
                <w:szCs w:val="18"/>
                <w:lang w:eastAsia="zh-CN"/>
              </w:rPr>
            </w:pPr>
            <w:r>
              <w:rPr>
                <w:rStyle w:val="30"/>
                <w:rFonts w:hint="default"/>
                <w:sz w:val="18"/>
                <w:szCs w:val="18"/>
              </w:rPr>
              <w:t>□两微一端    □发布会/听证会</w:t>
            </w:r>
          </w:p>
          <w:p w14:paraId="3CF2440C">
            <w:pPr>
              <w:widowControl/>
              <w:jc w:val="left"/>
              <w:textAlignment w:val="center"/>
              <w:rPr>
                <w:rStyle w:val="30"/>
                <w:rFonts w:hint="eastAsia" w:eastAsia="宋体"/>
                <w:sz w:val="18"/>
                <w:szCs w:val="18"/>
                <w:lang w:eastAsia="zh-CN"/>
              </w:rPr>
            </w:pPr>
            <w:r>
              <w:rPr>
                <w:rStyle w:val="30"/>
                <w:rFonts w:hint="default"/>
                <w:sz w:val="18"/>
                <w:szCs w:val="18"/>
              </w:rPr>
              <w:t>□广播电视    □纸质媒体</w:t>
            </w:r>
          </w:p>
          <w:p w14:paraId="1CA0CCFD">
            <w:pPr>
              <w:widowControl/>
              <w:jc w:val="left"/>
              <w:textAlignment w:val="center"/>
              <w:rPr>
                <w:rStyle w:val="30"/>
                <w:rFonts w:hint="eastAsia" w:eastAsia="宋体"/>
                <w:sz w:val="18"/>
                <w:szCs w:val="18"/>
                <w:lang w:eastAsia="zh-CN"/>
              </w:rPr>
            </w:pPr>
            <w:r>
              <w:rPr>
                <w:rStyle w:val="30"/>
                <w:rFonts w:hint="default"/>
                <w:sz w:val="18"/>
                <w:szCs w:val="18"/>
              </w:rPr>
              <w:t>□公开查阅点  ■政务服务中心</w:t>
            </w:r>
          </w:p>
          <w:p w14:paraId="23D83548">
            <w:pPr>
              <w:widowControl/>
              <w:jc w:val="left"/>
              <w:textAlignment w:val="center"/>
              <w:rPr>
                <w:rStyle w:val="30"/>
                <w:rFonts w:hint="eastAsia" w:eastAsia="宋体"/>
                <w:sz w:val="18"/>
                <w:szCs w:val="18"/>
                <w:lang w:eastAsia="zh-CN"/>
              </w:rPr>
            </w:pPr>
            <w:r>
              <w:rPr>
                <w:rStyle w:val="30"/>
                <w:rFonts w:hint="default"/>
                <w:sz w:val="18"/>
                <w:szCs w:val="18"/>
              </w:rPr>
              <w:t>□便民服务站  □入户/现场</w:t>
            </w:r>
          </w:p>
          <w:p w14:paraId="34E57438">
            <w:pPr>
              <w:widowControl/>
              <w:jc w:val="left"/>
              <w:textAlignment w:val="center"/>
              <w:rPr>
                <w:rStyle w:val="30"/>
                <w:rFonts w:hint="eastAsia" w:eastAsia="宋体"/>
                <w:sz w:val="18"/>
                <w:szCs w:val="18"/>
                <w:lang w:eastAsia="zh-CN"/>
              </w:rPr>
            </w:pPr>
            <w:r>
              <w:rPr>
                <w:rStyle w:val="30"/>
                <w:rFonts w:hint="default"/>
                <w:sz w:val="18"/>
                <w:szCs w:val="18"/>
              </w:rPr>
              <w:t>□社区/企事业单位/村公示栏（电子屏）</w:t>
            </w:r>
          </w:p>
          <w:p w14:paraId="65E42FC9">
            <w:pPr>
              <w:widowControl/>
              <w:jc w:val="left"/>
              <w:textAlignment w:val="center"/>
              <w:rPr>
                <w:rFonts w:hint="eastAsia" w:ascii="宋体" w:hAnsi="宋体" w:cs="宋体"/>
                <w:color w:val="000000"/>
                <w:sz w:val="18"/>
                <w:szCs w:val="18"/>
              </w:rPr>
            </w:pPr>
            <w:r>
              <w:rPr>
                <w:rStyle w:val="30"/>
                <w:rFonts w:hint="default"/>
                <w:sz w:val="18"/>
                <w:szCs w:val="18"/>
              </w:rPr>
              <w:t>□精准推送    ■其他</w:t>
            </w:r>
            <w:r>
              <w:rPr>
                <w:rStyle w:val="16"/>
                <w:rFonts w:hint="default"/>
                <w:sz w:val="18"/>
                <w:szCs w:val="18"/>
              </w:rPr>
              <w:t xml:space="preserve"> 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E0570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ECFA3A">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31179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730A62">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680FA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4E57F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64108572">
        <w:tblPrEx>
          <w:tblCellMar>
            <w:top w:w="0" w:type="dxa"/>
            <w:left w:w="0" w:type="dxa"/>
            <w:bottom w:w="0" w:type="dxa"/>
            <w:right w:w="0" w:type="dxa"/>
          </w:tblCellMar>
        </w:tblPrEx>
        <w:trPr>
          <w:trHeight w:val="336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574B083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11</w:t>
            </w:r>
          </w:p>
        </w:tc>
        <w:tc>
          <w:tcPr>
            <w:tcW w:w="203"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62AA0F">
            <w:pPr>
              <w:jc w:val="center"/>
              <w:rPr>
                <w:rFonts w:hint="eastAsia" w:ascii="宋体" w:hAnsi="宋体" w:cs="宋体"/>
                <w:color w:val="000000"/>
                <w:sz w:val="18"/>
                <w:szCs w:val="18"/>
              </w:rPr>
            </w:pPr>
          </w:p>
        </w:tc>
        <w:tc>
          <w:tcPr>
            <w:tcW w:w="4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4B4D49">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3.2社会保险缴费申报与变更</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1B282A">
            <w:pPr>
              <w:widowControl/>
              <w:numPr>
                <w:ilvl w:val="0"/>
                <w:numId w:val="1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18C3B5DB">
            <w:pPr>
              <w:widowControl/>
              <w:numPr>
                <w:ilvl w:val="0"/>
                <w:numId w:val="1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282EA388">
            <w:pPr>
              <w:widowControl/>
              <w:numPr>
                <w:ilvl w:val="0"/>
                <w:numId w:val="1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519A9513">
            <w:pPr>
              <w:widowControl/>
              <w:numPr>
                <w:ilvl w:val="0"/>
                <w:numId w:val="1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01A7C0F0">
            <w:pPr>
              <w:widowControl/>
              <w:numPr>
                <w:ilvl w:val="0"/>
                <w:numId w:val="1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67D9CB69">
            <w:pPr>
              <w:widowControl/>
              <w:numPr>
                <w:ilvl w:val="0"/>
                <w:numId w:val="1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053353AF">
            <w:pPr>
              <w:widowControl/>
              <w:numPr>
                <w:ilvl w:val="0"/>
                <w:numId w:val="1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3DECF0A1">
            <w:pPr>
              <w:widowControl/>
              <w:numPr>
                <w:ilvl w:val="0"/>
                <w:numId w:val="1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2C207122">
            <w:pPr>
              <w:widowControl/>
              <w:numPr>
                <w:ilvl w:val="0"/>
                <w:numId w:val="1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6C43E596">
            <w:pPr>
              <w:widowControl/>
              <w:numPr>
                <w:ilvl w:val="0"/>
                <w:numId w:val="1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5C478D4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94EFD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5AEE8E4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5055B47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3.《社会保险费征缴暂行条例》（中华人民共和国国务院令710号）</w:t>
            </w: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54F9B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5A3D0A">
            <w:pPr>
              <w:widowControl/>
              <w:jc w:val="left"/>
              <w:textAlignment w:val="center"/>
              <w:rPr>
                <w:rFonts w:hint="eastAsia" w:ascii="宋体" w:hAnsi="宋体" w:eastAsia="宋体" w:cs="宋体"/>
                <w:color w:val="000000"/>
                <w:sz w:val="18"/>
                <w:szCs w:val="18"/>
                <w:lang w:eastAsia="zh-CN"/>
              </w:rPr>
            </w:pPr>
            <w:r>
              <w:rPr>
                <w:rFonts w:hint="eastAsia" w:ascii="宋体" w:hAnsi="宋体" w:cs="宋体"/>
                <w:color w:val="000000"/>
                <w:kern w:val="0"/>
                <w:sz w:val="18"/>
                <w:szCs w:val="18"/>
              </w:rPr>
              <w:t>盂县</w:t>
            </w:r>
            <w:r>
              <w:rPr>
                <w:rFonts w:hint="eastAsia" w:ascii="宋体" w:hAnsi="宋体" w:cs="宋体"/>
                <w:color w:val="000000"/>
                <w:kern w:val="0"/>
                <w:sz w:val="18"/>
                <w:szCs w:val="18"/>
                <w:lang w:eastAsia="zh-CN"/>
              </w:rPr>
              <w:t>人力资源和社会保障局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B82F1D">
            <w:pPr>
              <w:widowControl/>
              <w:jc w:val="left"/>
              <w:textAlignment w:val="center"/>
              <w:rPr>
                <w:rStyle w:val="30"/>
                <w:rFonts w:hint="eastAsia" w:eastAsia="宋体"/>
                <w:sz w:val="18"/>
                <w:szCs w:val="18"/>
                <w:lang w:eastAsia="zh-CN"/>
              </w:rPr>
            </w:pPr>
            <w:r>
              <w:rPr>
                <w:rStyle w:val="30"/>
                <w:rFonts w:hint="default"/>
                <w:sz w:val="18"/>
                <w:szCs w:val="18"/>
              </w:rPr>
              <w:t>■政府网站    □政府公报</w:t>
            </w:r>
          </w:p>
          <w:p w14:paraId="1BCD7162">
            <w:pPr>
              <w:widowControl/>
              <w:jc w:val="left"/>
              <w:textAlignment w:val="center"/>
              <w:rPr>
                <w:rStyle w:val="30"/>
                <w:rFonts w:hint="eastAsia" w:eastAsia="宋体"/>
                <w:sz w:val="18"/>
                <w:szCs w:val="18"/>
                <w:lang w:eastAsia="zh-CN"/>
              </w:rPr>
            </w:pPr>
            <w:r>
              <w:rPr>
                <w:rStyle w:val="30"/>
                <w:rFonts w:hint="default"/>
                <w:sz w:val="18"/>
                <w:szCs w:val="18"/>
              </w:rPr>
              <w:t>□两微一端    □发布会/听证会</w:t>
            </w:r>
          </w:p>
          <w:p w14:paraId="08640727">
            <w:pPr>
              <w:widowControl/>
              <w:jc w:val="left"/>
              <w:textAlignment w:val="center"/>
              <w:rPr>
                <w:rStyle w:val="30"/>
                <w:rFonts w:hint="eastAsia" w:eastAsia="宋体"/>
                <w:sz w:val="18"/>
                <w:szCs w:val="18"/>
                <w:lang w:eastAsia="zh-CN"/>
              </w:rPr>
            </w:pPr>
            <w:r>
              <w:rPr>
                <w:rStyle w:val="30"/>
                <w:rFonts w:hint="default"/>
                <w:sz w:val="18"/>
                <w:szCs w:val="18"/>
              </w:rPr>
              <w:t>□广播电视    □纸质媒体</w:t>
            </w:r>
          </w:p>
          <w:p w14:paraId="3479D6D2">
            <w:pPr>
              <w:widowControl/>
              <w:jc w:val="left"/>
              <w:textAlignment w:val="center"/>
              <w:rPr>
                <w:rStyle w:val="30"/>
                <w:rFonts w:hint="eastAsia" w:eastAsia="宋体"/>
                <w:sz w:val="18"/>
                <w:szCs w:val="18"/>
                <w:lang w:eastAsia="zh-CN"/>
              </w:rPr>
            </w:pPr>
            <w:r>
              <w:rPr>
                <w:rStyle w:val="30"/>
                <w:rFonts w:hint="default"/>
                <w:sz w:val="18"/>
                <w:szCs w:val="18"/>
              </w:rPr>
              <w:t>□公开查阅点  ■政务服务中心</w:t>
            </w:r>
          </w:p>
          <w:p w14:paraId="3D87329E">
            <w:pPr>
              <w:widowControl/>
              <w:jc w:val="left"/>
              <w:textAlignment w:val="center"/>
              <w:rPr>
                <w:rStyle w:val="30"/>
                <w:rFonts w:hint="eastAsia" w:eastAsia="宋体"/>
                <w:sz w:val="18"/>
                <w:szCs w:val="18"/>
                <w:lang w:eastAsia="zh-CN"/>
              </w:rPr>
            </w:pPr>
            <w:r>
              <w:rPr>
                <w:rStyle w:val="30"/>
                <w:rFonts w:hint="default"/>
                <w:sz w:val="18"/>
                <w:szCs w:val="18"/>
              </w:rPr>
              <w:t>□便民服务站  □入户/现场</w:t>
            </w:r>
          </w:p>
          <w:p w14:paraId="63DB1FCA">
            <w:pPr>
              <w:widowControl/>
              <w:jc w:val="left"/>
              <w:textAlignment w:val="center"/>
              <w:rPr>
                <w:rStyle w:val="30"/>
                <w:rFonts w:hint="eastAsia" w:eastAsia="宋体"/>
                <w:sz w:val="18"/>
                <w:szCs w:val="18"/>
                <w:lang w:eastAsia="zh-CN"/>
              </w:rPr>
            </w:pPr>
            <w:r>
              <w:rPr>
                <w:rStyle w:val="30"/>
                <w:rFonts w:hint="default"/>
                <w:sz w:val="18"/>
                <w:szCs w:val="18"/>
              </w:rPr>
              <w:t>□社区/企事业单位/村公示栏（电子屏）</w:t>
            </w:r>
          </w:p>
          <w:p w14:paraId="369E1F85">
            <w:pPr>
              <w:widowControl/>
              <w:jc w:val="left"/>
              <w:textAlignment w:val="center"/>
              <w:rPr>
                <w:rFonts w:hint="eastAsia" w:ascii="宋体" w:hAnsi="宋体" w:cs="宋体"/>
                <w:color w:val="000000"/>
                <w:sz w:val="18"/>
                <w:szCs w:val="18"/>
              </w:rPr>
            </w:pPr>
            <w:r>
              <w:rPr>
                <w:rStyle w:val="30"/>
                <w:rFonts w:hint="default"/>
                <w:sz w:val="18"/>
                <w:szCs w:val="18"/>
              </w:rPr>
              <w:t>□精准推送    ■其他</w:t>
            </w:r>
            <w:r>
              <w:rPr>
                <w:rStyle w:val="16"/>
                <w:rFonts w:hint="default"/>
                <w:sz w:val="18"/>
                <w:szCs w:val="18"/>
              </w:rPr>
              <w:t xml:space="preserve"> 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B6555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880E2A">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C1DCD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BA5BED">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2ECAF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DD26B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78694348">
        <w:tblPrEx>
          <w:tblCellMar>
            <w:top w:w="0" w:type="dxa"/>
            <w:left w:w="0" w:type="dxa"/>
            <w:bottom w:w="0" w:type="dxa"/>
            <w:right w:w="0" w:type="dxa"/>
          </w:tblCellMar>
        </w:tblPrEx>
        <w:trPr>
          <w:trHeight w:val="342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1345567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12</w:t>
            </w:r>
          </w:p>
        </w:tc>
        <w:tc>
          <w:tcPr>
            <w:tcW w:w="203"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0B01F6">
            <w:pPr>
              <w:jc w:val="center"/>
              <w:rPr>
                <w:rFonts w:hint="eastAsia" w:ascii="宋体" w:hAnsi="宋体" w:cs="宋体"/>
                <w:color w:val="000000"/>
                <w:sz w:val="18"/>
                <w:szCs w:val="18"/>
              </w:rPr>
            </w:pPr>
          </w:p>
        </w:tc>
        <w:tc>
          <w:tcPr>
            <w:tcW w:w="4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4A6D0B">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3.3社会保险费延缴申请</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47AE5A">
            <w:pPr>
              <w:widowControl/>
              <w:numPr>
                <w:ilvl w:val="0"/>
                <w:numId w:val="1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6A870ED7">
            <w:pPr>
              <w:widowControl/>
              <w:numPr>
                <w:ilvl w:val="0"/>
                <w:numId w:val="1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07D69BCE">
            <w:pPr>
              <w:widowControl/>
              <w:numPr>
                <w:ilvl w:val="0"/>
                <w:numId w:val="1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68A5613A">
            <w:pPr>
              <w:widowControl/>
              <w:numPr>
                <w:ilvl w:val="0"/>
                <w:numId w:val="1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136D0F16">
            <w:pPr>
              <w:widowControl/>
              <w:numPr>
                <w:ilvl w:val="0"/>
                <w:numId w:val="1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4680305C">
            <w:pPr>
              <w:widowControl/>
              <w:numPr>
                <w:ilvl w:val="0"/>
                <w:numId w:val="1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772ED3D9">
            <w:pPr>
              <w:widowControl/>
              <w:numPr>
                <w:ilvl w:val="0"/>
                <w:numId w:val="1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096D6B87">
            <w:pPr>
              <w:widowControl/>
              <w:numPr>
                <w:ilvl w:val="0"/>
                <w:numId w:val="1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10FFF614">
            <w:pPr>
              <w:widowControl/>
              <w:numPr>
                <w:ilvl w:val="0"/>
                <w:numId w:val="1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0F4A10F4">
            <w:pPr>
              <w:widowControl/>
              <w:numPr>
                <w:ilvl w:val="0"/>
                <w:numId w:val="1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1A36FA3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1D993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03A0184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469CC9C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3.《社会保险费征缴暂行条例》（中华人民共和国国务院令710号）</w:t>
            </w: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677DA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EC3E4E">
            <w:pPr>
              <w:widowControl/>
              <w:jc w:val="left"/>
              <w:textAlignment w:val="center"/>
              <w:rPr>
                <w:rFonts w:hint="eastAsia" w:ascii="宋体" w:hAnsi="宋体" w:eastAsia="宋体" w:cs="宋体"/>
                <w:color w:val="000000"/>
                <w:sz w:val="18"/>
                <w:szCs w:val="18"/>
                <w:lang w:eastAsia="zh-CN"/>
              </w:rPr>
            </w:pPr>
            <w:r>
              <w:rPr>
                <w:rFonts w:hint="eastAsia" w:ascii="宋体" w:hAnsi="宋体" w:cs="宋体"/>
                <w:color w:val="000000"/>
                <w:kern w:val="0"/>
                <w:sz w:val="18"/>
                <w:szCs w:val="18"/>
              </w:rPr>
              <w:t>盂县</w:t>
            </w:r>
            <w:r>
              <w:rPr>
                <w:rFonts w:hint="eastAsia" w:ascii="宋体" w:hAnsi="宋体" w:cs="宋体"/>
                <w:color w:val="000000"/>
                <w:kern w:val="0"/>
                <w:sz w:val="18"/>
                <w:szCs w:val="18"/>
                <w:lang w:eastAsia="zh-CN"/>
              </w:rPr>
              <w:t>人力资源和社会保障局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DE51ED">
            <w:pPr>
              <w:widowControl/>
              <w:jc w:val="left"/>
              <w:textAlignment w:val="center"/>
              <w:rPr>
                <w:rStyle w:val="30"/>
                <w:rFonts w:hint="eastAsia" w:eastAsia="宋体"/>
                <w:sz w:val="18"/>
                <w:szCs w:val="18"/>
                <w:lang w:eastAsia="zh-CN"/>
              </w:rPr>
            </w:pPr>
            <w:r>
              <w:rPr>
                <w:rStyle w:val="30"/>
                <w:rFonts w:hint="default"/>
                <w:sz w:val="18"/>
                <w:szCs w:val="18"/>
              </w:rPr>
              <w:t>■政府网站    □政府公报</w:t>
            </w:r>
          </w:p>
          <w:p w14:paraId="587A6882">
            <w:pPr>
              <w:widowControl/>
              <w:jc w:val="left"/>
              <w:textAlignment w:val="center"/>
              <w:rPr>
                <w:rStyle w:val="30"/>
                <w:rFonts w:hint="eastAsia" w:eastAsia="宋体"/>
                <w:sz w:val="18"/>
                <w:szCs w:val="18"/>
                <w:lang w:eastAsia="zh-CN"/>
              </w:rPr>
            </w:pPr>
            <w:r>
              <w:rPr>
                <w:rStyle w:val="30"/>
                <w:rFonts w:hint="default"/>
                <w:sz w:val="18"/>
                <w:szCs w:val="18"/>
              </w:rPr>
              <w:t>□两微一端    □发布会/听证会</w:t>
            </w:r>
          </w:p>
          <w:p w14:paraId="2A75ED69">
            <w:pPr>
              <w:widowControl/>
              <w:jc w:val="left"/>
              <w:textAlignment w:val="center"/>
              <w:rPr>
                <w:rStyle w:val="30"/>
                <w:rFonts w:hint="eastAsia" w:eastAsia="宋体"/>
                <w:sz w:val="18"/>
                <w:szCs w:val="18"/>
                <w:lang w:eastAsia="zh-CN"/>
              </w:rPr>
            </w:pPr>
            <w:r>
              <w:rPr>
                <w:rStyle w:val="30"/>
                <w:rFonts w:hint="default"/>
                <w:sz w:val="18"/>
                <w:szCs w:val="18"/>
              </w:rPr>
              <w:t>□广播电视    □纸质媒体</w:t>
            </w:r>
          </w:p>
          <w:p w14:paraId="3D3AC457">
            <w:pPr>
              <w:widowControl/>
              <w:jc w:val="left"/>
              <w:textAlignment w:val="center"/>
              <w:rPr>
                <w:rStyle w:val="30"/>
                <w:rFonts w:hint="eastAsia" w:eastAsia="宋体"/>
                <w:sz w:val="18"/>
                <w:szCs w:val="18"/>
                <w:lang w:eastAsia="zh-CN"/>
              </w:rPr>
            </w:pPr>
            <w:r>
              <w:rPr>
                <w:rStyle w:val="30"/>
                <w:rFonts w:hint="default"/>
                <w:sz w:val="18"/>
                <w:szCs w:val="18"/>
              </w:rPr>
              <w:t>□公开查阅点  ■政务服务中心</w:t>
            </w:r>
          </w:p>
          <w:p w14:paraId="3C85058F">
            <w:pPr>
              <w:widowControl/>
              <w:jc w:val="left"/>
              <w:textAlignment w:val="center"/>
              <w:rPr>
                <w:rStyle w:val="30"/>
                <w:rFonts w:hint="eastAsia" w:eastAsia="宋体"/>
                <w:sz w:val="18"/>
                <w:szCs w:val="18"/>
                <w:lang w:eastAsia="zh-CN"/>
              </w:rPr>
            </w:pPr>
            <w:r>
              <w:rPr>
                <w:rStyle w:val="30"/>
                <w:rFonts w:hint="default"/>
                <w:sz w:val="18"/>
                <w:szCs w:val="18"/>
              </w:rPr>
              <w:t>□便民服务站  □入户/现场</w:t>
            </w:r>
          </w:p>
          <w:p w14:paraId="168404B3">
            <w:pPr>
              <w:widowControl/>
              <w:jc w:val="left"/>
              <w:textAlignment w:val="center"/>
              <w:rPr>
                <w:rStyle w:val="30"/>
                <w:rFonts w:hint="eastAsia" w:eastAsia="宋体"/>
                <w:sz w:val="18"/>
                <w:szCs w:val="18"/>
                <w:lang w:eastAsia="zh-CN"/>
              </w:rPr>
            </w:pPr>
            <w:r>
              <w:rPr>
                <w:rStyle w:val="30"/>
                <w:rFonts w:hint="default"/>
                <w:sz w:val="18"/>
                <w:szCs w:val="18"/>
              </w:rPr>
              <w:t>□社区/企事业单位/村公示栏（电子屏）</w:t>
            </w:r>
          </w:p>
          <w:p w14:paraId="43C692E9">
            <w:pPr>
              <w:widowControl/>
              <w:jc w:val="left"/>
              <w:textAlignment w:val="center"/>
              <w:rPr>
                <w:rFonts w:hint="eastAsia" w:ascii="宋体" w:hAnsi="宋体" w:cs="宋体"/>
                <w:color w:val="000000"/>
                <w:sz w:val="18"/>
                <w:szCs w:val="18"/>
              </w:rPr>
            </w:pPr>
            <w:r>
              <w:rPr>
                <w:rStyle w:val="30"/>
                <w:rFonts w:hint="default"/>
                <w:sz w:val="18"/>
                <w:szCs w:val="18"/>
              </w:rPr>
              <w:t>□精准推送    ■其他</w:t>
            </w:r>
            <w:r>
              <w:rPr>
                <w:rStyle w:val="16"/>
                <w:rFonts w:hint="default"/>
                <w:sz w:val="18"/>
                <w:szCs w:val="18"/>
              </w:rPr>
              <w:t xml:space="preserve"> 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49047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8B762A">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D2BF7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F26A82">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001A6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2DC0C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2C801013">
        <w:tblPrEx>
          <w:tblCellMar>
            <w:top w:w="0" w:type="dxa"/>
            <w:left w:w="0" w:type="dxa"/>
            <w:bottom w:w="0" w:type="dxa"/>
            <w:right w:w="0" w:type="dxa"/>
          </w:tblCellMar>
        </w:tblPrEx>
        <w:trPr>
          <w:trHeight w:val="342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45C8D6F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13</w:t>
            </w:r>
          </w:p>
        </w:tc>
        <w:tc>
          <w:tcPr>
            <w:tcW w:w="203" w:type="pct"/>
            <w:tcBorders>
              <w:top w:val="nil"/>
              <w:left w:val="single" w:color="000000" w:sz="4" w:space="0"/>
              <w:bottom w:val="single" w:color="000000" w:sz="4" w:space="0"/>
              <w:right w:val="single" w:color="000000" w:sz="4" w:space="0"/>
            </w:tcBorders>
            <w:tcMar>
              <w:top w:w="15" w:type="dxa"/>
              <w:left w:w="15" w:type="dxa"/>
              <w:right w:w="15" w:type="dxa"/>
            </w:tcMar>
            <w:vAlign w:val="center"/>
          </w:tcPr>
          <w:p w14:paraId="374B475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3.社会保险缴费申报</w:t>
            </w:r>
          </w:p>
        </w:tc>
        <w:tc>
          <w:tcPr>
            <w:tcW w:w="432" w:type="pct"/>
            <w:tcBorders>
              <w:top w:val="nil"/>
              <w:left w:val="single" w:color="000000" w:sz="4" w:space="0"/>
              <w:bottom w:val="single" w:color="000000" w:sz="4" w:space="0"/>
              <w:right w:val="single" w:color="000000" w:sz="4" w:space="0"/>
            </w:tcBorders>
            <w:tcMar>
              <w:top w:w="15" w:type="dxa"/>
              <w:left w:w="15" w:type="dxa"/>
              <w:right w:w="15" w:type="dxa"/>
            </w:tcMar>
            <w:vAlign w:val="center"/>
          </w:tcPr>
          <w:p w14:paraId="15D0F43A">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3.4社会保险费欠费补缴申报</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F2339B">
            <w:pPr>
              <w:widowControl/>
              <w:numPr>
                <w:ilvl w:val="0"/>
                <w:numId w:val="1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40969E77">
            <w:pPr>
              <w:widowControl/>
              <w:numPr>
                <w:ilvl w:val="0"/>
                <w:numId w:val="1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223DA99E">
            <w:pPr>
              <w:widowControl/>
              <w:numPr>
                <w:ilvl w:val="0"/>
                <w:numId w:val="1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387D068E">
            <w:pPr>
              <w:widowControl/>
              <w:numPr>
                <w:ilvl w:val="0"/>
                <w:numId w:val="1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1D4A98BB">
            <w:pPr>
              <w:widowControl/>
              <w:numPr>
                <w:ilvl w:val="0"/>
                <w:numId w:val="1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618D79FA">
            <w:pPr>
              <w:widowControl/>
              <w:numPr>
                <w:ilvl w:val="0"/>
                <w:numId w:val="1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4A007D27">
            <w:pPr>
              <w:widowControl/>
              <w:numPr>
                <w:ilvl w:val="0"/>
                <w:numId w:val="1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1E450A4F">
            <w:pPr>
              <w:widowControl/>
              <w:numPr>
                <w:ilvl w:val="0"/>
                <w:numId w:val="1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7B23E3F9">
            <w:pPr>
              <w:widowControl/>
              <w:numPr>
                <w:ilvl w:val="0"/>
                <w:numId w:val="1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31D37A7E">
            <w:pPr>
              <w:widowControl/>
              <w:numPr>
                <w:ilvl w:val="0"/>
                <w:numId w:val="1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77D356E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A8E9F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1DF519A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057B6AE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3.《社会保险费征缴暂行条例》（中华人民共和国国务院令710号）</w:t>
            </w: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92FB5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DF6D32">
            <w:pPr>
              <w:widowControl/>
              <w:jc w:val="left"/>
              <w:textAlignment w:val="center"/>
              <w:rPr>
                <w:rFonts w:hint="eastAsia" w:ascii="宋体" w:hAnsi="宋体" w:eastAsia="宋体" w:cs="宋体"/>
                <w:color w:val="000000"/>
                <w:sz w:val="18"/>
                <w:szCs w:val="18"/>
                <w:lang w:eastAsia="zh-CN"/>
              </w:rPr>
            </w:pPr>
            <w:r>
              <w:rPr>
                <w:rFonts w:hint="eastAsia" w:ascii="宋体" w:hAnsi="宋体" w:cs="宋体"/>
                <w:color w:val="000000"/>
                <w:kern w:val="0"/>
                <w:sz w:val="18"/>
                <w:szCs w:val="18"/>
              </w:rPr>
              <w:t>盂县</w:t>
            </w:r>
            <w:r>
              <w:rPr>
                <w:rFonts w:hint="eastAsia" w:ascii="宋体" w:hAnsi="宋体" w:cs="宋体"/>
                <w:color w:val="000000"/>
                <w:kern w:val="0"/>
                <w:sz w:val="18"/>
                <w:szCs w:val="18"/>
                <w:lang w:eastAsia="zh-CN"/>
              </w:rPr>
              <w:t>人力资源和社会保障局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05ED8F">
            <w:pPr>
              <w:widowControl/>
              <w:jc w:val="left"/>
              <w:textAlignment w:val="center"/>
              <w:rPr>
                <w:rStyle w:val="30"/>
                <w:rFonts w:hint="eastAsia" w:eastAsia="宋体"/>
                <w:sz w:val="18"/>
                <w:szCs w:val="18"/>
                <w:lang w:eastAsia="zh-CN"/>
              </w:rPr>
            </w:pPr>
            <w:r>
              <w:rPr>
                <w:rStyle w:val="30"/>
                <w:rFonts w:hint="default"/>
                <w:sz w:val="18"/>
                <w:szCs w:val="18"/>
              </w:rPr>
              <w:t>■政府网站    □政府公报</w:t>
            </w:r>
          </w:p>
          <w:p w14:paraId="48389190">
            <w:pPr>
              <w:widowControl/>
              <w:jc w:val="left"/>
              <w:textAlignment w:val="center"/>
              <w:rPr>
                <w:rStyle w:val="30"/>
                <w:rFonts w:hint="eastAsia" w:eastAsia="宋体"/>
                <w:sz w:val="18"/>
                <w:szCs w:val="18"/>
                <w:lang w:eastAsia="zh-CN"/>
              </w:rPr>
            </w:pPr>
            <w:r>
              <w:rPr>
                <w:rStyle w:val="30"/>
                <w:rFonts w:hint="default"/>
                <w:sz w:val="18"/>
                <w:szCs w:val="18"/>
              </w:rPr>
              <w:t>□两微一端    □发布会/听证会</w:t>
            </w:r>
          </w:p>
          <w:p w14:paraId="4DB0ECA1">
            <w:pPr>
              <w:widowControl/>
              <w:jc w:val="left"/>
              <w:textAlignment w:val="center"/>
              <w:rPr>
                <w:rStyle w:val="30"/>
                <w:rFonts w:hint="eastAsia" w:eastAsia="宋体"/>
                <w:sz w:val="18"/>
                <w:szCs w:val="18"/>
                <w:lang w:eastAsia="zh-CN"/>
              </w:rPr>
            </w:pPr>
            <w:r>
              <w:rPr>
                <w:rStyle w:val="30"/>
                <w:rFonts w:hint="default"/>
                <w:sz w:val="18"/>
                <w:szCs w:val="18"/>
              </w:rPr>
              <w:t>□广播电视    □纸质媒体</w:t>
            </w:r>
          </w:p>
          <w:p w14:paraId="35CD97D2">
            <w:pPr>
              <w:widowControl/>
              <w:jc w:val="left"/>
              <w:textAlignment w:val="center"/>
              <w:rPr>
                <w:rStyle w:val="30"/>
                <w:rFonts w:hint="eastAsia" w:eastAsia="宋体"/>
                <w:sz w:val="18"/>
                <w:szCs w:val="18"/>
                <w:lang w:eastAsia="zh-CN"/>
              </w:rPr>
            </w:pPr>
            <w:r>
              <w:rPr>
                <w:rStyle w:val="30"/>
                <w:rFonts w:hint="default"/>
                <w:sz w:val="18"/>
                <w:szCs w:val="18"/>
              </w:rPr>
              <w:t>□公开查阅点  ■政务服务中心</w:t>
            </w:r>
          </w:p>
          <w:p w14:paraId="00A54469">
            <w:pPr>
              <w:widowControl/>
              <w:jc w:val="left"/>
              <w:textAlignment w:val="center"/>
              <w:rPr>
                <w:rStyle w:val="30"/>
                <w:rFonts w:hint="eastAsia" w:eastAsia="宋体"/>
                <w:sz w:val="18"/>
                <w:szCs w:val="18"/>
                <w:lang w:eastAsia="zh-CN"/>
              </w:rPr>
            </w:pPr>
            <w:r>
              <w:rPr>
                <w:rStyle w:val="30"/>
                <w:rFonts w:hint="default"/>
                <w:sz w:val="18"/>
                <w:szCs w:val="18"/>
              </w:rPr>
              <w:t>□便民服务站  □入户/现场</w:t>
            </w:r>
          </w:p>
          <w:p w14:paraId="376350B6">
            <w:pPr>
              <w:widowControl/>
              <w:jc w:val="left"/>
              <w:textAlignment w:val="center"/>
              <w:rPr>
                <w:rStyle w:val="30"/>
                <w:rFonts w:hint="eastAsia" w:eastAsia="宋体"/>
                <w:sz w:val="18"/>
                <w:szCs w:val="18"/>
                <w:lang w:eastAsia="zh-CN"/>
              </w:rPr>
            </w:pPr>
            <w:r>
              <w:rPr>
                <w:rStyle w:val="30"/>
                <w:rFonts w:hint="default"/>
                <w:sz w:val="18"/>
                <w:szCs w:val="18"/>
              </w:rPr>
              <w:t>□社区/企事业单位/村公示栏（电子屏）</w:t>
            </w:r>
          </w:p>
          <w:p w14:paraId="7761A2F4">
            <w:pPr>
              <w:widowControl/>
              <w:jc w:val="left"/>
              <w:textAlignment w:val="center"/>
              <w:rPr>
                <w:rFonts w:hint="eastAsia" w:ascii="宋体" w:hAnsi="宋体" w:cs="宋体"/>
                <w:color w:val="000000"/>
                <w:sz w:val="18"/>
                <w:szCs w:val="18"/>
              </w:rPr>
            </w:pPr>
            <w:r>
              <w:rPr>
                <w:rStyle w:val="30"/>
                <w:rFonts w:hint="default"/>
                <w:sz w:val="18"/>
                <w:szCs w:val="18"/>
              </w:rPr>
              <w:t>□精准推送    ■其他</w:t>
            </w:r>
            <w:r>
              <w:rPr>
                <w:rStyle w:val="16"/>
                <w:rFonts w:hint="default"/>
                <w:sz w:val="18"/>
                <w:szCs w:val="18"/>
              </w:rPr>
              <w:t xml:space="preserve"> 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CA3EC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8B39DF">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DEEA2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2EC1B8">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3E0F6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D1903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7813E113">
        <w:tblPrEx>
          <w:tblCellMar>
            <w:top w:w="0" w:type="dxa"/>
            <w:left w:w="0" w:type="dxa"/>
            <w:bottom w:w="0" w:type="dxa"/>
            <w:right w:w="0" w:type="dxa"/>
          </w:tblCellMar>
        </w:tblPrEx>
        <w:trPr>
          <w:trHeight w:val="330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75792B0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14</w:t>
            </w:r>
          </w:p>
        </w:tc>
        <w:tc>
          <w:tcPr>
            <w:tcW w:w="203" w:type="pct"/>
            <w:vMerge w:val="restart"/>
            <w:tcBorders>
              <w:top w:val="single" w:color="000000" w:sz="4" w:space="0"/>
              <w:left w:val="single" w:color="000000" w:sz="4" w:space="0"/>
              <w:bottom w:val="nil"/>
              <w:right w:val="single" w:color="000000" w:sz="4" w:space="0"/>
            </w:tcBorders>
            <w:tcMar>
              <w:top w:w="15" w:type="dxa"/>
              <w:left w:w="15" w:type="dxa"/>
              <w:right w:w="15" w:type="dxa"/>
            </w:tcMar>
            <w:vAlign w:val="center"/>
          </w:tcPr>
          <w:p w14:paraId="5F81EAB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4.社会保险参保缴费记录查询</w:t>
            </w:r>
          </w:p>
        </w:tc>
        <w:tc>
          <w:tcPr>
            <w:tcW w:w="4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09947B">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4.1单位参保证明查询打印</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4DC555">
            <w:pPr>
              <w:widowControl/>
              <w:numPr>
                <w:ilvl w:val="0"/>
                <w:numId w:val="1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15F90663">
            <w:pPr>
              <w:widowControl/>
              <w:numPr>
                <w:ilvl w:val="0"/>
                <w:numId w:val="1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34AEAB00">
            <w:pPr>
              <w:widowControl/>
              <w:numPr>
                <w:ilvl w:val="0"/>
                <w:numId w:val="1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21014196">
            <w:pPr>
              <w:widowControl/>
              <w:numPr>
                <w:ilvl w:val="0"/>
                <w:numId w:val="1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7C7ACA4E">
            <w:pPr>
              <w:widowControl/>
              <w:numPr>
                <w:ilvl w:val="0"/>
                <w:numId w:val="1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13FEB231">
            <w:pPr>
              <w:widowControl/>
              <w:numPr>
                <w:ilvl w:val="0"/>
                <w:numId w:val="1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5394E3EB">
            <w:pPr>
              <w:widowControl/>
              <w:numPr>
                <w:ilvl w:val="0"/>
                <w:numId w:val="1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56CB77DC">
            <w:pPr>
              <w:widowControl/>
              <w:numPr>
                <w:ilvl w:val="0"/>
                <w:numId w:val="1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13856FA3">
            <w:pPr>
              <w:widowControl/>
              <w:numPr>
                <w:ilvl w:val="0"/>
                <w:numId w:val="1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58604F9F">
            <w:pPr>
              <w:widowControl/>
              <w:numPr>
                <w:ilvl w:val="0"/>
                <w:numId w:val="1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1D91802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5B152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69B45F5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20AD45F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3.《社会保险费征缴暂行条例》（中华人民共和国国务院令710号）</w:t>
            </w: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2D4E5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46D740">
            <w:pPr>
              <w:widowControl/>
              <w:jc w:val="left"/>
              <w:textAlignment w:val="center"/>
              <w:rPr>
                <w:rFonts w:hint="eastAsia" w:ascii="宋体" w:hAnsi="宋体" w:eastAsia="宋体" w:cs="宋体"/>
                <w:color w:val="000000"/>
                <w:sz w:val="18"/>
                <w:szCs w:val="18"/>
                <w:lang w:eastAsia="zh-CN"/>
              </w:rPr>
            </w:pPr>
            <w:r>
              <w:rPr>
                <w:rFonts w:hint="eastAsia" w:ascii="宋体" w:hAnsi="宋体" w:cs="宋体"/>
                <w:color w:val="000000"/>
                <w:kern w:val="0"/>
                <w:sz w:val="18"/>
                <w:szCs w:val="18"/>
              </w:rPr>
              <w:t>盂县</w:t>
            </w:r>
            <w:r>
              <w:rPr>
                <w:rFonts w:hint="eastAsia" w:ascii="宋体" w:hAnsi="宋体" w:cs="宋体"/>
                <w:color w:val="000000"/>
                <w:kern w:val="0"/>
                <w:sz w:val="18"/>
                <w:szCs w:val="18"/>
                <w:lang w:eastAsia="zh-CN"/>
              </w:rPr>
              <w:t>人力资源和社会保障局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8BAF54">
            <w:pPr>
              <w:widowControl/>
              <w:jc w:val="left"/>
              <w:textAlignment w:val="center"/>
              <w:rPr>
                <w:rStyle w:val="30"/>
                <w:rFonts w:hint="eastAsia" w:eastAsia="宋体"/>
                <w:sz w:val="18"/>
                <w:szCs w:val="18"/>
                <w:lang w:eastAsia="zh-CN"/>
              </w:rPr>
            </w:pPr>
            <w:r>
              <w:rPr>
                <w:rStyle w:val="30"/>
                <w:rFonts w:hint="default"/>
                <w:sz w:val="18"/>
                <w:szCs w:val="18"/>
              </w:rPr>
              <w:t>■政府网站    □政府公报</w:t>
            </w:r>
          </w:p>
          <w:p w14:paraId="086B8F13">
            <w:pPr>
              <w:widowControl/>
              <w:jc w:val="left"/>
              <w:textAlignment w:val="center"/>
              <w:rPr>
                <w:rStyle w:val="30"/>
                <w:rFonts w:hint="eastAsia" w:eastAsia="宋体"/>
                <w:sz w:val="18"/>
                <w:szCs w:val="18"/>
                <w:lang w:eastAsia="zh-CN"/>
              </w:rPr>
            </w:pPr>
            <w:r>
              <w:rPr>
                <w:rStyle w:val="30"/>
                <w:rFonts w:hint="default"/>
                <w:sz w:val="18"/>
                <w:szCs w:val="18"/>
              </w:rPr>
              <w:t>□两微一端    □发布会/听证会</w:t>
            </w:r>
          </w:p>
          <w:p w14:paraId="2CC5683D">
            <w:pPr>
              <w:widowControl/>
              <w:jc w:val="left"/>
              <w:textAlignment w:val="center"/>
              <w:rPr>
                <w:rStyle w:val="30"/>
                <w:rFonts w:hint="eastAsia" w:eastAsia="宋体"/>
                <w:sz w:val="18"/>
                <w:szCs w:val="18"/>
                <w:lang w:eastAsia="zh-CN"/>
              </w:rPr>
            </w:pPr>
            <w:r>
              <w:rPr>
                <w:rStyle w:val="30"/>
                <w:rFonts w:hint="default"/>
                <w:sz w:val="18"/>
                <w:szCs w:val="18"/>
              </w:rPr>
              <w:t>□广播电视    □纸质媒体</w:t>
            </w:r>
          </w:p>
          <w:p w14:paraId="3217EBF8">
            <w:pPr>
              <w:widowControl/>
              <w:jc w:val="left"/>
              <w:textAlignment w:val="center"/>
              <w:rPr>
                <w:rStyle w:val="30"/>
                <w:rFonts w:hint="eastAsia" w:eastAsia="宋体"/>
                <w:sz w:val="18"/>
                <w:szCs w:val="18"/>
                <w:lang w:eastAsia="zh-CN"/>
              </w:rPr>
            </w:pPr>
            <w:r>
              <w:rPr>
                <w:rStyle w:val="30"/>
                <w:rFonts w:hint="default"/>
                <w:sz w:val="18"/>
                <w:szCs w:val="18"/>
              </w:rPr>
              <w:t>□公开查阅点  ■政务服务中心</w:t>
            </w:r>
          </w:p>
          <w:p w14:paraId="11797EE1">
            <w:pPr>
              <w:widowControl/>
              <w:jc w:val="left"/>
              <w:textAlignment w:val="center"/>
              <w:rPr>
                <w:rStyle w:val="30"/>
                <w:rFonts w:hint="eastAsia" w:eastAsia="宋体"/>
                <w:sz w:val="18"/>
                <w:szCs w:val="18"/>
                <w:lang w:eastAsia="zh-CN"/>
              </w:rPr>
            </w:pPr>
            <w:r>
              <w:rPr>
                <w:rStyle w:val="30"/>
                <w:rFonts w:hint="default"/>
                <w:sz w:val="18"/>
                <w:szCs w:val="18"/>
              </w:rPr>
              <w:t>□便民服务站  □入户/现场</w:t>
            </w:r>
          </w:p>
          <w:p w14:paraId="3605A970">
            <w:pPr>
              <w:widowControl/>
              <w:jc w:val="left"/>
              <w:textAlignment w:val="center"/>
              <w:rPr>
                <w:rStyle w:val="30"/>
                <w:rFonts w:hint="eastAsia" w:eastAsia="宋体"/>
                <w:sz w:val="18"/>
                <w:szCs w:val="18"/>
                <w:lang w:eastAsia="zh-CN"/>
              </w:rPr>
            </w:pPr>
            <w:r>
              <w:rPr>
                <w:rStyle w:val="30"/>
                <w:rFonts w:hint="default"/>
                <w:sz w:val="18"/>
                <w:szCs w:val="18"/>
              </w:rPr>
              <w:t>□社区/企事业单位/村公示栏（电子屏）</w:t>
            </w:r>
          </w:p>
          <w:p w14:paraId="6117ED78">
            <w:pPr>
              <w:widowControl/>
              <w:jc w:val="left"/>
              <w:textAlignment w:val="center"/>
              <w:rPr>
                <w:rFonts w:hint="eastAsia" w:ascii="宋体" w:hAnsi="宋体" w:cs="宋体"/>
                <w:color w:val="000000"/>
                <w:sz w:val="18"/>
                <w:szCs w:val="18"/>
              </w:rPr>
            </w:pPr>
            <w:r>
              <w:rPr>
                <w:rStyle w:val="30"/>
                <w:rFonts w:hint="default"/>
                <w:sz w:val="18"/>
                <w:szCs w:val="18"/>
              </w:rPr>
              <w:t>□精准推送    ■其他</w:t>
            </w:r>
            <w:r>
              <w:rPr>
                <w:rStyle w:val="16"/>
                <w:rFonts w:hint="default"/>
                <w:sz w:val="18"/>
                <w:szCs w:val="18"/>
              </w:rPr>
              <w:t xml:space="preserve"> 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0D486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7ACD79">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514FF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14296A">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1E866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38E5E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64BD760E">
        <w:tblPrEx>
          <w:tblCellMar>
            <w:top w:w="0" w:type="dxa"/>
            <w:left w:w="0" w:type="dxa"/>
            <w:bottom w:w="0" w:type="dxa"/>
            <w:right w:w="0" w:type="dxa"/>
          </w:tblCellMar>
        </w:tblPrEx>
        <w:trPr>
          <w:trHeight w:val="338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11F14CC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15</w:t>
            </w:r>
          </w:p>
        </w:tc>
        <w:tc>
          <w:tcPr>
            <w:tcW w:w="203" w:type="pct"/>
            <w:vMerge w:val="continue"/>
            <w:tcBorders>
              <w:top w:val="single" w:color="000000" w:sz="4" w:space="0"/>
              <w:left w:val="single" w:color="000000" w:sz="4" w:space="0"/>
              <w:bottom w:val="nil"/>
              <w:right w:val="single" w:color="000000" w:sz="4" w:space="0"/>
            </w:tcBorders>
            <w:tcMar>
              <w:top w:w="15" w:type="dxa"/>
              <w:left w:w="15" w:type="dxa"/>
              <w:right w:w="15" w:type="dxa"/>
            </w:tcMar>
            <w:vAlign w:val="center"/>
          </w:tcPr>
          <w:p w14:paraId="38E8EFFC">
            <w:pPr>
              <w:rPr>
                <w:rFonts w:hint="eastAsia" w:ascii="宋体" w:hAnsi="宋体" w:cs="宋体"/>
                <w:color w:val="000000"/>
                <w:sz w:val="18"/>
                <w:szCs w:val="18"/>
              </w:rPr>
            </w:pPr>
          </w:p>
        </w:tc>
        <w:tc>
          <w:tcPr>
            <w:tcW w:w="4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E84D72">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4.2个人权益记录查询打印</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9AEFA2">
            <w:pPr>
              <w:widowControl/>
              <w:numPr>
                <w:ilvl w:val="0"/>
                <w:numId w:val="1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4BD4117B">
            <w:pPr>
              <w:widowControl/>
              <w:numPr>
                <w:ilvl w:val="0"/>
                <w:numId w:val="1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4E7CB896">
            <w:pPr>
              <w:widowControl/>
              <w:numPr>
                <w:ilvl w:val="0"/>
                <w:numId w:val="1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2E481306">
            <w:pPr>
              <w:widowControl/>
              <w:numPr>
                <w:ilvl w:val="0"/>
                <w:numId w:val="1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410612A8">
            <w:pPr>
              <w:widowControl/>
              <w:numPr>
                <w:ilvl w:val="0"/>
                <w:numId w:val="1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0C672A3F">
            <w:pPr>
              <w:widowControl/>
              <w:numPr>
                <w:ilvl w:val="0"/>
                <w:numId w:val="1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3D823FA6">
            <w:pPr>
              <w:widowControl/>
              <w:numPr>
                <w:ilvl w:val="0"/>
                <w:numId w:val="1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1FB4B49F">
            <w:pPr>
              <w:widowControl/>
              <w:numPr>
                <w:ilvl w:val="0"/>
                <w:numId w:val="1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17FD38AE">
            <w:pPr>
              <w:widowControl/>
              <w:numPr>
                <w:ilvl w:val="0"/>
                <w:numId w:val="1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5BB3EFAD">
            <w:pPr>
              <w:widowControl/>
              <w:numPr>
                <w:ilvl w:val="0"/>
                <w:numId w:val="1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2787763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C3B8E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10F287F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7E30474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3.《社会保险费征缴暂行条例》（中华人民共和国国务院令710号）</w:t>
            </w: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AA731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D5E0B3">
            <w:pPr>
              <w:widowControl/>
              <w:jc w:val="left"/>
              <w:textAlignment w:val="center"/>
              <w:rPr>
                <w:rFonts w:hint="eastAsia" w:ascii="宋体" w:hAnsi="宋体" w:eastAsia="宋体" w:cs="宋体"/>
                <w:color w:val="000000"/>
                <w:sz w:val="18"/>
                <w:szCs w:val="18"/>
                <w:lang w:eastAsia="zh-CN"/>
              </w:rPr>
            </w:pPr>
            <w:r>
              <w:rPr>
                <w:rFonts w:hint="eastAsia" w:ascii="宋体" w:hAnsi="宋体" w:cs="宋体"/>
                <w:color w:val="000000"/>
                <w:kern w:val="0"/>
                <w:sz w:val="18"/>
                <w:szCs w:val="18"/>
              </w:rPr>
              <w:t>盂县</w:t>
            </w:r>
            <w:r>
              <w:rPr>
                <w:rFonts w:hint="eastAsia" w:ascii="宋体" w:hAnsi="宋体" w:cs="宋体"/>
                <w:color w:val="000000"/>
                <w:kern w:val="0"/>
                <w:sz w:val="18"/>
                <w:szCs w:val="18"/>
                <w:lang w:eastAsia="zh-CN"/>
              </w:rPr>
              <w:t>人力资源和社会保障局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F24213">
            <w:pPr>
              <w:widowControl/>
              <w:jc w:val="left"/>
              <w:textAlignment w:val="center"/>
              <w:rPr>
                <w:rStyle w:val="30"/>
                <w:rFonts w:hint="eastAsia" w:eastAsia="宋体"/>
                <w:sz w:val="18"/>
                <w:szCs w:val="18"/>
                <w:lang w:eastAsia="zh-CN"/>
              </w:rPr>
            </w:pPr>
            <w:r>
              <w:rPr>
                <w:rStyle w:val="30"/>
                <w:rFonts w:hint="default"/>
                <w:sz w:val="18"/>
                <w:szCs w:val="18"/>
              </w:rPr>
              <w:t>■政府网站    □政府公报</w:t>
            </w:r>
          </w:p>
          <w:p w14:paraId="1B457F1D">
            <w:pPr>
              <w:widowControl/>
              <w:jc w:val="left"/>
              <w:textAlignment w:val="center"/>
              <w:rPr>
                <w:rStyle w:val="30"/>
                <w:rFonts w:hint="eastAsia" w:eastAsia="宋体"/>
                <w:sz w:val="18"/>
                <w:szCs w:val="18"/>
                <w:lang w:eastAsia="zh-CN"/>
              </w:rPr>
            </w:pPr>
            <w:r>
              <w:rPr>
                <w:rStyle w:val="30"/>
                <w:rFonts w:hint="default"/>
                <w:sz w:val="18"/>
                <w:szCs w:val="18"/>
              </w:rPr>
              <w:t>□两微一端    □发布会/听证会</w:t>
            </w:r>
          </w:p>
          <w:p w14:paraId="3DE789D3">
            <w:pPr>
              <w:widowControl/>
              <w:jc w:val="left"/>
              <w:textAlignment w:val="center"/>
              <w:rPr>
                <w:rStyle w:val="30"/>
                <w:rFonts w:hint="eastAsia" w:eastAsia="宋体"/>
                <w:sz w:val="18"/>
                <w:szCs w:val="18"/>
                <w:lang w:eastAsia="zh-CN"/>
              </w:rPr>
            </w:pPr>
            <w:r>
              <w:rPr>
                <w:rStyle w:val="30"/>
                <w:rFonts w:hint="default"/>
                <w:sz w:val="18"/>
                <w:szCs w:val="18"/>
              </w:rPr>
              <w:t>□广播电视    □纸质媒体</w:t>
            </w:r>
          </w:p>
          <w:p w14:paraId="3C3A48D3">
            <w:pPr>
              <w:widowControl/>
              <w:jc w:val="left"/>
              <w:textAlignment w:val="center"/>
              <w:rPr>
                <w:rStyle w:val="30"/>
                <w:rFonts w:hint="eastAsia" w:eastAsia="宋体"/>
                <w:sz w:val="18"/>
                <w:szCs w:val="18"/>
                <w:lang w:eastAsia="zh-CN"/>
              </w:rPr>
            </w:pPr>
            <w:r>
              <w:rPr>
                <w:rStyle w:val="30"/>
                <w:rFonts w:hint="default"/>
                <w:sz w:val="18"/>
                <w:szCs w:val="18"/>
              </w:rPr>
              <w:t>□公开查阅点  ■政务服务中心</w:t>
            </w:r>
          </w:p>
          <w:p w14:paraId="4C6557D9">
            <w:pPr>
              <w:widowControl/>
              <w:jc w:val="left"/>
              <w:textAlignment w:val="center"/>
              <w:rPr>
                <w:rStyle w:val="30"/>
                <w:rFonts w:hint="eastAsia" w:eastAsia="宋体"/>
                <w:sz w:val="18"/>
                <w:szCs w:val="18"/>
                <w:lang w:eastAsia="zh-CN"/>
              </w:rPr>
            </w:pPr>
            <w:r>
              <w:rPr>
                <w:rStyle w:val="30"/>
                <w:rFonts w:hint="default"/>
                <w:sz w:val="18"/>
                <w:szCs w:val="18"/>
              </w:rPr>
              <w:t>□便民服务站  □入户/现场</w:t>
            </w:r>
          </w:p>
          <w:p w14:paraId="5A1FF426">
            <w:pPr>
              <w:widowControl/>
              <w:jc w:val="left"/>
              <w:textAlignment w:val="center"/>
              <w:rPr>
                <w:rStyle w:val="30"/>
                <w:rFonts w:hint="eastAsia" w:eastAsia="宋体"/>
                <w:sz w:val="18"/>
                <w:szCs w:val="18"/>
                <w:lang w:eastAsia="zh-CN"/>
              </w:rPr>
            </w:pPr>
            <w:r>
              <w:rPr>
                <w:rStyle w:val="30"/>
                <w:rFonts w:hint="default"/>
                <w:sz w:val="18"/>
                <w:szCs w:val="18"/>
              </w:rPr>
              <w:t>□社区/企事业单位/村公示栏（电子屏）</w:t>
            </w:r>
          </w:p>
          <w:p w14:paraId="1DBE9ACD">
            <w:pPr>
              <w:widowControl/>
              <w:jc w:val="left"/>
              <w:textAlignment w:val="center"/>
              <w:rPr>
                <w:rFonts w:hint="eastAsia" w:ascii="宋体" w:hAnsi="宋体" w:cs="宋体"/>
                <w:color w:val="000000"/>
                <w:sz w:val="18"/>
                <w:szCs w:val="18"/>
              </w:rPr>
            </w:pPr>
            <w:r>
              <w:rPr>
                <w:rStyle w:val="30"/>
                <w:rFonts w:hint="default"/>
                <w:sz w:val="18"/>
                <w:szCs w:val="18"/>
              </w:rPr>
              <w:t>□精准推送    ■其他</w:t>
            </w:r>
            <w:r>
              <w:rPr>
                <w:rStyle w:val="16"/>
                <w:rFonts w:hint="default"/>
                <w:sz w:val="18"/>
                <w:szCs w:val="18"/>
              </w:rPr>
              <w:t xml:space="preserve"> 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ABF3A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5064D6">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8314A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F02A70">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7BC6F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D0113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3B05D28D">
        <w:tblPrEx>
          <w:tblCellMar>
            <w:top w:w="0" w:type="dxa"/>
            <w:left w:w="0" w:type="dxa"/>
            <w:bottom w:w="0" w:type="dxa"/>
            <w:right w:w="0" w:type="dxa"/>
          </w:tblCellMar>
        </w:tblPrEx>
        <w:trPr>
          <w:trHeight w:val="346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5CE9CC1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16</w:t>
            </w:r>
          </w:p>
        </w:tc>
        <w:tc>
          <w:tcPr>
            <w:tcW w:w="2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DA197C">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5.养老保险服务</w:t>
            </w:r>
          </w:p>
        </w:tc>
        <w:tc>
          <w:tcPr>
            <w:tcW w:w="432" w:type="pc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733D4163">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5.1职工正常退休(职)申请</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D8C917">
            <w:pPr>
              <w:widowControl/>
              <w:numPr>
                <w:ilvl w:val="0"/>
                <w:numId w:val="1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7223D20C">
            <w:pPr>
              <w:widowControl/>
              <w:numPr>
                <w:ilvl w:val="0"/>
                <w:numId w:val="1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6CA009D0">
            <w:pPr>
              <w:widowControl/>
              <w:numPr>
                <w:ilvl w:val="0"/>
                <w:numId w:val="1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76B3E6B5">
            <w:pPr>
              <w:widowControl/>
              <w:numPr>
                <w:ilvl w:val="0"/>
                <w:numId w:val="1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5A1A6555">
            <w:pPr>
              <w:widowControl/>
              <w:numPr>
                <w:ilvl w:val="0"/>
                <w:numId w:val="1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4F8784A6">
            <w:pPr>
              <w:widowControl/>
              <w:numPr>
                <w:ilvl w:val="0"/>
                <w:numId w:val="1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1229AAA3">
            <w:pPr>
              <w:widowControl/>
              <w:numPr>
                <w:ilvl w:val="0"/>
                <w:numId w:val="1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55C7450D">
            <w:pPr>
              <w:widowControl/>
              <w:numPr>
                <w:ilvl w:val="0"/>
                <w:numId w:val="1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24323675">
            <w:pPr>
              <w:widowControl/>
              <w:numPr>
                <w:ilvl w:val="0"/>
                <w:numId w:val="1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7C1F62D7">
            <w:pPr>
              <w:widowControl/>
              <w:numPr>
                <w:ilvl w:val="0"/>
                <w:numId w:val="1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604FF2C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0EA7A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646E045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70794041">
            <w:pPr>
              <w:widowControl/>
              <w:jc w:val="left"/>
              <w:textAlignment w:val="center"/>
              <w:rPr>
                <w:rFonts w:hint="eastAsia" w:ascii="宋体" w:hAnsi="宋体" w:cs="宋体"/>
                <w:color w:val="000000"/>
                <w:sz w:val="18"/>
                <w:szCs w:val="18"/>
              </w:rPr>
            </w:pP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C0D9A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D6F38E">
            <w:pPr>
              <w:widowControl/>
              <w:jc w:val="left"/>
              <w:textAlignment w:val="center"/>
              <w:rPr>
                <w:rFonts w:hint="eastAsia" w:ascii="宋体" w:hAnsi="宋体" w:eastAsia="宋体" w:cs="宋体"/>
                <w:color w:val="000000"/>
                <w:sz w:val="18"/>
                <w:szCs w:val="18"/>
                <w:lang w:eastAsia="zh-CN"/>
              </w:rPr>
            </w:pPr>
            <w:r>
              <w:rPr>
                <w:rFonts w:hint="eastAsia" w:ascii="宋体" w:hAnsi="宋体" w:cs="宋体"/>
                <w:color w:val="000000"/>
                <w:kern w:val="0"/>
                <w:sz w:val="18"/>
                <w:szCs w:val="18"/>
              </w:rPr>
              <w:t>盂县</w:t>
            </w:r>
            <w:r>
              <w:rPr>
                <w:rFonts w:hint="eastAsia" w:ascii="宋体" w:hAnsi="宋体" w:cs="宋体"/>
                <w:color w:val="000000"/>
                <w:kern w:val="0"/>
                <w:sz w:val="18"/>
                <w:szCs w:val="18"/>
                <w:lang w:eastAsia="zh-CN"/>
              </w:rPr>
              <w:t>人力资源和社会保障局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4EE222">
            <w:pPr>
              <w:widowControl/>
              <w:jc w:val="left"/>
              <w:textAlignment w:val="center"/>
              <w:rPr>
                <w:rStyle w:val="30"/>
                <w:rFonts w:hint="eastAsia" w:eastAsia="宋体"/>
                <w:sz w:val="18"/>
                <w:szCs w:val="18"/>
                <w:lang w:eastAsia="zh-CN"/>
              </w:rPr>
            </w:pPr>
            <w:r>
              <w:rPr>
                <w:rStyle w:val="30"/>
                <w:rFonts w:hint="default"/>
                <w:sz w:val="18"/>
                <w:szCs w:val="18"/>
              </w:rPr>
              <w:t>■政府网站    □政府公报</w:t>
            </w:r>
          </w:p>
          <w:p w14:paraId="45E9D7F0">
            <w:pPr>
              <w:widowControl/>
              <w:jc w:val="left"/>
              <w:textAlignment w:val="center"/>
              <w:rPr>
                <w:rStyle w:val="30"/>
                <w:rFonts w:hint="eastAsia" w:eastAsia="宋体"/>
                <w:sz w:val="18"/>
                <w:szCs w:val="18"/>
                <w:lang w:eastAsia="zh-CN"/>
              </w:rPr>
            </w:pPr>
            <w:r>
              <w:rPr>
                <w:rStyle w:val="30"/>
                <w:rFonts w:hint="default"/>
                <w:sz w:val="18"/>
                <w:szCs w:val="18"/>
              </w:rPr>
              <w:t>□两微一端    □发布会/听证会</w:t>
            </w:r>
          </w:p>
          <w:p w14:paraId="59BE1E4D">
            <w:pPr>
              <w:widowControl/>
              <w:jc w:val="left"/>
              <w:textAlignment w:val="center"/>
              <w:rPr>
                <w:rStyle w:val="30"/>
                <w:rFonts w:hint="eastAsia" w:eastAsia="宋体"/>
                <w:sz w:val="18"/>
                <w:szCs w:val="18"/>
                <w:lang w:eastAsia="zh-CN"/>
              </w:rPr>
            </w:pPr>
            <w:r>
              <w:rPr>
                <w:rStyle w:val="30"/>
                <w:rFonts w:hint="default"/>
                <w:sz w:val="18"/>
                <w:szCs w:val="18"/>
              </w:rPr>
              <w:t>□广播电视    □纸质媒体</w:t>
            </w:r>
          </w:p>
          <w:p w14:paraId="40F971D7">
            <w:pPr>
              <w:widowControl/>
              <w:jc w:val="left"/>
              <w:textAlignment w:val="center"/>
              <w:rPr>
                <w:rStyle w:val="30"/>
                <w:rFonts w:hint="eastAsia" w:eastAsia="宋体"/>
                <w:sz w:val="18"/>
                <w:szCs w:val="18"/>
                <w:lang w:eastAsia="zh-CN"/>
              </w:rPr>
            </w:pPr>
            <w:r>
              <w:rPr>
                <w:rStyle w:val="30"/>
                <w:rFonts w:hint="default"/>
                <w:sz w:val="18"/>
                <w:szCs w:val="18"/>
              </w:rPr>
              <w:t>□公开查阅点  ■政务服务中心</w:t>
            </w:r>
          </w:p>
          <w:p w14:paraId="684A7B5B">
            <w:pPr>
              <w:widowControl/>
              <w:jc w:val="left"/>
              <w:textAlignment w:val="center"/>
              <w:rPr>
                <w:rStyle w:val="30"/>
                <w:rFonts w:hint="eastAsia" w:eastAsia="宋体"/>
                <w:sz w:val="18"/>
                <w:szCs w:val="18"/>
                <w:lang w:eastAsia="zh-CN"/>
              </w:rPr>
            </w:pPr>
            <w:r>
              <w:rPr>
                <w:rStyle w:val="30"/>
                <w:rFonts w:hint="default"/>
                <w:sz w:val="18"/>
                <w:szCs w:val="18"/>
              </w:rPr>
              <w:t>□便民服务站  □入户/现场</w:t>
            </w:r>
          </w:p>
          <w:p w14:paraId="101967BE">
            <w:pPr>
              <w:widowControl/>
              <w:jc w:val="left"/>
              <w:textAlignment w:val="center"/>
              <w:rPr>
                <w:rStyle w:val="30"/>
                <w:rFonts w:hint="eastAsia" w:eastAsia="宋体"/>
                <w:sz w:val="18"/>
                <w:szCs w:val="18"/>
                <w:lang w:eastAsia="zh-CN"/>
              </w:rPr>
            </w:pPr>
            <w:r>
              <w:rPr>
                <w:rStyle w:val="30"/>
                <w:rFonts w:hint="default"/>
                <w:sz w:val="18"/>
                <w:szCs w:val="18"/>
              </w:rPr>
              <w:t>□社区/企事业单位/村公示栏（电子屏）</w:t>
            </w:r>
          </w:p>
          <w:p w14:paraId="365D8BA4">
            <w:pPr>
              <w:widowControl/>
              <w:jc w:val="left"/>
              <w:textAlignment w:val="center"/>
              <w:rPr>
                <w:rFonts w:hint="eastAsia" w:ascii="宋体" w:hAnsi="宋体" w:cs="宋体"/>
                <w:color w:val="000000"/>
                <w:sz w:val="18"/>
                <w:szCs w:val="18"/>
              </w:rPr>
            </w:pPr>
            <w:r>
              <w:rPr>
                <w:rStyle w:val="30"/>
                <w:rFonts w:hint="default"/>
                <w:sz w:val="18"/>
                <w:szCs w:val="18"/>
              </w:rPr>
              <w:t>□精准推送    ■其他</w:t>
            </w:r>
            <w:r>
              <w:rPr>
                <w:rStyle w:val="16"/>
                <w:rFonts w:hint="default"/>
                <w:sz w:val="18"/>
                <w:szCs w:val="18"/>
              </w:rPr>
              <w:t xml:space="preserve"> 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F589F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A418B4">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69BA5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33D63C">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1DCA3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8BC07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7C3802DE">
        <w:tblPrEx>
          <w:tblCellMar>
            <w:top w:w="0" w:type="dxa"/>
            <w:left w:w="0" w:type="dxa"/>
            <w:bottom w:w="0" w:type="dxa"/>
            <w:right w:w="0" w:type="dxa"/>
          </w:tblCellMar>
        </w:tblPrEx>
        <w:trPr>
          <w:trHeight w:val="330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458D82E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17</w:t>
            </w:r>
          </w:p>
        </w:tc>
        <w:tc>
          <w:tcPr>
            <w:tcW w:w="203"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6F7324">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5.养老保险服务</w:t>
            </w:r>
          </w:p>
        </w:tc>
        <w:tc>
          <w:tcPr>
            <w:tcW w:w="432" w:type="pc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0FA61660">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5.2城乡居民养老保险待遇申领</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16AB98">
            <w:pPr>
              <w:widowControl/>
              <w:numPr>
                <w:ilvl w:val="0"/>
                <w:numId w:val="1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5E34D3D6">
            <w:pPr>
              <w:widowControl/>
              <w:numPr>
                <w:ilvl w:val="0"/>
                <w:numId w:val="1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72BA61B8">
            <w:pPr>
              <w:widowControl/>
              <w:numPr>
                <w:ilvl w:val="0"/>
                <w:numId w:val="1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5227BCC5">
            <w:pPr>
              <w:widowControl/>
              <w:numPr>
                <w:ilvl w:val="0"/>
                <w:numId w:val="1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548636CA">
            <w:pPr>
              <w:widowControl/>
              <w:numPr>
                <w:ilvl w:val="0"/>
                <w:numId w:val="1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29912AA8">
            <w:pPr>
              <w:widowControl/>
              <w:numPr>
                <w:ilvl w:val="0"/>
                <w:numId w:val="1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24344112">
            <w:pPr>
              <w:widowControl/>
              <w:numPr>
                <w:ilvl w:val="0"/>
                <w:numId w:val="1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4AE897F7">
            <w:pPr>
              <w:widowControl/>
              <w:numPr>
                <w:ilvl w:val="0"/>
                <w:numId w:val="1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2B32DEA5">
            <w:pPr>
              <w:widowControl/>
              <w:numPr>
                <w:ilvl w:val="0"/>
                <w:numId w:val="1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41C396B4">
            <w:pPr>
              <w:widowControl/>
              <w:numPr>
                <w:ilvl w:val="0"/>
                <w:numId w:val="1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7F422E2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7F64E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4B2E1B7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7DAD8AAB">
            <w:pPr>
              <w:widowControl/>
              <w:jc w:val="left"/>
              <w:textAlignment w:val="center"/>
              <w:rPr>
                <w:rFonts w:hint="eastAsia" w:ascii="宋体" w:hAnsi="宋体" w:cs="宋体"/>
                <w:color w:val="000000"/>
                <w:sz w:val="18"/>
                <w:szCs w:val="18"/>
              </w:rPr>
            </w:pP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5FC6A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36B027">
            <w:pPr>
              <w:widowControl/>
              <w:jc w:val="left"/>
              <w:textAlignment w:val="center"/>
              <w:rPr>
                <w:rFonts w:hint="eastAsia" w:ascii="宋体" w:hAnsi="宋体" w:eastAsia="宋体" w:cs="宋体"/>
                <w:color w:val="000000"/>
                <w:sz w:val="18"/>
                <w:szCs w:val="18"/>
                <w:lang w:eastAsia="zh-CN"/>
              </w:rPr>
            </w:pPr>
            <w:r>
              <w:rPr>
                <w:rFonts w:hint="eastAsia" w:ascii="宋体" w:hAnsi="宋体" w:cs="宋体"/>
                <w:color w:val="000000"/>
                <w:kern w:val="0"/>
                <w:sz w:val="18"/>
                <w:szCs w:val="18"/>
              </w:rPr>
              <w:t>盂县</w:t>
            </w:r>
            <w:r>
              <w:rPr>
                <w:rFonts w:hint="eastAsia" w:ascii="宋体" w:hAnsi="宋体" w:cs="宋体"/>
                <w:color w:val="000000"/>
                <w:kern w:val="0"/>
                <w:sz w:val="18"/>
                <w:szCs w:val="18"/>
                <w:lang w:eastAsia="zh-CN"/>
              </w:rPr>
              <w:t>人力资源和社会保障局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D698A0">
            <w:pPr>
              <w:widowControl/>
              <w:jc w:val="left"/>
              <w:textAlignment w:val="center"/>
              <w:rPr>
                <w:rStyle w:val="30"/>
                <w:rFonts w:hint="eastAsia" w:eastAsia="宋体"/>
                <w:sz w:val="18"/>
                <w:szCs w:val="18"/>
                <w:lang w:eastAsia="zh-CN"/>
              </w:rPr>
            </w:pPr>
            <w:r>
              <w:rPr>
                <w:rStyle w:val="30"/>
                <w:rFonts w:hint="default"/>
                <w:sz w:val="18"/>
                <w:szCs w:val="18"/>
              </w:rPr>
              <w:t>■政府网站    □政府公报</w:t>
            </w:r>
          </w:p>
          <w:p w14:paraId="78AD2F7C">
            <w:pPr>
              <w:widowControl/>
              <w:jc w:val="left"/>
              <w:textAlignment w:val="center"/>
              <w:rPr>
                <w:rStyle w:val="30"/>
                <w:rFonts w:hint="eastAsia" w:eastAsia="宋体"/>
                <w:sz w:val="18"/>
                <w:szCs w:val="18"/>
                <w:lang w:eastAsia="zh-CN"/>
              </w:rPr>
            </w:pPr>
            <w:r>
              <w:rPr>
                <w:rStyle w:val="30"/>
                <w:rFonts w:hint="default"/>
                <w:sz w:val="18"/>
                <w:szCs w:val="18"/>
              </w:rPr>
              <w:t>□两微一端    □发布会/听证会</w:t>
            </w:r>
          </w:p>
          <w:p w14:paraId="5C603E98">
            <w:pPr>
              <w:widowControl/>
              <w:jc w:val="left"/>
              <w:textAlignment w:val="center"/>
              <w:rPr>
                <w:rStyle w:val="30"/>
                <w:rFonts w:hint="eastAsia" w:eastAsia="宋体"/>
                <w:sz w:val="18"/>
                <w:szCs w:val="18"/>
                <w:lang w:eastAsia="zh-CN"/>
              </w:rPr>
            </w:pPr>
            <w:r>
              <w:rPr>
                <w:rStyle w:val="30"/>
                <w:rFonts w:hint="default"/>
                <w:sz w:val="18"/>
                <w:szCs w:val="18"/>
              </w:rPr>
              <w:t>□广播电视    □纸质媒体</w:t>
            </w:r>
          </w:p>
          <w:p w14:paraId="4C0F3E57">
            <w:pPr>
              <w:widowControl/>
              <w:jc w:val="left"/>
              <w:textAlignment w:val="center"/>
              <w:rPr>
                <w:rStyle w:val="30"/>
                <w:rFonts w:hint="eastAsia" w:eastAsia="宋体"/>
                <w:sz w:val="18"/>
                <w:szCs w:val="18"/>
                <w:lang w:eastAsia="zh-CN"/>
              </w:rPr>
            </w:pPr>
            <w:r>
              <w:rPr>
                <w:rStyle w:val="30"/>
                <w:rFonts w:hint="default"/>
                <w:sz w:val="18"/>
                <w:szCs w:val="18"/>
              </w:rPr>
              <w:t>□公开查阅点  ■政务服务中心</w:t>
            </w:r>
          </w:p>
          <w:p w14:paraId="3AEF1049">
            <w:pPr>
              <w:widowControl/>
              <w:jc w:val="left"/>
              <w:textAlignment w:val="center"/>
              <w:rPr>
                <w:rStyle w:val="30"/>
                <w:rFonts w:hint="eastAsia" w:eastAsia="宋体"/>
                <w:sz w:val="18"/>
                <w:szCs w:val="18"/>
                <w:lang w:eastAsia="zh-CN"/>
              </w:rPr>
            </w:pPr>
            <w:r>
              <w:rPr>
                <w:rStyle w:val="30"/>
                <w:rFonts w:hint="default"/>
                <w:sz w:val="18"/>
                <w:szCs w:val="18"/>
              </w:rPr>
              <w:t>□便民服务站  □入户/现场</w:t>
            </w:r>
          </w:p>
          <w:p w14:paraId="31631F91">
            <w:pPr>
              <w:widowControl/>
              <w:jc w:val="left"/>
              <w:textAlignment w:val="center"/>
              <w:rPr>
                <w:rStyle w:val="30"/>
                <w:rFonts w:hint="eastAsia" w:eastAsia="宋体"/>
                <w:sz w:val="18"/>
                <w:szCs w:val="18"/>
                <w:lang w:eastAsia="zh-CN"/>
              </w:rPr>
            </w:pPr>
            <w:r>
              <w:rPr>
                <w:rStyle w:val="30"/>
                <w:rFonts w:hint="default"/>
                <w:sz w:val="18"/>
                <w:szCs w:val="18"/>
              </w:rPr>
              <w:t>□社区/企事业单位/村公示栏（电子屏）</w:t>
            </w:r>
          </w:p>
          <w:p w14:paraId="685A83B1">
            <w:pPr>
              <w:widowControl/>
              <w:jc w:val="left"/>
              <w:textAlignment w:val="center"/>
              <w:rPr>
                <w:rFonts w:hint="eastAsia" w:ascii="宋体" w:hAnsi="宋体" w:cs="宋体"/>
                <w:color w:val="000000"/>
                <w:sz w:val="18"/>
                <w:szCs w:val="18"/>
              </w:rPr>
            </w:pPr>
            <w:r>
              <w:rPr>
                <w:rStyle w:val="30"/>
                <w:rFonts w:hint="default"/>
                <w:sz w:val="18"/>
                <w:szCs w:val="18"/>
              </w:rPr>
              <w:t>□精准推送    ■其他</w:t>
            </w:r>
            <w:r>
              <w:rPr>
                <w:rStyle w:val="16"/>
                <w:rFonts w:hint="default"/>
                <w:sz w:val="18"/>
                <w:szCs w:val="18"/>
              </w:rPr>
              <w:t xml:space="preserve"> 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F981C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ECB204">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44A30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BE67A0">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1EFA3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2345A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466842AC">
        <w:tblPrEx>
          <w:tblCellMar>
            <w:top w:w="0" w:type="dxa"/>
            <w:left w:w="0" w:type="dxa"/>
            <w:bottom w:w="0" w:type="dxa"/>
            <w:right w:w="0" w:type="dxa"/>
          </w:tblCellMar>
        </w:tblPrEx>
        <w:trPr>
          <w:trHeight w:val="334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49656D3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18</w:t>
            </w:r>
          </w:p>
        </w:tc>
        <w:tc>
          <w:tcPr>
            <w:tcW w:w="203"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606359">
            <w:pPr>
              <w:rPr>
                <w:rFonts w:hint="eastAsia" w:ascii="宋体" w:hAnsi="宋体" w:cs="宋体"/>
                <w:color w:val="000000"/>
                <w:sz w:val="18"/>
                <w:szCs w:val="18"/>
              </w:rPr>
            </w:pPr>
          </w:p>
        </w:tc>
        <w:tc>
          <w:tcPr>
            <w:tcW w:w="4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AAF7D9">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5.3暂停养老保险待遇申请</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97A51C">
            <w:pPr>
              <w:widowControl/>
              <w:numPr>
                <w:ilvl w:val="0"/>
                <w:numId w:val="1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205ABD26">
            <w:pPr>
              <w:widowControl/>
              <w:numPr>
                <w:ilvl w:val="0"/>
                <w:numId w:val="1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67940B59">
            <w:pPr>
              <w:widowControl/>
              <w:numPr>
                <w:ilvl w:val="0"/>
                <w:numId w:val="1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5C595DBE">
            <w:pPr>
              <w:widowControl/>
              <w:numPr>
                <w:ilvl w:val="0"/>
                <w:numId w:val="1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20BD590A">
            <w:pPr>
              <w:widowControl/>
              <w:numPr>
                <w:ilvl w:val="0"/>
                <w:numId w:val="1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180364AB">
            <w:pPr>
              <w:widowControl/>
              <w:numPr>
                <w:ilvl w:val="0"/>
                <w:numId w:val="1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0BE2DA62">
            <w:pPr>
              <w:widowControl/>
              <w:numPr>
                <w:ilvl w:val="0"/>
                <w:numId w:val="1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1B254BEC">
            <w:pPr>
              <w:widowControl/>
              <w:numPr>
                <w:ilvl w:val="0"/>
                <w:numId w:val="1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47F08326">
            <w:pPr>
              <w:widowControl/>
              <w:numPr>
                <w:ilvl w:val="0"/>
                <w:numId w:val="1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5325A888">
            <w:pPr>
              <w:widowControl/>
              <w:numPr>
                <w:ilvl w:val="0"/>
                <w:numId w:val="1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09895F5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C176F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382055E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731192D1">
            <w:pPr>
              <w:widowControl/>
              <w:jc w:val="left"/>
              <w:textAlignment w:val="center"/>
              <w:rPr>
                <w:rFonts w:hint="eastAsia" w:ascii="宋体" w:hAnsi="宋体" w:cs="宋体"/>
                <w:color w:val="000000"/>
                <w:sz w:val="18"/>
                <w:szCs w:val="18"/>
              </w:rPr>
            </w:pP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E26EA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C9602C">
            <w:pPr>
              <w:widowControl/>
              <w:jc w:val="left"/>
              <w:textAlignment w:val="center"/>
              <w:rPr>
                <w:rFonts w:hint="eastAsia" w:ascii="宋体" w:hAnsi="宋体" w:eastAsia="宋体" w:cs="宋体"/>
                <w:color w:val="000000"/>
                <w:sz w:val="18"/>
                <w:szCs w:val="18"/>
                <w:lang w:eastAsia="zh-CN"/>
              </w:rPr>
            </w:pPr>
            <w:r>
              <w:rPr>
                <w:rFonts w:hint="eastAsia" w:ascii="宋体" w:hAnsi="宋体" w:cs="宋体"/>
                <w:color w:val="000000"/>
                <w:kern w:val="0"/>
                <w:sz w:val="18"/>
                <w:szCs w:val="18"/>
              </w:rPr>
              <w:t>盂县</w:t>
            </w:r>
            <w:r>
              <w:rPr>
                <w:rFonts w:hint="eastAsia" w:ascii="宋体" w:hAnsi="宋体" w:cs="宋体"/>
                <w:color w:val="000000"/>
                <w:kern w:val="0"/>
                <w:sz w:val="18"/>
                <w:szCs w:val="18"/>
                <w:lang w:eastAsia="zh-CN"/>
              </w:rPr>
              <w:t>人力资源和社会保障局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55A61B">
            <w:pPr>
              <w:widowControl/>
              <w:jc w:val="left"/>
              <w:textAlignment w:val="center"/>
              <w:rPr>
                <w:rStyle w:val="30"/>
                <w:rFonts w:hint="eastAsia" w:eastAsia="宋体"/>
                <w:sz w:val="18"/>
                <w:szCs w:val="18"/>
                <w:lang w:eastAsia="zh-CN"/>
              </w:rPr>
            </w:pPr>
            <w:r>
              <w:rPr>
                <w:rStyle w:val="30"/>
                <w:rFonts w:hint="default"/>
                <w:sz w:val="18"/>
                <w:szCs w:val="18"/>
              </w:rPr>
              <w:t>■政府网站    □政府公报</w:t>
            </w:r>
          </w:p>
          <w:p w14:paraId="117D1729">
            <w:pPr>
              <w:widowControl/>
              <w:jc w:val="left"/>
              <w:textAlignment w:val="center"/>
              <w:rPr>
                <w:rStyle w:val="30"/>
                <w:rFonts w:hint="eastAsia" w:eastAsia="宋体"/>
                <w:sz w:val="18"/>
                <w:szCs w:val="18"/>
                <w:lang w:eastAsia="zh-CN"/>
              </w:rPr>
            </w:pPr>
            <w:r>
              <w:rPr>
                <w:rStyle w:val="30"/>
                <w:rFonts w:hint="default"/>
                <w:sz w:val="18"/>
                <w:szCs w:val="18"/>
              </w:rPr>
              <w:t>□两微一端    □发布会/听证会</w:t>
            </w:r>
          </w:p>
          <w:p w14:paraId="20CD25AA">
            <w:pPr>
              <w:widowControl/>
              <w:jc w:val="left"/>
              <w:textAlignment w:val="center"/>
              <w:rPr>
                <w:rStyle w:val="30"/>
                <w:rFonts w:hint="eastAsia" w:eastAsia="宋体"/>
                <w:sz w:val="18"/>
                <w:szCs w:val="18"/>
                <w:lang w:eastAsia="zh-CN"/>
              </w:rPr>
            </w:pPr>
            <w:r>
              <w:rPr>
                <w:rStyle w:val="30"/>
                <w:rFonts w:hint="default"/>
                <w:sz w:val="18"/>
                <w:szCs w:val="18"/>
              </w:rPr>
              <w:t>□广播电视    □纸质媒体</w:t>
            </w:r>
          </w:p>
          <w:p w14:paraId="20893D1B">
            <w:pPr>
              <w:widowControl/>
              <w:jc w:val="left"/>
              <w:textAlignment w:val="center"/>
              <w:rPr>
                <w:rStyle w:val="30"/>
                <w:rFonts w:hint="eastAsia" w:eastAsia="宋体"/>
                <w:sz w:val="18"/>
                <w:szCs w:val="18"/>
                <w:lang w:eastAsia="zh-CN"/>
              </w:rPr>
            </w:pPr>
            <w:r>
              <w:rPr>
                <w:rStyle w:val="30"/>
                <w:rFonts w:hint="default"/>
                <w:sz w:val="18"/>
                <w:szCs w:val="18"/>
              </w:rPr>
              <w:t>□公开查阅点  ■政务服务中心</w:t>
            </w:r>
          </w:p>
          <w:p w14:paraId="1F6BB965">
            <w:pPr>
              <w:widowControl/>
              <w:jc w:val="left"/>
              <w:textAlignment w:val="center"/>
              <w:rPr>
                <w:rStyle w:val="30"/>
                <w:rFonts w:hint="eastAsia" w:eastAsia="宋体"/>
                <w:sz w:val="18"/>
                <w:szCs w:val="18"/>
                <w:lang w:eastAsia="zh-CN"/>
              </w:rPr>
            </w:pPr>
            <w:r>
              <w:rPr>
                <w:rStyle w:val="30"/>
                <w:rFonts w:hint="default"/>
                <w:sz w:val="18"/>
                <w:szCs w:val="18"/>
              </w:rPr>
              <w:t>□便民服务站  □入户/现场</w:t>
            </w:r>
          </w:p>
          <w:p w14:paraId="78D89C5B">
            <w:pPr>
              <w:widowControl/>
              <w:jc w:val="left"/>
              <w:textAlignment w:val="center"/>
              <w:rPr>
                <w:rStyle w:val="30"/>
                <w:rFonts w:hint="eastAsia" w:eastAsia="宋体"/>
                <w:sz w:val="18"/>
                <w:szCs w:val="18"/>
                <w:lang w:eastAsia="zh-CN"/>
              </w:rPr>
            </w:pPr>
            <w:r>
              <w:rPr>
                <w:rStyle w:val="30"/>
                <w:rFonts w:hint="default"/>
                <w:sz w:val="18"/>
                <w:szCs w:val="18"/>
              </w:rPr>
              <w:t>□社区/企事业单位/村公示栏（电子屏）</w:t>
            </w:r>
          </w:p>
          <w:p w14:paraId="038376AF">
            <w:pPr>
              <w:widowControl/>
              <w:jc w:val="left"/>
              <w:textAlignment w:val="center"/>
              <w:rPr>
                <w:rFonts w:hint="eastAsia" w:ascii="宋体" w:hAnsi="宋体" w:cs="宋体"/>
                <w:color w:val="000000"/>
                <w:sz w:val="18"/>
                <w:szCs w:val="18"/>
              </w:rPr>
            </w:pPr>
            <w:r>
              <w:rPr>
                <w:rStyle w:val="30"/>
                <w:rFonts w:hint="default"/>
                <w:sz w:val="18"/>
                <w:szCs w:val="18"/>
              </w:rPr>
              <w:t>□精准推送    ■其他</w:t>
            </w:r>
            <w:r>
              <w:rPr>
                <w:rStyle w:val="16"/>
                <w:rFonts w:hint="default"/>
                <w:sz w:val="18"/>
                <w:szCs w:val="18"/>
              </w:rPr>
              <w:t xml:space="preserve"> 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5E19F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57D81B">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4F612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E69482">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51B6A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889F7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2F248C8A">
        <w:tblPrEx>
          <w:tblCellMar>
            <w:top w:w="0" w:type="dxa"/>
            <w:left w:w="0" w:type="dxa"/>
            <w:bottom w:w="0" w:type="dxa"/>
            <w:right w:w="0" w:type="dxa"/>
          </w:tblCellMar>
        </w:tblPrEx>
        <w:trPr>
          <w:trHeight w:val="338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5F17220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19</w:t>
            </w:r>
          </w:p>
        </w:tc>
        <w:tc>
          <w:tcPr>
            <w:tcW w:w="203"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66FC4F">
            <w:pPr>
              <w:rPr>
                <w:rFonts w:hint="eastAsia" w:ascii="宋体" w:hAnsi="宋体" w:cs="宋体"/>
                <w:color w:val="000000"/>
                <w:sz w:val="18"/>
                <w:szCs w:val="18"/>
              </w:rPr>
            </w:pPr>
          </w:p>
        </w:tc>
        <w:tc>
          <w:tcPr>
            <w:tcW w:w="4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82320A">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5.4恢复养老保险待遇申请</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89B6CD">
            <w:pPr>
              <w:widowControl/>
              <w:numPr>
                <w:ilvl w:val="0"/>
                <w:numId w:val="20"/>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0FCAACBE">
            <w:pPr>
              <w:widowControl/>
              <w:numPr>
                <w:ilvl w:val="0"/>
                <w:numId w:val="20"/>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6652A3DA">
            <w:pPr>
              <w:widowControl/>
              <w:numPr>
                <w:ilvl w:val="0"/>
                <w:numId w:val="20"/>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0D9D426F">
            <w:pPr>
              <w:widowControl/>
              <w:numPr>
                <w:ilvl w:val="0"/>
                <w:numId w:val="20"/>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4EDD9110">
            <w:pPr>
              <w:widowControl/>
              <w:numPr>
                <w:ilvl w:val="0"/>
                <w:numId w:val="20"/>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24D0AEC4">
            <w:pPr>
              <w:widowControl/>
              <w:numPr>
                <w:ilvl w:val="0"/>
                <w:numId w:val="20"/>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41E8BD9C">
            <w:pPr>
              <w:widowControl/>
              <w:numPr>
                <w:ilvl w:val="0"/>
                <w:numId w:val="20"/>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6B16CEF8">
            <w:pPr>
              <w:widowControl/>
              <w:numPr>
                <w:ilvl w:val="0"/>
                <w:numId w:val="20"/>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6F8D8BAB">
            <w:pPr>
              <w:widowControl/>
              <w:numPr>
                <w:ilvl w:val="0"/>
                <w:numId w:val="20"/>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041835D5">
            <w:pPr>
              <w:widowControl/>
              <w:numPr>
                <w:ilvl w:val="0"/>
                <w:numId w:val="20"/>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36BEC6D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F6C1D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0D9556A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4249D0A4">
            <w:pPr>
              <w:widowControl/>
              <w:jc w:val="left"/>
              <w:textAlignment w:val="center"/>
              <w:rPr>
                <w:rFonts w:hint="eastAsia" w:ascii="宋体" w:hAnsi="宋体" w:cs="宋体"/>
                <w:color w:val="000000"/>
                <w:sz w:val="18"/>
                <w:szCs w:val="18"/>
              </w:rPr>
            </w:pP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87556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41F8E9">
            <w:pPr>
              <w:widowControl/>
              <w:jc w:val="left"/>
              <w:textAlignment w:val="center"/>
              <w:rPr>
                <w:rFonts w:hint="eastAsia" w:ascii="宋体" w:hAnsi="宋体" w:eastAsia="宋体" w:cs="宋体"/>
                <w:color w:val="000000"/>
                <w:sz w:val="18"/>
                <w:szCs w:val="18"/>
                <w:lang w:eastAsia="zh-CN"/>
              </w:rPr>
            </w:pPr>
            <w:r>
              <w:rPr>
                <w:rFonts w:hint="eastAsia" w:ascii="宋体" w:hAnsi="宋体" w:cs="宋体"/>
                <w:color w:val="000000"/>
                <w:kern w:val="0"/>
                <w:sz w:val="18"/>
                <w:szCs w:val="18"/>
              </w:rPr>
              <w:t>盂县</w:t>
            </w:r>
            <w:r>
              <w:rPr>
                <w:rFonts w:hint="eastAsia" w:ascii="宋体" w:hAnsi="宋体" w:cs="宋体"/>
                <w:color w:val="000000"/>
                <w:kern w:val="0"/>
                <w:sz w:val="18"/>
                <w:szCs w:val="18"/>
                <w:lang w:eastAsia="zh-CN"/>
              </w:rPr>
              <w:t>人力资源和社会保障局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4A26F0">
            <w:pPr>
              <w:widowControl/>
              <w:jc w:val="left"/>
              <w:textAlignment w:val="center"/>
              <w:rPr>
                <w:rStyle w:val="30"/>
                <w:rFonts w:hint="eastAsia" w:eastAsia="宋体"/>
                <w:sz w:val="18"/>
                <w:szCs w:val="18"/>
                <w:lang w:eastAsia="zh-CN"/>
              </w:rPr>
            </w:pPr>
            <w:r>
              <w:rPr>
                <w:rStyle w:val="30"/>
                <w:rFonts w:hint="default"/>
                <w:sz w:val="18"/>
                <w:szCs w:val="18"/>
              </w:rPr>
              <w:t>■政府网站    □政府公报</w:t>
            </w:r>
          </w:p>
          <w:p w14:paraId="70F08200">
            <w:pPr>
              <w:widowControl/>
              <w:jc w:val="left"/>
              <w:textAlignment w:val="center"/>
              <w:rPr>
                <w:rStyle w:val="30"/>
                <w:rFonts w:hint="eastAsia" w:eastAsia="宋体"/>
                <w:sz w:val="18"/>
                <w:szCs w:val="18"/>
                <w:lang w:eastAsia="zh-CN"/>
              </w:rPr>
            </w:pPr>
            <w:r>
              <w:rPr>
                <w:rStyle w:val="30"/>
                <w:rFonts w:hint="default"/>
                <w:sz w:val="18"/>
                <w:szCs w:val="18"/>
              </w:rPr>
              <w:t>□两微一端    □发布会/听证会</w:t>
            </w:r>
          </w:p>
          <w:p w14:paraId="1A2C4DA1">
            <w:pPr>
              <w:widowControl/>
              <w:jc w:val="left"/>
              <w:textAlignment w:val="center"/>
              <w:rPr>
                <w:rStyle w:val="30"/>
                <w:rFonts w:hint="eastAsia" w:eastAsia="宋体"/>
                <w:sz w:val="18"/>
                <w:szCs w:val="18"/>
                <w:lang w:eastAsia="zh-CN"/>
              </w:rPr>
            </w:pPr>
            <w:r>
              <w:rPr>
                <w:rStyle w:val="30"/>
                <w:rFonts w:hint="default"/>
                <w:sz w:val="18"/>
                <w:szCs w:val="18"/>
              </w:rPr>
              <w:t>□广播电视    □纸质媒体</w:t>
            </w:r>
          </w:p>
          <w:p w14:paraId="1A254E23">
            <w:pPr>
              <w:widowControl/>
              <w:jc w:val="left"/>
              <w:textAlignment w:val="center"/>
              <w:rPr>
                <w:rStyle w:val="30"/>
                <w:rFonts w:hint="eastAsia" w:eastAsia="宋体"/>
                <w:sz w:val="18"/>
                <w:szCs w:val="18"/>
                <w:lang w:eastAsia="zh-CN"/>
              </w:rPr>
            </w:pPr>
            <w:r>
              <w:rPr>
                <w:rStyle w:val="30"/>
                <w:rFonts w:hint="default"/>
                <w:sz w:val="18"/>
                <w:szCs w:val="18"/>
              </w:rPr>
              <w:t>□公开查阅点  ■政务服务中心</w:t>
            </w:r>
          </w:p>
          <w:p w14:paraId="148850AE">
            <w:pPr>
              <w:widowControl/>
              <w:jc w:val="left"/>
              <w:textAlignment w:val="center"/>
              <w:rPr>
                <w:rStyle w:val="30"/>
                <w:rFonts w:hint="eastAsia" w:eastAsia="宋体"/>
                <w:sz w:val="18"/>
                <w:szCs w:val="18"/>
                <w:lang w:eastAsia="zh-CN"/>
              </w:rPr>
            </w:pPr>
            <w:r>
              <w:rPr>
                <w:rStyle w:val="30"/>
                <w:rFonts w:hint="default"/>
                <w:sz w:val="18"/>
                <w:szCs w:val="18"/>
              </w:rPr>
              <w:t>□便民服务站  □入户/现场</w:t>
            </w:r>
          </w:p>
          <w:p w14:paraId="2A9A88BA">
            <w:pPr>
              <w:widowControl/>
              <w:jc w:val="left"/>
              <w:textAlignment w:val="center"/>
              <w:rPr>
                <w:rStyle w:val="30"/>
                <w:rFonts w:hint="eastAsia" w:eastAsia="宋体"/>
                <w:sz w:val="18"/>
                <w:szCs w:val="18"/>
                <w:lang w:eastAsia="zh-CN"/>
              </w:rPr>
            </w:pPr>
            <w:r>
              <w:rPr>
                <w:rStyle w:val="30"/>
                <w:rFonts w:hint="default"/>
                <w:sz w:val="18"/>
                <w:szCs w:val="18"/>
              </w:rPr>
              <w:t>□社区/企事业单位/村公示栏（电子屏）</w:t>
            </w:r>
          </w:p>
          <w:p w14:paraId="37DFC711">
            <w:pPr>
              <w:widowControl/>
              <w:jc w:val="left"/>
              <w:textAlignment w:val="center"/>
              <w:rPr>
                <w:rFonts w:hint="eastAsia" w:ascii="宋体" w:hAnsi="宋体" w:cs="宋体"/>
                <w:color w:val="000000"/>
                <w:sz w:val="18"/>
                <w:szCs w:val="18"/>
              </w:rPr>
            </w:pPr>
            <w:r>
              <w:rPr>
                <w:rStyle w:val="30"/>
                <w:rFonts w:hint="default"/>
                <w:sz w:val="18"/>
                <w:szCs w:val="18"/>
              </w:rPr>
              <w:t>□精准推送    ■其他</w:t>
            </w:r>
            <w:r>
              <w:rPr>
                <w:rStyle w:val="16"/>
                <w:rFonts w:hint="default"/>
                <w:sz w:val="18"/>
                <w:szCs w:val="18"/>
              </w:rPr>
              <w:t xml:space="preserve"> 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FC501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FC8CC1">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9E272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D0CA81">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A76D5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0F032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430287F3">
        <w:tblPrEx>
          <w:tblCellMar>
            <w:top w:w="0" w:type="dxa"/>
            <w:left w:w="0" w:type="dxa"/>
            <w:bottom w:w="0" w:type="dxa"/>
            <w:right w:w="0" w:type="dxa"/>
          </w:tblCellMar>
        </w:tblPrEx>
        <w:trPr>
          <w:trHeight w:val="336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5117BE7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20</w:t>
            </w:r>
          </w:p>
        </w:tc>
        <w:tc>
          <w:tcPr>
            <w:tcW w:w="203"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013E64">
            <w:pPr>
              <w:rPr>
                <w:rFonts w:hint="eastAsia" w:ascii="宋体" w:hAnsi="宋体" w:cs="宋体"/>
                <w:color w:val="000000"/>
                <w:sz w:val="18"/>
                <w:szCs w:val="18"/>
              </w:rPr>
            </w:pPr>
          </w:p>
        </w:tc>
        <w:tc>
          <w:tcPr>
            <w:tcW w:w="4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55FAEF">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5.5个人账户一次性待遇申领</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DE65BB">
            <w:pPr>
              <w:widowControl/>
              <w:numPr>
                <w:ilvl w:val="0"/>
                <w:numId w:val="21"/>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17F97BF2">
            <w:pPr>
              <w:widowControl/>
              <w:numPr>
                <w:ilvl w:val="0"/>
                <w:numId w:val="21"/>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364BBC4D">
            <w:pPr>
              <w:widowControl/>
              <w:numPr>
                <w:ilvl w:val="0"/>
                <w:numId w:val="21"/>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1203EC87">
            <w:pPr>
              <w:widowControl/>
              <w:numPr>
                <w:ilvl w:val="0"/>
                <w:numId w:val="21"/>
              </w:numPr>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办理方式             </w:t>
            </w:r>
          </w:p>
          <w:p w14:paraId="53833077">
            <w:pPr>
              <w:widowControl/>
              <w:numPr>
                <w:ilvl w:val="0"/>
                <w:numId w:val="21"/>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27AA157D">
            <w:pPr>
              <w:widowControl/>
              <w:numPr>
                <w:ilvl w:val="0"/>
                <w:numId w:val="21"/>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2BD689F3">
            <w:pPr>
              <w:widowControl/>
              <w:numPr>
                <w:ilvl w:val="0"/>
                <w:numId w:val="21"/>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112D7F45">
            <w:pPr>
              <w:widowControl/>
              <w:numPr>
                <w:ilvl w:val="0"/>
                <w:numId w:val="21"/>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2AD7F0AB">
            <w:pPr>
              <w:widowControl/>
              <w:numPr>
                <w:ilvl w:val="0"/>
                <w:numId w:val="21"/>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65F8BAF6">
            <w:pPr>
              <w:widowControl/>
              <w:numPr>
                <w:ilvl w:val="0"/>
                <w:numId w:val="21"/>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6FBE147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DEA51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6DDA2D7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2A33E84C">
            <w:pPr>
              <w:widowControl/>
              <w:jc w:val="left"/>
              <w:textAlignment w:val="center"/>
              <w:rPr>
                <w:rFonts w:hint="eastAsia" w:ascii="宋体" w:hAnsi="宋体" w:cs="宋体"/>
                <w:color w:val="000000"/>
                <w:sz w:val="18"/>
                <w:szCs w:val="18"/>
              </w:rPr>
            </w:pP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D70AC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50C881">
            <w:pPr>
              <w:widowControl/>
              <w:jc w:val="left"/>
              <w:textAlignment w:val="center"/>
              <w:rPr>
                <w:rFonts w:hint="eastAsia" w:ascii="宋体" w:hAnsi="宋体" w:eastAsia="宋体" w:cs="宋体"/>
                <w:color w:val="000000"/>
                <w:sz w:val="18"/>
                <w:szCs w:val="18"/>
                <w:lang w:eastAsia="zh-CN"/>
              </w:rPr>
            </w:pPr>
            <w:r>
              <w:rPr>
                <w:rFonts w:hint="eastAsia" w:ascii="宋体" w:hAnsi="宋体" w:cs="宋体"/>
                <w:color w:val="000000"/>
                <w:kern w:val="0"/>
                <w:sz w:val="18"/>
                <w:szCs w:val="18"/>
              </w:rPr>
              <w:t>盂县</w:t>
            </w:r>
            <w:r>
              <w:rPr>
                <w:rFonts w:hint="eastAsia" w:ascii="宋体" w:hAnsi="宋体" w:cs="宋体"/>
                <w:color w:val="000000"/>
                <w:kern w:val="0"/>
                <w:sz w:val="18"/>
                <w:szCs w:val="18"/>
                <w:lang w:eastAsia="zh-CN"/>
              </w:rPr>
              <w:t>人力资源和社会保障局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2E7986">
            <w:pPr>
              <w:widowControl/>
              <w:jc w:val="left"/>
              <w:textAlignment w:val="center"/>
              <w:rPr>
                <w:rStyle w:val="30"/>
                <w:rFonts w:hint="eastAsia" w:eastAsia="宋体"/>
                <w:sz w:val="18"/>
                <w:szCs w:val="18"/>
                <w:lang w:eastAsia="zh-CN"/>
              </w:rPr>
            </w:pPr>
            <w:r>
              <w:rPr>
                <w:rStyle w:val="30"/>
                <w:rFonts w:hint="default"/>
                <w:sz w:val="18"/>
                <w:szCs w:val="18"/>
              </w:rPr>
              <w:t>■政府网站    □政府公报</w:t>
            </w:r>
          </w:p>
          <w:p w14:paraId="44749C12">
            <w:pPr>
              <w:widowControl/>
              <w:jc w:val="left"/>
              <w:textAlignment w:val="center"/>
              <w:rPr>
                <w:rStyle w:val="30"/>
                <w:rFonts w:hint="eastAsia" w:eastAsia="宋体"/>
                <w:sz w:val="18"/>
                <w:szCs w:val="18"/>
                <w:lang w:eastAsia="zh-CN"/>
              </w:rPr>
            </w:pPr>
            <w:r>
              <w:rPr>
                <w:rStyle w:val="30"/>
                <w:rFonts w:hint="default"/>
                <w:sz w:val="18"/>
                <w:szCs w:val="18"/>
              </w:rPr>
              <w:t>□两微一端    □发布会/听证会</w:t>
            </w:r>
          </w:p>
          <w:p w14:paraId="191B1148">
            <w:pPr>
              <w:widowControl/>
              <w:jc w:val="left"/>
              <w:textAlignment w:val="center"/>
              <w:rPr>
                <w:rStyle w:val="30"/>
                <w:rFonts w:hint="eastAsia" w:eastAsia="宋体"/>
                <w:sz w:val="18"/>
                <w:szCs w:val="18"/>
                <w:lang w:eastAsia="zh-CN"/>
              </w:rPr>
            </w:pPr>
            <w:r>
              <w:rPr>
                <w:rStyle w:val="30"/>
                <w:rFonts w:hint="default"/>
                <w:sz w:val="18"/>
                <w:szCs w:val="18"/>
              </w:rPr>
              <w:t>□广播电视    □纸质媒体</w:t>
            </w:r>
          </w:p>
          <w:p w14:paraId="48EA384B">
            <w:pPr>
              <w:widowControl/>
              <w:jc w:val="left"/>
              <w:textAlignment w:val="center"/>
              <w:rPr>
                <w:rStyle w:val="30"/>
                <w:rFonts w:hint="eastAsia" w:eastAsia="宋体"/>
                <w:sz w:val="18"/>
                <w:szCs w:val="18"/>
                <w:lang w:eastAsia="zh-CN"/>
              </w:rPr>
            </w:pPr>
            <w:r>
              <w:rPr>
                <w:rStyle w:val="30"/>
                <w:rFonts w:hint="default"/>
                <w:sz w:val="18"/>
                <w:szCs w:val="18"/>
              </w:rPr>
              <w:t>□公开查阅点  ■政务服务中心</w:t>
            </w:r>
          </w:p>
          <w:p w14:paraId="7B66DB9B">
            <w:pPr>
              <w:widowControl/>
              <w:jc w:val="left"/>
              <w:textAlignment w:val="center"/>
              <w:rPr>
                <w:rStyle w:val="30"/>
                <w:rFonts w:hint="eastAsia" w:eastAsia="宋体"/>
                <w:sz w:val="18"/>
                <w:szCs w:val="18"/>
                <w:lang w:eastAsia="zh-CN"/>
              </w:rPr>
            </w:pPr>
            <w:r>
              <w:rPr>
                <w:rStyle w:val="30"/>
                <w:rFonts w:hint="default"/>
                <w:sz w:val="18"/>
                <w:szCs w:val="18"/>
              </w:rPr>
              <w:t>□便民服务站  □入户/现场</w:t>
            </w:r>
          </w:p>
          <w:p w14:paraId="65E1770D">
            <w:pPr>
              <w:widowControl/>
              <w:jc w:val="left"/>
              <w:textAlignment w:val="center"/>
              <w:rPr>
                <w:rStyle w:val="30"/>
                <w:rFonts w:hint="eastAsia" w:eastAsia="宋体"/>
                <w:sz w:val="18"/>
                <w:szCs w:val="18"/>
                <w:lang w:eastAsia="zh-CN"/>
              </w:rPr>
            </w:pPr>
            <w:r>
              <w:rPr>
                <w:rStyle w:val="30"/>
                <w:rFonts w:hint="default"/>
                <w:sz w:val="18"/>
                <w:szCs w:val="18"/>
              </w:rPr>
              <w:t>□社区/企事业单位/村公示栏（电子屏）</w:t>
            </w:r>
          </w:p>
          <w:p w14:paraId="774F3FAA">
            <w:pPr>
              <w:widowControl/>
              <w:jc w:val="left"/>
              <w:textAlignment w:val="center"/>
              <w:rPr>
                <w:rFonts w:hint="eastAsia" w:ascii="宋体" w:hAnsi="宋体" w:cs="宋体"/>
                <w:color w:val="000000"/>
                <w:sz w:val="18"/>
                <w:szCs w:val="18"/>
              </w:rPr>
            </w:pPr>
            <w:r>
              <w:rPr>
                <w:rStyle w:val="30"/>
                <w:rFonts w:hint="default"/>
                <w:sz w:val="18"/>
                <w:szCs w:val="18"/>
              </w:rPr>
              <w:t>□精准推送    ■其他</w:t>
            </w:r>
            <w:r>
              <w:rPr>
                <w:rStyle w:val="16"/>
                <w:rFonts w:hint="default"/>
                <w:sz w:val="18"/>
                <w:szCs w:val="18"/>
              </w:rPr>
              <w:t xml:space="preserve"> 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5811B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0ECE47">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94A83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536915">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5B997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25855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20B0648A">
        <w:tblPrEx>
          <w:tblCellMar>
            <w:top w:w="0" w:type="dxa"/>
            <w:left w:w="0" w:type="dxa"/>
            <w:bottom w:w="0" w:type="dxa"/>
            <w:right w:w="0" w:type="dxa"/>
          </w:tblCellMar>
        </w:tblPrEx>
        <w:trPr>
          <w:trHeight w:val="342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6D7841D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21</w:t>
            </w:r>
          </w:p>
        </w:tc>
        <w:tc>
          <w:tcPr>
            <w:tcW w:w="203"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6E8B4F">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5.养老保险服务</w:t>
            </w:r>
          </w:p>
        </w:tc>
        <w:tc>
          <w:tcPr>
            <w:tcW w:w="432" w:type="pc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3284DA0C">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5.6丧葬补助金、抚恤金申领</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570643">
            <w:pPr>
              <w:widowControl/>
              <w:numPr>
                <w:ilvl w:val="0"/>
                <w:numId w:val="2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585F5A8A">
            <w:pPr>
              <w:widowControl/>
              <w:numPr>
                <w:ilvl w:val="0"/>
                <w:numId w:val="2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17A52AA4">
            <w:pPr>
              <w:widowControl/>
              <w:numPr>
                <w:ilvl w:val="0"/>
                <w:numId w:val="2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3FB8C866">
            <w:pPr>
              <w:widowControl/>
              <w:numPr>
                <w:ilvl w:val="0"/>
                <w:numId w:val="2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5F1E3499">
            <w:pPr>
              <w:widowControl/>
              <w:numPr>
                <w:ilvl w:val="0"/>
                <w:numId w:val="2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7C5FAB23">
            <w:pPr>
              <w:widowControl/>
              <w:numPr>
                <w:ilvl w:val="0"/>
                <w:numId w:val="2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0CB1DFC1">
            <w:pPr>
              <w:widowControl/>
              <w:numPr>
                <w:ilvl w:val="0"/>
                <w:numId w:val="2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075A343F">
            <w:pPr>
              <w:widowControl/>
              <w:numPr>
                <w:ilvl w:val="0"/>
                <w:numId w:val="2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45F8758C">
            <w:pPr>
              <w:widowControl/>
              <w:numPr>
                <w:ilvl w:val="0"/>
                <w:numId w:val="2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33EDBFC0">
            <w:pPr>
              <w:widowControl/>
              <w:numPr>
                <w:ilvl w:val="0"/>
                <w:numId w:val="2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6D97465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B9131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0B68D34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78D7775B">
            <w:pPr>
              <w:widowControl/>
              <w:jc w:val="left"/>
              <w:textAlignment w:val="center"/>
              <w:rPr>
                <w:rFonts w:hint="eastAsia" w:ascii="宋体" w:hAnsi="宋体" w:cs="宋体"/>
                <w:color w:val="000000"/>
                <w:sz w:val="18"/>
                <w:szCs w:val="18"/>
              </w:rPr>
            </w:pP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97251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4EF06C">
            <w:pPr>
              <w:widowControl/>
              <w:jc w:val="left"/>
              <w:textAlignment w:val="center"/>
              <w:rPr>
                <w:rFonts w:hint="eastAsia" w:ascii="宋体" w:hAnsi="宋体" w:eastAsia="宋体" w:cs="宋体"/>
                <w:color w:val="000000"/>
                <w:sz w:val="18"/>
                <w:szCs w:val="18"/>
                <w:lang w:eastAsia="zh-CN"/>
              </w:rPr>
            </w:pPr>
            <w:r>
              <w:rPr>
                <w:rFonts w:hint="eastAsia" w:ascii="宋体" w:hAnsi="宋体" w:cs="宋体"/>
                <w:color w:val="000000"/>
                <w:kern w:val="0"/>
                <w:sz w:val="18"/>
                <w:szCs w:val="18"/>
              </w:rPr>
              <w:t>盂县</w:t>
            </w:r>
            <w:r>
              <w:rPr>
                <w:rFonts w:hint="eastAsia" w:ascii="宋体" w:hAnsi="宋体" w:cs="宋体"/>
                <w:color w:val="000000"/>
                <w:kern w:val="0"/>
                <w:sz w:val="18"/>
                <w:szCs w:val="18"/>
                <w:lang w:eastAsia="zh-CN"/>
              </w:rPr>
              <w:t>人力资源和社会保障局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9348F9">
            <w:pPr>
              <w:widowControl/>
              <w:jc w:val="left"/>
              <w:textAlignment w:val="center"/>
              <w:rPr>
                <w:rStyle w:val="30"/>
                <w:rFonts w:hint="eastAsia" w:eastAsia="宋体"/>
                <w:sz w:val="18"/>
                <w:szCs w:val="18"/>
                <w:lang w:eastAsia="zh-CN"/>
              </w:rPr>
            </w:pPr>
            <w:r>
              <w:rPr>
                <w:rStyle w:val="30"/>
                <w:rFonts w:hint="default"/>
                <w:sz w:val="18"/>
                <w:szCs w:val="18"/>
              </w:rPr>
              <w:t>■政府网站    □政府公报</w:t>
            </w:r>
          </w:p>
          <w:p w14:paraId="62544EB1">
            <w:pPr>
              <w:widowControl/>
              <w:jc w:val="left"/>
              <w:textAlignment w:val="center"/>
              <w:rPr>
                <w:rStyle w:val="30"/>
                <w:rFonts w:hint="eastAsia" w:eastAsia="宋体"/>
                <w:sz w:val="18"/>
                <w:szCs w:val="18"/>
                <w:lang w:eastAsia="zh-CN"/>
              </w:rPr>
            </w:pPr>
            <w:r>
              <w:rPr>
                <w:rStyle w:val="30"/>
                <w:rFonts w:hint="default"/>
                <w:sz w:val="18"/>
                <w:szCs w:val="18"/>
              </w:rPr>
              <w:t>□两微一端    □发布会/听证会</w:t>
            </w:r>
          </w:p>
          <w:p w14:paraId="72744085">
            <w:pPr>
              <w:widowControl/>
              <w:jc w:val="left"/>
              <w:textAlignment w:val="center"/>
              <w:rPr>
                <w:rStyle w:val="30"/>
                <w:rFonts w:hint="eastAsia" w:eastAsia="宋体"/>
                <w:sz w:val="18"/>
                <w:szCs w:val="18"/>
                <w:lang w:eastAsia="zh-CN"/>
              </w:rPr>
            </w:pPr>
            <w:r>
              <w:rPr>
                <w:rStyle w:val="30"/>
                <w:rFonts w:hint="default"/>
                <w:sz w:val="18"/>
                <w:szCs w:val="18"/>
              </w:rPr>
              <w:t>□广播电视    □纸质媒体</w:t>
            </w:r>
          </w:p>
          <w:p w14:paraId="5F3EF4B6">
            <w:pPr>
              <w:widowControl/>
              <w:jc w:val="left"/>
              <w:textAlignment w:val="center"/>
              <w:rPr>
                <w:rStyle w:val="30"/>
                <w:rFonts w:hint="eastAsia" w:eastAsia="宋体"/>
                <w:sz w:val="18"/>
                <w:szCs w:val="18"/>
                <w:lang w:eastAsia="zh-CN"/>
              </w:rPr>
            </w:pPr>
            <w:r>
              <w:rPr>
                <w:rStyle w:val="30"/>
                <w:rFonts w:hint="default"/>
                <w:sz w:val="18"/>
                <w:szCs w:val="18"/>
              </w:rPr>
              <w:t>□公开查阅点  ■政务服务中心</w:t>
            </w:r>
          </w:p>
          <w:p w14:paraId="152AEE6D">
            <w:pPr>
              <w:widowControl/>
              <w:jc w:val="left"/>
              <w:textAlignment w:val="center"/>
              <w:rPr>
                <w:rStyle w:val="30"/>
                <w:rFonts w:hint="eastAsia" w:eastAsia="宋体"/>
                <w:sz w:val="18"/>
                <w:szCs w:val="18"/>
                <w:lang w:eastAsia="zh-CN"/>
              </w:rPr>
            </w:pPr>
            <w:r>
              <w:rPr>
                <w:rStyle w:val="30"/>
                <w:rFonts w:hint="default"/>
                <w:sz w:val="18"/>
                <w:szCs w:val="18"/>
              </w:rPr>
              <w:t>□便民服务站  □入户/现场</w:t>
            </w:r>
          </w:p>
          <w:p w14:paraId="4B5940DD">
            <w:pPr>
              <w:widowControl/>
              <w:jc w:val="left"/>
              <w:textAlignment w:val="center"/>
              <w:rPr>
                <w:rStyle w:val="30"/>
                <w:rFonts w:hint="eastAsia" w:eastAsia="宋体"/>
                <w:sz w:val="18"/>
                <w:szCs w:val="18"/>
                <w:lang w:eastAsia="zh-CN"/>
              </w:rPr>
            </w:pPr>
            <w:r>
              <w:rPr>
                <w:rStyle w:val="30"/>
                <w:rFonts w:hint="default"/>
                <w:sz w:val="18"/>
                <w:szCs w:val="18"/>
              </w:rPr>
              <w:t>□社区/企事业单位/村公示栏（电子屏）</w:t>
            </w:r>
          </w:p>
          <w:p w14:paraId="27865CB4">
            <w:pPr>
              <w:widowControl/>
              <w:jc w:val="left"/>
              <w:textAlignment w:val="center"/>
              <w:rPr>
                <w:rFonts w:hint="eastAsia" w:ascii="宋体" w:hAnsi="宋体" w:cs="宋体"/>
                <w:color w:val="000000"/>
                <w:sz w:val="18"/>
                <w:szCs w:val="18"/>
              </w:rPr>
            </w:pPr>
            <w:r>
              <w:rPr>
                <w:rStyle w:val="30"/>
                <w:rFonts w:hint="default"/>
                <w:sz w:val="18"/>
                <w:szCs w:val="18"/>
              </w:rPr>
              <w:t>□精准推送    ■其他</w:t>
            </w:r>
            <w:r>
              <w:rPr>
                <w:rStyle w:val="16"/>
                <w:rFonts w:hint="default"/>
                <w:sz w:val="18"/>
                <w:szCs w:val="18"/>
              </w:rPr>
              <w:t xml:space="preserve"> 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77EB2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DA135C">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CF8F2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54D55B">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FE341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FD8B4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4E9EDD66">
        <w:tblPrEx>
          <w:tblCellMar>
            <w:top w:w="0" w:type="dxa"/>
            <w:left w:w="0" w:type="dxa"/>
            <w:bottom w:w="0" w:type="dxa"/>
            <w:right w:w="0" w:type="dxa"/>
          </w:tblCellMar>
        </w:tblPrEx>
        <w:trPr>
          <w:trHeight w:val="336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2F8F146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22</w:t>
            </w:r>
          </w:p>
        </w:tc>
        <w:tc>
          <w:tcPr>
            <w:tcW w:w="203"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F86BC3">
            <w:pPr>
              <w:rPr>
                <w:rFonts w:hint="eastAsia" w:ascii="宋体" w:hAnsi="宋体" w:cs="宋体"/>
                <w:color w:val="000000"/>
                <w:sz w:val="18"/>
                <w:szCs w:val="18"/>
              </w:rPr>
            </w:pPr>
          </w:p>
        </w:tc>
        <w:tc>
          <w:tcPr>
            <w:tcW w:w="432" w:type="pc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57C65539">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5.7居民养老保险注销登记</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676285">
            <w:pPr>
              <w:widowControl/>
              <w:numPr>
                <w:ilvl w:val="0"/>
                <w:numId w:val="2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722F1F62">
            <w:pPr>
              <w:widowControl/>
              <w:numPr>
                <w:ilvl w:val="0"/>
                <w:numId w:val="2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7E00ED53">
            <w:pPr>
              <w:widowControl/>
              <w:numPr>
                <w:ilvl w:val="0"/>
                <w:numId w:val="2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57402C9A">
            <w:pPr>
              <w:widowControl/>
              <w:numPr>
                <w:ilvl w:val="0"/>
                <w:numId w:val="2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64888039">
            <w:pPr>
              <w:widowControl/>
              <w:numPr>
                <w:ilvl w:val="0"/>
                <w:numId w:val="2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7DC9D28A">
            <w:pPr>
              <w:widowControl/>
              <w:numPr>
                <w:ilvl w:val="0"/>
                <w:numId w:val="2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09DEF329">
            <w:pPr>
              <w:widowControl/>
              <w:numPr>
                <w:ilvl w:val="0"/>
                <w:numId w:val="2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5A99711D">
            <w:pPr>
              <w:widowControl/>
              <w:numPr>
                <w:ilvl w:val="0"/>
                <w:numId w:val="2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2F0DC832">
            <w:pPr>
              <w:widowControl/>
              <w:numPr>
                <w:ilvl w:val="0"/>
                <w:numId w:val="2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1545CBE4">
            <w:pPr>
              <w:widowControl/>
              <w:numPr>
                <w:ilvl w:val="0"/>
                <w:numId w:val="2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2BDF22D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DF4AF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058913E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6FCDDFE5">
            <w:pPr>
              <w:widowControl/>
              <w:jc w:val="left"/>
              <w:textAlignment w:val="center"/>
              <w:rPr>
                <w:rFonts w:hint="eastAsia" w:ascii="宋体" w:hAnsi="宋体" w:cs="宋体"/>
                <w:color w:val="000000"/>
                <w:sz w:val="18"/>
                <w:szCs w:val="18"/>
              </w:rPr>
            </w:pP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C87D1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A2FCEC">
            <w:pPr>
              <w:widowControl/>
              <w:jc w:val="left"/>
              <w:textAlignment w:val="center"/>
              <w:rPr>
                <w:rFonts w:hint="eastAsia" w:ascii="宋体" w:hAnsi="宋体" w:eastAsia="宋体" w:cs="宋体"/>
                <w:color w:val="000000"/>
                <w:sz w:val="18"/>
                <w:szCs w:val="18"/>
                <w:lang w:eastAsia="zh-CN"/>
              </w:rPr>
            </w:pPr>
            <w:r>
              <w:rPr>
                <w:rFonts w:hint="eastAsia" w:ascii="宋体" w:hAnsi="宋体" w:cs="宋体"/>
                <w:color w:val="000000"/>
                <w:kern w:val="0"/>
                <w:sz w:val="18"/>
                <w:szCs w:val="18"/>
              </w:rPr>
              <w:t>盂县</w:t>
            </w:r>
            <w:r>
              <w:rPr>
                <w:rFonts w:hint="eastAsia" w:ascii="宋体" w:hAnsi="宋体" w:cs="宋体"/>
                <w:color w:val="000000"/>
                <w:kern w:val="0"/>
                <w:sz w:val="18"/>
                <w:szCs w:val="18"/>
                <w:lang w:eastAsia="zh-CN"/>
              </w:rPr>
              <w:t>人力资源和社会保障局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5153A9">
            <w:pPr>
              <w:widowControl/>
              <w:jc w:val="left"/>
              <w:textAlignment w:val="center"/>
              <w:rPr>
                <w:rStyle w:val="30"/>
                <w:rFonts w:hint="eastAsia" w:eastAsia="宋体"/>
                <w:sz w:val="18"/>
                <w:szCs w:val="18"/>
                <w:lang w:eastAsia="zh-CN"/>
              </w:rPr>
            </w:pPr>
            <w:r>
              <w:rPr>
                <w:rStyle w:val="30"/>
                <w:rFonts w:hint="default"/>
                <w:sz w:val="18"/>
                <w:szCs w:val="18"/>
              </w:rPr>
              <w:t>■政府网站    □政府公报</w:t>
            </w:r>
          </w:p>
          <w:p w14:paraId="1C8E97B2">
            <w:pPr>
              <w:widowControl/>
              <w:jc w:val="left"/>
              <w:textAlignment w:val="center"/>
              <w:rPr>
                <w:rStyle w:val="30"/>
                <w:rFonts w:hint="eastAsia" w:eastAsia="宋体"/>
                <w:sz w:val="18"/>
                <w:szCs w:val="18"/>
                <w:lang w:eastAsia="zh-CN"/>
              </w:rPr>
            </w:pPr>
            <w:r>
              <w:rPr>
                <w:rStyle w:val="30"/>
                <w:rFonts w:hint="default"/>
                <w:sz w:val="18"/>
                <w:szCs w:val="18"/>
              </w:rPr>
              <w:t>□两微一端    □发布会/听证会</w:t>
            </w:r>
          </w:p>
          <w:p w14:paraId="575CECD4">
            <w:pPr>
              <w:widowControl/>
              <w:jc w:val="left"/>
              <w:textAlignment w:val="center"/>
              <w:rPr>
                <w:rStyle w:val="30"/>
                <w:rFonts w:hint="eastAsia" w:eastAsia="宋体"/>
                <w:sz w:val="18"/>
                <w:szCs w:val="18"/>
                <w:lang w:eastAsia="zh-CN"/>
              </w:rPr>
            </w:pPr>
            <w:r>
              <w:rPr>
                <w:rStyle w:val="30"/>
                <w:rFonts w:hint="default"/>
                <w:sz w:val="18"/>
                <w:szCs w:val="18"/>
              </w:rPr>
              <w:t>□广播电视    □纸质媒体</w:t>
            </w:r>
          </w:p>
          <w:p w14:paraId="405E44EA">
            <w:pPr>
              <w:widowControl/>
              <w:jc w:val="left"/>
              <w:textAlignment w:val="center"/>
              <w:rPr>
                <w:rStyle w:val="30"/>
                <w:rFonts w:hint="eastAsia" w:eastAsia="宋体"/>
                <w:sz w:val="18"/>
                <w:szCs w:val="18"/>
                <w:lang w:eastAsia="zh-CN"/>
              </w:rPr>
            </w:pPr>
            <w:r>
              <w:rPr>
                <w:rStyle w:val="30"/>
                <w:rFonts w:hint="default"/>
                <w:sz w:val="18"/>
                <w:szCs w:val="18"/>
              </w:rPr>
              <w:t>□公开查阅点  ■政务服务中心</w:t>
            </w:r>
          </w:p>
          <w:p w14:paraId="02EED449">
            <w:pPr>
              <w:widowControl/>
              <w:jc w:val="left"/>
              <w:textAlignment w:val="center"/>
              <w:rPr>
                <w:rStyle w:val="30"/>
                <w:rFonts w:hint="eastAsia" w:eastAsia="宋体"/>
                <w:sz w:val="18"/>
                <w:szCs w:val="18"/>
                <w:lang w:eastAsia="zh-CN"/>
              </w:rPr>
            </w:pPr>
            <w:r>
              <w:rPr>
                <w:rStyle w:val="30"/>
                <w:rFonts w:hint="default"/>
                <w:sz w:val="18"/>
                <w:szCs w:val="18"/>
              </w:rPr>
              <w:t>□便民服务站  □入户/现场</w:t>
            </w:r>
          </w:p>
          <w:p w14:paraId="1FBA5CC2">
            <w:pPr>
              <w:widowControl/>
              <w:jc w:val="left"/>
              <w:textAlignment w:val="center"/>
              <w:rPr>
                <w:rStyle w:val="30"/>
                <w:rFonts w:hint="eastAsia" w:eastAsia="宋体"/>
                <w:sz w:val="18"/>
                <w:szCs w:val="18"/>
                <w:lang w:eastAsia="zh-CN"/>
              </w:rPr>
            </w:pPr>
            <w:r>
              <w:rPr>
                <w:rStyle w:val="30"/>
                <w:rFonts w:hint="default"/>
                <w:sz w:val="18"/>
                <w:szCs w:val="18"/>
              </w:rPr>
              <w:t>□社区/企事业单位/村公示栏（电子屏）</w:t>
            </w:r>
          </w:p>
          <w:p w14:paraId="2DF3EA06">
            <w:pPr>
              <w:widowControl/>
              <w:jc w:val="left"/>
              <w:textAlignment w:val="center"/>
              <w:rPr>
                <w:rFonts w:hint="eastAsia" w:ascii="宋体" w:hAnsi="宋体" w:cs="宋体"/>
                <w:color w:val="000000"/>
                <w:sz w:val="18"/>
                <w:szCs w:val="18"/>
              </w:rPr>
            </w:pPr>
            <w:r>
              <w:rPr>
                <w:rStyle w:val="30"/>
                <w:rFonts w:hint="default"/>
                <w:sz w:val="18"/>
                <w:szCs w:val="18"/>
              </w:rPr>
              <w:t>□精准推送    ■其他</w:t>
            </w:r>
            <w:r>
              <w:rPr>
                <w:rStyle w:val="16"/>
                <w:rFonts w:hint="default"/>
                <w:sz w:val="18"/>
                <w:szCs w:val="18"/>
              </w:rPr>
              <w:t xml:space="preserve"> 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221F0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BE5C54">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AC86C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F4E45F">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0FA48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6E8A3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6E8C1BEA">
        <w:tblPrEx>
          <w:tblCellMar>
            <w:top w:w="0" w:type="dxa"/>
            <w:left w:w="0" w:type="dxa"/>
            <w:bottom w:w="0" w:type="dxa"/>
            <w:right w:w="0" w:type="dxa"/>
          </w:tblCellMar>
        </w:tblPrEx>
        <w:trPr>
          <w:trHeight w:val="330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57F8EB1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23</w:t>
            </w:r>
          </w:p>
        </w:tc>
        <w:tc>
          <w:tcPr>
            <w:tcW w:w="203"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2CD01A">
            <w:pPr>
              <w:rPr>
                <w:rFonts w:hint="eastAsia" w:ascii="宋体" w:hAnsi="宋体" w:cs="宋体"/>
                <w:color w:val="000000"/>
                <w:sz w:val="18"/>
                <w:szCs w:val="18"/>
              </w:rPr>
            </w:pPr>
          </w:p>
        </w:tc>
        <w:tc>
          <w:tcPr>
            <w:tcW w:w="432" w:type="pc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4D840675">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5.8遗属待遇申领</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4992D6">
            <w:pPr>
              <w:widowControl/>
              <w:numPr>
                <w:ilvl w:val="0"/>
                <w:numId w:val="2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7AFEE52E">
            <w:pPr>
              <w:widowControl/>
              <w:numPr>
                <w:ilvl w:val="0"/>
                <w:numId w:val="2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2CC48421">
            <w:pPr>
              <w:widowControl/>
              <w:numPr>
                <w:ilvl w:val="0"/>
                <w:numId w:val="2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33134126">
            <w:pPr>
              <w:widowControl/>
              <w:numPr>
                <w:ilvl w:val="0"/>
                <w:numId w:val="2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6AF9CC28">
            <w:pPr>
              <w:widowControl/>
              <w:numPr>
                <w:ilvl w:val="0"/>
                <w:numId w:val="2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1A4FFF28">
            <w:pPr>
              <w:widowControl/>
              <w:numPr>
                <w:ilvl w:val="0"/>
                <w:numId w:val="2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60E4F174">
            <w:pPr>
              <w:widowControl/>
              <w:numPr>
                <w:ilvl w:val="0"/>
                <w:numId w:val="2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5A0AC7CC">
            <w:pPr>
              <w:widowControl/>
              <w:numPr>
                <w:ilvl w:val="0"/>
                <w:numId w:val="2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20785E8E">
            <w:pPr>
              <w:widowControl/>
              <w:numPr>
                <w:ilvl w:val="0"/>
                <w:numId w:val="2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1B648051">
            <w:pPr>
              <w:widowControl/>
              <w:numPr>
                <w:ilvl w:val="0"/>
                <w:numId w:val="2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3472A49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CEE99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6C578DB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01FE525C">
            <w:pPr>
              <w:widowControl/>
              <w:jc w:val="left"/>
              <w:textAlignment w:val="center"/>
              <w:rPr>
                <w:rFonts w:hint="eastAsia" w:ascii="宋体" w:hAnsi="宋体" w:cs="宋体"/>
                <w:color w:val="000000"/>
                <w:sz w:val="18"/>
                <w:szCs w:val="18"/>
              </w:rPr>
            </w:pP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07FEB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016E29">
            <w:pPr>
              <w:widowControl/>
              <w:jc w:val="left"/>
              <w:textAlignment w:val="center"/>
              <w:rPr>
                <w:rFonts w:hint="eastAsia" w:ascii="宋体" w:hAnsi="宋体" w:eastAsia="宋体" w:cs="宋体"/>
                <w:color w:val="000000"/>
                <w:sz w:val="18"/>
                <w:szCs w:val="18"/>
                <w:lang w:eastAsia="zh-CN"/>
              </w:rPr>
            </w:pPr>
            <w:r>
              <w:rPr>
                <w:rFonts w:hint="eastAsia" w:ascii="宋体" w:hAnsi="宋体" w:cs="宋体"/>
                <w:color w:val="000000"/>
                <w:kern w:val="0"/>
                <w:sz w:val="18"/>
                <w:szCs w:val="18"/>
              </w:rPr>
              <w:t>盂县</w:t>
            </w:r>
            <w:r>
              <w:rPr>
                <w:rFonts w:hint="eastAsia" w:ascii="宋体" w:hAnsi="宋体" w:cs="宋体"/>
                <w:color w:val="000000"/>
                <w:kern w:val="0"/>
                <w:sz w:val="18"/>
                <w:szCs w:val="18"/>
                <w:lang w:eastAsia="zh-CN"/>
              </w:rPr>
              <w:t>人力资源和社会保障局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A92725">
            <w:pPr>
              <w:widowControl/>
              <w:jc w:val="left"/>
              <w:textAlignment w:val="center"/>
              <w:rPr>
                <w:rStyle w:val="30"/>
                <w:rFonts w:hint="eastAsia" w:eastAsia="宋体"/>
                <w:sz w:val="18"/>
                <w:szCs w:val="18"/>
                <w:lang w:eastAsia="zh-CN"/>
              </w:rPr>
            </w:pPr>
            <w:r>
              <w:rPr>
                <w:rStyle w:val="30"/>
                <w:rFonts w:hint="default"/>
                <w:sz w:val="18"/>
                <w:szCs w:val="18"/>
              </w:rPr>
              <w:t>■政府网站    □政府公报</w:t>
            </w:r>
          </w:p>
          <w:p w14:paraId="320E4655">
            <w:pPr>
              <w:widowControl/>
              <w:jc w:val="left"/>
              <w:textAlignment w:val="center"/>
              <w:rPr>
                <w:rStyle w:val="30"/>
                <w:rFonts w:hint="eastAsia" w:eastAsia="宋体"/>
                <w:sz w:val="18"/>
                <w:szCs w:val="18"/>
                <w:lang w:eastAsia="zh-CN"/>
              </w:rPr>
            </w:pPr>
            <w:r>
              <w:rPr>
                <w:rStyle w:val="30"/>
                <w:rFonts w:hint="default"/>
                <w:sz w:val="18"/>
                <w:szCs w:val="18"/>
              </w:rPr>
              <w:t>□两微一端    □发布会/听证会</w:t>
            </w:r>
          </w:p>
          <w:p w14:paraId="2CD753E4">
            <w:pPr>
              <w:widowControl/>
              <w:jc w:val="left"/>
              <w:textAlignment w:val="center"/>
              <w:rPr>
                <w:rStyle w:val="30"/>
                <w:rFonts w:hint="eastAsia" w:eastAsia="宋体"/>
                <w:sz w:val="18"/>
                <w:szCs w:val="18"/>
                <w:lang w:eastAsia="zh-CN"/>
              </w:rPr>
            </w:pPr>
            <w:r>
              <w:rPr>
                <w:rStyle w:val="30"/>
                <w:rFonts w:hint="default"/>
                <w:sz w:val="18"/>
                <w:szCs w:val="18"/>
              </w:rPr>
              <w:t>□广播电视    □纸质媒体</w:t>
            </w:r>
          </w:p>
          <w:p w14:paraId="332A336C">
            <w:pPr>
              <w:widowControl/>
              <w:jc w:val="left"/>
              <w:textAlignment w:val="center"/>
              <w:rPr>
                <w:rStyle w:val="30"/>
                <w:rFonts w:hint="eastAsia" w:eastAsia="宋体"/>
                <w:sz w:val="18"/>
                <w:szCs w:val="18"/>
                <w:lang w:eastAsia="zh-CN"/>
              </w:rPr>
            </w:pPr>
            <w:r>
              <w:rPr>
                <w:rStyle w:val="30"/>
                <w:rFonts w:hint="default"/>
                <w:sz w:val="18"/>
                <w:szCs w:val="18"/>
              </w:rPr>
              <w:t>□公开查阅点  ■政务服务中心</w:t>
            </w:r>
          </w:p>
          <w:p w14:paraId="61AD8319">
            <w:pPr>
              <w:widowControl/>
              <w:jc w:val="left"/>
              <w:textAlignment w:val="center"/>
              <w:rPr>
                <w:rStyle w:val="30"/>
                <w:rFonts w:hint="eastAsia" w:eastAsia="宋体"/>
                <w:sz w:val="18"/>
                <w:szCs w:val="18"/>
                <w:lang w:eastAsia="zh-CN"/>
              </w:rPr>
            </w:pPr>
            <w:r>
              <w:rPr>
                <w:rStyle w:val="30"/>
                <w:rFonts w:hint="default"/>
                <w:sz w:val="18"/>
                <w:szCs w:val="18"/>
              </w:rPr>
              <w:t>□便民服务站  □入户/现场</w:t>
            </w:r>
          </w:p>
          <w:p w14:paraId="0C996DEC">
            <w:pPr>
              <w:widowControl/>
              <w:jc w:val="left"/>
              <w:textAlignment w:val="center"/>
              <w:rPr>
                <w:rStyle w:val="30"/>
                <w:rFonts w:hint="eastAsia" w:eastAsia="宋体"/>
                <w:sz w:val="18"/>
                <w:szCs w:val="18"/>
                <w:lang w:eastAsia="zh-CN"/>
              </w:rPr>
            </w:pPr>
            <w:r>
              <w:rPr>
                <w:rStyle w:val="30"/>
                <w:rFonts w:hint="default"/>
                <w:sz w:val="18"/>
                <w:szCs w:val="18"/>
              </w:rPr>
              <w:t>□社区/企事业单位/村公示栏（电子屏）</w:t>
            </w:r>
          </w:p>
          <w:p w14:paraId="536E2C84">
            <w:pPr>
              <w:widowControl/>
              <w:jc w:val="left"/>
              <w:textAlignment w:val="center"/>
              <w:rPr>
                <w:rFonts w:hint="eastAsia" w:ascii="宋体" w:hAnsi="宋体" w:cs="宋体"/>
                <w:color w:val="000000"/>
                <w:sz w:val="18"/>
                <w:szCs w:val="18"/>
              </w:rPr>
            </w:pPr>
            <w:r>
              <w:rPr>
                <w:rStyle w:val="30"/>
                <w:rFonts w:hint="default"/>
                <w:sz w:val="18"/>
                <w:szCs w:val="18"/>
              </w:rPr>
              <w:t>□精准推送    ■其他</w:t>
            </w:r>
            <w:r>
              <w:rPr>
                <w:rStyle w:val="16"/>
                <w:rFonts w:hint="default"/>
                <w:sz w:val="18"/>
                <w:szCs w:val="18"/>
              </w:rPr>
              <w:t xml:space="preserve"> 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5A734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4CD15B">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D1553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2E75C9">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C5D53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877C9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48186505">
        <w:tblPrEx>
          <w:tblCellMar>
            <w:top w:w="0" w:type="dxa"/>
            <w:left w:w="0" w:type="dxa"/>
            <w:bottom w:w="0" w:type="dxa"/>
            <w:right w:w="0" w:type="dxa"/>
          </w:tblCellMar>
        </w:tblPrEx>
        <w:trPr>
          <w:trHeight w:val="336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5C573C0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24</w:t>
            </w:r>
          </w:p>
        </w:tc>
        <w:tc>
          <w:tcPr>
            <w:tcW w:w="203"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48B37A">
            <w:pPr>
              <w:rPr>
                <w:rFonts w:hint="eastAsia" w:ascii="宋体" w:hAnsi="宋体" w:cs="宋体"/>
                <w:color w:val="000000"/>
                <w:sz w:val="18"/>
                <w:szCs w:val="18"/>
              </w:rPr>
            </w:pPr>
          </w:p>
        </w:tc>
        <w:tc>
          <w:tcPr>
            <w:tcW w:w="4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01AD60">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5.9城镇职工基本养老保险关系转移接续申请</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AE8148">
            <w:pPr>
              <w:widowControl/>
              <w:numPr>
                <w:ilvl w:val="0"/>
                <w:numId w:val="2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713E43A7">
            <w:pPr>
              <w:widowControl/>
              <w:numPr>
                <w:ilvl w:val="0"/>
                <w:numId w:val="2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5E34C664">
            <w:pPr>
              <w:widowControl/>
              <w:numPr>
                <w:ilvl w:val="0"/>
                <w:numId w:val="2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71CD9ED5">
            <w:pPr>
              <w:widowControl/>
              <w:numPr>
                <w:ilvl w:val="0"/>
                <w:numId w:val="2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49867B58">
            <w:pPr>
              <w:widowControl/>
              <w:numPr>
                <w:ilvl w:val="0"/>
                <w:numId w:val="2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1297FEE0">
            <w:pPr>
              <w:widowControl/>
              <w:numPr>
                <w:ilvl w:val="0"/>
                <w:numId w:val="2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12E59345">
            <w:pPr>
              <w:widowControl/>
              <w:numPr>
                <w:ilvl w:val="0"/>
                <w:numId w:val="2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31863C7F">
            <w:pPr>
              <w:widowControl/>
              <w:numPr>
                <w:ilvl w:val="0"/>
                <w:numId w:val="2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46725C7C">
            <w:pPr>
              <w:widowControl/>
              <w:numPr>
                <w:ilvl w:val="0"/>
                <w:numId w:val="2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70398E1E">
            <w:pPr>
              <w:widowControl/>
              <w:numPr>
                <w:ilvl w:val="0"/>
                <w:numId w:val="2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71B96D1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6626B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5189A4D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284A852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3.《国务院办公厅关于转发人力资源社会保障部财政部城镇企业职工基本养老保险关系转移接续暂行办法的通知》（国办发﹝2009﹞66号）</w:t>
            </w: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CA215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4B64A5">
            <w:pPr>
              <w:widowControl/>
              <w:jc w:val="left"/>
              <w:textAlignment w:val="center"/>
              <w:rPr>
                <w:rFonts w:hint="eastAsia" w:ascii="宋体" w:hAnsi="宋体" w:eastAsia="宋体" w:cs="宋体"/>
                <w:color w:val="000000"/>
                <w:sz w:val="18"/>
                <w:szCs w:val="18"/>
                <w:lang w:eastAsia="zh-CN"/>
              </w:rPr>
            </w:pPr>
            <w:r>
              <w:rPr>
                <w:rFonts w:hint="eastAsia" w:ascii="宋体" w:hAnsi="宋体" w:cs="宋体"/>
                <w:color w:val="000000"/>
                <w:kern w:val="0"/>
                <w:sz w:val="18"/>
                <w:szCs w:val="18"/>
              </w:rPr>
              <w:t>盂县</w:t>
            </w:r>
            <w:r>
              <w:rPr>
                <w:rFonts w:hint="eastAsia" w:ascii="宋体" w:hAnsi="宋体" w:cs="宋体"/>
                <w:color w:val="000000"/>
                <w:kern w:val="0"/>
                <w:sz w:val="18"/>
                <w:szCs w:val="18"/>
                <w:lang w:eastAsia="zh-CN"/>
              </w:rPr>
              <w:t>人力资源和社会保障局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CE3AEB">
            <w:pPr>
              <w:widowControl/>
              <w:jc w:val="left"/>
              <w:textAlignment w:val="center"/>
              <w:rPr>
                <w:rStyle w:val="28"/>
                <w:rFonts w:hint="eastAsia" w:eastAsia="宋体"/>
                <w:sz w:val="18"/>
                <w:szCs w:val="18"/>
                <w:lang w:eastAsia="zh-CN"/>
              </w:rPr>
            </w:pPr>
            <w:r>
              <w:rPr>
                <w:rStyle w:val="28"/>
                <w:rFonts w:hint="default"/>
                <w:sz w:val="18"/>
                <w:szCs w:val="18"/>
              </w:rPr>
              <w:t>■政府网站    □政府公报</w:t>
            </w:r>
          </w:p>
          <w:p w14:paraId="52226ACF">
            <w:pPr>
              <w:widowControl/>
              <w:jc w:val="left"/>
              <w:textAlignment w:val="center"/>
              <w:rPr>
                <w:rStyle w:val="28"/>
                <w:rFonts w:hint="eastAsia" w:eastAsia="宋体"/>
                <w:sz w:val="18"/>
                <w:szCs w:val="18"/>
                <w:lang w:eastAsia="zh-CN"/>
              </w:rPr>
            </w:pPr>
            <w:r>
              <w:rPr>
                <w:rStyle w:val="28"/>
                <w:rFonts w:hint="default"/>
                <w:sz w:val="18"/>
                <w:szCs w:val="18"/>
              </w:rPr>
              <w:t>□两微一端    □发布会/听证会</w:t>
            </w:r>
          </w:p>
          <w:p w14:paraId="4E8D649D">
            <w:pPr>
              <w:widowControl/>
              <w:jc w:val="left"/>
              <w:textAlignment w:val="center"/>
              <w:rPr>
                <w:rStyle w:val="28"/>
                <w:rFonts w:hint="eastAsia" w:eastAsia="宋体"/>
                <w:sz w:val="18"/>
                <w:szCs w:val="18"/>
                <w:lang w:eastAsia="zh-CN"/>
              </w:rPr>
            </w:pPr>
            <w:r>
              <w:rPr>
                <w:rStyle w:val="28"/>
                <w:rFonts w:hint="default"/>
                <w:sz w:val="18"/>
                <w:szCs w:val="18"/>
              </w:rPr>
              <w:t>□广播电视    □纸质媒体</w:t>
            </w:r>
          </w:p>
          <w:p w14:paraId="31D76470">
            <w:pPr>
              <w:widowControl/>
              <w:jc w:val="left"/>
              <w:textAlignment w:val="center"/>
              <w:rPr>
                <w:rStyle w:val="28"/>
                <w:rFonts w:hint="eastAsia" w:eastAsia="宋体"/>
                <w:sz w:val="18"/>
                <w:szCs w:val="18"/>
                <w:lang w:eastAsia="zh-CN"/>
              </w:rPr>
            </w:pPr>
            <w:r>
              <w:rPr>
                <w:rStyle w:val="28"/>
                <w:rFonts w:hint="default"/>
                <w:sz w:val="18"/>
                <w:szCs w:val="18"/>
              </w:rPr>
              <w:t>□公开查阅点  ■政务服务中心</w:t>
            </w:r>
          </w:p>
          <w:p w14:paraId="505F52F4">
            <w:pPr>
              <w:widowControl/>
              <w:jc w:val="left"/>
              <w:textAlignment w:val="center"/>
              <w:rPr>
                <w:rStyle w:val="28"/>
                <w:rFonts w:hint="eastAsia" w:eastAsia="宋体"/>
                <w:sz w:val="18"/>
                <w:szCs w:val="18"/>
                <w:lang w:eastAsia="zh-CN"/>
              </w:rPr>
            </w:pPr>
            <w:r>
              <w:rPr>
                <w:rStyle w:val="28"/>
                <w:rFonts w:hint="default"/>
                <w:sz w:val="18"/>
                <w:szCs w:val="18"/>
              </w:rPr>
              <w:t>□便民服务站  □入户/现场</w:t>
            </w:r>
          </w:p>
          <w:p w14:paraId="7CE3BD47">
            <w:pPr>
              <w:widowControl/>
              <w:jc w:val="left"/>
              <w:textAlignment w:val="center"/>
              <w:rPr>
                <w:rStyle w:val="28"/>
                <w:rFonts w:hint="eastAsia" w:eastAsia="宋体"/>
                <w:sz w:val="18"/>
                <w:szCs w:val="18"/>
                <w:lang w:eastAsia="zh-CN"/>
              </w:rPr>
            </w:pPr>
            <w:r>
              <w:rPr>
                <w:rStyle w:val="28"/>
                <w:rFonts w:hint="default"/>
                <w:sz w:val="18"/>
                <w:szCs w:val="18"/>
              </w:rPr>
              <w:t>□社区/企事业单位/村公示栏（电子屏）</w:t>
            </w:r>
          </w:p>
          <w:p w14:paraId="62EB0E3B">
            <w:pPr>
              <w:widowControl/>
              <w:jc w:val="left"/>
              <w:textAlignment w:val="center"/>
              <w:rPr>
                <w:rFonts w:hint="eastAsia" w:ascii="宋体" w:hAnsi="宋体" w:cs="宋体"/>
                <w:color w:val="000000"/>
                <w:sz w:val="18"/>
                <w:szCs w:val="18"/>
              </w:rPr>
            </w:pPr>
            <w:r>
              <w:rPr>
                <w:rStyle w:val="28"/>
                <w:rFonts w:hint="default"/>
                <w:sz w:val="18"/>
                <w:szCs w:val="18"/>
              </w:rPr>
              <w:t>□精准推送    ■其他</w:t>
            </w:r>
            <w:r>
              <w:rPr>
                <w:rStyle w:val="19"/>
                <w:sz w:val="18"/>
                <w:szCs w:val="18"/>
              </w:rPr>
              <w:t>基层公共服务平台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5FC9D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F38E59">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5F287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B0ECA9">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27235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56041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72A9487A">
        <w:tblPrEx>
          <w:tblCellMar>
            <w:top w:w="0" w:type="dxa"/>
            <w:left w:w="0" w:type="dxa"/>
            <w:bottom w:w="0" w:type="dxa"/>
            <w:right w:w="0" w:type="dxa"/>
          </w:tblCellMar>
        </w:tblPrEx>
        <w:trPr>
          <w:trHeight w:val="344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2E2A6D8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25</w:t>
            </w:r>
          </w:p>
        </w:tc>
        <w:tc>
          <w:tcPr>
            <w:tcW w:w="203" w:type="pct"/>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14:paraId="196661EE">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5.养老保险服务</w:t>
            </w:r>
          </w:p>
        </w:tc>
        <w:tc>
          <w:tcPr>
            <w:tcW w:w="4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5F7FE2">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5.10机关事业单位养老保险关系转移接续申请</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981366">
            <w:pPr>
              <w:widowControl/>
              <w:numPr>
                <w:ilvl w:val="0"/>
                <w:numId w:val="2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797591B5">
            <w:pPr>
              <w:widowControl/>
              <w:numPr>
                <w:ilvl w:val="0"/>
                <w:numId w:val="2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1BCAEFC0">
            <w:pPr>
              <w:widowControl/>
              <w:numPr>
                <w:ilvl w:val="0"/>
                <w:numId w:val="2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580EAC50">
            <w:pPr>
              <w:widowControl/>
              <w:numPr>
                <w:ilvl w:val="0"/>
                <w:numId w:val="2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10625A8C">
            <w:pPr>
              <w:widowControl/>
              <w:numPr>
                <w:ilvl w:val="0"/>
                <w:numId w:val="2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03661DFD">
            <w:pPr>
              <w:widowControl/>
              <w:numPr>
                <w:ilvl w:val="0"/>
                <w:numId w:val="2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5124ED53">
            <w:pPr>
              <w:widowControl/>
              <w:numPr>
                <w:ilvl w:val="0"/>
                <w:numId w:val="2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08E4DBED">
            <w:pPr>
              <w:widowControl/>
              <w:numPr>
                <w:ilvl w:val="0"/>
                <w:numId w:val="2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4E7F94AE">
            <w:pPr>
              <w:widowControl/>
              <w:numPr>
                <w:ilvl w:val="0"/>
                <w:numId w:val="2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398A8E4F">
            <w:pPr>
              <w:widowControl/>
              <w:numPr>
                <w:ilvl w:val="0"/>
                <w:numId w:val="2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3E0E402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E69F1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3B614FE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0F0858B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3.《人力资源社会保障部财政部关于机关事业单位基本养老保险关系和职业年金转移接续有关问题的通知》（人社部规﹝2017﹞1号）</w:t>
            </w: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BEBE8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C4817B">
            <w:pPr>
              <w:widowControl/>
              <w:jc w:val="left"/>
              <w:textAlignment w:val="center"/>
              <w:rPr>
                <w:rFonts w:hint="eastAsia" w:ascii="宋体" w:hAnsi="宋体" w:eastAsia="宋体" w:cs="宋体"/>
                <w:color w:val="000000"/>
                <w:sz w:val="18"/>
                <w:szCs w:val="18"/>
                <w:lang w:eastAsia="zh-CN"/>
              </w:rPr>
            </w:pPr>
            <w:r>
              <w:rPr>
                <w:rFonts w:hint="eastAsia" w:ascii="宋体" w:hAnsi="宋体" w:cs="宋体"/>
                <w:color w:val="000000"/>
                <w:kern w:val="0"/>
                <w:sz w:val="18"/>
                <w:szCs w:val="18"/>
              </w:rPr>
              <w:t>盂县</w:t>
            </w:r>
            <w:r>
              <w:rPr>
                <w:rFonts w:hint="eastAsia" w:ascii="宋体" w:hAnsi="宋体" w:cs="宋体"/>
                <w:color w:val="000000"/>
                <w:kern w:val="0"/>
                <w:sz w:val="18"/>
                <w:szCs w:val="18"/>
                <w:lang w:eastAsia="zh-CN"/>
              </w:rPr>
              <w:t>人力资源和社会保障局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7F33F3">
            <w:pPr>
              <w:widowControl/>
              <w:jc w:val="left"/>
              <w:textAlignment w:val="center"/>
              <w:rPr>
                <w:rStyle w:val="28"/>
                <w:rFonts w:hint="eastAsia" w:eastAsia="宋体"/>
                <w:sz w:val="18"/>
                <w:szCs w:val="18"/>
                <w:lang w:eastAsia="zh-CN"/>
              </w:rPr>
            </w:pPr>
            <w:r>
              <w:rPr>
                <w:rStyle w:val="28"/>
                <w:rFonts w:hint="default"/>
                <w:sz w:val="18"/>
                <w:szCs w:val="18"/>
              </w:rPr>
              <w:t>■政府网站    □政府公报</w:t>
            </w:r>
          </w:p>
          <w:p w14:paraId="3E0C1F70">
            <w:pPr>
              <w:widowControl/>
              <w:jc w:val="left"/>
              <w:textAlignment w:val="center"/>
              <w:rPr>
                <w:rStyle w:val="28"/>
                <w:rFonts w:hint="eastAsia" w:eastAsia="宋体"/>
                <w:sz w:val="18"/>
                <w:szCs w:val="18"/>
                <w:lang w:eastAsia="zh-CN"/>
              </w:rPr>
            </w:pPr>
            <w:r>
              <w:rPr>
                <w:rStyle w:val="28"/>
                <w:rFonts w:hint="default"/>
                <w:sz w:val="18"/>
                <w:szCs w:val="18"/>
              </w:rPr>
              <w:t>□两微一端    □发布会/听证会</w:t>
            </w:r>
          </w:p>
          <w:p w14:paraId="7D0142E2">
            <w:pPr>
              <w:widowControl/>
              <w:jc w:val="left"/>
              <w:textAlignment w:val="center"/>
              <w:rPr>
                <w:rStyle w:val="28"/>
                <w:rFonts w:hint="eastAsia" w:eastAsia="宋体"/>
                <w:sz w:val="18"/>
                <w:szCs w:val="18"/>
                <w:lang w:eastAsia="zh-CN"/>
              </w:rPr>
            </w:pPr>
            <w:r>
              <w:rPr>
                <w:rStyle w:val="28"/>
                <w:rFonts w:hint="default"/>
                <w:sz w:val="18"/>
                <w:szCs w:val="18"/>
              </w:rPr>
              <w:t>□广播电视    □纸质媒体</w:t>
            </w:r>
          </w:p>
          <w:p w14:paraId="4B81B933">
            <w:pPr>
              <w:widowControl/>
              <w:jc w:val="left"/>
              <w:textAlignment w:val="center"/>
              <w:rPr>
                <w:rStyle w:val="28"/>
                <w:rFonts w:hint="eastAsia" w:eastAsia="宋体"/>
                <w:sz w:val="18"/>
                <w:szCs w:val="18"/>
                <w:lang w:eastAsia="zh-CN"/>
              </w:rPr>
            </w:pPr>
            <w:r>
              <w:rPr>
                <w:rStyle w:val="28"/>
                <w:rFonts w:hint="default"/>
                <w:sz w:val="18"/>
                <w:szCs w:val="18"/>
              </w:rPr>
              <w:t>□公开查阅点  ■政务服务中心</w:t>
            </w:r>
          </w:p>
          <w:p w14:paraId="5093019A">
            <w:pPr>
              <w:widowControl/>
              <w:jc w:val="left"/>
              <w:textAlignment w:val="center"/>
              <w:rPr>
                <w:rStyle w:val="28"/>
                <w:rFonts w:hint="eastAsia" w:eastAsia="宋体"/>
                <w:sz w:val="18"/>
                <w:szCs w:val="18"/>
                <w:lang w:eastAsia="zh-CN"/>
              </w:rPr>
            </w:pPr>
            <w:r>
              <w:rPr>
                <w:rStyle w:val="28"/>
                <w:rFonts w:hint="default"/>
                <w:sz w:val="18"/>
                <w:szCs w:val="18"/>
              </w:rPr>
              <w:t>□便民服务站  □入户/现场</w:t>
            </w:r>
          </w:p>
          <w:p w14:paraId="00BEBCC1">
            <w:pPr>
              <w:widowControl/>
              <w:jc w:val="left"/>
              <w:textAlignment w:val="center"/>
              <w:rPr>
                <w:rStyle w:val="28"/>
                <w:rFonts w:hint="eastAsia" w:eastAsia="宋体"/>
                <w:sz w:val="18"/>
                <w:szCs w:val="18"/>
                <w:lang w:eastAsia="zh-CN"/>
              </w:rPr>
            </w:pPr>
            <w:r>
              <w:rPr>
                <w:rStyle w:val="28"/>
                <w:rFonts w:hint="default"/>
                <w:sz w:val="18"/>
                <w:szCs w:val="18"/>
              </w:rPr>
              <w:t>□社区/企事业单位/村公示栏（电子屏）</w:t>
            </w:r>
          </w:p>
          <w:p w14:paraId="32B0D465">
            <w:pPr>
              <w:widowControl/>
              <w:jc w:val="left"/>
              <w:textAlignment w:val="center"/>
              <w:rPr>
                <w:rFonts w:hint="eastAsia" w:ascii="宋体" w:hAnsi="宋体" w:cs="宋体"/>
                <w:color w:val="000000"/>
                <w:sz w:val="18"/>
                <w:szCs w:val="18"/>
              </w:rPr>
            </w:pPr>
            <w:r>
              <w:rPr>
                <w:rStyle w:val="28"/>
                <w:rFonts w:hint="default"/>
                <w:sz w:val="18"/>
                <w:szCs w:val="18"/>
              </w:rPr>
              <w:t>□精准推送    ■其他</w:t>
            </w:r>
            <w:r>
              <w:rPr>
                <w:rStyle w:val="19"/>
                <w:sz w:val="18"/>
                <w:szCs w:val="18"/>
              </w:rPr>
              <w:t>基层公共服务平台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C69C8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3715EB">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CE069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08C960">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C0C5B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333B5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7D8C7DA5">
        <w:tblPrEx>
          <w:tblCellMar>
            <w:top w:w="0" w:type="dxa"/>
            <w:left w:w="0" w:type="dxa"/>
            <w:bottom w:w="0" w:type="dxa"/>
            <w:right w:w="0" w:type="dxa"/>
          </w:tblCellMar>
        </w:tblPrEx>
        <w:trPr>
          <w:trHeight w:val="336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2567908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26</w:t>
            </w:r>
          </w:p>
        </w:tc>
        <w:tc>
          <w:tcPr>
            <w:tcW w:w="203" w:type="pct"/>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14:paraId="1C482E23">
            <w:pPr>
              <w:rPr>
                <w:rFonts w:hint="eastAsia" w:ascii="宋体" w:hAnsi="宋体" w:cs="宋体"/>
                <w:color w:val="000000"/>
                <w:sz w:val="18"/>
                <w:szCs w:val="18"/>
              </w:rPr>
            </w:pPr>
          </w:p>
        </w:tc>
        <w:tc>
          <w:tcPr>
            <w:tcW w:w="4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FFD14E">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5.11城乡居民基本养老保险关系转移接续申请</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9D360E">
            <w:pPr>
              <w:widowControl/>
              <w:numPr>
                <w:ilvl w:val="0"/>
                <w:numId w:val="2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0144B223">
            <w:pPr>
              <w:widowControl/>
              <w:numPr>
                <w:ilvl w:val="0"/>
                <w:numId w:val="2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4E5B9411">
            <w:pPr>
              <w:widowControl/>
              <w:numPr>
                <w:ilvl w:val="0"/>
                <w:numId w:val="2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2C96478C">
            <w:pPr>
              <w:widowControl/>
              <w:numPr>
                <w:ilvl w:val="0"/>
                <w:numId w:val="2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63D0420F">
            <w:pPr>
              <w:widowControl/>
              <w:numPr>
                <w:ilvl w:val="0"/>
                <w:numId w:val="2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11A65B22">
            <w:pPr>
              <w:widowControl/>
              <w:numPr>
                <w:ilvl w:val="0"/>
                <w:numId w:val="2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2A19A787">
            <w:pPr>
              <w:widowControl/>
              <w:numPr>
                <w:ilvl w:val="0"/>
                <w:numId w:val="2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01E49FE1">
            <w:pPr>
              <w:widowControl/>
              <w:numPr>
                <w:ilvl w:val="0"/>
                <w:numId w:val="2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2DC830C8">
            <w:pPr>
              <w:widowControl/>
              <w:numPr>
                <w:ilvl w:val="0"/>
                <w:numId w:val="2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66D5317A">
            <w:pPr>
              <w:widowControl/>
              <w:numPr>
                <w:ilvl w:val="0"/>
                <w:numId w:val="2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60746D6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E5F10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63C7590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0651D3D4">
            <w:pPr>
              <w:widowControl/>
              <w:jc w:val="left"/>
              <w:textAlignment w:val="center"/>
              <w:rPr>
                <w:rFonts w:hint="eastAsia" w:ascii="宋体" w:hAnsi="宋体" w:cs="宋体"/>
                <w:color w:val="000000"/>
                <w:sz w:val="18"/>
                <w:szCs w:val="18"/>
              </w:rPr>
            </w:pP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99EB7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B94C4B">
            <w:pPr>
              <w:widowControl/>
              <w:jc w:val="left"/>
              <w:textAlignment w:val="center"/>
              <w:rPr>
                <w:rFonts w:hint="eastAsia" w:ascii="宋体" w:hAnsi="宋体" w:eastAsia="宋体" w:cs="宋体"/>
                <w:color w:val="000000"/>
                <w:sz w:val="18"/>
                <w:szCs w:val="18"/>
                <w:lang w:eastAsia="zh-CN"/>
              </w:rPr>
            </w:pPr>
            <w:r>
              <w:rPr>
                <w:rFonts w:hint="eastAsia" w:ascii="宋体" w:hAnsi="宋体" w:cs="宋体"/>
                <w:color w:val="000000"/>
                <w:kern w:val="0"/>
                <w:sz w:val="18"/>
                <w:szCs w:val="18"/>
              </w:rPr>
              <w:t>盂县</w:t>
            </w:r>
            <w:r>
              <w:rPr>
                <w:rFonts w:hint="eastAsia" w:ascii="宋体" w:hAnsi="宋体" w:cs="宋体"/>
                <w:color w:val="000000"/>
                <w:kern w:val="0"/>
                <w:sz w:val="18"/>
                <w:szCs w:val="18"/>
                <w:lang w:eastAsia="zh-CN"/>
              </w:rPr>
              <w:t>人力资源和社会保障局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25887F">
            <w:pPr>
              <w:widowControl/>
              <w:jc w:val="left"/>
              <w:textAlignment w:val="center"/>
              <w:rPr>
                <w:rStyle w:val="30"/>
                <w:rFonts w:hint="eastAsia" w:eastAsia="宋体"/>
                <w:sz w:val="18"/>
                <w:szCs w:val="18"/>
                <w:lang w:eastAsia="zh-CN"/>
              </w:rPr>
            </w:pPr>
            <w:r>
              <w:rPr>
                <w:rStyle w:val="30"/>
                <w:rFonts w:hint="default"/>
                <w:sz w:val="18"/>
                <w:szCs w:val="18"/>
              </w:rPr>
              <w:t>■政府网站    □政府公报</w:t>
            </w:r>
          </w:p>
          <w:p w14:paraId="5C493B33">
            <w:pPr>
              <w:widowControl/>
              <w:jc w:val="left"/>
              <w:textAlignment w:val="center"/>
              <w:rPr>
                <w:rStyle w:val="30"/>
                <w:rFonts w:hint="eastAsia" w:eastAsia="宋体"/>
                <w:sz w:val="18"/>
                <w:szCs w:val="18"/>
                <w:lang w:eastAsia="zh-CN"/>
              </w:rPr>
            </w:pPr>
            <w:r>
              <w:rPr>
                <w:rStyle w:val="30"/>
                <w:rFonts w:hint="default"/>
                <w:sz w:val="18"/>
                <w:szCs w:val="18"/>
              </w:rPr>
              <w:t>□两微一端    □发布会/听证会</w:t>
            </w:r>
          </w:p>
          <w:p w14:paraId="234A53ED">
            <w:pPr>
              <w:widowControl/>
              <w:jc w:val="left"/>
              <w:textAlignment w:val="center"/>
              <w:rPr>
                <w:rStyle w:val="30"/>
                <w:rFonts w:hint="eastAsia" w:eastAsia="宋体"/>
                <w:sz w:val="18"/>
                <w:szCs w:val="18"/>
                <w:lang w:eastAsia="zh-CN"/>
              </w:rPr>
            </w:pPr>
            <w:r>
              <w:rPr>
                <w:rStyle w:val="30"/>
                <w:rFonts w:hint="default"/>
                <w:sz w:val="18"/>
                <w:szCs w:val="18"/>
              </w:rPr>
              <w:t>□广播电视    □纸质媒体</w:t>
            </w:r>
          </w:p>
          <w:p w14:paraId="0FCEC368">
            <w:pPr>
              <w:widowControl/>
              <w:jc w:val="left"/>
              <w:textAlignment w:val="center"/>
              <w:rPr>
                <w:rStyle w:val="30"/>
                <w:rFonts w:hint="eastAsia" w:eastAsia="宋体"/>
                <w:sz w:val="18"/>
                <w:szCs w:val="18"/>
                <w:lang w:eastAsia="zh-CN"/>
              </w:rPr>
            </w:pPr>
            <w:r>
              <w:rPr>
                <w:rStyle w:val="30"/>
                <w:rFonts w:hint="default"/>
                <w:sz w:val="18"/>
                <w:szCs w:val="18"/>
              </w:rPr>
              <w:t>□公开查阅点  ■政务服务中心</w:t>
            </w:r>
          </w:p>
          <w:p w14:paraId="45AEA5D2">
            <w:pPr>
              <w:widowControl/>
              <w:jc w:val="left"/>
              <w:textAlignment w:val="center"/>
              <w:rPr>
                <w:rStyle w:val="30"/>
                <w:rFonts w:hint="eastAsia" w:eastAsia="宋体"/>
                <w:sz w:val="18"/>
                <w:szCs w:val="18"/>
                <w:lang w:eastAsia="zh-CN"/>
              </w:rPr>
            </w:pPr>
            <w:r>
              <w:rPr>
                <w:rStyle w:val="30"/>
                <w:rFonts w:hint="default"/>
                <w:sz w:val="18"/>
                <w:szCs w:val="18"/>
              </w:rPr>
              <w:t>□便民服务站  □入户/现场</w:t>
            </w:r>
          </w:p>
          <w:p w14:paraId="525225C7">
            <w:pPr>
              <w:widowControl/>
              <w:jc w:val="left"/>
              <w:textAlignment w:val="center"/>
              <w:rPr>
                <w:rStyle w:val="30"/>
                <w:rFonts w:hint="eastAsia" w:eastAsia="宋体"/>
                <w:sz w:val="18"/>
                <w:szCs w:val="18"/>
                <w:lang w:eastAsia="zh-CN"/>
              </w:rPr>
            </w:pPr>
            <w:r>
              <w:rPr>
                <w:rStyle w:val="30"/>
                <w:rFonts w:hint="default"/>
                <w:sz w:val="18"/>
                <w:szCs w:val="18"/>
              </w:rPr>
              <w:t>□社区/企事业单位/村公示栏（电子屏）</w:t>
            </w:r>
          </w:p>
          <w:p w14:paraId="53C5D9FF">
            <w:pPr>
              <w:widowControl/>
              <w:jc w:val="left"/>
              <w:textAlignment w:val="center"/>
              <w:rPr>
                <w:rFonts w:hint="eastAsia" w:ascii="宋体" w:hAnsi="宋体" w:cs="宋体"/>
                <w:color w:val="000000"/>
                <w:sz w:val="18"/>
                <w:szCs w:val="18"/>
              </w:rPr>
            </w:pPr>
            <w:r>
              <w:rPr>
                <w:rStyle w:val="30"/>
                <w:rFonts w:hint="default"/>
                <w:sz w:val="18"/>
                <w:szCs w:val="18"/>
              </w:rPr>
              <w:t>□精准推送    ■其他</w:t>
            </w:r>
            <w:r>
              <w:rPr>
                <w:rStyle w:val="16"/>
                <w:rFonts w:hint="default"/>
                <w:sz w:val="18"/>
                <w:szCs w:val="18"/>
              </w:rPr>
              <w:t xml:space="preserve"> 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23921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9EC5B2">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778B4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762AD0">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6D359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C3212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45B40CDA">
        <w:tblPrEx>
          <w:tblCellMar>
            <w:top w:w="0" w:type="dxa"/>
            <w:left w:w="0" w:type="dxa"/>
            <w:bottom w:w="0" w:type="dxa"/>
            <w:right w:w="0" w:type="dxa"/>
          </w:tblCellMar>
        </w:tblPrEx>
        <w:trPr>
          <w:trHeight w:val="334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4384A52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27</w:t>
            </w:r>
          </w:p>
        </w:tc>
        <w:tc>
          <w:tcPr>
            <w:tcW w:w="203" w:type="pct"/>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14:paraId="502333D0">
            <w:pPr>
              <w:rPr>
                <w:rFonts w:hint="eastAsia" w:ascii="宋体" w:hAnsi="宋体" w:cs="宋体"/>
                <w:color w:val="000000"/>
                <w:sz w:val="18"/>
                <w:szCs w:val="18"/>
              </w:rPr>
            </w:pPr>
          </w:p>
        </w:tc>
        <w:tc>
          <w:tcPr>
            <w:tcW w:w="4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1E2005">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5.12机关事业单位基本养老保险与城镇企业职工基本养老保险互转申请</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4148EE">
            <w:pPr>
              <w:widowControl/>
              <w:numPr>
                <w:ilvl w:val="0"/>
                <w:numId w:val="2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681B75B7">
            <w:pPr>
              <w:widowControl/>
              <w:numPr>
                <w:ilvl w:val="0"/>
                <w:numId w:val="2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7C688B87">
            <w:pPr>
              <w:widowControl/>
              <w:numPr>
                <w:ilvl w:val="0"/>
                <w:numId w:val="2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10D9707A">
            <w:pPr>
              <w:widowControl/>
              <w:numPr>
                <w:ilvl w:val="0"/>
                <w:numId w:val="2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3C4AFE91">
            <w:pPr>
              <w:widowControl/>
              <w:numPr>
                <w:ilvl w:val="0"/>
                <w:numId w:val="2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31468C03">
            <w:pPr>
              <w:widowControl/>
              <w:numPr>
                <w:ilvl w:val="0"/>
                <w:numId w:val="2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52614125">
            <w:pPr>
              <w:widowControl/>
              <w:numPr>
                <w:ilvl w:val="0"/>
                <w:numId w:val="2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638DA62C">
            <w:pPr>
              <w:widowControl/>
              <w:numPr>
                <w:ilvl w:val="0"/>
                <w:numId w:val="2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3D9A8DAB">
            <w:pPr>
              <w:widowControl/>
              <w:numPr>
                <w:ilvl w:val="0"/>
                <w:numId w:val="2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4FF1CAF2">
            <w:pPr>
              <w:widowControl/>
              <w:numPr>
                <w:ilvl w:val="0"/>
                <w:numId w:val="2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585154A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0BC66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19989D8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6E2A505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3.《人力资源社会保障部财政部关于机关事业单位基本养老保险关系和职业年金转移接续有关问题的通知》（人社部规﹝2017﹞1号）</w:t>
            </w: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07E0B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C2AF54">
            <w:pPr>
              <w:widowControl/>
              <w:jc w:val="left"/>
              <w:textAlignment w:val="center"/>
              <w:rPr>
                <w:rFonts w:hint="eastAsia" w:ascii="宋体" w:hAnsi="宋体" w:eastAsia="宋体" w:cs="宋体"/>
                <w:color w:val="000000"/>
                <w:sz w:val="18"/>
                <w:szCs w:val="18"/>
                <w:lang w:eastAsia="zh-CN"/>
              </w:rPr>
            </w:pPr>
            <w:r>
              <w:rPr>
                <w:rFonts w:hint="eastAsia" w:ascii="宋体" w:hAnsi="宋体" w:cs="宋体"/>
                <w:color w:val="000000"/>
                <w:kern w:val="0"/>
                <w:sz w:val="18"/>
                <w:szCs w:val="18"/>
              </w:rPr>
              <w:t>盂县</w:t>
            </w:r>
            <w:r>
              <w:rPr>
                <w:rFonts w:hint="eastAsia" w:ascii="宋体" w:hAnsi="宋体" w:cs="宋体"/>
                <w:color w:val="000000"/>
                <w:kern w:val="0"/>
                <w:sz w:val="18"/>
                <w:szCs w:val="18"/>
                <w:lang w:eastAsia="zh-CN"/>
              </w:rPr>
              <w:t>人力资源和社会保障局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C0AFAA">
            <w:pPr>
              <w:widowControl/>
              <w:jc w:val="left"/>
              <w:textAlignment w:val="center"/>
              <w:rPr>
                <w:rStyle w:val="30"/>
                <w:rFonts w:hint="eastAsia" w:eastAsia="宋体"/>
                <w:sz w:val="18"/>
                <w:szCs w:val="18"/>
                <w:lang w:eastAsia="zh-CN"/>
              </w:rPr>
            </w:pPr>
            <w:r>
              <w:rPr>
                <w:rStyle w:val="30"/>
                <w:rFonts w:hint="default"/>
                <w:sz w:val="18"/>
                <w:szCs w:val="18"/>
              </w:rPr>
              <w:t>■政府网站    □政府公报</w:t>
            </w:r>
          </w:p>
          <w:p w14:paraId="736F9DB7">
            <w:pPr>
              <w:widowControl/>
              <w:jc w:val="left"/>
              <w:textAlignment w:val="center"/>
              <w:rPr>
                <w:rStyle w:val="30"/>
                <w:rFonts w:hint="eastAsia" w:eastAsia="宋体"/>
                <w:sz w:val="18"/>
                <w:szCs w:val="18"/>
                <w:lang w:eastAsia="zh-CN"/>
              </w:rPr>
            </w:pPr>
            <w:r>
              <w:rPr>
                <w:rStyle w:val="30"/>
                <w:rFonts w:hint="default"/>
                <w:sz w:val="18"/>
                <w:szCs w:val="18"/>
              </w:rPr>
              <w:t>□两微一端    □发布会/听证会</w:t>
            </w:r>
          </w:p>
          <w:p w14:paraId="19AADDE9">
            <w:pPr>
              <w:widowControl/>
              <w:jc w:val="left"/>
              <w:textAlignment w:val="center"/>
              <w:rPr>
                <w:rStyle w:val="30"/>
                <w:rFonts w:hint="eastAsia" w:eastAsia="宋体"/>
                <w:sz w:val="18"/>
                <w:szCs w:val="18"/>
                <w:lang w:eastAsia="zh-CN"/>
              </w:rPr>
            </w:pPr>
            <w:r>
              <w:rPr>
                <w:rStyle w:val="30"/>
                <w:rFonts w:hint="default"/>
                <w:sz w:val="18"/>
                <w:szCs w:val="18"/>
              </w:rPr>
              <w:t>□广播电视    □纸质媒体</w:t>
            </w:r>
          </w:p>
          <w:p w14:paraId="3C266CF9">
            <w:pPr>
              <w:widowControl/>
              <w:jc w:val="left"/>
              <w:textAlignment w:val="center"/>
              <w:rPr>
                <w:rStyle w:val="30"/>
                <w:rFonts w:hint="eastAsia" w:eastAsia="宋体"/>
                <w:sz w:val="18"/>
                <w:szCs w:val="18"/>
                <w:lang w:eastAsia="zh-CN"/>
              </w:rPr>
            </w:pPr>
            <w:r>
              <w:rPr>
                <w:rStyle w:val="30"/>
                <w:rFonts w:hint="default"/>
                <w:sz w:val="18"/>
                <w:szCs w:val="18"/>
              </w:rPr>
              <w:t>□公开查阅点  ■政务服务中心</w:t>
            </w:r>
          </w:p>
          <w:p w14:paraId="24FE7B9B">
            <w:pPr>
              <w:widowControl/>
              <w:jc w:val="left"/>
              <w:textAlignment w:val="center"/>
              <w:rPr>
                <w:rStyle w:val="30"/>
                <w:rFonts w:hint="eastAsia" w:eastAsia="宋体"/>
                <w:sz w:val="18"/>
                <w:szCs w:val="18"/>
                <w:lang w:eastAsia="zh-CN"/>
              </w:rPr>
            </w:pPr>
            <w:r>
              <w:rPr>
                <w:rStyle w:val="30"/>
                <w:rFonts w:hint="default"/>
                <w:sz w:val="18"/>
                <w:szCs w:val="18"/>
              </w:rPr>
              <w:t>□便民服务站  □入户/现场</w:t>
            </w:r>
          </w:p>
          <w:p w14:paraId="440ECBE3">
            <w:pPr>
              <w:widowControl/>
              <w:jc w:val="left"/>
              <w:textAlignment w:val="center"/>
              <w:rPr>
                <w:rStyle w:val="30"/>
                <w:rFonts w:hint="eastAsia" w:eastAsia="宋体"/>
                <w:sz w:val="18"/>
                <w:szCs w:val="18"/>
                <w:lang w:eastAsia="zh-CN"/>
              </w:rPr>
            </w:pPr>
            <w:r>
              <w:rPr>
                <w:rStyle w:val="30"/>
                <w:rFonts w:hint="default"/>
                <w:sz w:val="18"/>
                <w:szCs w:val="18"/>
              </w:rPr>
              <w:t>□社区/企事业单位/村公示栏（电子屏）</w:t>
            </w:r>
          </w:p>
          <w:p w14:paraId="1E6E5AFC">
            <w:pPr>
              <w:widowControl/>
              <w:jc w:val="left"/>
              <w:textAlignment w:val="center"/>
              <w:rPr>
                <w:rFonts w:hint="eastAsia" w:ascii="宋体" w:hAnsi="宋体" w:cs="宋体"/>
                <w:color w:val="000000"/>
                <w:sz w:val="18"/>
                <w:szCs w:val="18"/>
              </w:rPr>
            </w:pPr>
            <w:r>
              <w:rPr>
                <w:rStyle w:val="30"/>
                <w:rFonts w:hint="default"/>
                <w:sz w:val="18"/>
                <w:szCs w:val="18"/>
              </w:rPr>
              <w:t>□精准推送    ■其他</w:t>
            </w:r>
            <w:r>
              <w:rPr>
                <w:rStyle w:val="16"/>
                <w:rFonts w:hint="default"/>
                <w:sz w:val="18"/>
                <w:szCs w:val="18"/>
              </w:rPr>
              <w:t xml:space="preserve"> 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E87F4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5FB4EF">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4FA9A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EA5E0E">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D3A08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66FFB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3E9BFC5A">
        <w:tblPrEx>
          <w:tblCellMar>
            <w:top w:w="0" w:type="dxa"/>
            <w:left w:w="0" w:type="dxa"/>
            <w:bottom w:w="0" w:type="dxa"/>
            <w:right w:w="0" w:type="dxa"/>
          </w:tblCellMar>
        </w:tblPrEx>
        <w:trPr>
          <w:trHeight w:val="332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46D910B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28</w:t>
            </w:r>
          </w:p>
        </w:tc>
        <w:tc>
          <w:tcPr>
            <w:tcW w:w="203" w:type="pct"/>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14:paraId="2C77799B">
            <w:pPr>
              <w:rPr>
                <w:rFonts w:hint="eastAsia" w:ascii="宋体" w:hAnsi="宋体" w:cs="宋体"/>
                <w:color w:val="000000"/>
                <w:sz w:val="18"/>
                <w:szCs w:val="18"/>
              </w:rPr>
            </w:pPr>
          </w:p>
        </w:tc>
        <w:tc>
          <w:tcPr>
            <w:tcW w:w="4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68E239">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5.13城镇职工基本养老保险与城乡居民基本养老保险制度衔接申请  </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C22BB3">
            <w:pPr>
              <w:widowControl/>
              <w:numPr>
                <w:ilvl w:val="0"/>
                <w:numId w:val="2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51F78BC0">
            <w:pPr>
              <w:widowControl/>
              <w:numPr>
                <w:ilvl w:val="0"/>
                <w:numId w:val="2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7047A614">
            <w:pPr>
              <w:widowControl/>
              <w:numPr>
                <w:ilvl w:val="0"/>
                <w:numId w:val="2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56B54878">
            <w:pPr>
              <w:widowControl/>
              <w:numPr>
                <w:ilvl w:val="0"/>
                <w:numId w:val="2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0BBA57AE">
            <w:pPr>
              <w:widowControl/>
              <w:numPr>
                <w:ilvl w:val="0"/>
                <w:numId w:val="2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70D591FD">
            <w:pPr>
              <w:widowControl/>
              <w:numPr>
                <w:ilvl w:val="0"/>
                <w:numId w:val="2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1FB9ABCC">
            <w:pPr>
              <w:widowControl/>
              <w:numPr>
                <w:ilvl w:val="0"/>
                <w:numId w:val="2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38AD7CBE">
            <w:pPr>
              <w:widowControl/>
              <w:numPr>
                <w:ilvl w:val="0"/>
                <w:numId w:val="2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455687D7">
            <w:pPr>
              <w:widowControl/>
              <w:numPr>
                <w:ilvl w:val="0"/>
                <w:numId w:val="2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749A1FC7">
            <w:pPr>
              <w:widowControl/>
              <w:numPr>
                <w:ilvl w:val="0"/>
                <w:numId w:val="2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7916077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134C0E">
            <w:pPr>
              <w:widowControl/>
              <w:jc w:val="left"/>
              <w:textAlignment w:val="center"/>
              <w:rPr>
                <w:rStyle w:val="30"/>
                <w:rFonts w:hint="eastAsia" w:eastAsia="宋体"/>
                <w:sz w:val="18"/>
                <w:szCs w:val="18"/>
                <w:lang w:eastAsia="zh-CN"/>
              </w:rPr>
            </w:pPr>
            <w:r>
              <w:rPr>
                <w:rStyle w:val="30"/>
                <w:rFonts w:hint="default"/>
                <w:sz w:val="18"/>
                <w:szCs w:val="18"/>
              </w:rPr>
              <w:t>1.《</w:t>
            </w:r>
            <w:r>
              <w:rPr>
                <w:rStyle w:val="30"/>
                <w:rFonts w:hint="eastAsia"/>
                <w:sz w:val="18"/>
                <w:szCs w:val="18"/>
                <w:lang w:eastAsia="zh-CN"/>
              </w:rPr>
              <w:t>中华人民共和国政府信息公开条例</w:t>
            </w:r>
            <w:r>
              <w:rPr>
                <w:rStyle w:val="30"/>
                <w:rFonts w:hint="default"/>
                <w:sz w:val="18"/>
                <w:szCs w:val="18"/>
              </w:rPr>
              <w:t>》（中华人民共和国国务院令第711号）</w:t>
            </w:r>
          </w:p>
          <w:p w14:paraId="1132E348">
            <w:pPr>
              <w:widowControl/>
              <w:jc w:val="left"/>
              <w:textAlignment w:val="center"/>
              <w:rPr>
                <w:rStyle w:val="30"/>
                <w:rFonts w:hint="eastAsia" w:eastAsia="宋体"/>
                <w:sz w:val="18"/>
                <w:szCs w:val="18"/>
                <w:lang w:eastAsia="zh-CN"/>
              </w:rPr>
            </w:pPr>
            <w:r>
              <w:rPr>
                <w:rStyle w:val="30"/>
                <w:rFonts w:hint="default"/>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0A72F692">
            <w:pPr>
              <w:widowControl/>
              <w:jc w:val="left"/>
              <w:textAlignment w:val="center"/>
              <w:rPr>
                <w:rFonts w:hint="eastAsia" w:ascii="宋体" w:hAnsi="宋体" w:cs="宋体"/>
                <w:color w:val="000000"/>
                <w:sz w:val="18"/>
                <w:szCs w:val="18"/>
              </w:rPr>
            </w:pPr>
            <w:r>
              <w:rPr>
                <w:rStyle w:val="30"/>
                <w:rFonts w:hint="default"/>
                <w:sz w:val="18"/>
                <w:szCs w:val="18"/>
              </w:rPr>
              <w:t>3.《人力资源社会保障部财政部关于印发＜城乡养老保险制度衔接暂行办法＞的通知》（人社部发﹝2014﹞17号）</w:t>
            </w: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B6D50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B72804">
            <w:pPr>
              <w:widowControl/>
              <w:jc w:val="left"/>
              <w:textAlignment w:val="center"/>
              <w:rPr>
                <w:rFonts w:hint="eastAsia" w:ascii="宋体" w:hAnsi="宋体" w:eastAsia="宋体" w:cs="宋体"/>
                <w:color w:val="000000"/>
                <w:sz w:val="18"/>
                <w:szCs w:val="18"/>
                <w:lang w:eastAsia="zh-CN"/>
              </w:rPr>
            </w:pPr>
            <w:r>
              <w:rPr>
                <w:rFonts w:hint="eastAsia" w:ascii="宋体" w:hAnsi="宋体" w:cs="宋体"/>
                <w:color w:val="000000"/>
                <w:kern w:val="0"/>
                <w:sz w:val="18"/>
                <w:szCs w:val="18"/>
              </w:rPr>
              <w:t>盂县</w:t>
            </w:r>
            <w:r>
              <w:rPr>
                <w:rFonts w:hint="eastAsia" w:ascii="宋体" w:hAnsi="宋体" w:cs="宋体"/>
                <w:color w:val="000000"/>
                <w:kern w:val="0"/>
                <w:sz w:val="18"/>
                <w:szCs w:val="18"/>
                <w:lang w:eastAsia="zh-CN"/>
              </w:rPr>
              <w:t>人力资源和社会保障局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CB8271">
            <w:pPr>
              <w:widowControl/>
              <w:jc w:val="left"/>
              <w:textAlignment w:val="center"/>
              <w:rPr>
                <w:rStyle w:val="30"/>
                <w:rFonts w:hint="eastAsia" w:eastAsia="宋体"/>
                <w:sz w:val="18"/>
                <w:szCs w:val="18"/>
                <w:lang w:eastAsia="zh-CN"/>
              </w:rPr>
            </w:pPr>
            <w:r>
              <w:rPr>
                <w:rStyle w:val="30"/>
                <w:rFonts w:hint="default"/>
                <w:sz w:val="18"/>
                <w:szCs w:val="18"/>
              </w:rPr>
              <w:t>■政府网站    □政府公报</w:t>
            </w:r>
          </w:p>
          <w:p w14:paraId="70D1E9CF">
            <w:pPr>
              <w:widowControl/>
              <w:jc w:val="left"/>
              <w:textAlignment w:val="center"/>
              <w:rPr>
                <w:rStyle w:val="30"/>
                <w:rFonts w:hint="eastAsia" w:eastAsia="宋体"/>
                <w:sz w:val="18"/>
                <w:szCs w:val="18"/>
                <w:lang w:eastAsia="zh-CN"/>
              </w:rPr>
            </w:pPr>
            <w:r>
              <w:rPr>
                <w:rStyle w:val="30"/>
                <w:rFonts w:hint="default"/>
                <w:sz w:val="18"/>
                <w:szCs w:val="18"/>
              </w:rPr>
              <w:t>□两微一端    □发布会/听证会</w:t>
            </w:r>
          </w:p>
          <w:p w14:paraId="1C4F205A">
            <w:pPr>
              <w:widowControl/>
              <w:jc w:val="left"/>
              <w:textAlignment w:val="center"/>
              <w:rPr>
                <w:rStyle w:val="30"/>
                <w:rFonts w:hint="eastAsia" w:eastAsia="宋体"/>
                <w:sz w:val="18"/>
                <w:szCs w:val="18"/>
                <w:lang w:eastAsia="zh-CN"/>
              </w:rPr>
            </w:pPr>
            <w:r>
              <w:rPr>
                <w:rStyle w:val="30"/>
                <w:rFonts w:hint="default"/>
                <w:sz w:val="18"/>
                <w:szCs w:val="18"/>
              </w:rPr>
              <w:t>□广播电视    □纸质媒体</w:t>
            </w:r>
          </w:p>
          <w:p w14:paraId="7FBD9C3A">
            <w:pPr>
              <w:widowControl/>
              <w:jc w:val="left"/>
              <w:textAlignment w:val="center"/>
              <w:rPr>
                <w:rStyle w:val="30"/>
                <w:rFonts w:hint="eastAsia" w:eastAsia="宋体"/>
                <w:sz w:val="18"/>
                <w:szCs w:val="18"/>
                <w:lang w:eastAsia="zh-CN"/>
              </w:rPr>
            </w:pPr>
            <w:r>
              <w:rPr>
                <w:rStyle w:val="30"/>
                <w:rFonts w:hint="default"/>
                <w:sz w:val="18"/>
                <w:szCs w:val="18"/>
              </w:rPr>
              <w:t>□公开查阅点  ■政务服务中心</w:t>
            </w:r>
          </w:p>
          <w:p w14:paraId="1657BF1A">
            <w:pPr>
              <w:widowControl/>
              <w:jc w:val="left"/>
              <w:textAlignment w:val="center"/>
              <w:rPr>
                <w:rStyle w:val="30"/>
                <w:rFonts w:hint="eastAsia" w:eastAsia="宋体"/>
                <w:sz w:val="18"/>
                <w:szCs w:val="18"/>
                <w:lang w:eastAsia="zh-CN"/>
              </w:rPr>
            </w:pPr>
            <w:r>
              <w:rPr>
                <w:rStyle w:val="30"/>
                <w:rFonts w:hint="default"/>
                <w:sz w:val="18"/>
                <w:szCs w:val="18"/>
              </w:rPr>
              <w:t>□便民服务站  □入户/现场</w:t>
            </w:r>
          </w:p>
          <w:p w14:paraId="113CF3A3">
            <w:pPr>
              <w:widowControl/>
              <w:jc w:val="left"/>
              <w:textAlignment w:val="center"/>
              <w:rPr>
                <w:rStyle w:val="30"/>
                <w:rFonts w:hint="eastAsia" w:eastAsia="宋体"/>
                <w:sz w:val="18"/>
                <w:szCs w:val="18"/>
                <w:lang w:eastAsia="zh-CN"/>
              </w:rPr>
            </w:pPr>
            <w:r>
              <w:rPr>
                <w:rStyle w:val="30"/>
                <w:rFonts w:hint="default"/>
                <w:sz w:val="18"/>
                <w:szCs w:val="18"/>
              </w:rPr>
              <w:t>□社区/企事业单位/村公示栏（电子屏）</w:t>
            </w:r>
          </w:p>
          <w:p w14:paraId="5A415A7F">
            <w:pPr>
              <w:widowControl/>
              <w:jc w:val="left"/>
              <w:textAlignment w:val="center"/>
              <w:rPr>
                <w:rFonts w:hint="eastAsia" w:ascii="宋体" w:hAnsi="宋体" w:cs="宋体"/>
                <w:color w:val="000000"/>
                <w:sz w:val="18"/>
                <w:szCs w:val="18"/>
              </w:rPr>
            </w:pPr>
            <w:r>
              <w:rPr>
                <w:rStyle w:val="30"/>
                <w:rFonts w:hint="default"/>
                <w:sz w:val="18"/>
                <w:szCs w:val="18"/>
              </w:rPr>
              <w:t>□精准推送    ■其他</w:t>
            </w:r>
            <w:r>
              <w:rPr>
                <w:rStyle w:val="16"/>
                <w:rFonts w:hint="default"/>
                <w:sz w:val="18"/>
                <w:szCs w:val="18"/>
              </w:rPr>
              <w:t xml:space="preserve"> 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54396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12B17B">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D448C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81B62A">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71C3A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4A0E6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4083C985">
        <w:tblPrEx>
          <w:tblCellMar>
            <w:top w:w="0" w:type="dxa"/>
            <w:left w:w="0" w:type="dxa"/>
            <w:bottom w:w="0" w:type="dxa"/>
            <w:right w:w="0" w:type="dxa"/>
          </w:tblCellMar>
        </w:tblPrEx>
        <w:trPr>
          <w:trHeight w:val="338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3E74611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29</w:t>
            </w:r>
          </w:p>
        </w:tc>
        <w:tc>
          <w:tcPr>
            <w:tcW w:w="203"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EE883F">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5.养老保险服务</w:t>
            </w:r>
          </w:p>
        </w:tc>
        <w:tc>
          <w:tcPr>
            <w:tcW w:w="4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568010">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5.14军地养老保险关系转移接续申请</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F3AE63">
            <w:pPr>
              <w:widowControl/>
              <w:numPr>
                <w:ilvl w:val="0"/>
                <w:numId w:val="30"/>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614609FA">
            <w:pPr>
              <w:widowControl/>
              <w:numPr>
                <w:ilvl w:val="0"/>
                <w:numId w:val="30"/>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6E705125">
            <w:pPr>
              <w:widowControl/>
              <w:numPr>
                <w:ilvl w:val="0"/>
                <w:numId w:val="30"/>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147EA01F">
            <w:pPr>
              <w:widowControl/>
              <w:numPr>
                <w:ilvl w:val="0"/>
                <w:numId w:val="30"/>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6979EE39">
            <w:pPr>
              <w:widowControl/>
              <w:numPr>
                <w:ilvl w:val="0"/>
                <w:numId w:val="30"/>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30E41A65">
            <w:pPr>
              <w:widowControl/>
              <w:numPr>
                <w:ilvl w:val="0"/>
                <w:numId w:val="30"/>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6DD470D5">
            <w:pPr>
              <w:widowControl/>
              <w:numPr>
                <w:ilvl w:val="0"/>
                <w:numId w:val="30"/>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78E08845">
            <w:pPr>
              <w:widowControl/>
              <w:numPr>
                <w:ilvl w:val="0"/>
                <w:numId w:val="30"/>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501EF246">
            <w:pPr>
              <w:widowControl/>
              <w:numPr>
                <w:ilvl w:val="0"/>
                <w:numId w:val="30"/>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520E976E">
            <w:pPr>
              <w:widowControl/>
              <w:numPr>
                <w:ilvl w:val="0"/>
                <w:numId w:val="30"/>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1A2E5B6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27126E">
            <w:pPr>
              <w:widowControl/>
              <w:jc w:val="left"/>
              <w:textAlignment w:val="center"/>
              <w:rPr>
                <w:rStyle w:val="30"/>
                <w:rFonts w:hint="eastAsia" w:eastAsia="宋体"/>
                <w:sz w:val="18"/>
                <w:szCs w:val="18"/>
                <w:lang w:eastAsia="zh-CN"/>
              </w:rPr>
            </w:pPr>
            <w:r>
              <w:rPr>
                <w:rStyle w:val="30"/>
                <w:rFonts w:hint="default"/>
                <w:sz w:val="18"/>
                <w:szCs w:val="18"/>
              </w:rPr>
              <w:t>1.《</w:t>
            </w:r>
            <w:r>
              <w:rPr>
                <w:rStyle w:val="30"/>
                <w:rFonts w:hint="eastAsia"/>
                <w:sz w:val="18"/>
                <w:szCs w:val="18"/>
                <w:lang w:eastAsia="zh-CN"/>
              </w:rPr>
              <w:t>中华人民共和国政府信息公开条例</w:t>
            </w:r>
            <w:r>
              <w:rPr>
                <w:rStyle w:val="30"/>
                <w:rFonts w:hint="default"/>
                <w:sz w:val="18"/>
                <w:szCs w:val="18"/>
              </w:rPr>
              <w:t>》（中华人民共和国国务院令第711号）</w:t>
            </w:r>
          </w:p>
          <w:p w14:paraId="468AC541">
            <w:pPr>
              <w:widowControl/>
              <w:jc w:val="left"/>
              <w:textAlignment w:val="center"/>
              <w:rPr>
                <w:rStyle w:val="30"/>
                <w:rFonts w:hint="eastAsia" w:eastAsia="宋体"/>
                <w:sz w:val="18"/>
                <w:szCs w:val="18"/>
                <w:lang w:eastAsia="zh-CN"/>
              </w:rPr>
            </w:pPr>
            <w:r>
              <w:rPr>
                <w:rStyle w:val="30"/>
                <w:rFonts w:hint="default"/>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530525DE">
            <w:pPr>
              <w:widowControl/>
              <w:jc w:val="left"/>
              <w:textAlignment w:val="center"/>
              <w:rPr>
                <w:rFonts w:hint="eastAsia" w:ascii="宋体" w:hAnsi="宋体" w:cs="宋体"/>
                <w:color w:val="000000"/>
                <w:sz w:val="18"/>
                <w:szCs w:val="18"/>
              </w:rPr>
            </w:pPr>
            <w:r>
              <w:rPr>
                <w:rStyle w:val="30"/>
                <w:rFonts w:hint="default"/>
                <w:sz w:val="18"/>
                <w:szCs w:val="18"/>
              </w:rPr>
              <w:t>3.《人力资源社会保障部财政部总参谋部总政治部总后勤部关于军人退役基本养老保险关系转移接续有关问题的通知》（后财﹝2015﹞1726号）</w:t>
            </w: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266AD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1FC105">
            <w:pPr>
              <w:widowControl/>
              <w:jc w:val="left"/>
              <w:textAlignment w:val="center"/>
              <w:rPr>
                <w:rFonts w:hint="eastAsia" w:ascii="宋体" w:hAnsi="宋体" w:eastAsia="宋体" w:cs="宋体"/>
                <w:color w:val="000000"/>
                <w:sz w:val="18"/>
                <w:szCs w:val="18"/>
                <w:lang w:eastAsia="zh-CN"/>
              </w:rPr>
            </w:pPr>
            <w:r>
              <w:rPr>
                <w:rFonts w:hint="eastAsia" w:ascii="宋体" w:hAnsi="宋体" w:cs="宋体"/>
                <w:color w:val="000000"/>
                <w:kern w:val="0"/>
                <w:sz w:val="18"/>
                <w:szCs w:val="18"/>
              </w:rPr>
              <w:t>盂县</w:t>
            </w:r>
            <w:r>
              <w:rPr>
                <w:rFonts w:hint="eastAsia" w:ascii="宋体" w:hAnsi="宋体" w:cs="宋体"/>
                <w:color w:val="000000"/>
                <w:kern w:val="0"/>
                <w:sz w:val="18"/>
                <w:szCs w:val="18"/>
                <w:lang w:eastAsia="zh-CN"/>
              </w:rPr>
              <w:t>人力资源和社会保障局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23C56D">
            <w:pPr>
              <w:widowControl/>
              <w:jc w:val="left"/>
              <w:textAlignment w:val="center"/>
              <w:rPr>
                <w:rStyle w:val="30"/>
                <w:rFonts w:hint="eastAsia" w:eastAsia="宋体"/>
                <w:sz w:val="18"/>
                <w:szCs w:val="18"/>
                <w:lang w:eastAsia="zh-CN"/>
              </w:rPr>
            </w:pPr>
            <w:r>
              <w:rPr>
                <w:rStyle w:val="30"/>
                <w:rFonts w:hint="default"/>
                <w:sz w:val="18"/>
                <w:szCs w:val="18"/>
              </w:rPr>
              <w:t>■政府网站    □政府公报</w:t>
            </w:r>
          </w:p>
          <w:p w14:paraId="18946534">
            <w:pPr>
              <w:widowControl/>
              <w:jc w:val="left"/>
              <w:textAlignment w:val="center"/>
              <w:rPr>
                <w:rStyle w:val="30"/>
                <w:rFonts w:hint="eastAsia" w:eastAsia="宋体"/>
                <w:sz w:val="18"/>
                <w:szCs w:val="18"/>
                <w:lang w:eastAsia="zh-CN"/>
              </w:rPr>
            </w:pPr>
            <w:r>
              <w:rPr>
                <w:rStyle w:val="30"/>
                <w:rFonts w:hint="default"/>
                <w:sz w:val="18"/>
                <w:szCs w:val="18"/>
              </w:rPr>
              <w:t>□两微一端    □发布会/听证会</w:t>
            </w:r>
          </w:p>
          <w:p w14:paraId="010C687F">
            <w:pPr>
              <w:widowControl/>
              <w:jc w:val="left"/>
              <w:textAlignment w:val="center"/>
              <w:rPr>
                <w:rStyle w:val="30"/>
                <w:rFonts w:hint="eastAsia" w:eastAsia="宋体"/>
                <w:sz w:val="18"/>
                <w:szCs w:val="18"/>
                <w:lang w:eastAsia="zh-CN"/>
              </w:rPr>
            </w:pPr>
            <w:r>
              <w:rPr>
                <w:rStyle w:val="30"/>
                <w:rFonts w:hint="default"/>
                <w:sz w:val="18"/>
                <w:szCs w:val="18"/>
              </w:rPr>
              <w:t>□广播电视    □纸质媒体</w:t>
            </w:r>
          </w:p>
          <w:p w14:paraId="01883636">
            <w:pPr>
              <w:widowControl/>
              <w:jc w:val="left"/>
              <w:textAlignment w:val="center"/>
              <w:rPr>
                <w:rStyle w:val="30"/>
                <w:rFonts w:hint="eastAsia" w:eastAsia="宋体"/>
                <w:sz w:val="18"/>
                <w:szCs w:val="18"/>
                <w:lang w:eastAsia="zh-CN"/>
              </w:rPr>
            </w:pPr>
            <w:r>
              <w:rPr>
                <w:rStyle w:val="30"/>
                <w:rFonts w:hint="default"/>
                <w:sz w:val="18"/>
                <w:szCs w:val="18"/>
              </w:rPr>
              <w:t>□公开查阅点  ■政务服务中心</w:t>
            </w:r>
          </w:p>
          <w:p w14:paraId="37A25DDB">
            <w:pPr>
              <w:widowControl/>
              <w:jc w:val="left"/>
              <w:textAlignment w:val="center"/>
              <w:rPr>
                <w:rStyle w:val="30"/>
                <w:rFonts w:hint="eastAsia" w:eastAsia="宋体"/>
                <w:sz w:val="18"/>
                <w:szCs w:val="18"/>
                <w:lang w:eastAsia="zh-CN"/>
              </w:rPr>
            </w:pPr>
            <w:r>
              <w:rPr>
                <w:rStyle w:val="30"/>
                <w:rFonts w:hint="default"/>
                <w:sz w:val="18"/>
                <w:szCs w:val="18"/>
              </w:rPr>
              <w:t>□便民服务站  □入户/现场</w:t>
            </w:r>
          </w:p>
          <w:p w14:paraId="546549C4">
            <w:pPr>
              <w:widowControl/>
              <w:jc w:val="left"/>
              <w:textAlignment w:val="center"/>
              <w:rPr>
                <w:rStyle w:val="30"/>
                <w:rFonts w:hint="eastAsia" w:eastAsia="宋体"/>
                <w:sz w:val="18"/>
                <w:szCs w:val="18"/>
                <w:lang w:eastAsia="zh-CN"/>
              </w:rPr>
            </w:pPr>
            <w:r>
              <w:rPr>
                <w:rStyle w:val="30"/>
                <w:rFonts w:hint="default"/>
                <w:sz w:val="18"/>
                <w:szCs w:val="18"/>
              </w:rPr>
              <w:t>□社区/企事业单位/村公示栏（电子屏）</w:t>
            </w:r>
          </w:p>
          <w:p w14:paraId="12FC5256">
            <w:pPr>
              <w:widowControl/>
              <w:jc w:val="left"/>
              <w:textAlignment w:val="center"/>
              <w:rPr>
                <w:rFonts w:hint="eastAsia" w:ascii="宋体" w:hAnsi="宋体" w:cs="宋体"/>
                <w:color w:val="000000"/>
                <w:sz w:val="18"/>
                <w:szCs w:val="18"/>
              </w:rPr>
            </w:pPr>
            <w:r>
              <w:rPr>
                <w:rStyle w:val="30"/>
                <w:rFonts w:hint="default"/>
                <w:sz w:val="18"/>
                <w:szCs w:val="18"/>
              </w:rPr>
              <w:t>□精准推送    ■其他</w:t>
            </w:r>
            <w:r>
              <w:rPr>
                <w:rStyle w:val="16"/>
                <w:rFonts w:hint="default"/>
                <w:sz w:val="18"/>
                <w:szCs w:val="18"/>
              </w:rPr>
              <w:t xml:space="preserve"> 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20C19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3E9A87">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199C1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9288BC">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873C6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44B28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246604F6">
        <w:tblPrEx>
          <w:tblCellMar>
            <w:top w:w="0" w:type="dxa"/>
            <w:left w:w="0" w:type="dxa"/>
            <w:bottom w:w="0" w:type="dxa"/>
            <w:right w:w="0" w:type="dxa"/>
          </w:tblCellMar>
        </w:tblPrEx>
        <w:trPr>
          <w:trHeight w:val="342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478B074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30</w:t>
            </w:r>
          </w:p>
        </w:tc>
        <w:tc>
          <w:tcPr>
            <w:tcW w:w="203"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B97FC2">
            <w:pPr>
              <w:rPr>
                <w:rFonts w:hint="eastAsia" w:ascii="宋体" w:hAnsi="宋体" w:cs="宋体"/>
                <w:color w:val="000000"/>
                <w:sz w:val="18"/>
                <w:szCs w:val="18"/>
              </w:rPr>
            </w:pPr>
          </w:p>
        </w:tc>
        <w:tc>
          <w:tcPr>
            <w:tcW w:w="4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D3ED23">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5.15多重养老保险关系个人账户退费</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F84DCC">
            <w:pPr>
              <w:widowControl/>
              <w:numPr>
                <w:ilvl w:val="0"/>
                <w:numId w:val="31"/>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1A228690">
            <w:pPr>
              <w:widowControl/>
              <w:numPr>
                <w:ilvl w:val="0"/>
                <w:numId w:val="31"/>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35DBEEBC">
            <w:pPr>
              <w:widowControl/>
              <w:numPr>
                <w:ilvl w:val="0"/>
                <w:numId w:val="31"/>
              </w:numPr>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办理材料            </w:t>
            </w:r>
          </w:p>
          <w:p w14:paraId="0C68CDBA">
            <w:pPr>
              <w:widowControl/>
              <w:numPr>
                <w:ilvl w:val="0"/>
                <w:numId w:val="31"/>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2AA5117F">
            <w:pPr>
              <w:widowControl/>
              <w:numPr>
                <w:ilvl w:val="0"/>
                <w:numId w:val="31"/>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78604A81">
            <w:pPr>
              <w:widowControl/>
              <w:numPr>
                <w:ilvl w:val="0"/>
                <w:numId w:val="31"/>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3455FEDD">
            <w:pPr>
              <w:widowControl/>
              <w:numPr>
                <w:ilvl w:val="0"/>
                <w:numId w:val="31"/>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1A89D4BE">
            <w:pPr>
              <w:widowControl/>
              <w:numPr>
                <w:ilvl w:val="0"/>
                <w:numId w:val="31"/>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57F76096">
            <w:pPr>
              <w:widowControl/>
              <w:numPr>
                <w:ilvl w:val="0"/>
                <w:numId w:val="31"/>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5CB26E2B">
            <w:pPr>
              <w:widowControl/>
              <w:numPr>
                <w:ilvl w:val="0"/>
                <w:numId w:val="31"/>
              </w:numPr>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咨询查询途径       </w:t>
            </w:r>
          </w:p>
          <w:p w14:paraId="740B6A7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D069FA">
            <w:pPr>
              <w:widowControl/>
              <w:jc w:val="left"/>
              <w:textAlignment w:val="center"/>
              <w:rPr>
                <w:rStyle w:val="30"/>
                <w:rFonts w:hint="eastAsia" w:eastAsia="宋体"/>
                <w:sz w:val="18"/>
                <w:szCs w:val="18"/>
                <w:lang w:eastAsia="zh-CN"/>
              </w:rPr>
            </w:pPr>
            <w:r>
              <w:rPr>
                <w:rStyle w:val="30"/>
                <w:rFonts w:hint="default"/>
                <w:sz w:val="18"/>
                <w:szCs w:val="18"/>
              </w:rPr>
              <w:t>1.《</w:t>
            </w:r>
            <w:r>
              <w:rPr>
                <w:rStyle w:val="30"/>
                <w:rFonts w:hint="eastAsia"/>
                <w:sz w:val="18"/>
                <w:szCs w:val="18"/>
                <w:lang w:eastAsia="zh-CN"/>
              </w:rPr>
              <w:t>中华人民共和国政府信息公开条例</w:t>
            </w:r>
            <w:r>
              <w:rPr>
                <w:rStyle w:val="30"/>
                <w:rFonts w:hint="default"/>
                <w:sz w:val="18"/>
                <w:szCs w:val="18"/>
              </w:rPr>
              <w:t>》（中华人民共和国国务院令第711号）</w:t>
            </w:r>
          </w:p>
          <w:p w14:paraId="04878225">
            <w:pPr>
              <w:widowControl/>
              <w:jc w:val="left"/>
              <w:textAlignment w:val="center"/>
              <w:rPr>
                <w:rStyle w:val="30"/>
                <w:rFonts w:hint="eastAsia" w:eastAsia="宋体"/>
                <w:sz w:val="18"/>
                <w:szCs w:val="18"/>
                <w:lang w:eastAsia="zh-CN"/>
              </w:rPr>
            </w:pPr>
            <w:r>
              <w:rPr>
                <w:rStyle w:val="30"/>
                <w:rFonts w:hint="default"/>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5B97885F">
            <w:pPr>
              <w:widowControl/>
              <w:jc w:val="left"/>
              <w:textAlignment w:val="center"/>
              <w:rPr>
                <w:rFonts w:hint="eastAsia" w:ascii="宋体" w:hAnsi="宋体" w:cs="宋体"/>
                <w:color w:val="000000"/>
                <w:sz w:val="18"/>
                <w:szCs w:val="18"/>
              </w:rPr>
            </w:pPr>
            <w:r>
              <w:rPr>
                <w:rStyle w:val="30"/>
                <w:rFonts w:hint="default"/>
                <w:sz w:val="18"/>
                <w:szCs w:val="18"/>
              </w:rPr>
              <w:t>3.《人力资源和社会保障部＜关于贯彻落实国务院办公厅转发城镇企业职工基本养老保险关系转移接续暂行办法的通知》（人社部发﹝2009﹞187号）</w:t>
            </w: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D4641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6DA4E7">
            <w:pPr>
              <w:widowControl/>
              <w:jc w:val="left"/>
              <w:textAlignment w:val="center"/>
              <w:rPr>
                <w:rFonts w:hint="eastAsia" w:ascii="宋体" w:hAnsi="宋体" w:eastAsia="宋体" w:cs="宋体"/>
                <w:color w:val="000000"/>
                <w:sz w:val="18"/>
                <w:szCs w:val="18"/>
                <w:lang w:eastAsia="zh-CN"/>
              </w:rPr>
            </w:pPr>
            <w:r>
              <w:rPr>
                <w:rFonts w:hint="eastAsia" w:ascii="宋体" w:hAnsi="宋体" w:cs="宋体"/>
                <w:color w:val="000000"/>
                <w:kern w:val="0"/>
                <w:sz w:val="18"/>
                <w:szCs w:val="18"/>
              </w:rPr>
              <w:t>盂县</w:t>
            </w:r>
            <w:r>
              <w:rPr>
                <w:rFonts w:hint="eastAsia" w:ascii="宋体" w:hAnsi="宋体" w:cs="宋体"/>
                <w:color w:val="000000"/>
                <w:kern w:val="0"/>
                <w:sz w:val="18"/>
                <w:szCs w:val="18"/>
                <w:lang w:eastAsia="zh-CN"/>
              </w:rPr>
              <w:t>人力资源和社会保障局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1D5818">
            <w:pPr>
              <w:widowControl/>
              <w:jc w:val="left"/>
              <w:textAlignment w:val="center"/>
              <w:rPr>
                <w:rStyle w:val="30"/>
                <w:rFonts w:hint="eastAsia" w:eastAsia="宋体"/>
                <w:sz w:val="18"/>
                <w:szCs w:val="18"/>
                <w:lang w:eastAsia="zh-CN"/>
              </w:rPr>
            </w:pPr>
            <w:r>
              <w:rPr>
                <w:rStyle w:val="30"/>
                <w:rFonts w:hint="default"/>
                <w:sz w:val="18"/>
                <w:szCs w:val="18"/>
              </w:rPr>
              <w:t>■政府网站    □政府公报</w:t>
            </w:r>
          </w:p>
          <w:p w14:paraId="0533B9D4">
            <w:pPr>
              <w:widowControl/>
              <w:jc w:val="left"/>
              <w:textAlignment w:val="center"/>
              <w:rPr>
                <w:rStyle w:val="30"/>
                <w:rFonts w:hint="eastAsia" w:eastAsia="宋体"/>
                <w:sz w:val="18"/>
                <w:szCs w:val="18"/>
                <w:lang w:eastAsia="zh-CN"/>
              </w:rPr>
            </w:pPr>
            <w:r>
              <w:rPr>
                <w:rStyle w:val="30"/>
                <w:rFonts w:hint="default"/>
                <w:sz w:val="18"/>
                <w:szCs w:val="18"/>
              </w:rPr>
              <w:t>□两微一端    □发布会/听证会</w:t>
            </w:r>
          </w:p>
          <w:p w14:paraId="47AC183C">
            <w:pPr>
              <w:widowControl/>
              <w:jc w:val="left"/>
              <w:textAlignment w:val="center"/>
              <w:rPr>
                <w:rStyle w:val="30"/>
                <w:rFonts w:hint="eastAsia" w:eastAsia="宋体"/>
                <w:sz w:val="18"/>
                <w:szCs w:val="18"/>
                <w:lang w:eastAsia="zh-CN"/>
              </w:rPr>
            </w:pPr>
            <w:r>
              <w:rPr>
                <w:rStyle w:val="30"/>
                <w:rFonts w:hint="default"/>
                <w:sz w:val="18"/>
                <w:szCs w:val="18"/>
              </w:rPr>
              <w:t>□广播电视    □纸质媒体</w:t>
            </w:r>
          </w:p>
          <w:p w14:paraId="4C9D5CA6">
            <w:pPr>
              <w:widowControl/>
              <w:jc w:val="left"/>
              <w:textAlignment w:val="center"/>
              <w:rPr>
                <w:rStyle w:val="30"/>
                <w:rFonts w:hint="eastAsia" w:eastAsia="宋体"/>
                <w:sz w:val="18"/>
                <w:szCs w:val="18"/>
                <w:lang w:eastAsia="zh-CN"/>
              </w:rPr>
            </w:pPr>
            <w:r>
              <w:rPr>
                <w:rStyle w:val="30"/>
                <w:rFonts w:hint="default"/>
                <w:sz w:val="18"/>
                <w:szCs w:val="18"/>
              </w:rPr>
              <w:t>□公开查阅点  ■政务服务中心</w:t>
            </w:r>
          </w:p>
          <w:p w14:paraId="04B2F06D">
            <w:pPr>
              <w:widowControl/>
              <w:jc w:val="left"/>
              <w:textAlignment w:val="center"/>
              <w:rPr>
                <w:rStyle w:val="30"/>
                <w:rFonts w:hint="eastAsia" w:eastAsia="宋体"/>
                <w:sz w:val="18"/>
                <w:szCs w:val="18"/>
                <w:lang w:eastAsia="zh-CN"/>
              </w:rPr>
            </w:pPr>
            <w:r>
              <w:rPr>
                <w:rStyle w:val="30"/>
                <w:rFonts w:hint="default"/>
                <w:sz w:val="18"/>
                <w:szCs w:val="18"/>
              </w:rPr>
              <w:t>□便民服务站  □入户/现场</w:t>
            </w:r>
          </w:p>
          <w:p w14:paraId="30700639">
            <w:pPr>
              <w:widowControl/>
              <w:jc w:val="left"/>
              <w:textAlignment w:val="center"/>
              <w:rPr>
                <w:rStyle w:val="30"/>
                <w:rFonts w:hint="eastAsia" w:eastAsia="宋体"/>
                <w:sz w:val="18"/>
                <w:szCs w:val="18"/>
                <w:lang w:eastAsia="zh-CN"/>
              </w:rPr>
            </w:pPr>
            <w:r>
              <w:rPr>
                <w:rStyle w:val="30"/>
                <w:rFonts w:hint="default"/>
                <w:sz w:val="18"/>
                <w:szCs w:val="18"/>
              </w:rPr>
              <w:t>□社区/企事业单位/村公示栏（电子屏）</w:t>
            </w:r>
          </w:p>
          <w:p w14:paraId="75FA51A3">
            <w:pPr>
              <w:widowControl/>
              <w:jc w:val="left"/>
              <w:textAlignment w:val="center"/>
              <w:rPr>
                <w:rFonts w:hint="eastAsia" w:ascii="宋体" w:hAnsi="宋体" w:cs="宋体"/>
                <w:color w:val="000000"/>
                <w:sz w:val="18"/>
                <w:szCs w:val="18"/>
              </w:rPr>
            </w:pPr>
            <w:r>
              <w:rPr>
                <w:rStyle w:val="30"/>
                <w:rFonts w:hint="default"/>
                <w:sz w:val="18"/>
                <w:szCs w:val="18"/>
              </w:rPr>
              <w:t>□精准推送    ■其他</w:t>
            </w:r>
            <w:r>
              <w:rPr>
                <w:rStyle w:val="16"/>
                <w:rFonts w:hint="default"/>
                <w:sz w:val="18"/>
                <w:szCs w:val="18"/>
              </w:rPr>
              <w:t xml:space="preserve"> 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4E5C3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FAAAAD">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5CDC2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72B5B4">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A2080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CFE0D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380761F3">
        <w:tblPrEx>
          <w:tblCellMar>
            <w:top w:w="0" w:type="dxa"/>
            <w:left w:w="0" w:type="dxa"/>
            <w:bottom w:w="0" w:type="dxa"/>
            <w:right w:w="0" w:type="dxa"/>
          </w:tblCellMar>
        </w:tblPrEx>
        <w:trPr>
          <w:trHeight w:val="336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654A7B2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31</w:t>
            </w:r>
          </w:p>
        </w:tc>
        <w:tc>
          <w:tcPr>
            <w:tcW w:w="203"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32DD25">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6.工伤保险服务</w:t>
            </w:r>
          </w:p>
        </w:tc>
        <w:tc>
          <w:tcPr>
            <w:tcW w:w="4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9C5ED2">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6.1工伤事故备案</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D6CC19">
            <w:pPr>
              <w:widowControl/>
              <w:numPr>
                <w:ilvl w:val="0"/>
                <w:numId w:val="3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6C2F1245">
            <w:pPr>
              <w:widowControl/>
              <w:numPr>
                <w:ilvl w:val="0"/>
                <w:numId w:val="3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58BA1CA4">
            <w:pPr>
              <w:widowControl/>
              <w:numPr>
                <w:ilvl w:val="0"/>
                <w:numId w:val="3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19B12206">
            <w:pPr>
              <w:widowControl/>
              <w:numPr>
                <w:ilvl w:val="0"/>
                <w:numId w:val="3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5267CA38">
            <w:pPr>
              <w:widowControl/>
              <w:numPr>
                <w:ilvl w:val="0"/>
                <w:numId w:val="3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7D846C86">
            <w:pPr>
              <w:widowControl/>
              <w:numPr>
                <w:ilvl w:val="0"/>
                <w:numId w:val="3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3126300C">
            <w:pPr>
              <w:widowControl/>
              <w:numPr>
                <w:ilvl w:val="0"/>
                <w:numId w:val="3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276DD12D">
            <w:pPr>
              <w:widowControl/>
              <w:numPr>
                <w:ilvl w:val="0"/>
                <w:numId w:val="3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1659AAB7">
            <w:pPr>
              <w:widowControl/>
              <w:numPr>
                <w:ilvl w:val="0"/>
                <w:numId w:val="3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243A5744">
            <w:pPr>
              <w:widowControl/>
              <w:numPr>
                <w:ilvl w:val="0"/>
                <w:numId w:val="3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4A7F71B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38D58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4420729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37849A7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3.《工伤保险条例》（中华人民共和国国务院令第586号）</w:t>
            </w: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2DCA3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018EF9">
            <w:pPr>
              <w:widowControl/>
              <w:jc w:val="left"/>
              <w:textAlignment w:val="center"/>
              <w:rPr>
                <w:rFonts w:hint="eastAsia" w:ascii="宋体" w:hAnsi="宋体" w:eastAsia="宋体" w:cs="宋体"/>
                <w:color w:val="000000"/>
                <w:sz w:val="18"/>
                <w:szCs w:val="18"/>
                <w:lang w:eastAsia="zh-CN"/>
              </w:rPr>
            </w:pPr>
            <w:r>
              <w:rPr>
                <w:rFonts w:hint="eastAsia" w:ascii="宋体" w:hAnsi="宋体" w:cs="宋体"/>
                <w:color w:val="000000"/>
                <w:kern w:val="0"/>
                <w:sz w:val="18"/>
                <w:szCs w:val="18"/>
              </w:rPr>
              <w:t>盂县</w:t>
            </w:r>
            <w:r>
              <w:rPr>
                <w:rFonts w:hint="eastAsia" w:ascii="宋体" w:hAnsi="宋体" w:cs="宋体"/>
                <w:color w:val="000000"/>
                <w:kern w:val="0"/>
                <w:sz w:val="18"/>
                <w:szCs w:val="18"/>
                <w:lang w:eastAsia="zh-CN"/>
              </w:rPr>
              <w:t>人力资源和社会保障局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36BF1D">
            <w:pPr>
              <w:widowControl/>
              <w:jc w:val="left"/>
              <w:textAlignment w:val="center"/>
              <w:rPr>
                <w:rStyle w:val="30"/>
                <w:rFonts w:hint="eastAsia" w:eastAsia="宋体"/>
                <w:sz w:val="18"/>
                <w:szCs w:val="18"/>
                <w:lang w:eastAsia="zh-CN"/>
              </w:rPr>
            </w:pPr>
            <w:r>
              <w:rPr>
                <w:rStyle w:val="30"/>
                <w:rFonts w:hint="default"/>
                <w:sz w:val="18"/>
                <w:szCs w:val="18"/>
              </w:rPr>
              <w:t>■政府网站    □政府公报</w:t>
            </w:r>
          </w:p>
          <w:p w14:paraId="612AD855">
            <w:pPr>
              <w:widowControl/>
              <w:jc w:val="left"/>
              <w:textAlignment w:val="center"/>
              <w:rPr>
                <w:rStyle w:val="30"/>
                <w:rFonts w:hint="eastAsia" w:eastAsia="宋体"/>
                <w:sz w:val="18"/>
                <w:szCs w:val="18"/>
                <w:lang w:eastAsia="zh-CN"/>
              </w:rPr>
            </w:pPr>
            <w:r>
              <w:rPr>
                <w:rStyle w:val="30"/>
                <w:rFonts w:hint="default"/>
                <w:sz w:val="18"/>
                <w:szCs w:val="18"/>
              </w:rPr>
              <w:t>□两微一端    □发布会/听证会</w:t>
            </w:r>
          </w:p>
          <w:p w14:paraId="01ED5302">
            <w:pPr>
              <w:widowControl/>
              <w:jc w:val="left"/>
              <w:textAlignment w:val="center"/>
              <w:rPr>
                <w:rStyle w:val="30"/>
                <w:rFonts w:hint="eastAsia" w:eastAsia="宋体"/>
                <w:sz w:val="18"/>
                <w:szCs w:val="18"/>
                <w:lang w:eastAsia="zh-CN"/>
              </w:rPr>
            </w:pPr>
            <w:r>
              <w:rPr>
                <w:rStyle w:val="30"/>
                <w:rFonts w:hint="default"/>
                <w:sz w:val="18"/>
                <w:szCs w:val="18"/>
              </w:rPr>
              <w:t>□广播电视    □纸质媒体</w:t>
            </w:r>
          </w:p>
          <w:p w14:paraId="4AB4626E">
            <w:pPr>
              <w:widowControl/>
              <w:jc w:val="left"/>
              <w:textAlignment w:val="center"/>
              <w:rPr>
                <w:rStyle w:val="30"/>
                <w:rFonts w:hint="eastAsia" w:eastAsia="宋体"/>
                <w:sz w:val="18"/>
                <w:szCs w:val="18"/>
                <w:lang w:eastAsia="zh-CN"/>
              </w:rPr>
            </w:pPr>
            <w:r>
              <w:rPr>
                <w:rStyle w:val="30"/>
                <w:rFonts w:hint="default"/>
                <w:sz w:val="18"/>
                <w:szCs w:val="18"/>
              </w:rPr>
              <w:t>□公开查阅点  ■政务服务中心</w:t>
            </w:r>
          </w:p>
          <w:p w14:paraId="64BF2092">
            <w:pPr>
              <w:widowControl/>
              <w:jc w:val="left"/>
              <w:textAlignment w:val="center"/>
              <w:rPr>
                <w:rStyle w:val="30"/>
                <w:rFonts w:hint="eastAsia" w:eastAsia="宋体"/>
                <w:sz w:val="18"/>
                <w:szCs w:val="18"/>
                <w:lang w:eastAsia="zh-CN"/>
              </w:rPr>
            </w:pPr>
            <w:r>
              <w:rPr>
                <w:rStyle w:val="30"/>
                <w:rFonts w:hint="default"/>
                <w:sz w:val="18"/>
                <w:szCs w:val="18"/>
              </w:rPr>
              <w:t>□便民服务站  □入户/现场</w:t>
            </w:r>
          </w:p>
          <w:p w14:paraId="66991950">
            <w:pPr>
              <w:widowControl/>
              <w:jc w:val="left"/>
              <w:textAlignment w:val="center"/>
              <w:rPr>
                <w:rStyle w:val="30"/>
                <w:rFonts w:hint="eastAsia" w:eastAsia="宋体"/>
                <w:sz w:val="18"/>
                <w:szCs w:val="18"/>
                <w:lang w:eastAsia="zh-CN"/>
              </w:rPr>
            </w:pPr>
            <w:r>
              <w:rPr>
                <w:rStyle w:val="30"/>
                <w:rFonts w:hint="default"/>
                <w:sz w:val="18"/>
                <w:szCs w:val="18"/>
              </w:rPr>
              <w:t>□社区/企事业单位/村公示栏（电子屏）</w:t>
            </w:r>
          </w:p>
          <w:p w14:paraId="7865FC85">
            <w:pPr>
              <w:widowControl/>
              <w:jc w:val="left"/>
              <w:textAlignment w:val="center"/>
              <w:rPr>
                <w:rFonts w:hint="eastAsia" w:ascii="宋体" w:hAnsi="宋体" w:cs="宋体"/>
                <w:color w:val="000000"/>
                <w:sz w:val="18"/>
                <w:szCs w:val="18"/>
              </w:rPr>
            </w:pPr>
            <w:r>
              <w:rPr>
                <w:rStyle w:val="30"/>
                <w:rFonts w:hint="default"/>
                <w:sz w:val="18"/>
                <w:szCs w:val="18"/>
              </w:rPr>
              <w:t>□精准推送    ■其他</w:t>
            </w:r>
            <w:r>
              <w:rPr>
                <w:rStyle w:val="16"/>
                <w:rFonts w:hint="default"/>
                <w:sz w:val="18"/>
                <w:szCs w:val="18"/>
              </w:rPr>
              <w:t xml:space="preserve"> 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5ABED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7B2BA0">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F01C4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3F0549">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432F7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8BDB4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7B01E5C2">
        <w:tblPrEx>
          <w:tblCellMar>
            <w:top w:w="0" w:type="dxa"/>
            <w:left w:w="0" w:type="dxa"/>
            <w:bottom w:w="0" w:type="dxa"/>
            <w:right w:w="0" w:type="dxa"/>
          </w:tblCellMar>
        </w:tblPrEx>
        <w:trPr>
          <w:trHeight w:val="334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24B1B15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32</w:t>
            </w:r>
          </w:p>
        </w:tc>
        <w:tc>
          <w:tcPr>
            <w:tcW w:w="203"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7BEC56">
            <w:pPr>
              <w:rPr>
                <w:rFonts w:hint="eastAsia" w:ascii="宋体" w:hAnsi="宋体" w:cs="宋体"/>
                <w:color w:val="000000"/>
                <w:sz w:val="18"/>
                <w:szCs w:val="18"/>
              </w:rPr>
            </w:pPr>
          </w:p>
        </w:tc>
        <w:tc>
          <w:tcPr>
            <w:tcW w:w="4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449B22">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6.2协议医疗机构的确认</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F0F12F">
            <w:pPr>
              <w:widowControl/>
              <w:numPr>
                <w:ilvl w:val="0"/>
                <w:numId w:val="3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1C3E9C82">
            <w:pPr>
              <w:widowControl/>
              <w:numPr>
                <w:ilvl w:val="0"/>
                <w:numId w:val="3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0CE59030">
            <w:pPr>
              <w:widowControl/>
              <w:numPr>
                <w:ilvl w:val="0"/>
                <w:numId w:val="3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3C916B41">
            <w:pPr>
              <w:widowControl/>
              <w:numPr>
                <w:ilvl w:val="0"/>
                <w:numId w:val="3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25678305">
            <w:pPr>
              <w:widowControl/>
              <w:numPr>
                <w:ilvl w:val="0"/>
                <w:numId w:val="3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25C73ECC">
            <w:pPr>
              <w:widowControl/>
              <w:numPr>
                <w:ilvl w:val="0"/>
                <w:numId w:val="3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04D37581">
            <w:pPr>
              <w:widowControl/>
              <w:numPr>
                <w:ilvl w:val="0"/>
                <w:numId w:val="3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637A3891">
            <w:pPr>
              <w:widowControl/>
              <w:numPr>
                <w:ilvl w:val="0"/>
                <w:numId w:val="3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1E945FAE">
            <w:pPr>
              <w:widowControl/>
              <w:numPr>
                <w:ilvl w:val="0"/>
                <w:numId w:val="3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6D421E66">
            <w:pPr>
              <w:widowControl/>
              <w:numPr>
                <w:ilvl w:val="0"/>
                <w:numId w:val="3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69252EC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67112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650CF7F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4731DC5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3.《工伤保险条例》（中华人民共和国国务院令第586号）</w:t>
            </w: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76D0C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24AFF3">
            <w:pPr>
              <w:widowControl/>
              <w:jc w:val="left"/>
              <w:textAlignment w:val="center"/>
              <w:rPr>
                <w:rFonts w:hint="eastAsia" w:ascii="宋体" w:hAnsi="宋体" w:eastAsia="宋体" w:cs="宋体"/>
                <w:color w:val="000000"/>
                <w:sz w:val="18"/>
                <w:szCs w:val="18"/>
                <w:lang w:eastAsia="zh-CN"/>
              </w:rPr>
            </w:pPr>
            <w:r>
              <w:rPr>
                <w:rFonts w:hint="eastAsia" w:ascii="宋体" w:hAnsi="宋体" w:cs="宋体"/>
                <w:color w:val="000000"/>
                <w:kern w:val="0"/>
                <w:sz w:val="18"/>
                <w:szCs w:val="18"/>
              </w:rPr>
              <w:t>盂县</w:t>
            </w:r>
            <w:r>
              <w:rPr>
                <w:rFonts w:hint="eastAsia" w:ascii="宋体" w:hAnsi="宋体" w:cs="宋体"/>
                <w:color w:val="000000"/>
                <w:kern w:val="0"/>
                <w:sz w:val="18"/>
                <w:szCs w:val="18"/>
                <w:lang w:eastAsia="zh-CN"/>
              </w:rPr>
              <w:t>人力资源和社会保障局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756915">
            <w:pPr>
              <w:widowControl/>
              <w:jc w:val="left"/>
              <w:textAlignment w:val="center"/>
              <w:rPr>
                <w:rStyle w:val="30"/>
                <w:rFonts w:hint="eastAsia" w:eastAsia="宋体"/>
                <w:sz w:val="18"/>
                <w:szCs w:val="18"/>
                <w:lang w:eastAsia="zh-CN"/>
              </w:rPr>
            </w:pPr>
            <w:r>
              <w:rPr>
                <w:rStyle w:val="30"/>
                <w:rFonts w:hint="default"/>
                <w:sz w:val="18"/>
                <w:szCs w:val="18"/>
              </w:rPr>
              <w:t>■政府网站    □政府公报</w:t>
            </w:r>
          </w:p>
          <w:p w14:paraId="13DBAA90">
            <w:pPr>
              <w:widowControl/>
              <w:jc w:val="left"/>
              <w:textAlignment w:val="center"/>
              <w:rPr>
                <w:rStyle w:val="30"/>
                <w:rFonts w:hint="eastAsia" w:eastAsia="宋体"/>
                <w:sz w:val="18"/>
                <w:szCs w:val="18"/>
                <w:lang w:eastAsia="zh-CN"/>
              </w:rPr>
            </w:pPr>
            <w:r>
              <w:rPr>
                <w:rStyle w:val="30"/>
                <w:rFonts w:hint="default"/>
                <w:sz w:val="18"/>
                <w:szCs w:val="18"/>
              </w:rPr>
              <w:t>□两微一端    □发布会/听证会</w:t>
            </w:r>
          </w:p>
          <w:p w14:paraId="50BCA391">
            <w:pPr>
              <w:widowControl/>
              <w:jc w:val="left"/>
              <w:textAlignment w:val="center"/>
              <w:rPr>
                <w:rStyle w:val="30"/>
                <w:rFonts w:hint="eastAsia" w:eastAsia="宋体"/>
                <w:sz w:val="18"/>
                <w:szCs w:val="18"/>
                <w:lang w:eastAsia="zh-CN"/>
              </w:rPr>
            </w:pPr>
            <w:r>
              <w:rPr>
                <w:rStyle w:val="30"/>
                <w:rFonts w:hint="default"/>
                <w:sz w:val="18"/>
                <w:szCs w:val="18"/>
              </w:rPr>
              <w:t>□广播电视    □纸质媒体</w:t>
            </w:r>
          </w:p>
          <w:p w14:paraId="7E1BDDA1">
            <w:pPr>
              <w:widowControl/>
              <w:jc w:val="left"/>
              <w:textAlignment w:val="center"/>
              <w:rPr>
                <w:rStyle w:val="30"/>
                <w:rFonts w:hint="eastAsia" w:eastAsia="宋体"/>
                <w:sz w:val="18"/>
                <w:szCs w:val="18"/>
                <w:lang w:eastAsia="zh-CN"/>
              </w:rPr>
            </w:pPr>
            <w:r>
              <w:rPr>
                <w:rStyle w:val="30"/>
                <w:rFonts w:hint="default"/>
                <w:sz w:val="18"/>
                <w:szCs w:val="18"/>
              </w:rPr>
              <w:t>□公开查阅点  ■政务服务中心</w:t>
            </w:r>
          </w:p>
          <w:p w14:paraId="030CF79A">
            <w:pPr>
              <w:widowControl/>
              <w:jc w:val="left"/>
              <w:textAlignment w:val="center"/>
              <w:rPr>
                <w:rStyle w:val="30"/>
                <w:rFonts w:hint="eastAsia" w:eastAsia="宋体"/>
                <w:sz w:val="18"/>
                <w:szCs w:val="18"/>
                <w:lang w:eastAsia="zh-CN"/>
              </w:rPr>
            </w:pPr>
            <w:r>
              <w:rPr>
                <w:rStyle w:val="30"/>
                <w:rFonts w:hint="default"/>
                <w:sz w:val="18"/>
                <w:szCs w:val="18"/>
              </w:rPr>
              <w:t>□便民服务站  □入户/现场</w:t>
            </w:r>
          </w:p>
          <w:p w14:paraId="6117420F">
            <w:pPr>
              <w:widowControl/>
              <w:jc w:val="left"/>
              <w:textAlignment w:val="center"/>
              <w:rPr>
                <w:rStyle w:val="30"/>
                <w:rFonts w:hint="eastAsia" w:eastAsia="宋体"/>
                <w:sz w:val="18"/>
                <w:szCs w:val="18"/>
                <w:lang w:eastAsia="zh-CN"/>
              </w:rPr>
            </w:pPr>
            <w:r>
              <w:rPr>
                <w:rStyle w:val="30"/>
                <w:rFonts w:hint="default"/>
                <w:sz w:val="18"/>
                <w:szCs w:val="18"/>
              </w:rPr>
              <w:t>□社区/企事业单位/村公示栏（电子屏）</w:t>
            </w:r>
          </w:p>
          <w:p w14:paraId="11A3120B">
            <w:pPr>
              <w:widowControl/>
              <w:jc w:val="left"/>
              <w:textAlignment w:val="center"/>
              <w:rPr>
                <w:rFonts w:hint="eastAsia" w:ascii="宋体" w:hAnsi="宋体" w:cs="宋体"/>
                <w:color w:val="000000"/>
                <w:sz w:val="18"/>
                <w:szCs w:val="18"/>
              </w:rPr>
            </w:pPr>
            <w:r>
              <w:rPr>
                <w:rStyle w:val="30"/>
                <w:rFonts w:hint="default"/>
                <w:sz w:val="18"/>
                <w:szCs w:val="18"/>
              </w:rPr>
              <w:t>□精准推送    ■其他</w:t>
            </w:r>
            <w:r>
              <w:rPr>
                <w:rStyle w:val="16"/>
                <w:rFonts w:hint="default"/>
                <w:sz w:val="18"/>
                <w:szCs w:val="18"/>
              </w:rPr>
              <w:t xml:space="preserve"> 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ED201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49938B">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D7B26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5DCA8E">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B9471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F4C79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09341627">
        <w:tblPrEx>
          <w:tblCellMar>
            <w:top w:w="0" w:type="dxa"/>
            <w:left w:w="0" w:type="dxa"/>
            <w:bottom w:w="0" w:type="dxa"/>
            <w:right w:w="0" w:type="dxa"/>
          </w:tblCellMar>
        </w:tblPrEx>
        <w:trPr>
          <w:trHeight w:val="330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4C86120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33</w:t>
            </w:r>
          </w:p>
        </w:tc>
        <w:tc>
          <w:tcPr>
            <w:tcW w:w="203"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4FACCF">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6.工伤保险服务</w:t>
            </w:r>
          </w:p>
        </w:tc>
        <w:tc>
          <w:tcPr>
            <w:tcW w:w="4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505C4A">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6.3协议康复机构的确认</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7DF29F">
            <w:pPr>
              <w:widowControl/>
              <w:numPr>
                <w:ilvl w:val="0"/>
                <w:numId w:val="3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2DF7F461">
            <w:pPr>
              <w:widowControl/>
              <w:numPr>
                <w:ilvl w:val="0"/>
                <w:numId w:val="3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25C51469">
            <w:pPr>
              <w:widowControl/>
              <w:numPr>
                <w:ilvl w:val="0"/>
                <w:numId w:val="3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6EA1C383">
            <w:pPr>
              <w:widowControl/>
              <w:numPr>
                <w:ilvl w:val="0"/>
                <w:numId w:val="3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73E11C3D">
            <w:pPr>
              <w:widowControl/>
              <w:numPr>
                <w:ilvl w:val="0"/>
                <w:numId w:val="3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5E9A9143">
            <w:pPr>
              <w:widowControl/>
              <w:numPr>
                <w:ilvl w:val="0"/>
                <w:numId w:val="3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45729495">
            <w:pPr>
              <w:widowControl/>
              <w:numPr>
                <w:ilvl w:val="0"/>
                <w:numId w:val="3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76C26DDF">
            <w:pPr>
              <w:widowControl/>
              <w:numPr>
                <w:ilvl w:val="0"/>
                <w:numId w:val="3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7061C5FE">
            <w:pPr>
              <w:widowControl/>
              <w:numPr>
                <w:ilvl w:val="0"/>
                <w:numId w:val="3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18E45566">
            <w:pPr>
              <w:widowControl/>
              <w:numPr>
                <w:ilvl w:val="0"/>
                <w:numId w:val="3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241F5F0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93B3E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38EB424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35957F4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3.《工伤保险条例》（中华人民共和国国务院令第586号）</w:t>
            </w: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AE12E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A115A5">
            <w:pPr>
              <w:widowControl/>
              <w:jc w:val="left"/>
              <w:textAlignment w:val="center"/>
              <w:rPr>
                <w:rFonts w:hint="eastAsia" w:ascii="宋体" w:hAnsi="宋体" w:eastAsia="宋体" w:cs="宋体"/>
                <w:color w:val="000000"/>
                <w:sz w:val="18"/>
                <w:szCs w:val="18"/>
                <w:lang w:eastAsia="zh-CN"/>
              </w:rPr>
            </w:pPr>
            <w:r>
              <w:rPr>
                <w:rFonts w:hint="eastAsia" w:ascii="宋体" w:hAnsi="宋体" w:cs="宋体"/>
                <w:color w:val="000000"/>
                <w:kern w:val="0"/>
                <w:sz w:val="18"/>
                <w:szCs w:val="18"/>
              </w:rPr>
              <w:t>盂县</w:t>
            </w:r>
            <w:r>
              <w:rPr>
                <w:rFonts w:hint="eastAsia" w:ascii="宋体" w:hAnsi="宋体" w:cs="宋体"/>
                <w:color w:val="000000"/>
                <w:kern w:val="0"/>
                <w:sz w:val="18"/>
                <w:szCs w:val="18"/>
                <w:lang w:eastAsia="zh-CN"/>
              </w:rPr>
              <w:t>人力资源和社会保障局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76A6C9">
            <w:pPr>
              <w:widowControl/>
              <w:jc w:val="left"/>
              <w:textAlignment w:val="center"/>
              <w:rPr>
                <w:rStyle w:val="30"/>
                <w:rFonts w:hint="eastAsia" w:eastAsia="宋体"/>
                <w:sz w:val="18"/>
                <w:szCs w:val="18"/>
                <w:lang w:eastAsia="zh-CN"/>
              </w:rPr>
            </w:pPr>
            <w:r>
              <w:rPr>
                <w:rStyle w:val="30"/>
                <w:rFonts w:hint="default"/>
                <w:sz w:val="18"/>
                <w:szCs w:val="18"/>
              </w:rPr>
              <w:t>■政府网站    □政府公报</w:t>
            </w:r>
          </w:p>
          <w:p w14:paraId="475D86CB">
            <w:pPr>
              <w:widowControl/>
              <w:jc w:val="left"/>
              <w:textAlignment w:val="center"/>
              <w:rPr>
                <w:rStyle w:val="30"/>
                <w:rFonts w:hint="eastAsia" w:eastAsia="宋体"/>
                <w:sz w:val="18"/>
                <w:szCs w:val="18"/>
                <w:lang w:eastAsia="zh-CN"/>
              </w:rPr>
            </w:pPr>
            <w:r>
              <w:rPr>
                <w:rStyle w:val="30"/>
                <w:rFonts w:hint="default"/>
                <w:sz w:val="18"/>
                <w:szCs w:val="18"/>
              </w:rPr>
              <w:t>□两微一端    □发布会/听证会</w:t>
            </w:r>
          </w:p>
          <w:p w14:paraId="4CE02462">
            <w:pPr>
              <w:widowControl/>
              <w:jc w:val="left"/>
              <w:textAlignment w:val="center"/>
              <w:rPr>
                <w:rStyle w:val="30"/>
                <w:rFonts w:hint="eastAsia" w:eastAsia="宋体"/>
                <w:sz w:val="18"/>
                <w:szCs w:val="18"/>
                <w:lang w:eastAsia="zh-CN"/>
              </w:rPr>
            </w:pPr>
            <w:r>
              <w:rPr>
                <w:rStyle w:val="30"/>
                <w:rFonts w:hint="default"/>
                <w:sz w:val="18"/>
                <w:szCs w:val="18"/>
              </w:rPr>
              <w:t>□广播电视    □纸质媒体</w:t>
            </w:r>
          </w:p>
          <w:p w14:paraId="490FA48B">
            <w:pPr>
              <w:widowControl/>
              <w:jc w:val="left"/>
              <w:textAlignment w:val="center"/>
              <w:rPr>
                <w:rStyle w:val="30"/>
                <w:rFonts w:hint="eastAsia" w:eastAsia="宋体"/>
                <w:sz w:val="18"/>
                <w:szCs w:val="18"/>
                <w:lang w:eastAsia="zh-CN"/>
              </w:rPr>
            </w:pPr>
            <w:r>
              <w:rPr>
                <w:rStyle w:val="30"/>
                <w:rFonts w:hint="default"/>
                <w:sz w:val="18"/>
                <w:szCs w:val="18"/>
              </w:rPr>
              <w:t>□公开查阅点  ■政务服务中心</w:t>
            </w:r>
          </w:p>
          <w:p w14:paraId="304DE301">
            <w:pPr>
              <w:widowControl/>
              <w:jc w:val="left"/>
              <w:textAlignment w:val="center"/>
              <w:rPr>
                <w:rStyle w:val="30"/>
                <w:rFonts w:hint="eastAsia" w:eastAsia="宋体"/>
                <w:sz w:val="18"/>
                <w:szCs w:val="18"/>
                <w:lang w:eastAsia="zh-CN"/>
              </w:rPr>
            </w:pPr>
            <w:r>
              <w:rPr>
                <w:rStyle w:val="30"/>
                <w:rFonts w:hint="default"/>
                <w:sz w:val="18"/>
                <w:szCs w:val="18"/>
              </w:rPr>
              <w:t>□便民服务站  □入户/现场</w:t>
            </w:r>
          </w:p>
          <w:p w14:paraId="26E24D5F">
            <w:pPr>
              <w:widowControl/>
              <w:jc w:val="left"/>
              <w:textAlignment w:val="center"/>
              <w:rPr>
                <w:rStyle w:val="30"/>
                <w:rFonts w:hint="eastAsia" w:eastAsia="宋体"/>
                <w:sz w:val="18"/>
                <w:szCs w:val="18"/>
                <w:lang w:eastAsia="zh-CN"/>
              </w:rPr>
            </w:pPr>
            <w:r>
              <w:rPr>
                <w:rStyle w:val="30"/>
                <w:rFonts w:hint="default"/>
                <w:sz w:val="18"/>
                <w:szCs w:val="18"/>
              </w:rPr>
              <w:t>□社区/企事业单位/村公示栏（电子屏）</w:t>
            </w:r>
          </w:p>
          <w:p w14:paraId="59053C8E">
            <w:pPr>
              <w:widowControl/>
              <w:jc w:val="left"/>
              <w:textAlignment w:val="center"/>
              <w:rPr>
                <w:rFonts w:hint="eastAsia" w:ascii="宋体" w:hAnsi="宋体" w:cs="宋体"/>
                <w:color w:val="000000"/>
                <w:sz w:val="18"/>
                <w:szCs w:val="18"/>
              </w:rPr>
            </w:pPr>
            <w:r>
              <w:rPr>
                <w:rStyle w:val="30"/>
                <w:rFonts w:hint="default"/>
                <w:sz w:val="18"/>
                <w:szCs w:val="18"/>
              </w:rPr>
              <w:t>□精准推送    ■其他</w:t>
            </w:r>
            <w:r>
              <w:rPr>
                <w:rStyle w:val="16"/>
                <w:rFonts w:hint="default"/>
                <w:sz w:val="18"/>
                <w:szCs w:val="18"/>
              </w:rPr>
              <w:t xml:space="preserve"> 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2035F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D04AE7">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C58E1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DD82FE">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29DD2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EC765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2F777305">
        <w:tblPrEx>
          <w:tblCellMar>
            <w:top w:w="0" w:type="dxa"/>
            <w:left w:w="0" w:type="dxa"/>
            <w:bottom w:w="0" w:type="dxa"/>
            <w:right w:w="0" w:type="dxa"/>
          </w:tblCellMar>
        </w:tblPrEx>
        <w:trPr>
          <w:trHeight w:val="340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7D1A9A2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34</w:t>
            </w:r>
          </w:p>
        </w:tc>
        <w:tc>
          <w:tcPr>
            <w:tcW w:w="203"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E028C7">
            <w:pPr>
              <w:rPr>
                <w:rFonts w:hint="eastAsia" w:ascii="宋体" w:hAnsi="宋体" w:cs="宋体"/>
                <w:color w:val="000000"/>
                <w:sz w:val="18"/>
                <w:szCs w:val="18"/>
              </w:rPr>
            </w:pPr>
          </w:p>
        </w:tc>
        <w:tc>
          <w:tcPr>
            <w:tcW w:w="4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45D26E">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6.4辅助器具配置协议机构的确认</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B79482">
            <w:pPr>
              <w:widowControl/>
              <w:numPr>
                <w:ilvl w:val="0"/>
                <w:numId w:val="3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22940142">
            <w:pPr>
              <w:widowControl/>
              <w:numPr>
                <w:ilvl w:val="0"/>
                <w:numId w:val="3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721D1BA8">
            <w:pPr>
              <w:widowControl/>
              <w:numPr>
                <w:ilvl w:val="0"/>
                <w:numId w:val="3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45FBCB47">
            <w:pPr>
              <w:widowControl/>
              <w:numPr>
                <w:ilvl w:val="0"/>
                <w:numId w:val="3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4C5EE258">
            <w:pPr>
              <w:widowControl/>
              <w:numPr>
                <w:ilvl w:val="0"/>
                <w:numId w:val="3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1D486C41">
            <w:pPr>
              <w:widowControl/>
              <w:numPr>
                <w:ilvl w:val="0"/>
                <w:numId w:val="3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65D10B68">
            <w:pPr>
              <w:widowControl/>
              <w:numPr>
                <w:ilvl w:val="0"/>
                <w:numId w:val="3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1DEA9B3C">
            <w:pPr>
              <w:widowControl/>
              <w:numPr>
                <w:ilvl w:val="0"/>
                <w:numId w:val="3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7DDF7491">
            <w:pPr>
              <w:widowControl/>
              <w:numPr>
                <w:ilvl w:val="0"/>
                <w:numId w:val="3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69E17153">
            <w:pPr>
              <w:widowControl/>
              <w:numPr>
                <w:ilvl w:val="0"/>
                <w:numId w:val="3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2C7A7EE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E221D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431D0B3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7676821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3.《工伤保险条例》（中华人民共和国国务院令第586号）</w:t>
            </w: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7C17C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F62529">
            <w:pPr>
              <w:widowControl/>
              <w:jc w:val="left"/>
              <w:textAlignment w:val="center"/>
              <w:rPr>
                <w:rFonts w:hint="eastAsia" w:ascii="宋体" w:hAnsi="宋体" w:eastAsia="宋体" w:cs="宋体"/>
                <w:color w:val="000000"/>
                <w:sz w:val="18"/>
                <w:szCs w:val="18"/>
                <w:lang w:eastAsia="zh-CN"/>
              </w:rPr>
            </w:pPr>
            <w:r>
              <w:rPr>
                <w:rFonts w:hint="eastAsia" w:ascii="宋体" w:hAnsi="宋体" w:cs="宋体"/>
                <w:color w:val="000000"/>
                <w:kern w:val="0"/>
                <w:sz w:val="18"/>
                <w:szCs w:val="18"/>
              </w:rPr>
              <w:t>盂县</w:t>
            </w:r>
            <w:r>
              <w:rPr>
                <w:rFonts w:hint="eastAsia" w:ascii="宋体" w:hAnsi="宋体" w:cs="宋体"/>
                <w:color w:val="000000"/>
                <w:kern w:val="0"/>
                <w:sz w:val="18"/>
                <w:szCs w:val="18"/>
                <w:lang w:eastAsia="zh-CN"/>
              </w:rPr>
              <w:t>人力资源和社会保障局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6BFD8A">
            <w:pPr>
              <w:widowControl/>
              <w:jc w:val="left"/>
              <w:textAlignment w:val="center"/>
              <w:rPr>
                <w:rStyle w:val="30"/>
                <w:rFonts w:hint="eastAsia" w:eastAsia="宋体"/>
                <w:sz w:val="18"/>
                <w:szCs w:val="18"/>
                <w:lang w:eastAsia="zh-CN"/>
              </w:rPr>
            </w:pPr>
            <w:r>
              <w:rPr>
                <w:rStyle w:val="30"/>
                <w:rFonts w:hint="default"/>
                <w:sz w:val="18"/>
                <w:szCs w:val="18"/>
              </w:rPr>
              <w:t>■政府网站    □政府公报</w:t>
            </w:r>
          </w:p>
          <w:p w14:paraId="55727E25">
            <w:pPr>
              <w:widowControl/>
              <w:jc w:val="left"/>
              <w:textAlignment w:val="center"/>
              <w:rPr>
                <w:rStyle w:val="30"/>
                <w:rFonts w:hint="eastAsia" w:eastAsia="宋体"/>
                <w:sz w:val="18"/>
                <w:szCs w:val="18"/>
                <w:lang w:eastAsia="zh-CN"/>
              </w:rPr>
            </w:pPr>
            <w:r>
              <w:rPr>
                <w:rStyle w:val="30"/>
                <w:rFonts w:hint="default"/>
                <w:sz w:val="18"/>
                <w:szCs w:val="18"/>
              </w:rPr>
              <w:t>□两微一端    □发布会/听证会</w:t>
            </w:r>
          </w:p>
          <w:p w14:paraId="3815A194">
            <w:pPr>
              <w:widowControl/>
              <w:jc w:val="left"/>
              <w:textAlignment w:val="center"/>
              <w:rPr>
                <w:rStyle w:val="30"/>
                <w:rFonts w:hint="eastAsia" w:eastAsia="宋体"/>
                <w:sz w:val="18"/>
                <w:szCs w:val="18"/>
                <w:lang w:eastAsia="zh-CN"/>
              </w:rPr>
            </w:pPr>
            <w:r>
              <w:rPr>
                <w:rStyle w:val="30"/>
                <w:rFonts w:hint="default"/>
                <w:sz w:val="18"/>
                <w:szCs w:val="18"/>
              </w:rPr>
              <w:t>□广播电视    □纸质媒体</w:t>
            </w:r>
          </w:p>
          <w:p w14:paraId="1C92095F">
            <w:pPr>
              <w:widowControl/>
              <w:jc w:val="left"/>
              <w:textAlignment w:val="center"/>
              <w:rPr>
                <w:rStyle w:val="30"/>
                <w:rFonts w:hint="eastAsia" w:eastAsia="宋体"/>
                <w:sz w:val="18"/>
                <w:szCs w:val="18"/>
                <w:lang w:eastAsia="zh-CN"/>
              </w:rPr>
            </w:pPr>
            <w:r>
              <w:rPr>
                <w:rStyle w:val="30"/>
                <w:rFonts w:hint="default"/>
                <w:sz w:val="18"/>
                <w:szCs w:val="18"/>
              </w:rPr>
              <w:t>□公开查阅点  ■政务服务中心</w:t>
            </w:r>
          </w:p>
          <w:p w14:paraId="47CC4CDC">
            <w:pPr>
              <w:widowControl/>
              <w:jc w:val="left"/>
              <w:textAlignment w:val="center"/>
              <w:rPr>
                <w:rStyle w:val="30"/>
                <w:rFonts w:hint="eastAsia" w:eastAsia="宋体"/>
                <w:sz w:val="18"/>
                <w:szCs w:val="18"/>
                <w:lang w:eastAsia="zh-CN"/>
              </w:rPr>
            </w:pPr>
            <w:r>
              <w:rPr>
                <w:rStyle w:val="30"/>
                <w:rFonts w:hint="default"/>
                <w:sz w:val="18"/>
                <w:szCs w:val="18"/>
              </w:rPr>
              <w:t>□便民服务站  □入户/现场</w:t>
            </w:r>
          </w:p>
          <w:p w14:paraId="4898357B">
            <w:pPr>
              <w:widowControl/>
              <w:jc w:val="left"/>
              <w:textAlignment w:val="center"/>
              <w:rPr>
                <w:rStyle w:val="30"/>
                <w:rFonts w:hint="eastAsia" w:eastAsia="宋体"/>
                <w:sz w:val="18"/>
                <w:szCs w:val="18"/>
                <w:lang w:eastAsia="zh-CN"/>
              </w:rPr>
            </w:pPr>
            <w:r>
              <w:rPr>
                <w:rStyle w:val="30"/>
                <w:rFonts w:hint="default"/>
                <w:sz w:val="18"/>
                <w:szCs w:val="18"/>
              </w:rPr>
              <w:t>□社区/企事业单位/村公示栏（电子屏）</w:t>
            </w:r>
          </w:p>
          <w:p w14:paraId="7397A51B">
            <w:pPr>
              <w:widowControl/>
              <w:jc w:val="left"/>
              <w:textAlignment w:val="center"/>
              <w:rPr>
                <w:rFonts w:hint="eastAsia" w:ascii="宋体" w:hAnsi="宋体" w:cs="宋体"/>
                <w:color w:val="000000"/>
                <w:sz w:val="18"/>
                <w:szCs w:val="18"/>
              </w:rPr>
            </w:pPr>
            <w:r>
              <w:rPr>
                <w:rStyle w:val="30"/>
                <w:rFonts w:hint="default"/>
                <w:sz w:val="18"/>
                <w:szCs w:val="18"/>
              </w:rPr>
              <w:t>□精准推送    ■其他</w:t>
            </w:r>
            <w:r>
              <w:rPr>
                <w:rStyle w:val="16"/>
                <w:rFonts w:hint="default"/>
                <w:sz w:val="18"/>
                <w:szCs w:val="18"/>
              </w:rPr>
              <w:t xml:space="preserve"> 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45BF6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A42BD6">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75AB1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ACAA59">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6549D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1D16C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6E089AB3">
        <w:tblPrEx>
          <w:tblCellMar>
            <w:top w:w="0" w:type="dxa"/>
            <w:left w:w="0" w:type="dxa"/>
            <w:bottom w:w="0" w:type="dxa"/>
            <w:right w:w="0" w:type="dxa"/>
          </w:tblCellMar>
        </w:tblPrEx>
        <w:trPr>
          <w:trHeight w:val="338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6EF1D5B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35</w:t>
            </w:r>
          </w:p>
        </w:tc>
        <w:tc>
          <w:tcPr>
            <w:tcW w:w="203"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D361A4">
            <w:pPr>
              <w:rPr>
                <w:rFonts w:hint="eastAsia" w:ascii="宋体" w:hAnsi="宋体" w:cs="宋体"/>
                <w:color w:val="000000"/>
                <w:sz w:val="18"/>
                <w:szCs w:val="18"/>
              </w:rPr>
            </w:pPr>
          </w:p>
        </w:tc>
        <w:tc>
          <w:tcPr>
            <w:tcW w:w="4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D6E077">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6.5异地居住就医申请确认</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4D378D">
            <w:pPr>
              <w:widowControl/>
              <w:numPr>
                <w:ilvl w:val="0"/>
                <w:numId w:val="3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6FEBCA29">
            <w:pPr>
              <w:widowControl/>
              <w:numPr>
                <w:ilvl w:val="0"/>
                <w:numId w:val="3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2F755DAE">
            <w:pPr>
              <w:widowControl/>
              <w:numPr>
                <w:ilvl w:val="0"/>
                <w:numId w:val="3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14604DD4">
            <w:pPr>
              <w:widowControl/>
              <w:numPr>
                <w:ilvl w:val="0"/>
                <w:numId w:val="3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086BCB4A">
            <w:pPr>
              <w:widowControl/>
              <w:numPr>
                <w:ilvl w:val="0"/>
                <w:numId w:val="3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1BC944F8">
            <w:pPr>
              <w:widowControl/>
              <w:numPr>
                <w:ilvl w:val="0"/>
                <w:numId w:val="3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3F99B2FC">
            <w:pPr>
              <w:widowControl/>
              <w:numPr>
                <w:ilvl w:val="0"/>
                <w:numId w:val="3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04C7BA57">
            <w:pPr>
              <w:widowControl/>
              <w:numPr>
                <w:ilvl w:val="0"/>
                <w:numId w:val="3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50069943">
            <w:pPr>
              <w:widowControl/>
              <w:numPr>
                <w:ilvl w:val="0"/>
                <w:numId w:val="3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34517C13">
            <w:pPr>
              <w:widowControl/>
              <w:numPr>
                <w:ilvl w:val="0"/>
                <w:numId w:val="3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45A589B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DDC4B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5C5C23F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3C5A455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3.《工伤保险条例》（中华人民共和国国务院令第586号）</w:t>
            </w: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3B8C1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803D00">
            <w:pPr>
              <w:widowControl/>
              <w:jc w:val="left"/>
              <w:textAlignment w:val="center"/>
              <w:rPr>
                <w:rFonts w:hint="eastAsia" w:ascii="宋体" w:hAnsi="宋体" w:eastAsia="宋体" w:cs="宋体"/>
                <w:color w:val="000000"/>
                <w:sz w:val="18"/>
                <w:szCs w:val="18"/>
                <w:lang w:eastAsia="zh-CN"/>
              </w:rPr>
            </w:pPr>
            <w:r>
              <w:rPr>
                <w:rFonts w:hint="eastAsia" w:ascii="宋体" w:hAnsi="宋体" w:cs="宋体"/>
                <w:color w:val="000000"/>
                <w:kern w:val="0"/>
                <w:sz w:val="18"/>
                <w:szCs w:val="18"/>
              </w:rPr>
              <w:t>盂县</w:t>
            </w:r>
            <w:r>
              <w:rPr>
                <w:rFonts w:hint="eastAsia" w:ascii="宋体" w:hAnsi="宋体" w:cs="宋体"/>
                <w:color w:val="000000"/>
                <w:kern w:val="0"/>
                <w:sz w:val="18"/>
                <w:szCs w:val="18"/>
                <w:lang w:eastAsia="zh-CN"/>
              </w:rPr>
              <w:t>人力资源和社会保障局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53F0A7">
            <w:pPr>
              <w:widowControl/>
              <w:jc w:val="left"/>
              <w:textAlignment w:val="center"/>
              <w:rPr>
                <w:rStyle w:val="30"/>
                <w:rFonts w:hint="eastAsia" w:eastAsia="宋体"/>
                <w:sz w:val="18"/>
                <w:szCs w:val="18"/>
                <w:lang w:eastAsia="zh-CN"/>
              </w:rPr>
            </w:pPr>
            <w:r>
              <w:rPr>
                <w:rStyle w:val="30"/>
                <w:rFonts w:hint="default"/>
                <w:sz w:val="18"/>
                <w:szCs w:val="18"/>
              </w:rPr>
              <w:t>■政府网站    □政府公报</w:t>
            </w:r>
          </w:p>
          <w:p w14:paraId="2197653B">
            <w:pPr>
              <w:widowControl/>
              <w:jc w:val="left"/>
              <w:textAlignment w:val="center"/>
              <w:rPr>
                <w:rStyle w:val="30"/>
                <w:rFonts w:hint="eastAsia" w:eastAsia="宋体"/>
                <w:sz w:val="18"/>
                <w:szCs w:val="18"/>
                <w:lang w:eastAsia="zh-CN"/>
              </w:rPr>
            </w:pPr>
            <w:r>
              <w:rPr>
                <w:rStyle w:val="30"/>
                <w:rFonts w:hint="default"/>
                <w:sz w:val="18"/>
                <w:szCs w:val="18"/>
              </w:rPr>
              <w:t>□两微一端    □发布会/听证会</w:t>
            </w:r>
          </w:p>
          <w:p w14:paraId="75B726CD">
            <w:pPr>
              <w:widowControl/>
              <w:jc w:val="left"/>
              <w:textAlignment w:val="center"/>
              <w:rPr>
                <w:rStyle w:val="30"/>
                <w:rFonts w:hint="eastAsia" w:eastAsia="宋体"/>
                <w:sz w:val="18"/>
                <w:szCs w:val="18"/>
                <w:lang w:eastAsia="zh-CN"/>
              </w:rPr>
            </w:pPr>
            <w:r>
              <w:rPr>
                <w:rStyle w:val="30"/>
                <w:rFonts w:hint="default"/>
                <w:sz w:val="18"/>
                <w:szCs w:val="18"/>
              </w:rPr>
              <w:t>□广播电视    □纸质媒体</w:t>
            </w:r>
          </w:p>
          <w:p w14:paraId="712FBB95">
            <w:pPr>
              <w:widowControl/>
              <w:jc w:val="left"/>
              <w:textAlignment w:val="center"/>
              <w:rPr>
                <w:rStyle w:val="30"/>
                <w:rFonts w:hint="eastAsia" w:eastAsia="宋体"/>
                <w:sz w:val="18"/>
                <w:szCs w:val="18"/>
                <w:lang w:eastAsia="zh-CN"/>
              </w:rPr>
            </w:pPr>
            <w:r>
              <w:rPr>
                <w:rStyle w:val="30"/>
                <w:rFonts w:hint="default"/>
                <w:sz w:val="18"/>
                <w:szCs w:val="18"/>
              </w:rPr>
              <w:t>□公开查阅点  ■政务服务中心</w:t>
            </w:r>
          </w:p>
          <w:p w14:paraId="25035994">
            <w:pPr>
              <w:widowControl/>
              <w:jc w:val="left"/>
              <w:textAlignment w:val="center"/>
              <w:rPr>
                <w:rStyle w:val="30"/>
                <w:rFonts w:hint="eastAsia" w:eastAsia="宋体"/>
                <w:sz w:val="18"/>
                <w:szCs w:val="18"/>
                <w:lang w:eastAsia="zh-CN"/>
              </w:rPr>
            </w:pPr>
            <w:r>
              <w:rPr>
                <w:rStyle w:val="30"/>
                <w:rFonts w:hint="default"/>
                <w:sz w:val="18"/>
                <w:szCs w:val="18"/>
              </w:rPr>
              <w:t>□便民服务站  □入户/现场</w:t>
            </w:r>
          </w:p>
          <w:p w14:paraId="1A4238E7">
            <w:pPr>
              <w:widowControl/>
              <w:jc w:val="left"/>
              <w:textAlignment w:val="center"/>
              <w:rPr>
                <w:rStyle w:val="30"/>
                <w:rFonts w:hint="eastAsia" w:eastAsia="宋体"/>
                <w:sz w:val="18"/>
                <w:szCs w:val="18"/>
                <w:lang w:eastAsia="zh-CN"/>
              </w:rPr>
            </w:pPr>
            <w:r>
              <w:rPr>
                <w:rStyle w:val="30"/>
                <w:rFonts w:hint="default"/>
                <w:sz w:val="18"/>
                <w:szCs w:val="18"/>
              </w:rPr>
              <w:t>□社区/企事业单位/村公示栏（电子屏）</w:t>
            </w:r>
          </w:p>
          <w:p w14:paraId="6BFF3858">
            <w:pPr>
              <w:widowControl/>
              <w:jc w:val="left"/>
              <w:textAlignment w:val="center"/>
              <w:rPr>
                <w:rFonts w:hint="eastAsia" w:ascii="宋体" w:hAnsi="宋体" w:cs="宋体"/>
                <w:color w:val="000000"/>
                <w:sz w:val="18"/>
                <w:szCs w:val="18"/>
              </w:rPr>
            </w:pPr>
            <w:r>
              <w:rPr>
                <w:rStyle w:val="30"/>
                <w:rFonts w:hint="default"/>
                <w:sz w:val="18"/>
                <w:szCs w:val="18"/>
              </w:rPr>
              <w:t>□精准推送    ■其他</w:t>
            </w:r>
            <w:r>
              <w:rPr>
                <w:rStyle w:val="16"/>
                <w:rFonts w:hint="default"/>
                <w:sz w:val="18"/>
                <w:szCs w:val="18"/>
              </w:rPr>
              <w:t xml:space="preserve"> 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18D68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766B75">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A7943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13AFAE">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58550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E2ECD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1F45809C">
        <w:tblPrEx>
          <w:tblCellMar>
            <w:top w:w="0" w:type="dxa"/>
            <w:left w:w="0" w:type="dxa"/>
            <w:bottom w:w="0" w:type="dxa"/>
            <w:right w:w="0" w:type="dxa"/>
          </w:tblCellMar>
        </w:tblPrEx>
        <w:trPr>
          <w:trHeight w:val="334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7FBF0B2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36</w:t>
            </w:r>
          </w:p>
        </w:tc>
        <w:tc>
          <w:tcPr>
            <w:tcW w:w="203"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72724F">
            <w:pPr>
              <w:rPr>
                <w:rFonts w:hint="eastAsia" w:ascii="宋体" w:hAnsi="宋体" w:cs="宋体"/>
                <w:color w:val="000000"/>
                <w:sz w:val="18"/>
                <w:szCs w:val="18"/>
              </w:rPr>
            </w:pPr>
          </w:p>
        </w:tc>
        <w:tc>
          <w:tcPr>
            <w:tcW w:w="4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F9831F">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6.6异地工伤就医报告</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0FD3EE">
            <w:pPr>
              <w:widowControl/>
              <w:numPr>
                <w:ilvl w:val="0"/>
                <w:numId w:val="3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7D7D1825">
            <w:pPr>
              <w:widowControl/>
              <w:numPr>
                <w:ilvl w:val="0"/>
                <w:numId w:val="3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2DC5416D">
            <w:pPr>
              <w:widowControl/>
              <w:numPr>
                <w:ilvl w:val="0"/>
                <w:numId w:val="3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57CC8F72">
            <w:pPr>
              <w:widowControl/>
              <w:numPr>
                <w:ilvl w:val="0"/>
                <w:numId w:val="3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427D0234">
            <w:pPr>
              <w:widowControl/>
              <w:numPr>
                <w:ilvl w:val="0"/>
                <w:numId w:val="3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540CCB68">
            <w:pPr>
              <w:widowControl/>
              <w:numPr>
                <w:ilvl w:val="0"/>
                <w:numId w:val="3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10BEDAB6">
            <w:pPr>
              <w:widowControl/>
              <w:numPr>
                <w:ilvl w:val="0"/>
                <w:numId w:val="3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4472ED25">
            <w:pPr>
              <w:widowControl/>
              <w:numPr>
                <w:ilvl w:val="0"/>
                <w:numId w:val="3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137E8A11">
            <w:pPr>
              <w:widowControl/>
              <w:numPr>
                <w:ilvl w:val="0"/>
                <w:numId w:val="3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7C3136B2">
            <w:pPr>
              <w:widowControl/>
              <w:numPr>
                <w:ilvl w:val="0"/>
                <w:numId w:val="3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7BBFA4B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28AEA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716B997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24C21D1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3.《工伤保险条例》（中华人民共和国国务院令第586号）</w:t>
            </w: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03998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61E6AF">
            <w:pPr>
              <w:widowControl/>
              <w:jc w:val="left"/>
              <w:textAlignment w:val="center"/>
              <w:rPr>
                <w:rFonts w:hint="eastAsia" w:ascii="宋体" w:hAnsi="宋体" w:eastAsia="宋体" w:cs="宋体"/>
                <w:color w:val="000000"/>
                <w:sz w:val="18"/>
                <w:szCs w:val="18"/>
                <w:lang w:eastAsia="zh-CN"/>
              </w:rPr>
            </w:pPr>
            <w:r>
              <w:rPr>
                <w:rFonts w:hint="eastAsia" w:ascii="宋体" w:hAnsi="宋体" w:cs="宋体"/>
                <w:color w:val="000000"/>
                <w:kern w:val="0"/>
                <w:sz w:val="18"/>
                <w:szCs w:val="18"/>
              </w:rPr>
              <w:t>盂县</w:t>
            </w:r>
            <w:r>
              <w:rPr>
                <w:rFonts w:hint="eastAsia" w:ascii="宋体" w:hAnsi="宋体" w:cs="宋体"/>
                <w:color w:val="000000"/>
                <w:kern w:val="0"/>
                <w:sz w:val="18"/>
                <w:szCs w:val="18"/>
                <w:lang w:eastAsia="zh-CN"/>
              </w:rPr>
              <w:t>人力资源和社会保障局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42AF8E">
            <w:pPr>
              <w:widowControl/>
              <w:jc w:val="left"/>
              <w:textAlignment w:val="center"/>
              <w:rPr>
                <w:rStyle w:val="30"/>
                <w:rFonts w:hint="eastAsia" w:eastAsia="宋体"/>
                <w:sz w:val="18"/>
                <w:szCs w:val="18"/>
                <w:lang w:eastAsia="zh-CN"/>
              </w:rPr>
            </w:pPr>
            <w:r>
              <w:rPr>
                <w:rStyle w:val="30"/>
                <w:rFonts w:hint="default"/>
                <w:sz w:val="18"/>
                <w:szCs w:val="18"/>
              </w:rPr>
              <w:t>■政府网站    □政府公报</w:t>
            </w:r>
          </w:p>
          <w:p w14:paraId="3E7D772A">
            <w:pPr>
              <w:widowControl/>
              <w:jc w:val="left"/>
              <w:textAlignment w:val="center"/>
              <w:rPr>
                <w:rStyle w:val="30"/>
                <w:rFonts w:hint="eastAsia" w:eastAsia="宋体"/>
                <w:sz w:val="18"/>
                <w:szCs w:val="18"/>
                <w:lang w:eastAsia="zh-CN"/>
              </w:rPr>
            </w:pPr>
            <w:r>
              <w:rPr>
                <w:rStyle w:val="30"/>
                <w:rFonts w:hint="default"/>
                <w:sz w:val="18"/>
                <w:szCs w:val="18"/>
              </w:rPr>
              <w:t>□两微一端    □发布会/听证会</w:t>
            </w:r>
          </w:p>
          <w:p w14:paraId="6A7E82F8">
            <w:pPr>
              <w:widowControl/>
              <w:jc w:val="left"/>
              <w:textAlignment w:val="center"/>
              <w:rPr>
                <w:rStyle w:val="30"/>
                <w:rFonts w:hint="eastAsia" w:eastAsia="宋体"/>
                <w:sz w:val="18"/>
                <w:szCs w:val="18"/>
                <w:lang w:eastAsia="zh-CN"/>
              </w:rPr>
            </w:pPr>
            <w:r>
              <w:rPr>
                <w:rStyle w:val="30"/>
                <w:rFonts w:hint="default"/>
                <w:sz w:val="18"/>
                <w:szCs w:val="18"/>
              </w:rPr>
              <w:t>□广播电视    □纸质媒体</w:t>
            </w:r>
          </w:p>
          <w:p w14:paraId="08F3764F">
            <w:pPr>
              <w:widowControl/>
              <w:jc w:val="left"/>
              <w:textAlignment w:val="center"/>
              <w:rPr>
                <w:rStyle w:val="30"/>
                <w:rFonts w:hint="eastAsia" w:eastAsia="宋体"/>
                <w:sz w:val="18"/>
                <w:szCs w:val="18"/>
                <w:lang w:eastAsia="zh-CN"/>
              </w:rPr>
            </w:pPr>
            <w:r>
              <w:rPr>
                <w:rStyle w:val="30"/>
                <w:rFonts w:hint="default"/>
                <w:sz w:val="18"/>
                <w:szCs w:val="18"/>
              </w:rPr>
              <w:t>□公开查阅点  ■政务服务中心</w:t>
            </w:r>
          </w:p>
          <w:p w14:paraId="2EE526DE">
            <w:pPr>
              <w:widowControl/>
              <w:jc w:val="left"/>
              <w:textAlignment w:val="center"/>
              <w:rPr>
                <w:rStyle w:val="30"/>
                <w:rFonts w:hint="eastAsia" w:eastAsia="宋体"/>
                <w:sz w:val="18"/>
                <w:szCs w:val="18"/>
                <w:lang w:eastAsia="zh-CN"/>
              </w:rPr>
            </w:pPr>
            <w:r>
              <w:rPr>
                <w:rStyle w:val="30"/>
                <w:rFonts w:hint="default"/>
                <w:sz w:val="18"/>
                <w:szCs w:val="18"/>
              </w:rPr>
              <w:t>□便民服务站  □入户/现场</w:t>
            </w:r>
          </w:p>
          <w:p w14:paraId="4FE63AD7">
            <w:pPr>
              <w:widowControl/>
              <w:jc w:val="left"/>
              <w:textAlignment w:val="center"/>
              <w:rPr>
                <w:rStyle w:val="30"/>
                <w:rFonts w:hint="eastAsia" w:eastAsia="宋体"/>
                <w:sz w:val="18"/>
                <w:szCs w:val="18"/>
                <w:lang w:eastAsia="zh-CN"/>
              </w:rPr>
            </w:pPr>
            <w:r>
              <w:rPr>
                <w:rStyle w:val="30"/>
                <w:rFonts w:hint="default"/>
                <w:sz w:val="18"/>
                <w:szCs w:val="18"/>
              </w:rPr>
              <w:t>□社区/企事业单位/村公示栏（电子屏）</w:t>
            </w:r>
          </w:p>
          <w:p w14:paraId="6449C06F">
            <w:pPr>
              <w:widowControl/>
              <w:jc w:val="left"/>
              <w:textAlignment w:val="center"/>
              <w:rPr>
                <w:rFonts w:hint="eastAsia" w:ascii="宋体" w:hAnsi="宋体" w:cs="宋体"/>
                <w:color w:val="000000"/>
                <w:sz w:val="18"/>
                <w:szCs w:val="18"/>
              </w:rPr>
            </w:pPr>
            <w:r>
              <w:rPr>
                <w:rStyle w:val="30"/>
                <w:rFonts w:hint="default"/>
                <w:sz w:val="18"/>
                <w:szCs w:val="18"/>
              </w:rPr>
              <w:t>□精准推送    ■其他</w:t>
            </w:r>
            <w:r>
              <w:rPr>
                <w:rStyle w:val="16"/>
                <w:rFonts w:hint="default"/>
                <w:sz w:val="18"/>
                <w:szCs w:val="18"/>
              </w:rPr>
              <w:t xml:space="preserve"> 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DA6BD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589806">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F357B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D81D57">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6ADB2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16B1A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58A4E506">
        <w:tblPrEx>
          <w:tblCellMar>
            <w:top w:w="0" w:type="dxa"/>
            <w:left w:w="0" w:type="dxa"/>
            <w:bottom w:w="0" w:type="dxa"/>
            <w:right w:w="0" w:type="dxa"/>
          </w:tblCellMar>
        </w:tblPrEx>
        <w:trPr>
          <w:trHeight w:val="344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2CE4614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37</w:t>
            </w:r>
          </w:p>
        </w:tc>
        <w:tc>
          <w:tcPr>
            <w:tcW w:w="203" w:type="pct"/>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14:paraId="790723B9">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6.工伤保险服务</w:t>
            </w:r>
          </w:p>
        </w:tc>
        <w:tc>
          <w:tcPr>
            <w:tcW w:w="4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1E323B">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6.7旧伤复发申请确认</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24E95C">
            <w:pPr>
              <w:widowControl/>
              <w:numPr>
                <w:ilvl w:val="0"/>
                <w:numId w:val="3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2A4026B7">
            <w:pPr>
              <w:widowControl/>
              <w:numPr>
                <w:ilvl w:val="0"/>
                <w:numId w:val="3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15B0F0DD">
            <w:pPr>
              <w:widowControl/>
              <w:numPr>
                <w:ilvl w:val="0"/>
                <w:numId w:val="3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0E98D840">
            <w:pPr>
              <w:widowControl/>
              <w:numPr>
                <w:ilvl w:val="0"/>
                <w:numId w:val="3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7672A81B">
            <w:pPr>
              <w:widowControl/>
              <w:numPr>
                <w:ilvl w:val="0"/>
                <w:numId w:val="3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0755B97B">
            <w:pPr>
              <w:widowControl/>
              <w:numPr>
                <w:ilvl w:val="0"/>
                <w:numId w:val="3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5C0F4636">
            <w:pPr>
              <w:widowControl/>
              <w:numPr>
                <w:ilvl w:val="0"/>
                <w:numId w:val="3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28950B60">
            <w:pPr>
              <w:widowControl/>
              <w:numPr>
                <w:ilvl w:val="0"/>
                <w:numId w:val="3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53D8F916">
            <w:pPr>
              <w:widowControl/>
              <w:numPr>
                <w:ilvl w:val="0"/>
                <w:numId w:val="3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618F7DBC">
            <w:pPr>
              <w:widowControl/>
              <w:numPr>
                <w:ilvl w:val="0"/>
                <w:numId w:val="3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078BACC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1A12C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6BE640B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6D56813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3.《工伤保险条例》（中华人民共和国国务院令第586号）</w:t>
            </w: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BD4F7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7D0FB3">
            <w:pPr>
              <w:widowControl/>
              <w:jc w:val="left"/>
              <w:textAlignment w:val="center"/>
              <w:rPr>
                <w:rFonts w:hint="eastAsia" w:ascii="宋体" w:hAnsi="宋体" w:eastAsia="宋体" w:cs="宋体"/>
                <w:color w:val="000000"/>
                <w:sz w:val="18"/>
                <w:szCs w:val="18"/>
                <w:lang w:eastAsia="zh-CN"/>
              </w:rPr>
            </w:pPr>
            <w:r>
              <w:rPr>
                <w:rFonts w:hint="eastAsia" w:ascii="宋体" w:hAnsi="宋体" w:cs="宋体"/>
                <w:color w:val="000000"/>
                <w:kern w:val="0"/>
                <w:sz w:val="18"/>
                <w:szCs w:val="18"/>
              </w:rPr>
              <w:t>盂县</w:t>
            </w:r>
            <w:r>
              <w:rPr>
                <w:rFonts w:hint="eastAsia" w:ascii="宋体" w:hAnsi="宋体" w:cs="宋体"/>
                <w:color w:val="000000"/>
                <w:kern w:val="0"/>
                <w:sz w:val="18"/>
                <w:szCs w:val="18"/>
                <w:lang w:eastAsia="zh-CN"/>
              </w:rPr>
              <w:t>人力资源和社会保障局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7F61F1">
            <w:pPr>
              <w:widowControl/>
              <w:jc w:val="left"/>
              <w:textAlignment w:val="center"/>
              <w:rPr>
                <w:rStyle w:val="30"/>
                <w:rFonts w:hint="eastAsia" w:eastAsia="宋体"/>
                <w:sz w:val="18"/>
                <w:szCs w:val="18"/>
                <w:lang w:eastAsia="zh-CN"/>
              </w:rPr>
            </w:pPr>
            <w:r>
              <w:rPr>
                <w:rStyle w:val="30"/>
                <w:rFonts w:hint="default"/>
                <w:sz w:val="18"/>
                <w:szCs w:val="18"/>
              </w:rPr>
              <w:t>■政府网站    □政府公报</w:t>
            </w:r>
          </w:p>
          <w:p w14:paraId="2F802ECD">
            <w:pPr>
              <w:widowControl/>
              <w:jc w:val="left"/>
              <w:textAlignment w:val="center"/>
              <w:rPr>
                <w:rStyle w:val="30"/>
                <w:rFonts w:hint="eastAsia" w:eastAsia="宋体"/>
                <w:sz w:val="18"/>
                <w:szCs w:val="18"/>
                <w:lang w:eastAsia="zh-CN"/>
              </w:rPr>
            </w:pPr>
            <w:r>
              <w:rPr>
                <w:rStyle w:val="30"/>
                <w:rFonts w:hint="default"/>
                <w:sz w:val="18"/>
                <w:szCs w:val="18"/>
              </w:rPr>
              <w:t>□两微一端    □发布会/听证会</w:t>
            </w:r>
          </w:p>
          <w:p w14:paraId="1667F41B">
            <w:pPr>
              <w:widowControl/>
              <w:jc w:val="left"/>
              <w:textAlignment w:val="center"/>
              <w:rPr>
                <w:rStyle w:val="30"/>
                <w:rFonts w:hint="eastAsia" w:eastAsia="宋体"/>
                <w:sz w:val="18"/>
                <w:szCs w:val="18"/>
                <w:lang w:eastAsia="zh-CN"/>
              </w:rPr>
            </w:pPr>
            <w:r>
              <w:rPr>
                <w:rStyle w:val="30"/>
                <w:rFonts w:hint="default"/>
                <w:sz w:val="18"/>
                <w:szCs w:val="18"/>
              </w:rPr>
              <w:t>□广播电视    □纸质媒体</w:t>
            </w:r>
          </w:p>
          <w:p w14:paraId="2EFBC7EF">
            <w:pPr>
              <w:widowControl/>
              <w:jc w:val="left"/>
              <w:textAlignment w:val="center"/>
              <w:rPr>
                <w:rStyle w:val="30"/>
                <w:rFonts w:hint="eastAsia" w:eastAsia="宋体"/>
                <w:sz w:val="18"/>
                <w:szCs w:val="18"/>
                <w:lang w:eastAsia="zh-CN"/>
              </w:rPr>
            </w:pPr>
            <w:r>
              <w:rPr>
                <w:rStyle w:val="30"/>
                <w:rFonts w:hint="default"/>
                <w:sz w:val="18"/>
                <w:szCs w:val="18"/>
              </w:rPr>
              <w:t>□公开查阅点  ■政务服务中心</w:t>
            </w:r>
          </w:p>
          <w:p w14:paraId="04162301">
            <w:pPr>
              <w:widowControl/>
              <w:jc w:val="left"/>
              <w:textAlignment w:val="center"/>
              <w:rPr>
                <w:rStyle w:val="30"/>
                <w:rFonts w:hint="eastAsia" w:eastAsia="宋体"/>
                <w:sz w:val="18"/>
                <w:szCs w:val="18"/>
                <w:lang w:eastAsia="zh-CN"/>
              </w:rPr>
            </w:pPr>
            <w:r>
              <w:rPr>
                <w:rStyle w:val="30"/>
                <w:rFonts w:hint="default"/>
                <w:sz w:val="18"/>
                <w:szCs w:val="18"/>
              </w:rPr>
              <w:t>□便民服务站  □入户/现场</w:t>
            </w:r>
          </w:p>
          <w:p w14:paraId="59998921">
            <w:pPr>
              <w:widowControl/>
              <w:jc w:val="left"/>
              <w:textAlignment w:val="center"/>
              <w:rPr>
                <w:rStyle w:val="30"/>
                <w:rFonts w:hint="eastAsia" w:eastAsia="宋体"/>
                <w:sz w:val="18"/>
                <w:szCs w:val="18"/>
                <w:lang w:eastAsia="zh-CN"/>
              </w:rPr>
            </w:pPr>
            <w:r>
              <w:rPr>
                <w:rStyle w:val="30"/>
                <w:rFonts w:hint="default"/>
                <w:sz w:val="18"/>
                <w:szCs w:val="18"/>
              </w:rPr>
              <w:t>□社区/企事业单位/村公示栏（电子屏）</w:t>
            </w:r>
          </w:p>
          <w:p w14:paraId="20865406">
            <w:pPr>
              <w:widowControl/>
              <w:jc w:val="left"/>
              <w:textAlignment w:val="center"/>
              <w:rPr>
                <w:rFonts w:hint="eastAsia" w:ascii="宋体" w:hAnsi="宋体" w:cs="宋体"/>
                <w:color w:val="000000"/>
                <w:sz w:val="18"/>
                <w:szCs w:val="18"/>
              </w:rPr>
            </w:pPr>
            <w:r>
              <w:rPr>
                <w:rStyle w:val="30"/>
                <w:rFonts w:hint="default"/>
                <w:sz w:val="18"/>
                <w:szCs w:val="18"/>
              </w:rPr>
              <w:t>□精准推送    ■其他</w:t>
            </w:r>
            <w:r>
              <w:rPr>
                <w:rStyle w:val="16"/>
                <w:rFonts w:hint="default"/>
                <w:sz w:val="18"/>
                <w:szCs w:val="18"/>
              </w:rPr>
              <w:t xml:space="preserve"> 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10C8E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DDEE8C">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E146D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02E923">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8E947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BC202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7427C35F">
        <w:tblPrEx>
          <w:tblCellMar>
            <w:top w:w="0" w:type="dxa"/>
            <w:left w:w="0" w:type="dxa"/>
            <w:bottom w:w="0" w:type="dxa"/>
            <w:right w:w="0" w:type="dxa"/>
          </w:tblCellMar>
        </w:tblPrEx>
        <w:trPr>
          <w:trHeight w:val="326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0386894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38</w:t>
            </w:r>
          </w:p>
        </w:tc>
        <w:tc>
          <w:tcPr>
            <w:tcW w:w="203" w:type="pct"/>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14:paraId="4F55087A">
            <w:pPr>
              <w:rPr>
                <w:rFonts w:hint="eastAsia" w:ascii="宋体" w:hAnsi="宋体" w:cs="宋体"/>
                <w:color w:val="000000"/>
                <w:sz w:val="18"/>
                <w:szCs w:val="18"/>
              </w:rPr>
            </w:pPr>
          </w:p>
        </w:tc>
        <w:tc>
          <w:tcPr>
            <w:tcW w:w="4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567401">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6.8转诊转院申请确认</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9FBC04">
            <w:pPr>
              <w:widowControl/>
              <w:numPr>
                <w:ilvl w:val="0"/>
                <w:numId w:val="3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443B1C4C">
            <w:pPr>
              <w:widowControl/>
              <w:numPr>
                <w:ilvl w:val="0"/>
                <w:numId w:val="3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5B3DB1C6">
            <w:pPr>
              <w:widowControl/>
              <w:numPr>
                <w:ilvl w:val="0"/>
                <w:numId w:val="3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2BC86595">
            <w:pPr>
              <w:widowControl/>
              <w:numPr>
                <w:ilvl w:val="0"/>
                <w:numId w:val="3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14D52A32">
            <w:pPr>
              <w:widowControl/>
              <w:numPr>
                <w:ilvl w:val="0"/>
                <w:numId w:val="3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449E66F2">
            <w:pPr>
              <w:widowControl/>
              <w:numPr>
                <w:ilvl w:val="0"/>
                <w:numId w:val="3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5A7F4F26">
            <w:pPr>
              <w:widowControl/>
              <w:numPr>
                <w:ilvl w:val="0"/>
                <w:numId w:val="3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49C7F495">
            <w:pPr>
              <w:widowControl/>
              <w:numPr>
                <w:ilvl w:val="0"/>
                <w:numId w:val="3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0CC4C0C2">
            <w:pPr>
              <w:widowControl/>
              <w:numPr>
                <w:ilvl w:val="0"/>
                <w:numId w:val="3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642AE7EE">
            <w:pPr>
              <w:widowControl/>
              <w:numPr>
                <w:ilvl w:val="0"/>
                <w:numId w:val="3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1E426B2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D9A42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398CC6F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2CADFBA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3.《工伤保险条例》（中华人民共和国国务院令第586号）</w:t>
            </w: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06094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CD4C72">
            <w:pPr>
              <w:widowControl/>
              <w:jc w:val="left"/>
              <w:textAlignment w:val="center"/>
              <w:rPr>
                <w:rFonts w:hint="eastAsia" w:ascii="宋体" w:hAnsi="宋体" w:eastAsia="宋体" w:cs="宋体"/>
                <w:color w:val="000000"/>
                <w:sz w:val="18"/>
                <w:szCs w:val="18"/>
                <w:lang w:eastAsia="zh-CN"/>
              </w:rPr>
            </w:pPr>
            <w:r>
              <w:rPr>
                <w:rFonts w:hint="eastAsia" w:ascii="宋体" w:hAnsi="宋体" w:cs="宋体"/>
                <w:color w:val="000000"/>
                <w:kern w:val="0"/>
                <w:sz w:val="18"/>
                <w:szCs w:val="18"/>
              </w:rPr>
              <w:t>盂县</w:t>
            </w:r>
            <w:r>
              <w:rPr>
                <w:rFonts w:hint="eastAsia" w:ascii="宋体" w:hAnsi="宋体" w:cs="宋体"/>
                <w:color w:val="000000"/>
                <w:kern w:val="0"/>
                <w:sz w:val="18"/>
                <w:szCs w:val="18"/>
                <w:lang w:eastAsia="zh-CN"/>
              </w:rPr>
              <w:t>人力资源和社会保障局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189672">
            <w:pPr>
              <w:widowControl/>
              <w:jc w:val="left"/>
              <w:textAlignment w:val="center"/>
              <w:rPr>
                <w:rStyle w:val="30"/>
                <w:rFonts w:hint="eastAsia" w:eastAsia="宋体"/>
                <w:sz w:val="18"/>
                <w:szCs w:val="18"/>
                <w:lang w:eastAsia="zh-CN"/>
              </w:rPr>
            </w:pPr>
            <w:r>
              <w:rPr>
                <w:rStyle w:val="30"/>
                <w:rFonts w:hint="default"/>
                <w:sz w:val="18"/>
                <w:szCs w:val="18"/>
              </w:rPr>
              <w:t>■政府网站    □政府公报</w:t>
            </w:r>
          </w:p>
          <w:p w14:paraId="4916A76F">
            <w:pPr>
              <w:widowControl/>
              <w:jc w:val="left"/>
              <w:textAlignment w:val="center"/>
              <w:rPr>
                <w:rStyle w:val="30"/>
                <w:rFonts w:hint="eastAsia" w:eastAsia="宋体"/>
                <w:sz w:val="18"/>
                <w:szCs w:val="18"/>
                <w:lang w:eastAsia="zh-CN"/>
              </w:rPr>
            </w:pPr>
            <w:r>
              <w:rPr>
                <w:rStyle w:val="30"/>
                <w:rFonts w:hint="default"/>
                <w:sz w:val="18"/>
                <w:szCs w:val="18"/>
              </w:rPr>
              <w:t>□两微一端    □发布会/听证会</w:t>
            </w:r>
          </w:p>
          <w:p w14:paraId="6BD5EADA">
            <w:pPr>
              <w:widowControl/>
              <w:jc w:val="left"/>
              <w:textAlignment w:val="center"/>
              <w:rPr>
                <w:rStyle w:val="30"/>
                <w:rFonts w:hint="eastAsia" w:eastAsia="宋体"/>
                <w:sz w:val="18"/>
                <w:szCs w:val="18"/>
                <w:lang w:eastAsia="zh-CN"/>
              </w:rPr>
            </w:pPr>
            <w:r>
              <w:rPr>
                <w:rStyle w:val="30"/>
                <w:rFonts w:hint="default"/>
                <w:sz w:val="18"/>
                <w:szCs w:val="18"/>
              </w:rPr>
              <w:t>□广播电视    □纸质媒体</w:t>
            </w:r>
          </w:p>
          <w:p w14:paraId="016F9FED">
            <w:pPr>
              <w:widowControl/>
              <w:jc w:val="left"/>
              <w:textAlignment w:val="center"/>
              <w:rPr>
                <w:rStyle w:val="30"/>
                <w:rFonts w:hint="eastAsia" w:eastAsia="宋体"/>
                <w:sz w:val="18"/>
                <w:szCs w:val="18"/>
                <w:lang w:eastAsia="zh-CN"/>
              </w:rPr>
            </w:pPr>
            <w:r>
              <w:rPr>
                <w:rStyle w:val="30"/>
                <w:rFonts w:hint="default"/>
                <w:sz w:val="18"/>
                <w:szCs w:val="18"/>
              </w:rPr>
              <w:t>□公开查阅点  ■政务服务中心</w:t>
            </w:r>
          </w:p>
          <w:p w14:paraId="7F78CDF6">
            <w:pPr>
              <w:widowControl/>
              <w:jc w:val="left"/>
              <w:textAlignment w:val="center"/>
              <w:rPr>
                <w:rStyle w:val="30"/>
                <w:rFonts w:hint="eastAsia" w:eastAsia="宋体"/>
                <w:sz w:val="18"/>
                <w:szCs w:val="18"/>
                <w:lang w:eastAsia="zh-CN"/>
              </w:rPr>
            </w:pPr>
            <w:r>
              <w:rPr>
                <w:rStyle w:val="30"/>
                <w:rFonts w:hint="default"/>
                <w:sz w:val="18"/>
                <w:szCs w:val="18"/>
              </w:rPr>
              <w:t>□便民服务站  □入户/现场</w:t>
            </w:r>
          </w:p>
          <w:p w14:paraId="3469A4A9">
            <w:pPr>
              <w:widowControl/>
              <w:jc w:val="left"/>
              <w:textAlignment w:val="center"/>
              <w:rPr>
                <w:rStyle w:val="30"/>
                <w:rFonts w:hint="eastAsia" w:eastAsia="宋体"/>
                <w:sz w:val="18"/>
                <w:szCs w:val="18"/>
                <w:lang w:eastAsia="zh-CN"/>
              </w:rPr>
            </w:pPr>
            <w:r>
              <w:rPr>
                <w:rStyle w:val="30"/>
                <w:rFonts w:hint="default"/>
                <w:sz w:val="18"/>
                <w:szCs w:val="18"/>
              </w:rPr>
              <w:t>□社区/企事业单位/村公示栏（电子屏）</w:t>
            </w:r>
          </w:p>
          <w:p w14:paraId="1E8FDD3C">
            <w:pPr>
              <w:widowControl/>
              <w:jc w:val="left"/>
              <w:textAlignment w:val="center"/>
              <w:rPr>
                <w:rFonts w:hint="eastAsia" w:ascii="宋体" w:hAnsi="宋体" w:cs="宋体"/>
                <w:color w:val="000000"/>
                <w:sz w:val="18"/>
                <w:szCs w:val="18"/>
              </w:rPr>
            </w:pPr>
            <w:r>
              <w:rPr>
                <w:rStyle w:val="30"/>
                <w:rFonts w:hint="default"/>
                <w:sz w:val="18"/>
                <w:szCs w:val="18"/>
              </w:rPr>
              <w:t>□精准推送    ■其他</w:t>
            </w:r>
            <w:r>
              <w:rPr>
                <w:rStyle w:val="16"/>
                <w:rFonts w:hint="default"/>
                <w:sz w:val="18"/>
                <w:szCs w:val="18"/>
              </w:rPr>
              <w:t xml:space="preserve"> 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9DD57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96AE88">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F302E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E5A0E2">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EDACA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C7EB4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36BDEC02">
        <w:tblPrEx>
          <w:tblCellMar>
            <w:top w:w="0" w:type="dxa"/>
            <w:left w:w="0" w:type="dxa"/>
            <w:bottom w:w="0" w:type="dxa"/>
            <w:right w:w="0" w:type="dxa"/>
          </w:tblCellMar>
        </w:tblPrEx>
        <w:trPr>
          <w:trHeight w:val="334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3FA82C2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39</w:t>
            </w:r>
          </w:p>
        </w:tc>
        <w:tc>
          <w:tcPr>
            <w:tcW w:w="203" w:type="pct"/>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14:paraId="1056CB76">
            <w:pPr>
              <w:rPr>
                <w:rFonts w:hint="eastAsia" w:ascii="宋体" w:hAnsi="宋体" w:cs="宋体"/>
                <w:color w:val="000000"/>
                <w:sz w:val="18"/>
                <w:szCs w:val="18"/>
              </w:rPr>
            </w:pPr>
          </w:p>
        </w:tc>
        <w:tc>
          <w:tcPr>
            <w:tcW w:w="4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90261D">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6.9工伤康复申请确认</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7228CA">
            <w:pPr>
              <w:widowControl/>
              <w:numPr>
                <w:ilvl w:val="0"/>
                <w:numId w:val="40"/>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6D04F97A">
            <w:pPr>
              <w:widowControl/>
              <w:numPr>
                <w:ilvl w:val="0"/>
                <w:numId w:val="40"/>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762BABCE">
            <w:pPr>
              <w:widowControl/>
              <w:numPr>
                <w:ilvl w:val="0"/>
                <w:numId w:val="40"/>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7C9F9834">
            <w:pPr>
              <w:widowControl/>
              <w:numPr>
                <w:ilvl w:val="0"/>
                <w:numId w:val="40"/>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4B82E5F3">
            <w:pPr>
              <w:widowControl/>
              <w:numPr>
                <w:ilvl w:val="0"/>
                <w:numId w:val="40"/>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2381594D">
            <w:pPr>
              <w:widowControl/>
              <w:numPr>
                <w:ilvl w:val="0"/>
                <w:numId w:val="40"/>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62B872FE">
            <w:pPr>
              <w:widowControl/>
              <w:numPr>
                <w:ilvl w:val="0"/>
                <w:numId w:val="40"/>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229F4A09">
            <w:pPr>
              <w:widowControl/>
              <w:numPr>
                <w:ilvl w:val="0"/>
                <w:numId w:val="40"/>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61606D93">
            <w:pPr>
              <w:widowControl/>
              <w:numPr>
                <w:ilvl w:val="0"/>
                <w:numId w:val="40"/>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78F9B8C9">
            <w:pPr>
              <w:widowControl/>
              <w:numPr>
                <w:ilvl w:val="0"/>
                <w:numId w:val="40"/>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640D025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78D6E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6E8FD3C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6132228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3.《工伤保险条例》（中华人民共和国国务院令第586号）</w:t>
            </w: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659AB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A394CE">
            <w:pPr>
              <w:widowControl/>
              <w:jc w:val="left"/>
              <w:textAlignment w:val="center"/>
              <w:rPr>
                <w:rFonts w:hint="eastAsia" w:ascii="宋体" w:hAnsi="宋体" w:eastAsia="宋体" w:cs="宋体"/>
                <w:color w:val="000000"/>
                <w:sz w:val="18"/>
                <w:szCs w:val="18"/>
                <w:lang w:eastAsia="zh-CN"/>
              </w:rPr>
            </w:pPr>
            <w:r>
              <w:rPr>
                <w:rFonts w:hint="eastAsia" w:ascii="宋体" w:hAnsi="宋体" w:cs="宋体"/>
                <w:color w:val="000000"/>
                <w:kern w:val="0"/>
                <w:sz w:val="18"/>
                <w:szCs w:val="18"/>
              </w:rPr>
              <w:t>盂县</w:t>
            </w:r>
            <w:r>
              <w:rPr>
                <w:rFonts w:hint="eastAsia" w:ascii="宋体" w:hAnsi="宋体" w:cs="宋体"/>
                <w:color w:val="000000"/>
                <w:kern w:val="0"/>
                <w:sz w:val="18"/>
                <w:szCs w:val="18"/>
                <w:lang w:eastAsia="zh-CN"/>
              </w:rPr>
              <w:t>人力资源和社会保障局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BA54CC">
            <w:pPr>
              <w:widowControl/>
              <w:jc w:val="left"/>
              <w:textAlignment w:val="center"/>
              <w:rPr>
                <w:rStyle w:val="30"/>
                <w:rFonts w:hint="eastAsia" w:eastAsia="宋体"/>
                <w:sz w:val="18"/>
                <w:szCs w:val="18"/>
                <w:lang w:eastAsia="zh-CN"/>
              </w:rPr>
            </w:pPr>
            <w:r>
              <w:rPr>
                <w:rStyle w:val="30"/>
                <w:rFonts w:hint="default"/>
                <w:sz w:val="18"/>
                <w:szCs w:val="18"/>
              </w:rPr>
              <w:t>■政府网站    □政府公报</w:t>
            </w:r>
          </w:p>
          <w:p w14:paraId="3F9586CF">
            <w:pPr>
              <w:widowControl/>
              <w:jc w:val="left"/>
              <w:textAlignment w:val="center"/>
              <w:rPr>
                <w:rStyle w:val="30"/>
                <w:rFonts w:hint="eastAsia" w:eastAsia="宋体"/>
                <w:sz w:val="18"/>
                <w:szCs w:val="18"/>
                <w:lang w:eastAsia="zh-CN"/>
              </w:rPr>
            </w:pPr>
            <w:r>
              <w:rPr>
                <w:rStyle w:val="30"/>
                <w:rFonts w:hint="default"/>
                <w:sz w:val="18"/>
                <w:szCs w:val="18"/>
              </w:rPr>
              <w:t>□两微一端    □发布会/听证会</w:t>
            </w:r>
          </w:p>
          <w:p w14:paraId="2B446A52">
            <w:pPr>
              <w:widowControl/>
              <w:jc w:val="left"/>
              <w:textAlignment w:val="center"/>
              <w:rPr>
                <w:rStyle w:val="30"/>
                <w:rFonts w:hint="eastAsia" w:eastAsia="宋体"/>
                <w:sz w:val="18"/>
                <w:szCs w:val="18"/>
                <w:lang w:eastAsia="zh-CN"/>
              </w:rPr>
            </w:pPr>
            <w:r>
              <w:rPr>
                <w:rStyle w:val="30"/>
                <w:rFonts w:hint="default"/>
                <w:sz w:val="18"/>
                <w:szCs w:val="18"/>
              </w:rPr>
              <w:t>□广播电视    □纸质媒体</w:t>
            </w:r>
          </w:p>
          <w:p w14:paraId="33757061">
            <w:pPr>
              <w:widowControl/>
              <w:jc w:val="left"/>
              <w:textAlignment w:val="center"/>
              <w:rPr>
                <w:rStyle w:val="30"/>
                <w:rFonts w:hint="eastAsia" w:eastAsia="宋体"/>
                <w:sz w:val="18"/>
                <w:szCs w:val="18"/>
                <w:lang w:eastAsia="zh-CN"/>
              </w:rPr>
            </w:pPr>
            <w:r>
              <w:rPr>
                <w:rStyle w:val="30"/>
                <w:rFonts w:hint="default"/>
                <w:sz w:val="18"/>
                <w:szCs w:val="18"/>
              </w:rPr>
              <w:t>□公开查阅点  ■政务服务中心</w:t>
            </w:r>
          </w:p>
          <w:p w14:paraId="4FF9095B">
            <w:pPr>
              <w:widowControl/>
              <w:jc w:val="left"/>
              <w:textAlignment w:val="center"/>
              <w:rPr>
                <w:rStyle w:val="30"/>
                <w:rFonts w:hint="eastAsia" w:eastAsia="宋体"/>
                <w:sz w:val="18"/>
                <w:szCs w:val="18"/>
                <w:lang w:eastAsia="zh-CN"/>
              </w:rPr>
            </w:pPr>
            <w:r>
              <w:rPr>
                <w:rStyle w:val="30"/>
                <w:rFonts w:hint="default"/>
                <w:sz w:val="18"/>
                <w:szCs w:val="18"/>
              </w:rPr>
              <w:t>□便民服务站  □入户/现场</w:t>
            </w:r>
          </w:p>
          <w:p w14:paraId="2EFFD511">
            <w:pPr>
              <w:widowControl/>
              <w:jc w:val="left"/>
              <w:textAlignment w:val="center"/>
              <w:rPr>
                <w:rStyle w:val="30"/>
                <w:rFonts w:hint="eastAsia" w:eastAsia="宋体"/>
                <w:sz w:val="18"/>
                <w:szCs w:val="18"/>
                <w:lang w:eastAsia="zh-CN"/>
              </w:rPr>
            </w:pPr>
            <w:r>
              <w:rPr>
                <w:rStyle w:val="30"/>
                <w:rFonts w:hint="default"/>
                <w:sz w:val="18"/>
                <w:szCs w:val="18"/>
              </w:rPr>
              <w:t>□社区/企事业单位/村公示栏（电子屏）</w:t>
            </w:r>
          </w:p>
          <w:p w14:paraId="2894245D">
            <w:pPr>
              <w:widowControl/>
              <w:jc w:val="left"/>
              <w:textAlignment w:val="center"/>
              <w:rPr>
                <w:rFonts w:hint="eastAsia" w:ascii="宋体" w:hAnsi="宋体" w:cs="宋体"/>
                <w:color w:val="000000"/>
                <w:sz w:val="18"/>
                <w:szCs w:val="18"/>
              </w:rPr>
            </w:pPr>
            <w:r>
              <w:rPr>
                <w:rStyle w:val="30"/>
                <w:rFonts w:hint="default"/>
                <w:sz w:val="18"/>
                <w:szCs w:val="18"/>
              </w:rPr>
              <w:t>□精准推送    ■其他</w:t>
            </w:r>
            <w:r>
              <w:rPr>
                <w:rStyle w:val="16"/>
                <w:rFonts w:hint="default"/>
                <w:sz w:val="18"/>
                <w:szCs w:val="18"/>
              </w:rPr>
              <w:t xml:space="preserve"> 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5742A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278DDA">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84805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CFBD2D">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C9528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2848E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21D35A6B">
        <w:tblPrEx>
          <w:tblCellMar>
            <w:top w:w="0" w:type="dxa"/>
            <w:left w:w="0" w:type="dxa"/>
            <w:bottom w:w="0" w:type="dxa"/>
            <w:right w:w="0" w:type="dxa"/>
          </w:tblCellMar>
        </w:tblPrEx>
        <w:trPr>
          <w:trHeight w:val="336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13A5722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40</w:t>
            </w:r>
          </w:p>
        </w:tc>
        <w:tc>
          <w:tcPr>
            <w:tcW w:w="203" w:type="pct"/>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14:paraId="3CB868A3">
            <w:pPr>
              <w:rPr>
                <w:rFonts w:hint="eastAsia" w:ascii="宋体" w:hAnsi="宋体" w:cs="宋体"/>
                <w:color w:val="000000"/>
                <w:sz w:val="18"/>
                <w:szCs w:val="18"/>
              </w:rPr>
            </w:pPr>
          </w:p>
        </w:tc>
        <w:tc>
          <w:tcPr>
            <w:tcW w:w="4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4D3BF2">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6.10辅助器具配置或更换申请</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4D9BEE">
            <w:pPr>
              <w:widowControl/>
              <w:numPr>
                <w:ilvl w:val="0"/>
                <w:numId w:val="41"/>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15C2A0E9">
            <w:pPr>
              <w:widowControl/>
              <w:numPr>
                <w:ilvl w:val="0"/>
                <w:numId w:val="41"/>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00985280">
            <w:pPr>
              <w:widowControl/>
              <w:numPr>
                <w:ilvl w:val="0"/>
                <w:numId w:val="41"/>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345AEB39">
            <w:pPr>
              <w:widowControl/>
              <w:numPr>
                <w:ilvl w:val="0"/>
                <w:numId w:val="41"/>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4FD51D76">
            <w:pPr>
              <w:widowControl/>
              <w:numPr>
                <w:ilvl w:val="0"/>
                <w:numId w:val="41"/>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46B5F7A8">
            <w:pPr>
              <w:widowControl/>
              <w:numPr>
                <w:ilvl w:val="0"/>
                <w:numId w:val="41"/>
              </w:numPr>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结果送达             </w:t>
            </w:r>
          </w:p>
          <w:p w14:paraId="6418A63F">
            <w:pPr>
              <w:widowControl/>
              <w:numPr>
                <w:ilvl w:val="0"/>
                <w:numId w:val="41"/>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72A52861">
            <w:pPr>
              <w:widowControl/>
              <w:numPr>
                <w:ilvl w:val="0"/>
                <w:numId w:val="41"/>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1B7DB526">
            <w:pPr>
              <w:widowControl/>
              <w:numPr>
                <w:ilvl w:val="0"/>
                <w:numId w:val="41"/>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2C7CE9C2">
            <w:pPr>
              <w:widowControl/>
              <w:numPr>
                <w:ilvl w:val="0"/>
                <w:numId w:val="41"/>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50BEAFF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54DC7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1E3F62D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66822C7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3.《工伤保险条例》（中华人民共和国国务院令第586号）</w:t>
            </w: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A67FB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54EE22">
            <w:pPr>
              <w:widowControl/>
              <w:jc w:val="left"/>
              <w:textAlignment w:val="center"/>
              <w:rPr>
                <w:rFonts w:hint="eastAsia" w:ascii="宋体" w:hAnsi="宋体" w:eastAsia="宋体" w:cs="宋体"/>
                <w:color w:val="000000"/>
                <w:sz w:val="18"/>
                <w:szCs w:val="18"/>
                <w:lang w:eastAsia="zh-CN"/>
              </w:rPr>
            </w:pPr>
            <w:r>
              <w:rPr>
                <w:rFonts w:hint="eastAsia" w:ascii="宋体" w:hAnsi="宋体" w:cs="宋体"/>
                <w:color w:val="000000"/>
                <w:kern w:val="0"/>
                <w:sz w:val="18"/>
                <w:szCs w:val="18"/>
              </w:rPr>
              <w:t>盂县</w:t>
            </w:r>
            <w:r>
              <w:rPr>
                <w:rFonts w:hint="eastAsia" w:ascii="宋体" w:hAnsi="宋体" w:cs="宋体"/>
                <w:color w:val="000000"/>
                <w:kern w:val="0"/>
                <w:sz w:val="18"/>
                <w:szCs w:val="18"/>
                <w:lang w:eastAsia="zh-CN"/>
              </w:rPr>
              <w:t>人力资源和社会保障局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1D7399">
            <w:pPr>
              <w:widowControl/>
              <w:jc w:val="left"/>
              <w:textAlignment w:val="center"/>
              <w:rPr>
                <w:rStyle w:val="30"/>
                <w:rFonts w:hint="eastAsia" w:eastAsia="宋体"/>
                <w:sz w:val="18"/>
                <w:szCs w:val="18"/>
                <w:lang w:eastAsia="zh-CN"/>
              </w:rPr>
            </w:pPr>
            <w:r>
              <w:rPr>
                <w:rStyle w:val="30"/>
                <w:rFonts w:hint="default"/>
                <w:sz w:val="18"/>
                <w:szCs w:val="18"/>
              </w:rPr>
              <w:t>■政府网站    □政府公报</w:t>
            </w:r>
          </w:p>
          <w:p w14:paraId="6B63F362">
            <w:pPr>
              <w:widowControl/>
              <w:jc w:val="left"/>
              <w:textAlignment w:val="center"/>
              <w:rPr>
                <w:rStyle w:val="30"/>
                <w:rFonts w:hint="eastAsia" w:eastAsia="宋体"/>
                <w:sz w:val="18"/>
                <w:szCs w:val="18"/>
                <w:lang w:eastAsia="zh-CN"/>
              </w:rPr>
            </w:pPr>
            <w:r>
              <w:rPr>
                <w:rStyle w:val="30"/>
                <w:rFonts w:hint="default"/>
                <w:sz w:val="18"/>
                <w:szCs w:val="18"/>
              </w:rPr>
              <w:t>□两微一端    □发布会/听证会</w:t>
            </w:r>
          </w:p>
          <w:p w14:paraId="67A31766">
            <w:pPr>
              <w:widowControl/>
              <w:jc w:val="left"/>
              <w:textAlignment w:val="center"/>
              <w:rPr>
                <w:rStyle w:val="30"/>
                <w:rFonts w:hint="eastAsia" w:eastAsia="宋体"/>
                <w:sz w:val="18"/>
                <w:szCs w:val="18"/>
                <w:lang w:eastAsia="zh-CN"/>
              </w:rPr>
            </w:pPr>
            <w:r>
              <w:rPr>
                <w:rStyle w:val="30"/>
                <w:rFonts w:hint="default"/>
                <w:sz w:val="18"/>
                <w:szCs w:val="18"/>
              </w:rPr>
              <w:t>□广播电视    □纸质媒体</w:t>
            </w:r>
          </w:p>
          <w:p w14:paraId="3807EA3C">
            <w:pPr>
              <w:widowControl/>
              <w:jc w:val="left"/>
              <w:textAlignment w:val="center"/>
              <w:rPr>
                <w:rStyle w:val="30"/>
                <w:rFonts w:hint="eastAsia" w:eastAsia="宋体"/>
                <w:sz w:val="18"/>
                <w:szCs w:val="18"/>
                <w:lang w:eastAsia="zh-CN"/>
              </w:rPr>
            </w:pPr>
            <w:r>
              <w:rPr>
                <w:rStyle w:val="30"/>
                <w:rFonts w:hint="default"/>
                <w:sz w:val="18"/>
                <w:szCs w:val="18"/>
              </w:rPr>
              <w:t>□公开查阅点  ■政务服务中心</w:t>
            </w:r>
          </w:p>
          <w:p w14:paraId="7721AE79">
            <w:pPr>
              <w:widowControl/>
              <w:jc w:val="left"/>
              <w:textAlignment w:val="center"/>
              <w:rPr>
                <w:rStyle w:val="30"/>
                <w:rFonts w:hint="eastAsia" w:eastAsia="宋体"/>
                <w:sz w:val="18"/>
                <w:szCs w:val="18"/>
                <w:lang w:eastAsia="zh-CN"/>
              </w:rPr>
            </w:pPr>
            <w:r>
              <w:rPr>
                <w:rStyle w:val="30"/>
                <w:rFonts w:hint="default"/>
                <w:sz w:val="18"/>
                <w:szCs w:val="18"/>
              </w:rPr>
              <w:t>□便民服务站  □入户/现场</w:t>
            </w:r>
          </w:p>
          <w:p w14:paraId="5BE08AFE">
            <w:pPr>
              <w:widowControl/>
              <w:jc w:val="left"/>
              <w:textAlignment w:val="center"/>
              <w:rPr>
                <w:rStyle w:val="30"/>
                <w:rFonts w:hint="eastAsia" w:eastAsia="宋体"/>
                <w:sz w:val="18"/>
                <w:szCs w:val="18"/>
                <w:lang w:eastAsia="zh-CN"/>
              </w:rPr>
            </w:pPr>
            <w:r>
              <w:rPr>
                <w:rStyle w:val="30"/>
                <w:rFonts w:hint="default"/>
                <w:sz w:val="18"/>
                <w:szCs w:val="18"/>
              </w:rPr>
              <w:t>□社区/企事业单位/村公示栏（电子屏）</w:t>
            </w:r>
          </w:p>
          <w:p w14:paraId="5E2AD14B">
            <w:pPr>
              <w:widowControl/>
              <w:jc w:val="left"/>
              <w:textAlignment w:val="center"/>
              <w:rPr>
                <w:rFonts w:hint="eastAsia" w:ascii="宋体" w:hAnsi="宋体" w:cs="宋体"/>
                <w:color w:val="000000"/>
                <w:sz w:val="18"/>
                <w:szCs w:val="18"/>
              </w:rPr>
            </w:pPr>
            <w:r>
              <w:rPr>
                <w:rStyle w:val="30"/>
                <w:rFonts w:hint="default"/>
                <w:sz w:val="18"/>
                <w:szCs w:val="18"/>
              </w:rPr>
              <w:t>□精准推送    ■其他</w:t>
            </w:r>
            <w:r>
              <w:rPr>
                <w:rStyle w:val="16"/>
                <w:rFonts w:hint="default"/>
                <w:sz w:val="18"/>
                <w:szCs w:val="18"/>
              </w:rPr>
              <w:t xml:space="preserve"> 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D9C47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1B0B3A">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39E74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8BF61C">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47C56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03023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3F013556">
        <w:tblPrEx>
          <w:tblCellMar>
            <w:top w:w="0" w:type="dxa"/>
            <w:left w:w="0" w:type="dxa"/>
            <w:bottom w:w="0" w:type="dxa"/>
            <w:right w:w="0" w:type="dxa"/>
          </w:tblCellMar>
        </w:tblPrEx>
        <w:trPr>
          <w:trHeight w:val="340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0304A58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41</w:t>
            </w:r>
          </w:p>
        </w:tc>
        <w:tc>
          <w:tcPr>
            <w:tcW w:w="203" w:type="pct"/>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14:paraId="7FE19005">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6.工伤保险服务</w:t>
            </w:r>
          </w:p>
        </w:tc>
        <w:tc>
          <w:tcPr>
            <w:tcW w:w="4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79E40F">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6.11工伤医疗（康复）费用申报</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CBD92C">
            <w:pPr>
              <w:widowControl/>
              <w:numPr>
                <w:ilvl w:val="0"/>
                <w:numId w:val="4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50C1F178">
            <w:pPr>
              <w:widowControl/>
              <w:numPr>
                <w:ilvl w:val="0"/>
                <w:numId w:val="4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7D053D8B">
            <w:pPr>
              <w:widowControl/>
              <w:numPr>
                <w:ilvl w:val="0"/>
                <w:numId w:val="42"/>
              </w:numPr>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办理材料             </w:t>
            </w:r>
          </w:p>
          <w:p w14:paraId="09CCAC2A">
            <w:pPr>
              <w:widowControl/>
              <w:numPr>
                <w:ilvl w:val="0"/>
                <w:numId w:val="4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642A0786">
            <w:pPr>
              <w:widowControl/>
              <w:numPr>
                <w:ilvl w:val="0"/>
                <w:numId w:val="4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71E5A2AA">
            <w:pPr>
              <w:widowControl/>
              <w:numPr>
                <w:ilvl w:val="0"/>
                <w:numId w:val="4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3E7851BB">
            <w:pPr>
              <w:widowControl/>
              <w:numPr>
                <w:ilvl w:val="0"/>
                <w:numId w:val="4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1D6376D4">
            <w:pPr>
              <w:widowControl/>
              <w:numPr>
                <w:ilvl w:val="0"/>
                <w:numId w:val="4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3F8D1951">
            <w:pPr>
              <w:widowControl/>
              <w:numPr>
                <w:ilvl w:val="0"/>
                <w:numId w:val="4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219DDAD8">
            <w:pPr>
              <w:widowControl/>
              <w:numPr>
                <w:ilvl w:val="0"/>
                <w:numId w:val="4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44C842A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F9432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7E6F568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2624415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3.《工伤保险条例》（中华人民共和国国务院令第586号）</w:t>
            </w: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05318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0A0552">
            <w:pPr>
              <w:widowControl/>
              <w:jc w:val="left"/>
              <w:textAlignment w:val="center"/>
              <w:rPr>
                <w:rFonts w:hint="eastAsia" w:ascii="宋体" w:hAnsi="宋体" w:eastAsia="宋体" w:cs="宋体"/>
                <w:color w:val="000000"/>
                <w:sz w:val="18"/>
                <w:szCs w:val="18"/>
                <w:lang w:eastAsia="zh-CN"/>
              </w:rPr>
            </w:pPr>
            <w:r>
              <w:rPr>
                <w:rFonts w:hint="eastAsia" w:ascii="宋体" w:hAnsi="宋体" w:cs="宋体"/>
                <w:color w:val="000000"/>
                <w:kern w:val="0"/>
                <w:sz w:val="18"/>
                <w:szCs w:val="18"/>
              </w:rPr>
              <w:t>盂县</w:t>
            </w:r>
            <w:r>
              <w:rPr>
                <w:rFonts w:hint="eastAsia" w:ascii="宋体" w:hAnsi="宋体" w:cs="宋体"/>
                <w:color w:val="000000"/>
                <w:kern w:val="0"/>
                <w:sz w:val="18"/>
                <w:szCs w:val="18"/>
                <w:lang w:eastAsia="zh-CN"/>
              </w:rPr>
              <w:t>人力资源和社会保障局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BDC670">
            <w:pPr>
              <w:widowControl/>
              <w:jc w:val="left"/>
              <w:textAlignment w:val="center"/>
              <w:rPr>
                <w:rStyle w:val="30"/>
                <w:rFonts w:hint="eastAsia" w:eastAsia="宋体"/>
                <w:sz w:val="18"/>
                <w:szCs w:val="18"/>
                <w:lang w:eastAsia="zh-CN"/>
              </w:rPr>
            </w:pPr>
            <w:r>
              <w:rPr>
                <w:rStyle w:val="30"/>
                <w:rFonts w:hint="default"/>
                <w:sz w:val="18"/>
                <w:szCs w:val="18"/>
              </w:rPr>
              <w:t>■政府网站    □政府公报</w:t>
            </w:r>
          </w:p>
          <w:p w14:paraId="3B20A067">
            <w:pPr>
              <w:widowControl/>
              <w:jc w:val="left"/>
              <w:textAlignment w:val="center"/>
              <w:rPr>
                <w:rStyle w:val="30"/>
                <w:rFonts w:hint="eastAsia" w:eastAsia="宋体"/>
                <w:sz w:val="18"/>
                <w:szCs w:val="18"/>
                <w:lang w:eastAsia="zh-CN"/>
              </w:rPr>
            </w:pPr>
            <w:r>
              <w:rPr>
                <w:rStyle w:val="30"/>
                <w:rFonts w:hint="default"/>
                <w:sz w:val="18"/>
                <w:szCs w:val="18"/>
              </w:rPr>
              <w:t>□两微一端    □发布会/听证会</w:t>
            </w:r>
          </w:p>
          <w:p w14:paraId="498E8F47">
            <w:pPr>
              <w:widowControl/>
              <w:jc w:val="left"/>
              <w:textAlignment w:val="center"/>
              <w:rPr>
                <w:rStyle w:val="30"/>
                <w:rFonts w:hint="eastAsia" w:eastAsia="宋体"/>
                <w:sz w:val="18"/>
                <w:szCs w:val="18"/>
                <w:lang w:eastAsia="zh-CN"/>
              </w:rPr>
            </w:pPr>
            <w:r>
              <w:rPr>
                <w:rStyle w:val="30"/>
                <w:rFonts w:hint="default"/>
                <w:sz w:val="18"/>
                <w:szCs w:val="18"/>
              </w:rPr>
              <w:t>□广播电视    □纸质媒体</w:t>
            </w:r>
          </w:p>
          <w:p w14:paraId="56BB72EE">
            <w:pPr>
              <w:widowControl/>
              <w:jc w:val="left"/>
              <w:textAlignment w:val="center"/>
              <w:rPr>
                <w:rStyle w:val="30"/>
                <w:rFonts w:hint="eastAsia" w:eastAsia="宋体"/>
                <w:sz w:val="18"/>
                <w:szCs w:val="18"/>
                <w:lang w:eastAsia="zh-CN"/>
              </w:rPr>
            </w:pPr>
            <w:r>
              <w:rPr>
                <w:rStyle w:val="30"/>
                <w:rFonts w:hint="default"/>
                <w:sz w:val="18"/>
                <w:szCs w:val="18"/>
              </w:rPr>
              <w:t>□公开查阅点  ■政务服务中心</w:t>
            </w:r>
          </w:p>
          <w:p w14:paraId="15756541">
            <w:pPr>
              <w:widowControl/>
              <w:jc w:val="left"/>
              <w:textAlignment w:val="center"/>
              <w:rPr>
                <w:rStyle w:val="30"/>
                <w:rFonts w:hint="eastAsia" w:eastAsia="宋体"/>
                <w:sz w:val="18"/>
                <w:szCs w:val="18"/>
                <w:lang w:eastAsia="zh-CN"/>
              </w:rPr>
            </w:pPr>
            <w:r>
              <w:rPr>
                <w:rStyle w:val="30"/>
                <w:rFonts w:hint="default"/>
                <w:sz w:val="18"/>
                <w:szCs w:val="18"/>
              </w:rPr>
              <w:t>□便民服务站  □入户/现场</w:t>
            </w:r>
          </w:p>
          <w:p w14:paraId="11788E7A">
            <w:pPr>
              <w:widowControl/>
              <w:jc w:val="left"/>
              <w:textAlignment w:val="center"/>
              <w:rPr>
                <w:rStyle w:val="30"/>
                <w:rFonts w:hint="eastAsia" w:eastAsia="宋体"/>
                <w:sz w:val="18"/>
                <w:szCs w:val="18"/>
                <w:lang w:eastAsia="zh-CN"/>
              </w:rPr>
            </w:pPr>
            <w:r>
              <w:rPr>
                <w:rStyle w:val="30"/>
                <w:rFonts w:hint="default"/>
                <w:sz w:val="18"/>
                <w:szCs w:val="18"/>
              </w:rPr>
              <w:t>□社区/企事业单位/村公示栏（电子屏）</w:t>
            </w:r>
          </w:p>
          <w:p w14:paraId="71A6F3C8">
            <w:pPr>
              <w:widowControl/>
              <w:jc w:val="left"/>
              <w:textAlignment w:val="center"/>
              <w:rPr>
                <w:rFonts w:hint="eastAsia" w:ascii="宋体" w:hAnsi="宋体" w:cs="宋体"/>
                <w:color w:val="000000"/>
                <w:sz w:val="18"/>
                <w:szCs w:val="18"/>
              </w:rPr>
            </w:pPr>
            <w:r>
              <w:rPr>
                <w:rStyle w:val="30"/>
                <w:rFonts w:hint="default"/>
                <w:sz w:val="18"/>
                <w:szCs w:val="18"/>
              </w:rPr>
              <w:t>□精准推送    ■其他</w:t>
            </w:r>
            <w:r>
              <w:rPr>
                <w:rStyle w:val="16"/>
                <w:rFonts w:hint="default"/>
                <w:sz w:val="18"/>
                <w:szCs w:val="18"/>
              </w:rPr>
              <w:t xml:space="preserve"> 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1B160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2595C8">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C165D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C5E03E">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A835C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A23E2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2258320D">
        <w:tblPrEx>
          <w:tblCellMar>
            <w:top w:w="0" w:type="dxa"/>
            <w:left w:w="0" w:type="dxa"/>
            <w:bottom w:w="0" w:type="dxa"/>
            <w:right w:w="0" w:type="dxa"/>
          </w:tblCellMar>
        </w:tblPrEx>
        <w:trPr>
          <w:trHeight w:val="340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7C07314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42</w:t>
            </w:r>
          </w:p>
        </w:tc>
        <w:tc>
          <w:tcPr>
            <w:tcW w:w="203" w:type="pct"/>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14:paraId="7ED4CB06">
            <w:pPr>
              <w:rPr>
                <w:rFonts w:hint="eastAsia" w:ascii="宋体" w:hAnsi="宋体" w:cs="宋体"/>
                <w:color w:val="000000"/>
                <w:sz w:val="18"/>
                <w:szCs w:val="18"/>
              </w:rPr>
            </w:pPr>
          </w:p>
        </w:tc>
        <w:tc>
          <w:tcPr>
            <w:tcW w:w="4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0626AC">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6.12住院伙食补助费申领</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A2AF60">
            <w:pPr>
              <w:widowControl/>
              <w:numPr>
                <w:ilvl w:val="0"/>
                <w:numId w:val="4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507E2DC1">
            <w:pPr>
              <w:widowControl/>
              <w:numPr>
                <w:ilvl w:val="0"/>
                <w:numId w:val="4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18736495">
            <w:pPr>
              <w:widowControl/>
              <w:numPr>
                <w:ilvl w:val="0"/>
                <w:numId w:val="4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45715EC7">
            <w:pPr>
              <w:widowControl/>
              <w:numPr>
                <w:ilvl w:val="0"/>
                <w:numId w:val="4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15389625">
            <w:pPr>
              <w:widowControl/>
              <w:numPr>
                <w:ilvl w:val="0"/>
                <w:numId w:val="4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41BE0A4A">
            <w:pPr>
              <w:widowControl/>
              <w:numPr>
                <w:ilvl w:val="0"/>
                <w:numId w:val="4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41C11EEF">
            <w:pPr>
              <w:widowControl/>
              <w:numPr>
                <w:ilvl w:val="0"/>
                <w:numId w:val="4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7BD48D6D">
            <w:pPr>
              <w:widowControl/>
              <w:numPr>
                <w:ilvl w:val="0"/>
                <w:numId w:val="4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72A0ECB9">
            <w:pPr>
              <w:widowControl/>
              <w:numPr>
                <w:ilvl w:val="0"/>
                <w:numId w:val="4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4812132A">
            <w:pPr>
              <w:widowControl/>
              <w:numPr>
                <w:ilvl w:val="0"/>
                <w:numId w:val="4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22DAF6C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1B8DD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43BF46C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7941D1A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3.《工伤保险条例》（中华人民共和国国务院令第586号）</w:t>
            </w: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4917F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FC1FFC">
            <w:pPr>
              <w:widowControl/>
              <w:jc w:val="left"/>
              <w:textAlignment w:val="center"/>
              <w:rPr>
                <w:rFonts w:hint="eastAsia" w:ascii="宋体" w:hAnsi="宋体" w:eastAsia="宋体" w:cs="宋体"/>
                <w:color w:val="000000"/>
                <w:sz w:val="18"/>
                <w:szCs w:val="18"/>
                <w:lang w:eastAsia="zh-CN"/>
              </w:rPr>
            </w:pPr>
            <w:r>
              <w:rPr>
                <w:rFonts w:hint="eastAsia" w:ascii="宋体" w:hAnsi="宋体" w:cs="宋体"/>
                <w:color w:val="000000"/>
                <w:kern w:val="0"/>
                <w:sz w:val="18"/>
                <w:szCs w:val="18"/>
              </w:rPr>
              <w:t>盂县</w:t>
            </w:r>
            <w:r>
              <w:rPr>
                <w:rFonts w:hint="eastAsia" w:ascii="宋体" w:hAnsi="宋体" w:cs="宋体"/>
                <w:color w:val="000000"/>
                <w:kern w:val="0"/>
                <w:sz w:val="18"/>
                <w:szCs w:val="18"/>
                <w:lang w:eastAsia="zh-CN"/>
              </w:rPr>
              <w:t>人力资源和社会保障局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6711BB">
            <w:pPr>
              <w:widowControl/>
              <w:jc w:val="left"/>
              <w:textAlignment w:val="center"/>
              <w:rPr>
                <w:rStyle w:val="30"/>
                <w:rFonts w:hint="eastAsia" w:eastAsia="宋体"/>
                <w:sz w:val="18"/>
                <w:szCs w:val="18"/>
                <w:lang w:eastAsia="zh-CN"/>
              </w:rPr>
            </w:pPr>
            <w:r>
              <w:rPr>
                <w:rStyle w:val="30"/>
                <w:rFonts w:hint="default"/>
                <w:sz w:val="18"/>
                <w:szCs w:val="18"/>
              </w:rPr>
              <w:t>■政府网站    □政府公报</w:t>
            </w:r>
          </w:p>
          <w:p w14:paraId="46501CEF">
            <w:pPr>
              <w:widowControl/>
              <w:jc w:val="left"/>
              <w:textAlignment w:val="center"/>
              <w:rPr>
                <w:rStyle w:val="30"/>
                <w:rFonts w:hint="eastAsia" w:eastAsia="宋体"/>
                <w:sz w:val="18"/>
                <w:szCs w:val="18"/>
                <w:lang w:eastAsia="zh-CN"/>
              </w:rPr>
            </w:pPr>
            <w:r>
              <w:rPr>
                <w:rStyle w:val="30"/>
                <w:rFonts w:hint="default"/>
                <w:sz w:val="18"/>
                <w:szCs w:val="18"/>
              </w:rPr>
              <w:t>□两微一端    □发布会/听证会</w:t>
            </w:r>
          </w:p>
          <w:p w14:paraId="7A7C5916">
            <w:pPr>
              <w:widowControl/>
              <w:jc w:val="left"/>
              <w:textAlignment w:val="center"/>
              <w:rPr>
                <w:rStyle w:val="30"/>
                <w:rFonts w:hint="eastAsia" w:eastAsia="宋体"/>
                <w:sz w:val="18"/>
                <w:szCs w:val="18"/>
                <w:lang w:eastAsia="zh-CN"/>
              </w:rPr>
            </w:pPr>
            <w:r>
              <w:rPr>
                <w:rStyle w:val="30"/>
                <w:rFonts w:hint="default"/>
                <w:sz w:val="18"/>
                <w:szCs w:val="18"/>
              </w:rPr>
              <w:t>□广播电视    □纸质媒体</w:t>
            </w:r>
          </w:p>
          <w:p w14:paraId="7A61D756">
            <w:pPr>
              <w:widowControl/>
              <w:jc w:val="left"/>
              <w:textAlignment w:val="center"/>
              <w:rPr>
                <w:rStyle w:val="30"/>
                <w:rFonts w:hint="eastAsia" w:eastAsia="宋体"/>
                <w:sz w:val="18"/>
                <w:szCs w:val="18"/>
                <w:lang w:eastAsia="zh-CN"/>
              </w:rPr>
            </w:pPr>
            <w:r>
              <w:rPr>
                <w:rStyle w:val="30"/>
                <w:rFonts w:hint="default"/>
                <w:sz w:val="18"/>
                <w:szCs w:val="18"/>
              </w:rPr>
              <w:t>□公开查阅点  ■政务服务中心</w:t>
            </w:r>
          </w:p>
          <w:p w14:paraId="2007C00D">
            <w:pPr>
              <w:widowControl/>
              <w:jc w:val="left"/>
              <w:textAlignment w:val="center"/>
              <w:rPr>
                <w:rStyle w:val="30"/>
                <w:rFonts w:hint="eastAsia" w:eastAsia="宋体"/>
                <w:sz w:val="18"/>
                <w:szCs w:val="18"/>
                <w:lang w:eastAsia="zh-CN"/>
              </w:rPr>
            </w:pPr>
            <w:r>
              <w:rPr>
                <w:rStyle w:val="30"/>
                <w:rFonts w:hint="default"/>
                <w:sz w:val="18"/>
                <w:szCs w:val="18"/>
              </w:rPr>
              <w:t>□便民服务站  □入户/现场</w:t>
            </w:r>
          </w:p>
          <w:p w14:paraId="69CCD5B6">
            <w:pPr>
              <w:widowControl/>
              <w:jc w:val="left"/>
              <w:textAlignment w:val="center"/>
              <w:rPr>
                <w:rStyle w:val="30"/>
                <w:rFonts w:hint="eastAsia" w:eastAsia="宋体"/>
                <w:sz w:val="18"/>
                <w:szCs w:val="18"/>
                <w:lang w:eastAsia="zh-CN"/>
              </w:rPr>
            </w:pPr>
            <w:r>
              <w:rPr>
                <w:rStyle w:val="30"/>
                <w:rFonts w:hint="default"/>
                <w:sz w:val="18"/>
                <w:szCs w:val="18"/>
              </w:rPr>
              <w:t>□社区/企事业单位/村公示栏（电子屏）</w:t>
            </w:r>
          </w:p>
          <w:p w14:paraId="018744A5">
            <w:pPr>
              <w:widowControl/>
              <w:jc w:val="left"/>
              <w:textAlignment w:val="center"/>
              <w:rPr>
                <w:rFonts w:hint="eastAsia" w:ascii="宋体" w:hAnsi="宋体" w:cs="宋体"/>
                <w:color w:val="000000"/>
                <w:sz w:val="18"/>
                <w:szCs w:val="18"/>
              </w:rPr>
            </w:pPr>
            <w:r>
              <w:rPr>
                <w:rStyle w:val="30"/>
                <w:rFonts w:hint="default"/>
                <w:sz w:val="18"/>
                <w:szCs w:val="18"/>
              </w:rPr>
              <w:t>□精准推送    ■其他</w:t>
            </w:r>
            <w:r>
              <w:rPr>
                <w:rStyle w:val="16"/>
                <w:rFonts w:hint="default"/>
                <w:sz w:val="18"/>
                <w:szCs w:val="18"/>
              </w:rPr>
              <w:t xml:space="preserve"> 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EB324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614984">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58268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27D1C4">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820A5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01B16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5578AD21">
        <w:tblPrEx>
          <w:tblCellMar>
            <w:top w:w="0" w:type="dxa"/>
            <w:left w:w="0" w:type="dxa"/>
            <w:bottom w:w="0" w:type="dxa"/>
            <w:right w:w="0" w:type="dxa"/>
          </w:tblCellMar>
        </w:tblPrEx>
        <w:trPr>
          <w:trHeight w:val="342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4406E74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43</w:t>
            </w:r>
          </w:p>
        </w:tc>
        <w:tc>
          <w:tcPr>
            <w:tcW w:w="203" w:type="pct"/>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14:paraId="7CDCFF8F">
            <w:pPr>
              <w:rPr>
                <w:rFonts w:hint="eastAsia" w:ascii="宋体" w:hAnsi="宋体" w:cs="宋体"/>
                <w:color w:val="000000"/>
                <w:sz w:val="18"/>
                <w:szCs w:val="18"/>
              </w:rPr>
            </w:pPr>
          </w:p>
        </w:tc>
        <w:tc>
          <w:tcPr>
            <w:tcW w:w="432" w:type="pc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0852F0BB">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6.13统筹地区以外交通、食宿费申领</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C91334">
            <w:pPr>
              <w:widowControl/>
              <w:numPr>
                <w:ilvl w:val="0"/>
                <w:numId w:val="4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1CD54400">
            <w:pPr>
              <w:widowControl/>
              <w:numPr>
                <w:ilvl w:val="0"/>
                <w:numId w:val="4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72A7C805">
            <w:pPr>
              <w:widowControl/>
              <w:numPr>
                <w:ilvl w:val="0"/>
                <w:numId w:val="4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3E39619B">
            <w:pPr>
              <w:widowControl/>
              <w:numPr>
                <w:ilvl w:val="0"/>
                <w:numId w:val="4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1A60D709">
            <w:pPr>
              <w:widowControl/>
              <w:numPr>
                <w:ilvl w:val="0"/>
                <w:numId w:val="4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3834398A">
            <w:pPr>
              <w:widowControl/>
              <w:numPr>
                <w:ilvl w:val="0"/>
                <w:numId w:val="4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0BB38279">
            <w:pPr>
              <w:widowControl/>
              <w:numPr>
                <w:ilvl w:val="0"/>
                <w:numId w:val="4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04EBBCBF">
            <w:pPr>
              <w:widowControl/>
              <w:numPr>
                <w:ilvl w:val="0"/>
                <w:numId w:val="4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61641680">
            <w:pPr>
              <w:widowControl/>
              <w:numPr>
                <w:ilvl w:val="0"/>
                <w:numId w:val="4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6CAE0870">
            <w:pPr>
              <w:widowControl/>
              <w:numPr>
                <w:ilvl w:val="0"/>
                <w:numId w:val="4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576983B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41163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72F6BC0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0388C79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3.《工伤保险条例》（中华人民共和国国务院令第586号）</w:t>
            </w: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CCFAC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4440F5">
            <w:pPr>
              <w:widowControl/>
              <w:jc w:val="left"/>
              <w:textAlignment w:val="center"/>
              <w:rPr>
                <w:rFonts w:hint="eastAsia" w:ascii="宋体" w:hAnsi="宋体" w:eastAsia="宋体" w:cs="宋体"/>
                <w:color w:val="000000"/>
                <w:sz w:val="18"/>
                <w:szCs w:val="18"/>
                <w:lang w:eastAsia="zh-CN"/>
              </w:rPr>
            </w:pPr>
            <w:r>
              <w:rPr>
                <w:rFonts w:hint="eastAsia" w:ascii="宋体" w:hAnsi="宋体" w:cs="宋体"/>
                <w:color w:val="000000"/>
                <w:kern w:val="0"/>
                <w:sz w:val="18"/>
                <w:szCs w:val="18"/>
              </w:rPr>
              <w:t>盂县</w:t>
            </w:r>
            <w:r>
              <w:rPr>
                <w:rFonts w:hint="eastAsia" w:ascii="宋体" w:hAnsi="宋体" w:cs="宋体"/>
                <w:color w:val="000000"/>
                <w:kern w:val="0"/>
                <w:sz w:val="18"/>
                <w:szCs w:val="18"/>
                <w:lang w:eastAsia="zh-CN"/>
              </w:rPr>
              <w:t>人力资源和社会保障局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C57DEC">
            <w:pPr>
              <w:widowControl/>
              <w:jc w:val="left"/>
              <w:textAlignment w:val="center"/>
              <w:rPr>
                <w:rStyle w:val="30"/>
                <w:rFonts w:hint="eastAsia" w:eastAsia="宋体"/>
                <w:sz w:val="18"/>
                <w:szCs w:val="18"/>
                <w:lang w:eastAsia="zh-CN"/>
              </w:rPr>
            </w:pPr>
            <w:r>
              <w:rPr>
                <w:rStyle w:val="30"/>
                <w:rFonts w:hint="default"/>
                <w:sz w:val="18"/>
                <w:szCs w:val="18"/>
              </w:rPr>
              <w:t>■政府网站    □政府公报</w:t>
            </w:r>
          </w:p>
          <w:p w14:paraId="167905CE">
            <w:pPr>
              <w:widowControl/>
              <w:jc w:val="left"/>
              <w:textAlignment w:val="center"/>
              <w:rPr>
                <w:rStyle w:val="30"/>
                <w:rFonts w:hint="eastAsia" w:eastAsia="宋体"/>
                <w:sz w:val="18"/>
                <w:szCs w:val="18"/>
                <w:lang w:eastAsia="zh-CN"/>
              </w:rPr>
            </w:pPr>
            <w:r>
              <w:rPr>
                <w:rStyle w:val="30"/>
                <w:rFonts w:hint="default"/>
                <w:sz w:val="18"/>
                <w:szCs w:val="18"/>
              </w:rPr>
              <w:t>□两微一端    □发布会/听证会</w:t>
            </w:r>
          </w:p>
          <w:p w14:paraId="0147B478">
            <w:pPr>
              <w:widowControl/>
              <w:jc w:val="left"/>
              <w:textAlignment w:val="center"/>
              <w:rPr>
                <w:rStyle w:val="30"/>
                <w:rFonts w:hint="eastAsia" w:eastAsia="宋体"/>
                <w:sz w:val="18"/>
                <w:szCs w:val="18"/>
                <w:lang w:eastAsia="zh-CN"/>
              </w:rPr>
            </w:pPr>
            <w:r>
              <w:rPr>
                <w:rStyle w:val="30"/>
                <w:rFonts w:hint="default"/>
                <w:sz w:val="18"/>
                <w:szCs w:val="18"/>
              </w:rPr>
              <w:t>□广播电视    □纸质媒体</w:t>
            </w:r>
          </w:p>
          <w:p w14:paraId="1229D82D">
            <w:pPr>
              <w:widowControl/>
              <w:jc w:val="left"/>
              <w:textAlignment w:val="center"/>
              <w:rPr>
                <w:rStyle w:val="30"/>
                <w:rFonts w:hint="eastAsia" w:eastAsia="宋体"/>
                <w:sz w:val="18"/>
                <w:szCs w:val="18"/>
                <w:lang w:eastAsia="zh-CN"/>
              </w:rPr>
            </w:pPr>
            <w:r>
              <w:rPr>
                <w:rStyle w:val="30"/>
                <w:rFonts w:hint="default"/>
                <w:sz w:val="18"/>
                <w:szCs w:val="18"/>
              </w:rPr>
              <w:t>□公开查阅点  ■政务服务中心</w:t>
            </w:r>
          </w:p>
          <w:p w14:paraId="1F16028B">
            <w:pPr>
              <w:widowControl/>
              <w:jc w:val="left"/>
              <w:textAlignment w:val="center"/>
              <w:rPr>
                <w:rStyle w:val="30"/>
                <w:rFonts w:hint="eastAsia" w:eastAsia="宋体"/>
                <w:sz w:val="18"/>
                <w:szCs w:val="18"/>
                <w:lang w:eastAsia="zh-CN"/>
              </w:rPr>
            </w:pPr>
            <w:r>
              <w:rPr>
                <w:rStyle w:val="30"/>
                <w:rFonts w:hint="default"/>
                <w:sz w:val="18"/>
                <w:szCs w:val="18"/>
              </w:rPr>
              <w:t>□便民服务站  □入户/现场</w:t>
            </w:r>
          </w:p>
          <w:p w14:paraId="41DFFAC3">
            <w:pPr>
              <w:widowControl/>
              <w:jc w:val="left"/>
              <w:textAlignment w:val="center"/>
              <w:rPr>
                <w:rStyle w:val="30"/>
                <w:rFonts w:hint="eastAsia" w:eastAsia="宋体"/>
                <w:sz w:val="18"/>
                <w:szCs w:val="18"/>
                <w:lang w:eastAsia="zh-CN"/>
              </w:rPr>
            </w:pPr>
            <w:r>
              <w:rPr>
                <w:rStyle w:val="30"/>
                <w:rFonts w:hint="default"/>
                <w:sz w:val="18"/>
                <w:szCs w:val="18"/>
              </w:rPr>
              <w:t>□社区/企事业单位/村公示栏（电子屏）</w:t>
            </w:r>
          </w:p>
          <w:p w14:paraId="46A0C73F">
            <w:pPr>
              <w:widowControl/>
              <w:jc w:val="left"/>
              <w:textAlignment w:val="center"/>
              <w:rPr>
                <w:rFonts w:hint="eastAsia" w:ascii="宋体" w:hAnsi="宋体" w:cs="宋体"/>
                <w:color w:val="000000"/>
                <w:sz w:val="18"/>
                <w:szCs w:val="18"/>
              </w:rPr>
            </w:pPr>
            <w:r>
              <w:rPr>
                <w:rStyle w:val="30"/>
                <w:rFonts w:hint="default"/>
                <w:sz w:val="18"/>
                <w:szCs w:val="18"/>
              </w:rPr>
              <w:t>□精准推送    ■其他</w:t>
            </w:r>
            <w:r>
              <w:rPr>
                <w:rStyle w:val="16"/>
                <w:rFonts w:hint="default"/>
                <w:sz w:val="18"/>
                <w:szCs w:val="18"/>
              </w:rPr>
              <w:t xml:space="preserve"> 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A0F4E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4DCD01">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3177B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93FD84">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F6BCF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7AFE4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160815BF">
        <w:tblPrEx>
          <w:tblCellMar>
            <w:top w:w="0" w:type="dxa"/>
            <w:left w:w="0" w:type="dxa"/>
            <w:bottom w:w="0" w:type="dxa"/>
            <w:right w:w="0" w:type="dxa"/>
          </w:tblCellMar>
        </w:tblPrEx>
        <w:trPr>
          <w:trHeight w:val="330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13F8E02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44</w:t>
            </w:r>
          </w:p>
        </w:tc>
        <w:tc>
          <w:tcPr>
            <w:tcW w:w="203" w:type="pct"/>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14:paraId="020F6645">
            <w:pPr>
              <w:rPr>
                <w:rFonts w:hint="eastAsia" w:ascii="宋体" w:hAnsi="宋体" w:cs="宋体"/>
                <w:color w:val="000000"/>
                <w:sz w:val="18"/>
                <w:szCs w:val="18"/>
              </w:rPr>
            </w:pPr>
          </w:p>
        </w:tc>
        <w:tc>
          <w:tcPr>
            <w:tcW w:w="432" w:type="pc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7CB216A4">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6.14一次性工伤医疗补助金申请</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BCE16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1.事项名称             2.事项简述             3.办理材料             4.办理方式             5.办理时限             6.结果送达             7.收费依据及标准        8.办事时间             9.办理机构及地点        10.咨询查询途径       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C1808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2AEB3A1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0469108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3.《工伤保险条例》（中华人民共和国国务院令第586号）</w:t>
            </w: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C8BC5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CB239E">
            <w:pPr>
              <w:widowControl/>
              <w:jc w:val="left"/>
              <w:textAlignment w:val="center"/>
              <w:rPr>
                <w:rFonts w:hint="eastAsia" w:ascii="宋体" w:hAnsi="宋体" w:eastAsia="宋体" w:cs="宋体"/>
                <w:color w:val="000000"/>
                <w:sz w:val="18"/>
                <w:szCs w:val="18"/>
                <w:lang w:eastAsia="zh-CN"/>
              </w:rPr>
            </w:pPr>
            <w:r>
              <w:rPr>
                <w:rFonts w:hint="eastAsia" w:ascii="宋体" w:hAnsi="宋体" w:cs="宋体"/>
                <w:color w:val="000000"/>
                <w:kern w:val="0"/>
                <w:sz w:val="18"/>
                <w:szCs w:val="18"/>
              </w:rPr>
              <w:t>盂县</w:t>
            </w:r>
            <w:r>
              <w:rPr>
                <w:rFonts w:hint="eastAsia" w:ascii="宋体" w:hAnsi="宋体" w:cs="宋体"/>
                <w:color w:val="000000"/>
                <w:kern w:val="0"/>
                <w:sz w:val="18"/>
                <w:szCs w:val="18"/>
                <w:lang w:eastAsia="zh-CN"/>
              </w:rPr>
              <w:t>人力资源和社会保障局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5DA064">
            <w:pPr>
              <w:widowControl/>
              <w:jc w:val="left"/>
              <w:textAlignment w:val="center"/>
              <w:rPr>
                <w:rStyle w:val="30"/>
                <w:rFonts w:hint="eastAsia" w:eastAsia="宋体"/>
                <w:sz w:val="18"/>
                <w:szCs w:val="18"/>
                <w:lang w:eastAsia="zh-CN"/>
              </w:rPr>
            </w:pPr>
            <w:r>
              <w:rPr>
                <w:rStyle w:val="30"/>
                <w:rFonts w:hint="default"/>
                <w:sz w:val="18"/>
                <w:szCs w:val="18"/>
              </w:rPr>
              <w:t>■政府网站    □政府公报</w:t>
            </w:r>
          </w:p>
          <w:p w14:paraId="65BF22D1">
            <w:pPr>
              <w:widowControl/>
              <w:jc w:val="left"/>
              <w:textAlignment w:val="center"/>
              <w:rPr>
                <w:rStyle w:val="30"/>
                <w:rFonts w:hint="eastAsia" w:eastAsia="宋体"/>
                <w:sz w:val="18"/>
                <w:szCs w:val="18"/>
                <w:lang w:eastAsia="zh-CN"/>
              </w:rPr>
            </w:pPr>
            <w:r>
              <w:rPr>
                <w:rStyle w:val="30"/>
                <w:rFonts w:hint="default"/>
                <w:sz w:val="18"/>
                <w:szCs w:val="18"/>
              </w:rPr>
              <w:t>□两微一端    □发布会/听证会</w:t>
            </w:r>
          </w:p>
          <w:p w14:paraId="7151EF84">
            <w:pPr>
              <w:widowControl/>
              <w:jc w:val="left"/>
              <w:textAlignment w:val="center"/>
              <w:rPr>
                <w:rStyle w:val="30"/>
                <w:rFonts w:hint="eastAsia" w:eastAsia="宋体"/>
                <w:sz w:val="18"/>
                <w:szCs w:val="18"/>
                <w:lang w:eastAsia="zh-CN"/>
              </w:rPr>
            </w:pPr>
            <w:r>
              <w:rPr>
                <w:rStyle w:val="30"/>
                <w:rFonts w:hint="default"/>
                <w:sz w:val="18"/>
                <w:szCs w:val="18"/>
              </w:rPr>
              <w:t>□广播电视    □纸质媒体</w:t>
            </w:r>
          </w:p>
          <w:p w14:paraId="2AFBB3F0">
            <w:pPr>
              <w:widowControl/>
              <w:jc w:val="left"/>
              <w:textAlignment w:val="center"/>
              <w:rPr>
                <w:rStyle w:val="30"/>
                <w:rFonts w:hint="eastAsia" w:eastAsia="宋体"/>
                <w:sz w:val="18"/>
                <w:szCs w:val="18"/>
                <w:lang w:eastAsia="zh-CN"/>
              </w:rPr>
            </w:pPr>
            <w:r>
              <w:rPr>
                <w:rStyle w:val="30"/>
                <w:rFonts w:hint="default"/>
                <w:sz w:val="18"/>
                <w:szCs w:val="18"/>
              </w:rPr>
              <w:t>□公开查阅点  ■政务服务中心</w:t>
            </w:r>
          </w:p>
          <w:p w14:paraId="4D4C2F00">
            <w:pPr>
              <w:widowControl/>
              <w:jc w:val="left"/>
              <w:textAlignment w:val="center"/>
              <w:rPr>
                <w:rStyle w:val="30"/>
                <w:rFonts w:hint="eastAsia" w:eastAsia="宋体"/>
                <w:sz w:val="18"/>
                <w:szCs w:val="18"/>
                <w:lang w:eastAsia="zh-CN"/>
              </w:rPr>
            </w:pPr>
            <w:r>
              <w:rPr>
                <w:rStyle w:val="30"/>
                <w:rFonts w:hint="default"/>
                <w:sz w:val="18"/>
                <w:szCs w:val="18"/>
              </w:rPr>
              <w:t>□便民服务站  □入户/现场</w:t>
            </w:r>
          </w:p>
          <w:p w14:paraId="1CE54B6C">
            <w:pPr>
              <w:widowControl/>
              <w:jc w:val="left"/>
              <w:textAlignment w:val="center"/>
              <w:rPr>
                <w:rStyle w:val="30"/>
                <w:rFonts w:hint="eastAsia" w:eastAsia="宋体"/>
                <w:sz w:val="18"/>
                <w:szCs w:val="18"/>
                <w:lang w:eastAsia="zh-CN"/>
              </w:rPr>
            </w:pPr>
            <w:r>
              <w:rPr>
                <w:rStyle w:val="30"/>
                <w:rFonts w:hint="default"/>
                <w:sz w:val="18"/>
                <w:szCs w:val="18"/>
              </w:rPr>
              <w:t>□社区/企事业单位/村公示栏（电子屏）</w:t>
            </w:r>
          </w:p>
          <w:p w14:paraId="7C6FB321">
            <w:pPr>
              <w:widowControl/>
              <w:jc w:val="left"/>
              <w:textAlignment w:val="center"/>
              <w:rPr>
                <w:rFonts w:hint="eastAsia" w:ascii="宋体" w:hAnsi="宋体" w:cs="宋体"/>
                <w:color w:val="000000"/>
                <w:sz w:val="18"/>
                <w:szCs w:val="18"/>
              </w:rPr>
            </w:pPr>
            <w:r>
              <w:rPr>
                <w:rStyle w:val="30"/>
                <w:rFonts w:hint="default"/>
                <w:sz w:val="18"/>
                <w:szCs w:val="18"/>
              </w:rPr>
              <w:t>□精准推送    ■其他</w:t>
            </w:r>
            <w:r>
              <w:rPr>
                <w:rStyle w:val="16"/>
                <w:rFonts w:hint="default"/>
                <w:sz w:val="18"/>
                <w:szCs w:val="18"/>
              </w:rPr>
              <w:t xml:space="preserve"> 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F123E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0DF458">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2D904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B702E2">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B6470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7F0AC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76A7C071">
        <w:tblPrEx>
          <w:tblCellMar>
            <w:top w:w="0" w:type="dxa"/>
            <w:left w:w="0" w:type="dxa"/>
            <w:bottom w:w="0" w:type="dxa"/>
            <w:right w:w="0" w:type="dxa"/>
          </w:tblCellMar>
        </w:tblPrEx>
        <w:trPr>
          <w:trHeight w:val="338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0CC66C7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45</w:t>
            </w:r>
          </w:p>
        </w:tc>
        <w:tc>
          <w:tcPr>
            <w:tcW w:w="203"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738F6C">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6.工伤保险服务</w:t>
            </w:r>
          </w:p>
        </w:tc>
        <w:tc>
          <w:tcPr>
            <w:tcW w:w="432" w:type="pc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586877CB">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6.15辅助器具配置（更换）费用申报</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80E185">
            <w:pPr>
              <w:widowControl/>
              <w:numPr>
                <w:ilvl w:val="0"/>
                <w:numId w:val="4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3F221640">
            <w:pPr>
              <w:widowControl/>
              <w:numPr>
                <w:ilvl w:val="0"/>
                <w:numId w:val="4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393A0F80">
            <w:pPr>
              <w:widowControl/>
              <w:numPr>
                <w:ilvl w:val="0"/>
                <w:numId w:val="4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37AB3AA0">
            <w:pPr>
              <w:widowControl/>
              <w:numPr>
                <w:ilvl w:val="0"/>
                <w:numId w:val="4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254A7B85">
            <w:pPr>
              <w:widowControl/>
              <w:numPr>
                <w:ilvl w:val="0"/>
                <w:numId w:val="4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2A15EC40">
            <w:pPr>
              <w:widowControl/>
              <w:numPr>
                <w:ilvl w:val="0"/>
                <w:numId w:val="4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69FAC1F0">
            <w:pPr>
              <w:widowControl/>
              <w:numPr>
                <w:ilvl w:val="0"/>
                <w:numId w:val="4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42BD3F79">
            <w:pPr>
              <w:widowControl/>
              <w:numPr>
                <w:ilvl w:val="0"/>
                <w:numId w:val="4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29142F64">
            <w:pPr>
              <w:widowControl/>
              <w:numPr>
                <w:ilvl w:val="0"/>
                <w:numId w:val="4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62D53B44">
            <w:pPr>
              <w:widowControl/>
              <w:numPr>
                <w:ilvl w:val="0"/>
                <w:numId w:val="4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72B496D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01434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0EF0AF0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58227C1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3.《工伤保险条例》（中华人民共和国国务院令第586号）</w:t>
            </w: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83274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631E46">
            <w:pPr>
              <w:widowControl/>
              <w:jc w:val="left"/>
              <w:textAlignment w:val="center"/>
              <w:rPr>
                <w:rFonts w:hint="eastAsia" w:ascii="宋体" w:hAnsi="宋体" w:eastAsia="宋体" w:cs="宋体"/>
                <w:color w:val="000000"/>
                <w:sz w:val="18"/>
                <w:szCs w:val="18"/>
                <w:lang w:eastAsia="zh-CN"/>
              </w:rPr>
            </w:pPr>
            <w:r>
              <w:rPr>
                <w:rFonts w:hint="eastAsia" w:ascii="宋体" w:hAnsi="宋体" w:cs="宋体"/>
                <w:color w:val="000000"/>
                <w:kern w:val="0"/>
                <w:sz w:val="18"/>
                <w:szCs w:val="18"/>
              </w:rPr>
              <w:t>盂县</w:t>
            </w:r>
            <w:r>
              <w:rPr>
                <w:rFonts w:hint="eastAsia" w:ascii="宋体" w:hAnsi="宋体" w:cs="宋体"/>
                <w:color w:val="000000"/>
                <w:kern w:val="0"/>
                <w:sz w:val="18"/>
                <w:szCs w:val="18"/>
                <w:lang w:eastAsia="zh-CN"/>
              </w:rPr>
              <w:t>人力资源和社会保障局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8CD01F">
            <w:pPr>
              <w:widowControl/>
              <w:jc w:val="left"/>
              <w:textAlignment w:val="center"/>
              <w:rPr>
                <w:rStyle w:val="30"/>
                <w:rFonts w:hint="eastAsia" w:eastAsia="宋体"/>
                <w:sz w:val="18"/>
                <w:szCs w:val="18"/>
                <w:lang w:eastAsia="zh-CN"/>
              </w:rPr>
            </w:pPr>
            <w:r>
              <w:rPr>
                <w:rStyle w:val="30"/>
                <w:rFonts w:hint="default"/>
                <w:sz w:val="18"/>
                <w:szCs w:val="18"/>
              </w:rPr>
              <w:t>■政府网站    □政府公报</w:t>
            </w:r>
          </w:p>
          <w:p w14:paraId="2C4B69F4">
            <w:pPr>
              <w:widowControl/>
              <w:jc w:val="left"/>
              <w:textAlignment w:val="center"/>
              <w:rPr>
                <w:rStyle w:val="30"/>
                <w:rFonts w:hint="eastAsia" w:eastAsia="宋体"/>
                <w:sz w:val="18"/>
                <w:szCs w:val="18"/>
                <w:lang w:eastAsia="zh-CN"/>
              </w:rPr>
            </w:pPr>
            <w:r>
              <w:rPr>
                <w:rStyle w:val="30"/>
                <w:rFonts w:hint="default"/>
                <w:sz w:val="18"/>
                <w:szCs w:val="18"/>
              </w:rPr>
              <w:t>□两微一端    □发布会/听证会</w:t>
            </w:r>
          </w:p>
          <w:p w14:paraId="72AF545A">
            <w:pPr>
              <w:widowControl/>
              <w:jc w:val="left"/>
              <w:textAlignment w:val="center"/>
              <w:rPr>
                <w:rStyle w:val="30"/>
                <w:rFonts w:hint="eastAsia" w:eastAsia="宋体"/>
                <w:sz w:val="18"/>
                <w:szCs w:val="18"/>
                <w:lang w:eastAsia="zh-CN"/>
              </w:rPr>
            </w:pPr>
            <w:r>
              <w:rPr>
                <w:rStyle w:val="30"/>
                <w:rFonts w:hint="default"/>
                <w:sz w:val="18"/>
                <w:szCs w:val="18"/>
              </w:rPr>
              <w:t>□广播电视    □纸质媒体</w:t>
            </w:r>
          </w:p>
          <w:p w14:paraId="7936554B">
            <w:pPr>
              <w:widowControl/>
              <w:jc w:val="left"/>
              <w:textAlignment w:val="center"/>
              <w:rPr>
                <w:rStyle w:val="30"/>
                <w:rFonts w:hint="eastAsia" w:eastAsia="宋体"/>
                <w:sz w:val="18"/>
                <w:szCs w:val="18"/>
                <w:lang w:eastAsia="zh-CN"/>
              </w:rPr>
            </w:pPr>
            <w:r>
              <w:rPr>
                <w:rStyle w:val="30"/>
                <w:rFonts w:hint="default"/>
                <w:sz w:val="18"/>
                <w:szCs w:val="18"/>
              </w:rPr>
              <w:t>□公开查阅点  ■政务服务中心</w:t>
            </w:r>
          </w:p>
          <w:p w14:paraId="036276B7">
            <w:pPr>
              <w:widowControl/>
              <w:jc w:val="left"/>
              <w:textAlignment w:val="center"/>
              <w:rPr>
                <w:rStyle w:val="30"/>
                <w:rFonts w:hint="eastAsia" w:eastAsia="宋体"/>
                <w:sz w:val="18"/>
                <w:szCs w:val="18"/>
                <w:lang w:eastAsia="zh-CN"/>
              </w:rPr>
            </w:pPr>
            <w:r>
              <w:rPr>
                <w:rStyle w:val="30"/>
                <w:rFonts w:hint="default"/>
                <w:sz w:val="18"/>
                <w:szCs w:val="18"/>
              </w:rPr>
              <w:t>□便民服务站  □入户/现场</w:t>
            </w:r>
          </w:p>
          <w:p w14:paraId="6F13CCDD">
            <w:pPr>
              <w:widowControl/>
              <w:jc w:val="left"/>
              <w:textAlignment w:val="center"/>
              <w:rPr>
                <w:rStyle w:val="30"/>
                <w:rFonts w:hint="eastAsia" w:eastAsia="宋体"/>
                <w:sz w:val="18"/>
                <w:szCs w:val="18"/>
                <w:lang w:eastAsia="zh-CN"/>
              </w:rPr>
            </w:pPr>
            <w:r>
              <w:rPr>
                <w:rStyle w:val="30"/>
                <w:rFonts w:hint="default"/>
                <w:sz w:val="18"/>
                <w:szCs w:val="18"/>
              </w:rPr>
              <w:t>□社区/企事业单位/村公示栏（电子屏）</w:t>
            </w:r>
          </w:p>
          <w:p w14:paraId="2E6BD271">
            <w:pPr>
              <w:widowControl/>
              <w:jc w:val="left"/>
              <w:textAlignment w:val="center"/>
              <w:rPr>
                <w:rFonts w:hint="eastAsia" w:ascii="宋体" w:hAnsi="宋体" w:cs="宋体"/>
                <w:color w:val="000000"/>
                <w:sz w:val="18"/>
                <w:szCs w:val="18"/>
              </w:rPr>
            </w:pPr>
            <w:r>
              <w:rPr>
                <w:rStyle w:val="30"/>
                <w:rFonts w:hint="default"/>
                <w:sz w:val="18"/>
                <w:szCs w:val="18"/>
              </w:rPr>
              <w:t>□精准推送    ■其他</w:t>
            </w:r>
            <w:r>
              <w:rPr>
                <w:rStyle w:val="16"/>
                <w:rFonts w:hint="default"/>
                <w:sz w:val="18"/>
                <w:szCs w:val="18"/>
              </w:rPr>
              <w:t xml:space="preserve"> 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8A33C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47EDE9">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C59D2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C1DE8C">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C2718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54691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2B47D30C">
        <w:tblPrEx>
          <w:tblCellMar>
            <w:top w:w="0" w:type="dxa"/>
            <w:left w:w="0" w:type="dxa"/>
            <w:bottom w:w="0" w:type="dxa"/>
            <w:right w:w="0" w:type="dxa"/>
          </w:tblCellMar>
        </w:tblPrEx>
        <w:trPr>
          <w:trHeight w:val="338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5F6AAD6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46</w:t>
            </w:r>
          </w:p>
        </w:tc>
        <w:tc>
          <w:tcPr>
            <w:tcW w:w="203"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669320">
            <w:pPr>
              <w:rPr>
                <w:rFonts w:hint="eastAsia" w:ascii="宋体" w:hAnsi="宋体" w:cs="宋体"/>
                <w:color w:val="000000"/>
                <w:sz w:val="18"/>
                <w:szCs w:val="18"/>
              </w:rPr>
            </w:pPr>
          </w:p>
        </w:tc>
        <w:tc>
          <w:tcPr>
            <w:tcW w:w="432" w:type="pc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7B764CF8">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6.16伤残待遇申领（一次性伤残补助金、伤残津贴和生活护理费）</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A9A861">
            <w:pPr>
              <w:widowControl/>
              <w:numPr>
                <w:ilvl w:val="0"/>
                <w:numId w:val="4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0D913D58">
            <w:pPr>
              <w:widowControl/>
              <w:numPr>
                <w:ilvl w:val="0"/>
                <w:numId w:val="4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20159191">
            <w:pPr>
              <w:widowControl/>
              <w:numPr>
                <w:ilvl w:val="0"/>
                <w:numId w:val="4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59CEAF4B">
            <w:pPr>
              <w:widowControl/>
              <w:numPr>
                <w:ilvl w:val="0"/>
                <w:numId w:val="4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289A3D28">
            <w:pPr>
              <w:widowControl/>
              <w:numPr>
                <w:ilvl w:val="0"/>
                <w:numId w:val="4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12FD32C1">
            <w:pPr>
              <w:widowControl/>
              <w:numPr>
                <w:ilvl w:val="0"/>
                <w:numId w:val="4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3DBF25D4">
            <w:pPr>
              <w:widowControl/>
              <w:numPr>
                <w:ilvl w:val="0"/>
                <w:numId w:val="4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40C26EA9">
            <w:pPr>
              <w:widowControl/>
              <w:numPr>
                <w:ilvl w:val="0"/>
                <w:numId w:val="4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39066BD9">
            <w:pPr>
              <w:widowControl/>
              <w:numPr>
                <w:ilvl w:val="0"/>
                <w:numId w:val="4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001B9F2D">
            <w:pPr>
              <w:widowControl/>
              <w:numPr>
                <w:ilvl w:val="0"/>
                <w:numId w:val="4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14F1783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6E6CE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32A6B9B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77ACB38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3.《工伤保险条例》（中华人民共和国国务院令第586号）</w:t>
            </w: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722A4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69F354">
            <w:pPr>
              <w:widowControl/>
              <w:jc w:val="left"/>
              <w:textAlignment w:val="center"/>
              <w:rPr>
                <w:rFonts w:hint="eastAsia" w:ascii="宋体" w:hAnsi="宋体" w:eastAsia="宋体" w:cs="宋体"/>
                <w:color w:val="000000"/>
                <w:sz w:val="18"/>
                <w:szCs w:val="18"/>
                <w:lang w:eastAsia="zh-CN"/>
              </w:rPr>
            </w:pPr>
            <w:r>
              <w:rPr>
                <w:rFonts w:hint="eastAsia" w:ascii="宋体" w:hAnsi="宋体" w:cs="宋体"/>
                <w:color w:val="000000"/>
                <w:kern w:val="0"/>
                <w:sz w:val="18"/>
                <w:szCs w:val="18"/>
              </w:rPr>
              <w:t>盂县</w:t>
            </w:r>
            <w:r>
              <w:rPr>
                <w:rFonts w:hint="eastAsia" w:ascii="宋体" w:hAnsi="宋体" w:cs="宋体"/>
                <w:color w:val="000000"/>
                <w:kern w:val="0"/>
                <w:sz w:val="18"/>
                <w:szCs w:val="18"/>
                <w:lang w:eastAsia="zh-CN"/>
              </w:rPr>
              <w:t>人力资源和社会保障局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85750F">
            <w:pPr>
              <w:widowControl/>
              <w:jc w:val="left"/>
              <w:textAlignment w:val="center"/>
              <w:rPr>
                <w:rStyle w:val="30"/>
                <w:rFonts w:hint="eastAsia" w:eastAsia="宋体"/>
                <w:sz w:val="18"/>
                <w:szCs w:val="18"/>
                <w:lang w:eastAsia="zh-CN"/>
              </w:rPr>
            </w:pPr>
            <w:r>
              <w:rPr>
                <w:rStyle w:val="30"/>
                <w:rFonts w:hint="default"/>
                <w:sz w:val="18"/>
                <w:szCs w:val="18"/>
              </w:rPr>
              <w:t>■政府网站    □政府公报</w:t>
            </w:r>
          </w:p>
          <w:p w14:paraId="6FAF2D04">
            <w:pPr>
              <w:widowControl/>
              <w:jc w:val="left"/>
              <w:textAlignment w:val="center"/>
              <w:rPr>
                <w:rStyle w:val="30"/>
                <w:rFonts w:hint="eastAsia" w:eastAsia="宋体"/>
                <w:sz w:val="18"/>
                <w:szCs w:val="18"/>
                <w:lang w:eastAsia="zh-CN"/>
              </w:rPr>
            </w:pPr>
            <w:r>
              <w:rPr>
                <w:rStyle w:val="30"/>
                <w:rFonts w:hint="default"/>
                <w:sz w:val="18"/>
                <w:szCs w:val="18"/>
              </w:rPr>
              <w:t>□两微一端    □发布会/听证会</w:t>
            </w:r>
          </w:p>
          <w:p w14:paraId="1A242E82">
            <w:pPr>
              <w:widowControl/>
              <w:jc w:val="left"/>
              <w:textAlignment w:val="center"/>
              <w:rPr>
                <w:rStyle w:val="30"/>
                <w:rFonts w:hint="eastAsia" w:eastAsia="宋体"/>
                <w:sz w:val="18"/>
                <w:szCs w:val="18"/>
                <w:lang w:eastAsia="zh-CN"/>
              </w:rPr>
            </w:pPr>
            <w:r>
              <w:rPr>
                <w:rStyle w:val="30"/>
                <w:rFonts w:hint="default"/>
                <w:sz w:val="18"/>
                <w:szCs w:val="18"/>
              </w:rPr>
              <w:t>□广播电视    □纸质媒体</w:t>
            </w:r>
          </w:p>
          <w:p w14:paraId="4605A63A">
            <w:pPr>
              <w:widowControl/>
              <w:jc w:val="left"/>
              <w:textAlignment w:val="center"/>
              <w:rPr>
                <w:rStyle w:val="30"/>
                <w:rFonts w:hint="eastAsia" w:eastAsia="宋体"/>
                <w:sz w:val="18"/>
                <w:szCs w:val="18"/>
                <w:lang w:eastAsia="zh-CN"/>
              </w:rPr>
            </w:pPr>
            <w:r>
              <w:rPr>
                <w:rStyle w:val="30"/>
                <w:rFonts w:hint="default"/>
                <w:sz w:val="18"/>
                <w:szCs w:val="18"/>
              </w:rPr>
              <w:t>□公开查阅点  ■政务服务中心</w:t>
            </w:r>
          </w:p>
          <w:p w14:paraId="080A222E">
            <w:pPr>
              <w:widowControl/>
              <w:jc w:val="left"/>
              <w:textAlignment w:val="center"/>
              <w:rPr>
                <w:rStyle w:val="30"/>
                <w:rFonts w:hint="eastAsia" w:eastAsia="宋体"/>
                <w:sz w:val="18"/>
                <w:szCs w:val="18"/>
                <w:lang w:eastAsia="zh-CN"/>
              </w:rPr>
            </w:pPr>
            <w:r>
              <w:rPr>
                <w:rStyle w:val="30"/>
                <w:rFonts w:hint="default"/>
                <w:sz w:val="18"/>
                <w:szCs w:val="18"/>
              </w:rPr>
              <w:t>□便民服务站  □入户/现场</w:t>
            </w:r>
          </w:p>
          <w:p w14:paraId="04E24049">
            <w:pPr>
              <w:widowControl/>
              <w:jc w:val="left"/>
              <w:textAlignment w:val="center"/>
              <w:rPr>
                <w:rStyle w:val="30"/>
                <w:rFonts w:hint="eastAsia" w:eastAsia="宋体"/>
                <w:sz w:val="18"/>
                <w:szCs w:val="18"/>
                <w:lang w:eastAsia="zh-CN"/>
              </w:rPr>
            </w:pPr>
            <w:r>
              <w:rPr>
                <w:rStyle w:val="30"/>
                <w:rFonts w:hint="default"/>
                <w:sz w:val="18"/>
                <w:szCs w:val="18"/>
              </w:rPr>
              <w:t>□社区/企事业单位/村公示栏（电子屏）</w:t>
            </w:r>
          </w:p>
          <w:p w14:paraId="22954780">
            <w:pPr>
              <w:widowControl/>
              <w:jc w:val="left"/>
              <w:textAlignment w:val="center"/>
              <w:rPr>
                <w:rFonts w:hint="eastAsia" w:ascii="宋体" w:hAnsi="宋体" w:cs="宋体"/>
                <w:color w:val="000000"/>
                <w:sz w:val="18"/>
                <w:szCs w:val="18"/>
              </w:rPr>
            </w:pPr>
            <w:r>
              <w:rPr>
                <w:rStyle w:val="30"/>
                <w:rFonts w:hint="default"/>
                <w:sz w:val="18"/>
                <w:szCs w:val="18"/>
              </w:rPr>
              <w:t>□精准推送    ■其他</w:t>
            </w:r>
            <w:r>
              <w:rPr>
                <w:rStyle w:val="16"/>
                <w:rFonts w:hint="default"/>
                <w:sz w:val="18"/>
                <w:szCs w:val="18"/>
              </w:rPr>
              <w:t xml:space="preserve"> 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3F991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B1A0F4">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BB219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4E2473">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89772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8DD6E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42466EF1">
        <w:tblPrEx>
          <w:tblCellMar>
            <w:top w:w="0" w:type="dxa"/>
            <w:left w:w="0" w:type="dxa"/>
            <w:bottom w:w="0" w:type="dxa"/>
            <w:right w:w="0" w:type="dxa"/>
          </w:tblCellMar>
        </w:tblPrEx>
        <w:trPr>
          <w:trHeight w:val="348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6A679BF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47</w:t>
            </w:r>
          </w:p>
        </w:tc>
        <w:tc>
          <w:tcPr>
            <w:tcW w:w="203"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17AFAA">
            <w:pPr>
              <w:rPr>
                <w:rFonts w:hint="eastAsia" w:ascii="宋体" w:hAnsi="宋体" w:cs="宋体"/>
                <w:color w:val="000000"/>
                <w:sz w:val="18"/>
                <w:szCs w:val="18"/>
              </w:rPr>
            </w:pPr>
          </w:p>
        </w:tc>
        <w:tc>
          <w:tcPr>
            <w:tcW w:w="4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ED7FFA">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6.17一次性工亡补助金（含生活困难，预支50%确认）、丧葬补助金申领</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3E0F94">
            <w:pPr>
              <w:widowControl/>
              <w:numPr>
                <w:ilvl w:val="0"/>
                <w:numId w:val="4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4C4DFC3B">
            <w:pPr>
              <w:widowControl/>
              <w:numPr>
                <w:ilvl w:val="0"/>
                <w:numId w:val="4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6773A760">
            <w:pPr>
              <w:widowControl/>
              <w:numPr>
                <w:ilvl w:val="0"/>
                <w:numId w:val="4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735A0EE9">
            <w:pPr>
              <w:widowControl/>
              <w:numPr>
                <w:ilvl w:val="0"/>
                <w:numId w:val="4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02FFB724">
            <w:pPr>
              <w:widowControl/>
              <w:numPr>
                <w:ilvl w:val="0"/>
                <w:numId w:val="4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05BC09CE">
            <w:pPr>
              <w:widowControl/>
              <w:numPr>
                <w:ilvl w:val="0"/>
                <w:numId w:val="4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508D33F9">
            <w:pPr>
              <w:widowControl/>
              <w:numPr>
                <w:ilvl w:val="0"/>
                <w:numId w:val="4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0C252CEB">
            <w:pPr>
              <w:widowControl/>
              <w:numPr>
                <w:ilvl w:val="0"/>
                <w:numId w:val="4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6F6D167F">
            <w:pPr>
              <w:widowControl/>
              <w:numPr>
                <w:ilvl w:val="0"/>
                <w:numId w:val="4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6B5EC212">
            <w:pPr>
              <w:widowControl/>
              <w:numPr>
                <w:ilvl w:val="0"/>
                <w:numId w:val="4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610BDF7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6BEC8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336EED5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77F7511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3.《工伤保险条例》（中华人民共和国国务院令第586号）</w:t>
            </w: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C2C93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0DB1EA">
            <w:pPr>
              <w:widowControl/>
              <w:jc w:val="left"/>
              <w:textAlignment w:val="center"/>
              <w:rPr>
                <w:rFonts w:hint="eastAsia" w:ascii="宋体" w:hAnsi="宋体" w:eastAsia="宋体" w:cs="宋体"/>
                <w:color w:val="000000"/>
                <w:sz w:val="18"/>
                <w:szCs w:val="18"/>
                <w:lang w:eastAsia="zh-CN"/>
              </w:rPr>
            </w:pPr>
            <w:r>
              <w:rPr>
                <w:rFonts w:hint="eastAsia" w:ascii="宋体" w:hAnsi="宋体" w:cs="宋体"/>
                <w:color w:val="000000"/>
                <w:kern w:val="0"/>
                <w:sz w:val="18"/>
                <w:szCs w:val="18"/>
              </w:rPr>
              <w:t>盂县</w:t>
            </w:r>
            <w:r>
              <w:rPr>
                <w:rFonts w:hint="eastAsia" w:ascii="宋体" w:hAnsi="宋体" w:cs="宋体"/>
                <w:color w:val="000000"/>
                <w:kern w:val="0"/>
                <w:sz w:val="18"/>
                <w:szCs w:val="18"/>
                <w:lang w:eastAsia="zh-CN"/>
              </w:rPr>
              <w:t>人力资源和社会保障局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F0C209">
            <w:pPr>
              <w:widowControl/>
              <w:jc w:val="left"/>
              <w:textAlignment w:val="center"/>
              <w:rPr>
                <w:rStyle w:val="30"/>
                <w:rFonts w:hint="eastAsia" w:eastAsia="宋体"/>
                <w:sz w:val="18"/>
                <w:szCs w:val="18"/>
                <w:lang w:eastAsia="zh-CN"/>
              </w:rPr>
            </w:pPr>
            <w:r>
              <w:rPr>
                <w:rStyle w:val="30"/>
                <w:rFonts w:hint="default"/>
                <w:sz w:val="18"/>
                <w:szCs w:val="18"/>
              </w:rPr>
              <w:t>■政府网站    □政府公报</w:t>
            </w:r>
          </w:p>
          <w:p w14:paraId="122776B8">
            <w:pPr>
              <w:widowControl/>
              <w:jc w:val="left"/>
              <w:textAlignment w:val="center"/>
              <w:rPr>
                <w:rStyle w:val="30"/>
                <w:rFonts w:hint="eastAsia" w:eastAsia="宋体"/>
                <w:sz w:val="18"/>
                <w:szCs w:val="18"/>
                <w:lang w:eastAsia="zh-CN"/>
              </w:rPr>
            </w:pPr>
            <w:r>
              <w:rPr>
                <w:rStyle w:val="30"/>
                <w:rFonts w:hint="default"/>
                <w:sz w:val="18"/>
                <w:szCs w:val="18"/>
              </w:rPr>
              <w:t>□两微一端    □发布会/听证会</w:t>
            </w:r>
          </w:p>
          <w:p w14:paraId="426D9444">
            <w:pPr>
              <w:widowControl/>
              <w:jc w:val="left"/>
              <w:textAlignment w:val="center"/>
              <w:rPr>
                <w:rStyle w:val="30"/>
                <w:rFonts w:hint="eastAsia" w:eastAsia="宋体"/>
                <w:sz w:val="18"/>
                <w:szCs w:val="18"/>
                <w:lang w:eastAsia="zh-CN"/>
              </w:rPr>
            </w:pPr>
            <w:r>
              <w:rPr>
                <w:rStyle w:val="30"/>
                <w:rFonts w:hint="default"/>
                <w:sz w:val="18"/>
                <w:szCs w:val="18"/>
              </w:rPr>
              <w:t>□广播电视    □纸质媒体</w:t>
            </w:r>
          </w:p>
          <w:p w14:paraId="5090FA8C">
            <w:pPr>
              <w:widowControl/>
              <w:jc w:val="left"/>
              <w:textAlignment w:val="center"/>
              <w:rPr>
                <w:rStyle w:val="30"/>
                <w:rFonts w:hint="eastAsia" w:eastAsia="宋体"/>
                <w:sz w:val="18"/>
                <w:szCs w:val="18"/>
                <w:lang w:eastAsia="zh-CN"/>
              </w:rPr>
            </w:pPr>
            <w:r>
              <w:rPr>
                <w:rStyle w:val="30"/>
                <w:rFonts w:hint="default"/>
                <w:sz w:val="18"/>
                <w:szCs w:val="18"/>
              </w:rPr>
              <w:t>□公开查阅点  ■政务服务中心</w:t>
            </w:r>
          </w:p>
          <w:p w14:paraId="30AE4589">
            <w:pPr>
              <w:widowControl/>
              <w:jc w:val="left"/>
              <w:textAlignment w:val="center"/>
              <w:rPr>
                <w:rStyle w:val="30"/>
                <w:rFonts w:hint="eastAsia" w:eastAsia="宋体"/>
                <w:sz w:val="18"/>
                <w:szCs w:val="18"/>
                <w:lang w:eastAsia="zh-CN"/>
              </w:rPr>
            </w:pPr>
            <w:r>
              <w:rPr>
                <w:rStyle w:val="30"/>
                <w:rFonts w:hint="default"/>
                <w:sz w:val="18"/>
                <w:szCs w:val="18"/>
              </w:rPr>
              <w:t>□便民服务站  □入户/现场</w:t>
            </w:r>
          </w:p>
          <w:p w14:paraId="750A94CB">
            <w:pPr>
              <w:widowControl/>
              <w:jc w:val="left"/>
              <w:textAlignment w:val="center"/>
              <w:rPr>
                <w:rStyle w:val="30"/>
                <w:rFonts w:hint="eastAsia" w:eastAsia="宋体"/>
                <w:sz w:val="18"/>
                <w:szCs w:val="18"/>
                <w:lang w:eastAsia="zh-CN"/>
              </w:rPr>
            </w:pPr>
            <w:r>
              <w:rPr>
                <w:rStyle w:val="30"/>
                <w:rFonts w:hint="default"/>
                <w:sz w:val="18"/>
                <w:szCs w:val="18"/>
              </w:rPr>
              <w:t>□社区/企事业单位/村公示栏（电子屏）</w:t>
            </w:r>
          </w:p>
          <w:p w14:paraId="10D44A68">
            <w:pPr>
              <w:widowControl/>
              <w:jc w:val="left"/>
              <w:textAlignment w:val="center"/>
              <w:rPr>
                <w:rFonts w:hint="eastAsia" w:ascii="宋体" w:hAnsi="宋体" w:cs="宋体"/>
                <w:color w:val="000000"/>
                <w:sz w:val="18"/>
                <w:szCs w:val="18"/>
              </w:rPr>
            </w:pPr>
            <w:r>
              <w:rPr>
                <w:rStyle w:val="30"/>
                <w:rFonts w:hint="default"/>
                <w:sz w:val="18"/>
                <w:szCs w:val="18"/>
              </w:rPr>
              <w:t>□精准推送    ■其他</w:t>
            </w:r>
            <w:r>
              <w:rPr>
                <w:rStyle w:val="16"/>
                <w:rFonts w:hint="default"/>
                <w:sz w:val="18"/>
                <w:szCs w:val="18"/>
              </w:rPr>
              <w:t xml:space="preserve"> 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E0102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F6B245">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33672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91ACEC">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1A5DD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E9153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4B90077F">
        <w:tblPrEx>
          <w:tblCellMar>
            <w:top w:w="0" w:type="dxa"/>
            <w:left w:w="0" w:type="dxa"/>
            <w:bottom w:w="0" w:type="dxa"/>
            <w:right w:w="0" w:type="dxa"/>
          </w:tblCellMar>
        </w:tblPrEx>
        <w:trPr>
          <w:trHeight w:val="342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70D2A94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48</w:t>
            </w:r>
          </w:p>
        </w:tc>
        <w:tc>
          <w:tcPr>
            <w:tcW w:w="203"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9A61ED">
            <w:pPr>
              <w:rPr>
                <w:rFonts w:hint="eastAsia" w:ascii="宋体" w:hAnsi="宋体" w:cs="宋体"/>
                <w:color w:val="000000"/>
                <w:sz w:val="18"/>
                <w:szCs w:val="18"/>
              </w:rPr>
            </w:pPr>
          </w:p>
        </w:tc>
        <w:tc>
          <w:tcPr>
            <w:tcW w:w="4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63B27F">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6.18供养亲属抚恤金申领</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685399">
            <w:pPr>
              <w:widowControl/>
              <w:numPr>
                <w:ilvl w:val="0"/>
                <w:numId w:val="4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2C0FAC45">
            <w:pPr>
              <w:widowControl/>
              <w:numPr>
                <w:ilvl w:val="0"/>
                <w:numId w:val="4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55033E3C">
            <w:pPr>
              <w:widowControl/>
              <w:numPr>
                <w:ilvl w:val="0"/>
                <w:numId w:val="4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1FB5603E">
            <w:pPr>
              <w:widowControl/>
              <w:numPr>
                <w:ilvl w:val="0"/>
                <w:numId w:val="4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60536DD6">
            <w:pPr>
              <w:widowControl/>
              <w:numPr>
                <w:ilvl w:val="0"/>
                <w:numId w:val="4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125A434E">
            <w:pPr>
              <w:widowControl/>
              <w:numPr>
                <w:ilvl w:val="0"/>
                <w:numId w:val="4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0D32380C">
            <w:pPr>
              <w:widowControl/>
              <w:numPr>
                <w:ilvl w:val="0"/>
                <w:numId w:val="4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35756CF5">
            <w:pPr>
              <w:widowControl/>
              <w:numPr>
                <w:ilvl w:val="0"/>
                <w:numId w:val="4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555C2683">
            <w:pPr>
              <w:widowControl/>
              <w:numPr>
                <w:ilvl w:val="0"/>
                <w:numId w:val="4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69A7AA10">
            <w:pPr>
              <w:widowControl/>
              <w:numPr>
                <w:ilvl w:val="0"/>
                <w:numId w:val="4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0E28953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8F294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36DA22F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15F1849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3.《工伤保险条例》（中华人民共和国国务院令第586号）</w:t>
            </w: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5063E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29FE03">
            <w:pPr>
              <w:widowControl/>
              <w:jc w:val="left"/>
              <w:textAlignment w:val="center"/>
              <w:rPr>
                <w:rFonts w:hint="eastAsia" w:ascii="宋体" w:hAnsi="宋体" w:eastAsia="宋体" w:cs="宋体"/>
                <w:color w:val="000000"/>
                <w:sz w:val="18"/>
                <w:szCs w:val="18"/>
                <w:lang w:eastAsia="zh-CN"/>
              </w:rPr>
            </w:pPr>
            <w:r>
              <w:rPr>
                <w:rFonts w:hint="eastAsia" w:ascii="宋体" w:hAnsi="宋体" w:cs="宋体"/>
                <w:color w:val="000000"/>
                <w:kern w:val="0"/>
                <w:sz w:val="18"/>
                <w:szCs w:val="18"/>
              </w:rPr>
              <w:t>盂县</w:t>
            </w:r>
            <w:r>
              <w:rPr>
                <w:rFonts w:hint="eastAsia" w:ascii="宋体" w:hAnsi="宋体" w:cs="宋体"/>
                <w:color w:val="000000"/>
                <w:kern w:val="0"/>
                <w:sz w:val="18"/>
                <w:szCs w:val="18"/>
                <w:lang w:eastAsia="zh-CN"/>
              </w:rPr>
              <w:t>人力资源和社会保障局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149777">
            <w:pPr>
              <w:widowControl/>
              <w:jc w:val="left"/>
              <w:textAlignment w:val="center"/>
              <w:rPr>
                <w:rStyle w:val="30"/>
                <w:rFonts w:hint="eastAsia" w:eastAsia="宋体"/>
                <w:sz w:val="18"/>
                <w:szCs w:val="18"/>
                <w:lang w:eastAsia="zh-CN"/>
              </w:rPr>
            </w:pPr>
            <w:r>
              <w:rPr>
                <w:rStyle w:val="30"/>
                <w:rFonts w:hint="default"/>
                <w:sz w:val="18"/>
                <w:szCs w:val="18"/>
              </w:rPr>
              <w:t>■政府网站    □政府公报</w:t>
            </w:r>
          </w:p>
          <w:p w14:paraId="64F12D20">
            <w:pPr>
              <w:widowControl/>
              <w:jc w:val="left"/>
              <w:textAlignment w:val="center"/>
              <w:rPr>
                <w:rStyle w:val="30"/>
                <w:rFonts w:hint="eastAsia" w:eastAsia="宋体"/>
                <w:sz w:val="18"/>
                <w:szCs w:val="18"/>
                <w:lang w:eastAsia="zh-CN"/>
              </w:rPr>
            </w:pPr>
            <w:r>
              <w:rPr>
                <w:rStyle w:val="30"/>
                <w:rFonts w:hint="default"/>
                <w:sz w:val="18"/>
                <w:szCs w:val="18"/>
              </w:rPr>
              <w:t>□两微一端    □发布会/听证会</w:t>
            </w:r>
          </w:p>
          <w:p w14:paraId="2110B8F6">
            <w:pPr>
              <w:widowControl/>
              <w:jc w:val="left"/>
              <w:textAlignment w:val="center"/>
              <w:rPr>
                <w:rStyle w:val="30"/>
                <w:rFonts w:hint="eastAsia" w:eastAsia="宋体"/>
                <w:sz w:val="18"/>
                <w:szCs w:val="18"/>
                <w:lang w:eastAsia="zh-CN"/>
              </w:rPr>
            </w:pPr>
            <w:r>
              <w:rPr>
                <w:rStyle w:val="30"/>
                <w:rFonts w:hint="default"/>
                <w:sz w:val="18"/>
                <w:szCs w:val="18"/>
              </w:rPr>
              <w:t>□广播电视    □纸质媒体</w:t>
            </w:r>
          </w:p>
          <w:p w14:paraId="433A6B7C">
            <w:pPr>
              <w:widowControl/>
              <w:jc w:val="left"/>
              <w:textAlignment w:val="center"/>
              <w:rPr>
                <w:rStyle w:val="30"/>
                <w:rFonts w:hint="eastAsia" w:eastAsia="宋体"/>
                <w:sz w:val="18"/>
                <w:szCs w:val="18"/>
                <w:lang w:eastAsia="zh-CN"/>
              </w:rPr>
            </w:pPr>
            <w:r>
              <w:rPr>
                <w:rStyle w:val="30"/>
                <w:rFonts w:hint="default"/>
                <w:sz w:val="18"/>
                <w:szCs w:val="18"/>
              </w:rPr>
              <w:t>□公开查阅点  ■政务服务中心</w:t>
            </w:r>
          </w:p>
          <w:p w14:paraId="1673F160">
            <w:pPr>
              <w:widowControl/>
              <w:jc w:val="left"/>
              <w:textAlignment w:val="center"/>
              <w:rPr>
                <w:rStyle w:val="30"/>
                <w:rFonts w:hint="eastAsia" w:eastAsia="宋体"/>
                <w:sz w:val="18"/>
                <w:szCs w:val="18"/>
                <w:lang w:eastAsia="zh-CN"/>
              </w:rPr>
            </w:pPr>
            <w:r>
              <w:rPr>
                <w:rStyle w:val="30"/>
                <w:rFonts w:hint="default"/>
                <w:sz w:val="18"/>
                <w:szCs w:val="18"/>
              </w:rPr>
              <w:t>□便民服务站  □入户/现场</w:t>
            </w:r>
          </w:p>
          <w:p w14:paraId="26012A21">
            <w:pPr>
              <w:widowControl/>
              <w:jc w:val="left"/>
              <w:textAlignment w:val="center"/>
              <w:rPr>
                <w:rStyle w:val="30"/>
                <w:rFonts w:hint="eastAsia" w:eastAsia="宋体"/>
                <w:sz w:val="18"/>
                <w:szCs w:val="18"/>
                <w:lang w:eastAsia="zh-CN"/>
              </w:rPr>
            </w:pPr>
            <w:r>
              <w:rPr>
                <w:rStyle w:val="30"/>
                <w:rFonts w:hint="default"/>
                <w:sz w:val="18"/>
                <w:szCs w:val="18"/>
              </w:rPr>
              <w:t>□社区/企事业单位/村公示栏（电子屏）</w:t>
            </w:r>
          </w:p>
          <w:p w14:paraId="5D74DA9F">
            <w:pPr>
              <w:widowControl/>
              <w:jc w:val="left"/>
              <w:textAlignment w:val="center"/>
              <w:rPr>
                <w:rFonts w:hint="eastAsia" w:ascii="宋体" w:hAnsi="宋体" w:cs="宋体"/>
                <w:color w:val="000000"/>
                <w:sz w:val="18"/>
                <w:szCs w:val="18"/>
              </w:rPr>
            </w:pPr>
            <w:r>
              <w:rPr>
                <w:rStyle w:val="30"/>
                <w:rFonts w:hint="default"/>
                <w:sz w:val="18"/>
                <w:szCs w:val="18"/>
              </w:rPr>
              <w:t>□精准推送    ■其他</w:t>
            </w:r>
            <w:r>
              <w:rPr>
                <w:rStyle w:val="16"/>
                <w:rFonts w:hint="default"/>
                <w:sz w:val="18"/>
                <w:szCs w:val="18"/>
              </w:rPr>
              <w:t xml:space="preserve"> 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67538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0937C2">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D2E2F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9AFB4D">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CA38B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8546D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72DA2392">
        <w:tblPrEx>
          <w:tblCellMar>
            <w:top w:w="0" w:type="dxa"/>
            <w:left w:w="0" w:type="dxa"/>
            <w:bottom w:w="0" w:type="dxa"/>
            <w:right w:w="0" w:type="dxa"/>
          </w:tblCellMar>
        </w:tblPrEx>
        <w:trPr>
          <w:trHeight w:val="342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107A80F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49</w:t>
            </w:r>
          </w:p>
        </w:tc>
        <w:tc>
          <w:tcPr>
            <w:tcW w:w="203" w:type="pct"/>
            <w:tcBorders>
              <w:top w:val="nil"/>
              <w:left w:val="single" w:color="000000" w:sz="4" w:space="0"/>
              <w:bottom w:val="single" w:color="000000" w:sz="4" w:space="0"/>
              <w:right w:val="single" w:color="000000" w:sz="4" w:space="0"/>
            </w:tcBorders>
            <w:tcMar>
              <w:top w:w="15" w:type="dxa"/>
              <w:left w:w="15" w:type="dxa"/>
              <w:right w:w="15" w:type="dxa"/>
            </w:tcMar>
            <w:vAlign w:val="center"/>
          </w:tcPr>
          <w:p w14:paraId="1BA36BE7">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6.工伤保险服务</w:t>
            </w:r>
          </w:p>
        </w:tc>
        <w:tc>
          <w:tcPr>
            <w:tcW w:w="4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91EB8D">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6.19工伤保险待遇变更</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36A0A8">
            <w:pPr>
              <w:widowControl/>
              <w:numPr>
                <w:ilvl w:val="0"/>
                <w:numId w:val="4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282F8B6D">
            <w:pPr>
              <w:widowControl/>
              <w:numPr>
                <w:ilvl w:val="0"/>
                <w:numId w:val="4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73C16B62">
            <w:pPr>
              <w:widowControl/>
              <w:numPr>
                <w:ilvl w:val="0"/>
                <w:numId w:val="4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0C734F79">
            <w:pPr>
              <w:widowControl/>
              <w:numPr>
                <w:ilvl w:val="0"/>
                <w:numId w:val="4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7383B440">
            <w:pPr>
              <w:widowControl/>
              <w:numPr>
                <w:ilvl w:val="0"/>
                <w:numId w:val="4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4CF14DFF">
            <w:pPr>
              <w:widowControl/>
              <w:numPr>
                <w:ilvl w:val="0"/>
                <w:numId w:val="4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24B0A7BA">
            <w:pPr>
              <w:widowControl/>
              <w:numPr>
                <w:ilvl w:val="0"/>
                <w:numId w:val="4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6E25D93A">
            <w:pPr>
              <w:widowControl/>
              <w:numPr>
                <w:ilvl w:val="0"/>
                <w:numId w:val="4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0FC86449">
            <w:pPr>
              <w:widowControl/>
              <w:numPr>
                <w:ilvl w:val="0"/>
                <w:numId w:val="4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14884A5D">
            <w:pPr>
              <w:widowControl/>
              <w:numPr>
                <w:ilvl w:val="0"/>
                <w:numId w:val="4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493E86F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F6820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1F222B4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57AE558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3.《工伤保险条例》（中华人民共和国国务院令第586号）</w:t>
            </w: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94764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CAC4A9">
            <w:pPr>
              <w:widowControl/>
              <w:jc w:val="left"/>
              <w:textAlignment w:val="center"/>
              <w:rPr>
                <w:rFonts w:hint="eastAsia" w:ascii="宋体" w:hAnsi="宋体" w:eastAsia="宋体" w:cs="宋体"/>
                <w:color w:val="000000"/>
                <w:sz w:val="18"/>
                <w:szCs w:val="18"/>
                <w:lang w:eastAsia="zh-CN"/>
              </w:rPr>
            </w:pPr>
            <w:r>
              <w:rPr>
                <w:rFonts w:hint="eastAsia" w:ascii="宋体" w:hAnsi="宋体" w:cs="宋体"/>
                <w:color w:val="000000"/>
                <w:kern w:val="0"/>
                <w:sz w:val="18"/>
                <w:szCs w:val="18"/>
              </w:rPr>
              <w:t>盂县</w:t>
            </w:r>
            <w:r>
              <w:rPr>
                <w:rFonts w:hint="eastAsia" w:ascii="宋体" w:hAnsi="宋体" w:cs="宋体"/>
                <w:color w:val="000000"/>
                <w:kern w:val="0"/>
                <w:sz w:val="18"/>
                <w:szCs w:val="18"/>
                <w:lang w:eastAsia="zh-CN"/>
              </w:rPr>
              <w:t>人力资源和社会保障局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B6392F">
            <w:pPr>
              <w:widowControl/>
              <w:jc w:val="left"/>
              <w:textAlignment w:val="center"/>
              <w:rPr>
                <w:rStyle w:val="30"/>
                <w:rFonts w:hint="eastAsia" w:eastAsia="宋体"/>
                <w:sz w:val="18"/>
                <w:szCs w:val="18"/>
                <w:lang w:eastAsia="zh-CN"/>
              </w:rPr>
            </w:pPr>
            <w:r>
              <w:rPr>
                <w:rStyle w:val="30"/>
                <w:rFonts w:hint="default"/>
                <w:sz w:val="18"/>
                <w:szCs w:val="18"/>
              </w:rPr>
              <w:t>■政府网站    □政府公报</w:t>
            </w:r>
          </w:p>
          <w:p w14:paraId="2B39E6D1">
            <w:pPr>
              <w:widowControl/>
              <w:jc w:val="left"/>
              <w:textAlignment w:val="center"/>
              <w:rPr>
                <w:rStyle w:val="30"/>
                <w:rFonts w:hint="eastAsia" w:eastAsia="宋体"/>
                <w:sz w:val="18"/>
                <w:szCs w:val="18"/>
                <w:lang w:eastAsia="zh-CN"/>
              </w:rPr>
            </w:pPr>
            <w:r>
              <w:rPr>
                <w:rStyle w:val="30"/>
                <w:rFonts w:hint="default"/>
                <w:sz w:val="18"/>
                <w:szCs w:val="18"/>
              </w:rPr>
              <w:t>□两微一端    □发布会/听证会</w:t>
            </w:r>
          </w:p>
          <w:p w14:paraId="368C58D7">
            <w:pPr>
              <w:widowControl/>
              <w:jc w:val="left"/>
              <w:textAlignment w:val="center"/>
              <w:rPr>
                <w:rStyle w:val="30"/>
                <w:rFonts w:hint="eastAsia" w:eastAsia="宋体"/>
                <w:sz w:val="18"/>
                <w:szCs w:val="18"/>
                <w:lang w:eastAsia="zh-CN"/>
              </w:rPr>
            </w:pPr>
            <w:r>
              <w:rPr>
                <w:rStyle w:val="30"/>
                <w:rFonts w:hint="default"/>
                <w:sz w:val="18"/>
                <w:szCs w:val="18"/>
              </w:rPr>
              <w:t>□广播电视    □纸质媒体</w:t>
            </w:r>
          </w:p>
          <w:p w14:paraId="01DC6012">
            <w:pPr>
              <w:widowControl/>
              <w:jc w:val="left"/>
              <w:textAlignment w:val="center"/>
              <w:rPr>
                <w:rStyle w:val="30"/>
                <w:rFonts w:hint="eastAsia" w:eastAsia="宋体"/>
                <w:sz w:val="18"/>
                <w:szCs w:val="18"/>
                <w:lang w:eastAsia="zh-CN"/>
              </w:rPr>
            </w:pPr>
            <w:r>
              <w:rPr>
                <w:rStyle w:val="30"/>
                <w:rFonts w:hint="default"/>
                <w:sz w:val="18"/>
                <w:szCs w:val="18"/>
              </w:rPr>
              <w:t>□公开查阅点  ■政务服务中心</w:t>
            </w:r>
          </w:p>
          <w:p w14:paraId="17F0CC10">
            <w:pPr>
              <w:widowControl/>
              <w:jc w:val="left"/>
              <w:textAlignment w:val="center"/>
              <w:rPr>
                <w:rStyle w:val="30"/>
                <w:rFonts w:hint="eastAsia" w:eastAsia="宋体"/>
                <w:sz w:val="18"/>
                <w:szCs w:val="18"/>
                <w:lang w:eastAsia="zh-CN"/>
              </w:rPr>
            </w:pPr>
            <w:r>
              <w:rPr>
                <w:rStyle w:val="30"/>
                <w:rFonts w:hint="default"/>
                <w:sz w:val="18"/>
                <w:szCs w:val="18"/>
              </w:rPr>
              <w:t>□便民服务站  □入户/现场</w:t>
            </w:r>
          </w:p>
          <w:p w14:paraId="6A685FBF">
            <w:pPr>
              <w:widowControl/>
              <w:jc w:val="left"/>
              <w:textAlignment w:val="center"/>
              <w:rPr>
                <w:rStyle w:val="30"/>
                <w:rFonts w:hint="eastAsia" w:eastAsia="宋体"/>
                <w:sz w:val="18"/>
                <w:szCs w:val="18"/>
                <w:lang w:eastAsia="zh-CN"/>
              </w:rPr>
            </w:pPr>
            <w:r>
              <w:rPr>
                <w:rStyle w:val="30"/>
                <w:rFonts w:hint="default"/>
                <w:sz w:val="18"/>
                <w:szCs w:val="18"/>
              </w:rPr>
              <w:t>□社区/企事业单位/村公示栏（电子屏）</w:t>
            </w:r>
          </w:p>
          <w:p w14:paraId="007166FC">
            <w:pPr>
              <w:widowControl/>
              <w:jc w:val="left"/>
              <w:textAlignment w:val="center"/>
              <w:rPr>
                <w:rFonts w:hint="eastAsia" w:ascii="宋体" w:hAnsi="宋体" w:cs="宋体"/>
                <w:color w:val="000000"/>
                <w:sz w:val="18"/>
                <w:szCs w:val="18"/>
              </w:rPr>
            </w:pPr>
            <w:r>
              <w:rPr>
                <w:rStyle w:val="30"/>
                <w:rFonts w:hint="default"/>
                <w:sz w:val="18"/>
                <w:szCs w:val="18"/>
              </w:rPr>
              <w:t>□精准推送    ■其他</w:t>
            </w:r>
            <w:r>
              <w:rPr>
                <w:rStyle w:val="16"/>
                <w:rFonts w:hint="default"/>
                <w:sz w:val="18"/>
                <w:szCs w:val="18"/>
              </w:rPr>
              <w:t xml:space="preserve"> 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B9CFE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E1EC80">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62BE7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B0CAC7">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E0120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809F3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6F69C0F0">
        <w:tblPrEx>
          <w:tblCellMar>
            <w:top w:w="0" w:type="dxa"/>
            <w:left w:w="0" w:type="dxa"/>
            <w:bottom w:w="0" w:type="dxa"/>
            <w:right w:w="0" w:type="dxa"/>
          </w:tblCellMar>
        </w:tblPrEx>
        <w:trPr>
          <w:trHeight w:val="340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4B3B5D6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50</w:t>
            </w:r>
          </w:p>
        </w:tc>
        <w:tc>
          <w:tcPr>
            <w:tcW w:w="203"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E9389F">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7.失业保险服务</w:t>
            </w:r>
          </w:p>
        </w:tc>
        <w:tc>
          <w:tcPr>
            <w:tcW w:w="4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B5008E">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7.1失业保险金申领</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CEA059">
            <w:pPr>
              <w:widowControl/>
              <w:numPr>
                <w:ilvl w:val="0"/>
                <w:numId w:val="50"/>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58C47A25">
            <w:pPr>
              <w:widowControl/>
              <w:numPr>
                <w:ilvl w:val="0"/>
                <w:numId w:val="50"/>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4F81B704">
            <w:pPr>
              <w:widowControl/>
              <w:numPr>
                <w:ilvl w:val="0"/>
                <w:numId w:val="50"/>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58486E99">
            <w:pPr>
              <w:widowControl/>
              <w:numPr>
                <w:ilvl w:val="0"/>
                <w:numId w:val="50"/>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4AB6BE04">
            <w:pPr>
              <w:widowControl/>
              <w:numPr>
                <w:ilvl w:val="0"/>
                <w:numId w:val="50"/>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0E0F9C22">
            <w:pPr>
              <w:widowControl/>
              <w:numPr>
                <w:ilvl w:val="0"/>
                <w:numId w:val="50"/>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6AB2D10D">
            <w:pPr>
              <w:widowControl/>
              <w:numPr>
                <w:ilvl w:val="0"/>
                <w:numId w:val="50"/>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31707BAF">
            <w:pPr>
              <w:widowControl/>
              <w:numPr>
                <w:ilvl w:val="0"/>
                <w:numId w:val="50"/>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2B6EE6B2">
            <w:pPr>
              <w:widowControl/>
              <w:numPr>
                <w:ilvl w:val="0"/>
                <w:numId w:val="50"/>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27691F82">
            <w:pPr>
              <w:widowControl/>
              <w:numPr>
                <w:ilvl w:val="0"/>
                <w:numId w:val="50"/>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00605D5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7FE5A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5C105A1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51D0564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3.《失业保险条例》（中华人民共和国国务院令第258号）</w:t>
            </w: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3E9C1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30D65C">
            <w:pPr>
              <w:widowControl/>
              <w:jc w:val="left"/>
              <w:textAlignment w:val="center"/>
              <w:rPr>
                <w:rFonts w:hint="eastAsia" w:ascii="宋体" w:hAnsi="宋体" w:eastAsia="宋体" w:cs="宋体"/>
                <w:color w:val="000000"/>
                <w:sz w:val="18"/>
                <w:szCs w:val="18"/>
                <w:lang w:eastAsia="zh-CN"/>
              </w:rPr>
            </w:pPr>
            <w:r>
              <w:rPr>
                <w:rFonts w:hint="eastAsia" w:ascii="宋体" w:hAnsi="宋体" w:cs="宋体"/>
                <w:color w:val="000000"/>
                <w:kern w:val="0"/>
                <w:sz w:val="18"/>
                <w:szCs w:val="18"/>
              </w:rPr>
              <w:t>盂县</w:t>
            </w:r>
            <w:r>
              <w:rPr>
                <w:rFonts w:hint="eastAsia" w:ascii="宋体" w:hAnsi="宋体" w:cs="宋体"/>
                <w:color w:val="000000"/>
                <w:kern w:val="0"/>
                <w:sz w:val="18"/>
                <w:szCs w:val="18"/>
                <w:lang w:eastAsia="zh-CN"/>
              </w:rPr>
              <w:t>人力资源和社会保障局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34583C">
            <w:pPr>
              <w:widowControl/>
              <w:jc w:val="left"/>
              <w:textAlignment w:val="center"/>
              <w:rPr>
                <w:rStyle w:val="30"/>
                <w:rFonts w:hint="eastAsia" w:eastAsia="宋体"/>
                <w:sz w:val="18"/>
                <w:szCs w:val="18"/>
                <w:lang w:eastAsia="zh-CN"/>
              </w:rPr>
            </w:pPr>
            <w:r>
              <w:rPr>
                <w:rStyle w:val="30"/>
                <w:rFonts w:hint="default"/>
                <w:sz w:val="18"/>
                <w:szCs w:val="18"/>
              </w:rPr>
              <w:t>■政府网站    □政府公报</w:t>
            </w:r>
          </w:p>
          <w:p w14:paraId="19D0AC80">
            <w:pPr>
              <w:widowControl/>
              <w:jc w:val="left"/>
              <w:textAlignment w:val="center"/>
              <w:rPr>
                <w:rStyle w:val="30"/>
                <w:rFonts w:hint="eastAsia" w:eastAsia="宋体"/>
                <w:sz w:val="18"/>
                <w:szCs w:val="18"/>
                <w:lang w:eastAsia="zh-CN"/>
              </w:rPr>
            </w:pPr>
            <w:r>
              <w:rPr>
                <w:rStyle w:val="30"/>
                <w:rFonts w:hint="default"/>
                <w:sz w:val="18"/>
                <w:szCs w:val="18"/>
              </w:rPr>
              <w:t>□两微一端    □发布会/听证会</w:t>
            </w:r>
          </w:p>
          <w:p w14:paraId="75F9AE8B">
            <w:pPr>
              <w:widowControl/>
              <w:jc w:val="left"/>
              <w:textAlignment w:val="center"/>
              <w:rPr>
                <w:rStyle w:val="30"/>
                <w:rFonts w:hint="eastAsia" w:eastAsia="宋体"/>
                <w:sz w:val="18"/>
                <w:szCs w:val="18"/>
                <w:lang w:eastAsia="zh-CN"/>
              </w:rPr>
            </w:pPr>
            <w:r>
              <w:rPr>
                <w:rStyle w:val="30"/>
                <w:rFonts w:hint="default"/>
                <w:sz w:val="18"/>
                <w:szCs w:val="18"/>
              </w:rPr>
              <w:t>□广播电视    □纸质媒体</w:t>
            </w:r>
          </w:p>
          <w:p w14:paraId="5883BAAB">
            <w:pPr>
              <w:widowControl/>
              <w:jc w:val="left"/>
              <w:textAlignment w:val="center"/>
              <w:rPr>
                <w:rStyle w:val="30"/>
                <w:rFonts w:hint="eastAsia" w:eastAsia="宋体"/>
                <w:sz w:val="18"/>
                <w:szCs w:val="18"/>
                <w:lang w:eastAsia="zh-CN"/>
              </w:rPr>
            </w:pPr>
            <w:r>
              <w:rPr>
                <w:rStyle w:val="30"/>
                <w:rFonts w:hint="default"/>
                <w:sz w:val="18"/>
                <w:szCs w:val="18"/>
              </w:rPr>
              <w:t>□公开查阅点  ■政务服务中心</w:t>
            </w:r>
          </w:p>
          <w:p w14:paraId="6F89006B">
            <w:pPr>
              <w:widowControl/>
              <w:jc w:val="left"/>
              <w:textAlignment w:val="center"/>
              <w:rPr>
                <w:rStyle w:val="30"/>
                <w:rFonts w:hint="eastAsia" w:eastAsia="宋体"/>
                <w:sz w:val="18"/>
                <w:szCs w:val="18"/>
                <w:lang w:eastAsia="zh-CN"/>
              </w:rPr>
            </w:pPr>
            <w:r>
              <w:rPr>
                <w:rStyle w:val="30"/>
                <w:rFonts w:hint="default"/>
                <w:sz w:val="18"/>
                <w:szCs w:val="18"/>
              </w:rPr>
              <w:t>□便民服务站  □入户/现场</w:t>
            </w:r>
          </w:p>
          <w:p w14:paraId="397450F8">
            <w:pPr>
              <w:widowControl/>
              <w:jc w:val="left"/>
              <w:textAlignment w:val="center"/>
              <w:rPr>
                <w:rStyle w:val="30"/>
                <w:rFonts w:hint="eastAsia" w:eastAsia="宋体"/>
                <w:sz w:val="18"/>
                <w:szCs w:val="18"/>
                <w:lang w:eastAsia="zh-CN"/>
              </w:rPr>
            </w:pPr>
            <w:r>
              <w:rPr>
                <w:rStyle w:val="30"/>
                <w:rFonts w:hint="default"/>
                <w:sz w:val="18"/>
                <w:szCs w:val="18"/>
              </w:rPr>
              <w:t>□社区/企事业单位/村公示栏（电子屏）</w:t>
            </w:r>
          </w:p>
          <w:p w14:paraId="167F802C">
            <w:pPr>
              <w:widowControl/>
              <w:jc w:val="left"/>
              <w:textAlignment w:val="center"/>
              <w:rPr>
                <w:rFonts w:hint="eastAsia" w:ascii="宋体" w:hAnsi="宋体" w:cs="宋体"/>
                <w:color w:val="000000"/>
                <w:sz w:val="18"/>
                <w:szCs w:val="18"/>
              </w:rPr>
            </w:pPr>
            <w:r>
              <w:rPr>
                <w:rStyle w:val="30"/>
                <w:rFonts w:hint="default"/>
                <w:sz w:val="18"/>
                <w:szCs w:val="18"/>
              </w:rPr>
              <w:t>□精准推送    ■其他</w:t>
            </w:r>
            <w:r>
              <w:rPr>
                <w:rStyle w:val="16"/>
                <w:rFonts w:hint="default"/>
                <w:sz w:val="18"/>
                <w:szCs w:val="18"/>
              </w:rPr>
              <w:t xml:space="preserve"> 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3E6C5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924EA9">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1E4EE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A18DFF">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3DF7D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22305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7AC58B21">
        <w:tblPrEx>
          <w:tblCellMar>
            <w:top w:w="0" w:type="dxa"/>
            <w:left w:w="0" w:type="dxa"/>
            <w:bottom w:w="0" w:type="dxa"/>
            <w:right w:w="0" w:type="dxa"/>
          </w:tblCellMar>
        </w:tblPrEx>
        <w:trPr>
          <w:trHeight w:val="332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7A6F124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51</w:t>
            </w:r>
          </w:p>
        </w:tc>
        <w:tc>
          <w:tcPr>
            <w:tcW w:w="203"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56D63A">
            <w:pPr>
              <w:rPr>
                <w:rFonts w:hint="eastAsia" w:ascii="宋体" w:hAnsi="宋体" w:cs="宋体"/>
                <w:color w:val="000000"/>
                <w:sz w:val="18"/>
                <w:szCs w:val="18"/>
              </w:rPr>
            </w:pPr>
          </w:p>
        </w:tc>
        <w:tc>
          <w:tcPr>
            <w:tcW w:w="4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54E633">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7.2丧葬补助金和抚恤金申领</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85219C">
            <w:pPr>
              <w:widowControl/>
              <w:numPr>
                <w:ilvl w:val="0"/>
                <w:numId w:val="51"/>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287A62D3">
            <w:pPr>
              <w:widowControl/>
              <w:numPr>
                <w:ilvl w:val="0"/>
                <w:numId w:val="51"/>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373CF39B">
            <w:pPr>
              <w:widowControl/>
              <w:numPr>
                <w:ilvl w:val="0"/>
                <w:numId w:val="51"/>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4B2CCCE3">
            <w:pPr>
              <w:widowControl/>
              <w:numPr>
                <w:ilvl w:val="0"/>
                <w:numId w:val="51"/>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1ECDAA49">
            <w:pPr>
              <w:widowControl/>
              <w:numPr>
                <w:ilvl w:val="0"/>
                <w:numId w:val="51"/>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222032F7">
            <w:pPr>
              <w:widowControl/>
              <w:numPr>
                <w:ilvl w:val="0"/>
                <w:numId w:val="51"/>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76AA837A">
            <w:pPr>
              <w:widowControl/>
              <w:numPr>
                <w:ilvl w:val="0"/>
                <w:numId w:val="51"/>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4C260477">
            <w:pPr>
              <w:widowControl/>
              <w:numPr>
                <w:ilvl w:val="0"/>
                <w:numId w:val="51"/>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0DAEC252">
            <w:pPr>
              <w:widowControl/>
              <w:numPr>
                <w:ilvl w:val="0"/>
                <w:numId w:val="51"/>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085CE543">
            <w:pPr>
              <w:widowControl/>
              <w:numPr>
                <w:ilvl w:val="0"/>
                <w:numId w:val="51"/>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427C428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5991C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58F4FE2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0B185BE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3.《失业保险条例》（中华人民共和国国务院令第258号）</w:t>
            </w: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3E46E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931E26">
            <w:pPr>
              <w:widowControl/>
              <w:jc w:val="left"/>
              <w:textAlignment w:val="center"/>
              <w:rPr>
                <w:rFonts w:hint="eastAsia" w:ascii="宋体" w:hAnsi="宋体" w:eastAsia="宋体" w:cs="宋体"/>
                <w:color w:val="000000"/>
                <w:sz w:val="18"/>
                <w:szCs w:val="18"/>
                <w:lang w:eastAsia="zh-CN"/>
              </w:rPr>
            </w:pPr>
            <w:r>
              <w:rPr>
                <w:rFonts w:hint="eastAsia" w:ascii="宋体" w:hAnsi="宋体" w:cs="宋体"/>
                <w:color w:val="000000"/>
                <w:kern w:val="0"/>
                <w:sz w:val="18"/>
                <w:szCs w:val="18"/>
              </w:rPr>
              <w:t>盂县</w:t>
            </w:r>
            <w:r>
              <w:rPr>
                <w:rFonts w:hint="eastAsia" w:ascii="宋体" w:hAnsi="宋体" w:cs="宋体"/>
                <w:color w:val="000000"/>
                <w:kern w:val="0"/>
                <w:sz w:val="18"/>
                <w:szCs w:val="18"/>
                <w:lang w:eastAsia="zh-CN"/>
              </w:rPr>
              <w:t>人力资源和社会保障局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6353D2">
            <w:pPr>
              <w:widowControl/>
              <w:jc w:val="left"/>
              <w:textAlignment w:val="center"/>
              <w:rPr>
                <w:rStyle w:val="28"/>
                <w:rFonts w:hint="eastAsia" w:eastAsia="宋体"/>
                <w:sz w:val="18"/>
                <w:szCs w:val="18"/>
                <w:lang w:eastAsia="zh-CN"/>
              </w:rPr>
            </w:pPr>
            <w:r>
              <w:rPr>
                <w:rStyle w:val="28"/>
                <w:rFonts w:hint="default"/>
                <w:sz w:val="18"/>
                <w:szCs w:val="18"/>
              </w:rPr>
              <w:t>■政府网站    □政府公报</w:t>
            </w:r>
          </w:p>
          <w:p w14:paraId="3E92A68D">
            <w:pPr>
              <w:widowControl/>
              <w:jc w:val="left"/>
              <w:textAlignment w:val="center"/>
              <w:rPr>
                <w:rStyle w:val="28"/>
                <w:rFonts w:hint="eastAsia" w:eastAsia="宋体"/>
                <w:sz w:val="18"/>
                <w:szCs w:val="18"/>
                <w:lang w:eastAsia="zh-CN"/>
              </w:rPr>
            </w:pPr>
            <w:r>
              <w:rPr>
                <w:rStyle w:val="28"/>
                <w:rFonts w:hint="default"/>
                <w:sz w:val="18"/>
                <w:szCs w:val="18"/>
              </w:rPr>
              <w:t>□两微一端    □发布会/听证会</w:t>
            </w:r>
          </w:p>
          <w:p w14:paraId="43845C5F">
            <w:pPr>
              <w:widowControl/>
              <w:jc w:val="left"/>
              <w:textAlignment w:val="center"/>
              <w:rPr>
                <w:rStyle w:val="28"/>
                <w:rFonts w:hint="eastAsia" w:eastAsia="宋体"/>
                <w:sz w:val="18"/>
                <w:szCs w:val="18"/>
                <w:lang w:eastAsia="zh-CN"/>
              </w:rPr>
            </w:pPr>
            <w:r>
              <w:rPr>
                <w:rStyle w:val="28"/>
                <w:rFonts w:hint="default"/>
                <w:sz w:val="18"/>
                <w:szCs w:val="18"/>
              </w:rPr>
              <w:t>□广播电视    □纸质媒体</w:t>
            </w:r>
          </w:p>
          <w:p w14:paraId="737848E5">
            <w:pPr>
              <w:widowControl/>
              <w:jc w:val="left"/>
              <w:textAlignment w:val="center"/>
              <w:rPr>
                <w:rStyle w:val="28"/>
                <w:rFonts w:hint="eastAsia" w:eastAsia="宋体"/>
                <w:sz w:val="18"/>
                <w:szCs w:val="18"/>
                <w:lang w:eastAsia="zh-CN"/>
              </w:rPr>
            </w:pPr>
            <w:r>
              <w:rPr>
                <w:rStyle w:val="28"/>
                <w:rFonts w:hint="default"/>
                <w:sz w:val="18"/>
                <w:szCs w:val="18"/>
              </w:rPr>
              <w:t>□公开查阅点  ■政务服务中心</w:t>
            </w:r>
          </w:p>
          <w:p w14:paraId="0ED8EA4B">
            <w:pPr>
              <w:widowControl/>
              <w:jc w:val="left"/>
              <w:textAlignment w:val="center"/>
              <w:rPr>
                <w:rStyle w:val="28"/>
                <w:rFonts w:hint="eastAsia" w:eastAsia="宋体"/>
                <w:sz w:val="18"/>
                <w:szCs w:val="18"/>
                <w:lang w:eastAsia="zh-CN"/>
              </w:rPr>
            </w:pPr>
            <w:r>
              <w:rPr>
                <w:rStyle w:val="28"/>
                <w:rFonts w:hint="default"/>
                <w:sz w:val="18"/>
                <w:szCs w:val="18"/>
              </w:rPr>
              <w:t>□便民服务站  □入户/现场</w:t>
            </w:r>
          </w:p>
          <w:p w14:paraId="6C88C07B">
            <w:pPr>
              <w:widowControl/>
              <w:jc w:val="left"/>
              <w:textAlignment w:val="center"/>
              <w:rPr>
                <w:rStyle w:val="28"/>
                <w:rFonts w:hint="eastAsia" w:eastAsia="宋体"/>
                <w:sz w:val="18"/>
                <w:szCs w:val="18"/>
                <w:lang w:eastAsia="zh-CN"/>
              </w:rPr>
            </w:pPr>
            <w:r>
              <w:rPr>
                <w:rStyle w:val="28"/>
                <w:rFonts w:hint="default"/>
                <w:sz w:val="18"/>
                <w:szCs w:val="18"/>
              </w:rPr>
              <w:t>□社区/企事业单位/村公示栏（电子屏）</w:t>
            </w:r>
          </w:p>
          <w:p w14:paraId="538CB0BB">
            <w:pPr>
              <w:widowControl/>
              <w:jc w:val="left"/>
              <w:textAlignment w:val="center"/>
              <w:rPr>
                <w:rFonts w:hint="eastAsia" w:ascii="宋体" w:hAnsi="宋体" w:cs="宋体"/>
                <w:color w:val="000000"/>
                <w:sz w:val="18"/>
                <w:szCs w:val="18"/>
              </w:rPr>
            </w:pPr>
            <w:r>
              <w:rPr>
                <w:rStyle w:val="28"/>
                <w:rFonts w:hint="default"/>
                <w:sz w:val="18"/>
                <w:szCs w:val="18"/>
              </w:rPr>
              <w:t>□精准推送    ■其他</w:t>
            </w:r>
            <w:r>
              <w:rPr>
                <w:rStyle w:val="19"/>
                <w:sz w:val="18"/>
                <w:szCs w:val="18"/>
              </w:rPr>
              <w:t>基层公共服务平台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F4E0A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14ED5A">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1EE8E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4E2701">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E2C22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95C39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157A9ECE">
        <w:tblPrEx>
          <w:tblCellMar>
            <w:top w:w="0" w:type="dxa"/>
            <w:left w:w="0" w:type="dxa"/>
            <w:bottom w:w="0" w:type="dxa"/>
            <w:right w:w="0" w:type="dxa"/>
          </w:tblCellMar>
        </w:tblPrEx>
        <w:trPr>
          <w:trHeight w:val="336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17EB21B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52</w:t>
            </w:r>
          </w:p>
        </w:tc>
        <w:tc>
          <w:tcPr>
            <w:tcW w:w="203"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7BE4B1">
            <w:pPr>
              <w:rPr>
                <w:rFonts w:hint="eastAsia" w:ascii="宋体" w:hAnsi="宋体" w:cs="宋体"/>
                <w:color w:val="000000"/>
                <w:sz w:val="18"/>
                <w:szCs w:val="18"/>
              </w:rPr>
            </w:pPr>
          </w:p>
        </w:tc>
        <w:tc>
          <w:tcPr>
            <w:tcW w:w="4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70F046">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7.3职业培训补贴申领</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9E12D2">
            <w:pPr>
              <w:widowControl/>
              <w:numPr>
                <w:ilvl w:val="0"/>
                <w:numId w:val="5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27EF35A1">
            <w:pPr>
              <w:widowControl/>
              <w:numPr>
                <w:ilvl w:val="0"/>
                <w:numId w:val="5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3A9C5A43">
            <w:pPr>
              <w:widowControl/>
              <w:numPr>
                <w:ilvl w:val="0"/>
                <w:numId w:val="5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458F63DE">
            <w:pPr>
              <w:widowControl/>
              <w:numPr>
                <w:ilvl w:val="0"/>
                <w:numId w:val="5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4BBC6D43">
            <w:pPr>
              <w:widowControl/>
              <w:numPr>
                <w:ilvl w:val="0"/>
                <w:numId w:val="5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78875BE5">
            <w:pPr>
              <w:widowControl/>
              <w:numPr>
                <w:ilvl w:val="0"/>
                <w:numId w:val="5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755D59DE">
            <w:pPr>
              <w:widowControl/>
              <w:numPr>
                <w:ilvl w:val="0"/>
                <w:numId w:val="5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1225A4EA">
            <w:pPr>
              <w:widowControl/>
              <w:numPr>
                <w:ilvl w:val="0"/>
                <w:numId w:val="5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0CD1312E">
            <w:pPr>
              <w:widowControl/>
              <w:numPr>
                <w:ilvl w:val="0"/>
                <w:numId w:val="5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6D4B39CA">
            <w:pPr>
              <w:widowControl/>
              <w:numPr>
                <w:ilvl w:val="0"/>
                <w:numId w:val="52"/>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7B9089B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8C076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23321F5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733442A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3.《失业保险条例》（中华人民共和国国务院令第258号）</w:t>
            </w: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231EF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47213A">
            <w:pPr>
              <w:widowControl/>
              <w:jc w:val="left"/>
              <w:textAlignment w:val="center"/>
              <w:rPr>
                <w:rFonts w:hint="eastAsia" w:ascii="宋体" w:hAnsi="宋体" w:eastAsia="宋体" w:cs="宋体"/>
                <w:color w:val="000000"/>
                <w:sz w:val="18"/>
                <w:szCs w:val="18"/>
                <w:lang w:eastAsia="zh-CN"/>
              </w:rPr>
            </w:pPr>
            <w:r>
              <w:rPr>
                <w:rFonts w:hint="eastAsia" w:ascii="宋体" w:hAnsi="宋体" w:cs="宋体"/>
                <w:color w:val="000000"/>
                <w:kern w:val="0"/>
                <w:sz w:val="18"/>
                <w:szCs w:val="18"/>
              </w:rPr>
              <w:t>盂县</w:t>
            </w:r>
            <w:r>
              <w:rPr>
                <w:rFonts w:hint="eastAsia" w:ascii="宋体" w:hAnsi="宋体" w:cs="宋体"/>
                <w:color w:val="000000"/>
                <w:kern w:val="0"/>
                <w:sz w:val="18"/>
                <w:szCs w:val="18"/>
                <w:lang w:eastAsia="zh-CN"/>
              </w:rPr>
              <w:t>人力资源和社会保障局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710683">
            <w:pPr>
              <w:widowControl/>
              <w:jc w:val="left"/>
              <w:textAlignment w:val="center"/>
              <w:rPr>
                <w:rStyle w:val="28"/>
                <w:rFonts w:hint="eastAsia" w:eastAsia="宋体"/>
                <w:sz w:val="18"/>
                <w:szCs w:val="18"/>
                <w:lang w:eastAsia="zh-CN"/>
              </w:rPr>
            </w:pPr>
            <w:r>
              <w:rPr>
                <w:rStyle w:val="28"/>
                <w:rFonts w:hint="default"/>
                <w:sz w:val="18"/>
                <w:szCs w:val="18"/>
              </w:rPr>
              <w:t>■政府网站    □政府公报</w:t>
            </w:r>
          </w:p>
          <w:p w14:paraId="2EEA748C">
            <w:pPr>
              <w:widowControl/>
              <w:jc w:val="left"/>
              <w:textAlignment w:val="center"/>
              <w:rPr>
                <w:rStyle w:val="28"/>
                <w:rFonts w:hint="eastAsia" w:eastAsia="宋体"/>
                <w:sz w:val="18"/>
                <w:szCs w:val="18"/>
                <w:lang w:eastAsia="zh-CN"/>
              </w:rPr>
            </w:pPr>
            <w:r>
              <w:rPr>
                <w:rStyle w:val="28"/>
                <w:rFonts w:hint="default"/>
                <w:sz w:val="18"/>
                <w:szCs w:val="18"/>
              </w:rPr>
              <w:t>□两微一端    □发布会/听证会</w:t>
            </w:r>
          </w:p>
          <w:p w14:paraId="5B12F611">
            <w:pPr>
              <w:widowControl/>
              <w:jc w:val="left"/>
              <w:textAlignment w:val="center"/>
              <w:rPr>
                <w:rStyle w:val="28"/>
                <w:rFonts w:hint="eastAsia" w:eastAsia="宋体"/>
                <w:sz w:val="18"/>
                <w:szCs w:val="18"/>
                <w:lang w:eastAsia="zh-CN"/>
              </w:rPr>
            </w:pPr>
            <w:r>
              <w:rPr>
                <w:rStyle w:val="28"/>
                <w:rFonts w:hint="default"/>
                <w:sz w:val="18"/>
                <w:szCs w:val="18"/>
              </w:rPr>
              <w:t>□广播电视    □纸质媒体</w:t>
            </w:r>
          </w:p>
          <w:p w14:paraId="6461406F">
            <w:pPr>
              <w:widowControl/>
              <w:jc w:val="left"/>
              <w:textAlignment w:val="center"/>
              <w:rPr>
                <w:rStyle w:val="28"/>
                <w:rFonts w:hint="eastAsia" w:eastAsia="宋体"/>
                <w:sz w:val="18"/>
                <w:szCs w:val="18"/>
                <w:lang w:eastAsia="zh-CN"/>
              </w:rPr>
            </w:pPr>
            <w:r>
              <w:rPr>
                <w:rStyle w:val="28"/>
                <w:rFonts w:hint="default"/>
                <w:sz w:val="18"/>
                <w:szCs w:val="18"/>
              </w:rPr>
              <w:t>□公开查阅点  ■政务服务中心</w:t>
            </w:r>
          </w:p>
          <w:p w14:paraId="15950836">
            <w:pPr>
              <w:widowControl/>
              <w:jc w:val="left"/>
              <w:textAlignment w:val="center"/>
              <w:rPr>
                <w:rStyle w:val="28"/>
                <w:rFonts w:hint="eastAsia" w:eastAsia="宋体"/>
                <w:sz w:val="18"/>
                <w:szCs w:val="18"/>
                <w:lang w:eastAsia="zh-CN"/>
              </w:rPr>
            </w:pPr>
            <w:r>
              <w:rPr>
                <w:rStyle w:val="28"/>
                <w:rFonts w:hint="default"/>
                <w:sz w:val="18"/>
                <w:szCs w:val="18"/>
              </w:rPr>
              <w:t>□便民服务站  □入户/现场</w:t>
            </w:r>
          </w:p>
          <w:p w14:paraId="50730755">
            <w:pPr>
              <w:widowControl/>
              <w:jc w:val="left"/>
              <w:textAlignment w:val="center"/>
              <w:rPr>
                <w:rStyle w:val="28"/>
                <w:rFonts w:hint="eastAsia" w:eastAsia="宋体"/>
                <w:sz w:val="18"/>
                <w:szCs w:val="18"/>
                <w:lang w:eastAsia="zh-CN"/>
              </w:rPr>
            </w:pPr>
            <w:r>
              <w:rPr>
                <w:rStyle w:val="28"/>
                <w:rFonts w:hint="default"/>
                <w:sz w:val="18"/>
                <w:szCs w:val="18"/>
              </w:rPr>
              <w:t>□社区/企事业单位/村公示栏（电子屏）</w:t>
            </w:r>
          </w:p>
          <w:p w14:paraId="7164DAD7">
            <w:pPr>
              <w:widowControl/>
              <w:jc w:val="left"/>
              <w:textAlignment w:val="center"/>
              <w:rPr>
                <w:rFonts w:hint="eastAsia" w:ascii="宋体" w:hAnsi="宋体" w:cs="宋体"/>
                <w:color w:val="000000"/>
                <w:sz w:val="18"/>
                <w:szCs w:val="18"/>
              </w:rPr>
            </w:pPr>
            <w:r>
              <w:rPr>
                <w:rStyle w:val="28"/>
                <w:rFonts w:hint="default"/>
                <w:sz w:val="18"/>
                <w:szCs w:val="18"/>
              </w:rPr>
              <w:t>□精准推送    ■其他</w:t>
            </w:r>
            <w:r>
              <w:rPr>
                <w:rStyle w:val="19"/>
                <w:sz w:val="18"/>
                <w:szCs w:val="18"/>
              </w:rPr>
              <w:t>基层公共服务平台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57768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1A0168">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72EB1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F415B3">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7BC39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38A8B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7DD1DE29">
        <w:tblPrEx>
          <w:tblCellMar>
            <w:top w:w="0" w:type="dxa"/>
            <w:left w:w="0" w:type="dxa"/>
            <w:bottom w:w="0" w:type="dxa"/>
            <w:right w:w="0" w:type="dxa"/>
          </w:tblCellMar>
        </w:tblPrEx>
        <w:trPr>
          <w:trHeight w:val="328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498B45F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53</w:t>
            </w:r>
          </w:p>
        </w:tc>
        <w:tc>
          <w:tcPr>
            <w:tcW w:w="203"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B8C1E8">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7.失业保险服务</w:t>
            </w:r>
          </w:p>
        </w:tc>
        <w:tc>
          <w:tcPr>
            <w:tcW w:w="432" w:type="pct"/>
            <w:tcBorders>
              <w:top w:val="nil"/>
              <w:left w:val="single" w:color="000000" w:sz="4" w:space="0"/>
              <w:bottom w:val="single" w:color="000000" w:sz="4" w:space="0"/>
              <w:right w:val="single" w:color="000000" w:sz="4" w:space="0"/>
            </w:tcBorders>
            <w:tcMar>
              <w:top w:w="15" w:type="dxa"/>
              <w:left w:w="15" w:type="dxa"/>
              <w:right w:w="15" w:type="dxa"/>
            </w:tcMar>
            <w:vAlign w:val="center"/>
          </w:tcPr>
          <w:p w14:paraId="042E4324">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7.4职业介绍补贴申领</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D80C4E">
            <w:pPr>
              <w:widowControl/>
              <w:numPr>
                <w:ilvl w:val="0"/>
                <w:numId w:val="5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5705E1C9">
            <w:pPr>
              <w:widowControl/>
              <w:numPr>
                <w:ilvl w:val="0"/>
                <w:numId w:val="5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102369D1">
            <w:pPr>
              <w:widowControl/>
              <w:numPr>
                <w:ilvl w:val="0"/>
                <w:numId w:val="5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686FE918">
            <w:pPr>
              <w:widowControl/>
              <w:numPr>
                <w:ilvl w:val="0"/>
                <w:numId w:val="5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291EAF08">
            <w:pPr>
              <w:widowControl/>
              <w:numPr>
                <w:ilvl w:val="0"/>
                <w:numId w:val="5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0167E398">
            <w:pPr>
              <w:widowControl/>
              <w:numPr>
                <w:ilvl w:val="0"/>
                <w:numId w:val="5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0EE4C8A3">
            <w:pPr>
              <w:widowControl/>
              <w:numPr>
                <w:ilvl w:val="0"/>
                <w:numId w:val="5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03216F5B">
            <w:pPr>
              <w:widowControl/>
              <w:numPr>
                <w:ilvl w:val="0"/>
                <w:numId w:val="5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2DD40F95">
            <w:pPr>
              <w:widowControl/>
              <w:numPr>
                <w:ilvl w:val="0"/>
                <w:numId w:val="5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54D79037">
            <w:pPr>
              <w:widowControl/>
              <w:numPr>
                <w:ilvl w:val="0"/>
                <w:numId w:val="53"/>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2D455C1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B68A9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77237BD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18C8B27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3.《失业保险条例》（中华人民共和国国务院令第258号）</w:t>
            </w: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B44B4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0AAFB8">
            <w:pPr>
              <w:widowControl/>
              <w:jc w:val="left"/>
              <w:textAlignment w:val="center"/>
              <w:rPr>
                <w:rFonts w:hint="eastAsia" w:ascii="宋体" w:hAnsi="宋体" w:eastAsia="宋体" w:cs="宋体"/>
                <w:color w:val="000000"/>
                <w:sz w:val="18"/>
                <w:szCs w:val="18"/>
                <w:lang w:eastAsia="zh-CN"/>
              </w:rPr>
            </w:pPr>
            <w:r>
              <w:rPr>
                <w:rFonts w:hint="eastAsia" w:ascii="宋体" w:hAnsi="宋体" w:cs="宋体"/>
                <w:color w:val="000000"/>
                <w:kern w:val="0"/>
                <w:sz w:val="18"/>
                <w:szCs w:val="18"/>
              </w:rPr>
              <w:t>盂县</w:t>
            </w:r>
            <w:r>
              <w:rPr>
                <w:rFonts w:hint="eastAsia" w:ascii="宋体" w:hAnsi="宋体" w:cs="宋体"/>
                <w:color w:val="000000"/>
                <w:kern w:val="0"/>
                <w:sz w:val="18"/>
                <w:szCs w:val="18"/>
                <w:lang w:eastAsia="zh-CN"/>
              </w:rPr>
              <w:t>人力资源和社会保障局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0F6672">
            <w:pPr>
              <w:widowControl/>
              <w:jc w:val="left"/>
              <w:textAlignment w:val="center"/>
              <w:rPr>
                <w:rStyle w:val="28"/>
                <w:rFonts w:hint="eastAsia" w:eastAsia="宋体"/>
                <w:sz w:val="18"/>
                <w:szCs w:val="18"/>
                <w:lang w:eastAsia="zh-CN"/>
              </w:rPr>
            </w:pPr>
            <w:r>
              <w:rPr>
                <w:rStyle w:val="28"/>
                <w:rFonts w:hint="default"/>
                <w:sz w:val="18"/>
                <w:szCs w:val="18"/>
              </w:rPr>
              <w:t>■政府网站    □政府公报</w:t>
            </w:r>
          </w:p>
          <w:p w14:paraId="61898DF5">
            <w:pPr>
              <w:widowControl/>
              <w:jc w:val="left"/>
              <w:textAlignment w:val="center"/>
              <w:rPr>
                <w:rStyle w:val="28"/>
                <w:rFonts w:hint="eastAsia" w:eastAsia="宋体"/>
                <w:sz w:val="18"/>
                <w:szCs w:val="18"/>
                <w:lang w:eastAsia="zh-CN"/>
              </w:rPr>
            </w:pPr>
            <w:r>
              <w:rPr>
                <w:rStyle w:val="28"/>
                <w:rFonts w:hint="default"/>
                <w:sz w:val="18"/>
                <w:szCs w:val="18"/>
              </w:rPr>
              <w:t>□两微一端    □发布会/听证会</w:t>
            </w:r>
          </w:p>
          <w:p w14:paraId="3D7572D5">
            <w:pPr>
              <w:widowControl/>
              <w:jc w:val="left"/>
              <w:textAlignment w:val="center"/>
              <w:rPr>
                <w:rStyle w:val="28"/>
                <w:rFonts w:hint="eastAsia" w:eastAsia="宋体"/>
                <w:sz w:val="18"/>
                <w:szCs w:val="18"/>
                <w:lang w:eastAsia="zh-CN"/>
              </w:rPr>
            </w:pPr>
            <w:r>
              <w:rPr>
                <w:rStyle w:val="28"/>
                <w:rFonts w:hint="default"/>
                <w:sz w:val="18"/>
                <w:szCs w:val="18"/>
              </w:rPr>
              <w:t>□广播电视    □纸质媒体</w:t>
            </w:r>
          </w:p>
          <w:p w14:paraId="7BCDEBEE">
            <w:pPr>
              <w:widowControl/>
              <w:jc w:val="left"/>
              <w:textAlignment w:val="center"/>
              <w:rPr>
                <w:rStyle w:val="28"/>
                <w:rFonts w:hint="eastAsia" w:eastAsia="宋体"/>
                <w:sz w:val="18"/>
                <w:szCs w:val="18"/>
                <w:lang w:eastAsia="zh-CN"/>
              </w:rPr>
            </w:pPr>
            <w:r>
              <w:rPr>
                <w:rStyle w:val="28"/>
                <w:rFonts w:hint="default"/>
                <w:sz w:val="18"/>
                <w:szCs w:val="18"/>
              </w:rPr>
              <w:t>□公开查阅点  ■政务服务中心</w:t>
            </w:r>
          </w:p>
          <w:p w14:paraId="2F1E4A9C">
            <w:pPr>
              <w:widowControl/>
              <w:jc w:val="left"/>
              <w:textAlignment w:val="center"/>
              <w:rPr>
                <w:rStyle w:val="28"/>
                <w:rFonts w:hint="eastAsia" w:eastAsia="宋体"/>
                <w:sz w:val="18"/>
                <w:szCs w:val="18"/>
                <w:lang w:eastAsia="zh-CN"/>
              </w:rPr>
            </w:pPr>
            <w:r>
              <w:rPr>
                <w:rStyle w:val="28"/>
                <w:rFonts w:hint="default"/>
                <w:sz w:val="18"/>
                <w:szCs w:val="18"/>
              </w:rPr>
              <w:t>□便民服务站  □入户/现场</w:t>
            </w:r>
          </w:p>
          <w:p w14:paraId="12F32063">
            <w:pPr>
              <w:widowControl/>
              <w:jc w:val="left"/>
              <w:textAlignment w:val="center"/>
              <w:rPr>
                <w:rStyle w:val="28"/>
                <w:rFonts w:hint="eastAsia" w:eastAsia="宋体"/>
                <w:sz w:val="18"/>
                <w:szCs w:val="18"/>
                <w:lang w:eastAsia="zh-CN"/>
              </w:rPr>
            </w:pPr>
            <w:r>
              <w:rPr>
                <w:rStyle w:val="28"/>
                <w:rFonts w:hint="default"/>
                <w:sz w:val="18"/>
                <w:szCs w:val="18"/>
              </w:rPr>
              <w:t>□社区/企事业单位/村公示栏（电子屏）</w:t>
            </w:r>
          </w:p>
          <w:p w14:paraId="0CB8C787">
            <w:pPr>
              <w:widowControl/>
              <w:jc w:val="left"/>
              <w:textAlignment w:val="center"/>
              <w:rPr>
                <w:rFonts w:hint="eastAsia" w:ascii="宋体" w:hAnsi="宋体" w:cs="宋体"/>
                <w:color w:val="000000"/>
                <w:sz w:val="18"/>
                <w:szCs w:val="18"/>
              </w:rPr>
            </w:pPr>
            <w:r>
              <w:rPr>
                <w:rStyle w:val="28"/>
                <w:rFonts w:hint="default"/>
                <w:sz w:val="18"/>
                <w:szCs w:val="18"/>
              </w:rPr>
              <w:t>□精准推送    ■其他</w:t>
            </w:r>
            <w:r>
              <w:rPr>
                <w:rStyle w:val="19"/>
                <w:sz w:val="18"/>
                <w:szCs w:val="18"/>
              </w:rPr>
              <w:t>基层公共服务平台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3FEC3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775DC8">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B7165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B01047">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41521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09FBE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2F5FACFF">
        <w:tblPrEx>
          <w:tblCellMar>
            <w:top w:w="0" w:type="dxa"/>
            <w:left w:w="0" w:type="dxa"/>
            <w:bottom w:w="0" w:type="dxa"/>
            <w:right w:w="0" w:type="dxa"/>
          </w:tblCellMar>
        </w:tblPrEx>
        <w:trPr>
          <w:trHeight w:val="336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14FF88D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54</w:t>
            </w:r>
          </w:p>
        </w:tc>
        <w:tc>
          <w:tcPr>
            <w:tcW w:w="203"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06F94B">
            <w:pPr>
              <w:rPr>
                <w:rFonts w:hint="eastAsia" w:ascii="宋体" w:hAnsi="宋体" w:cs="宋体"/>
                <w:color w:val="000000"/>
                <w:sz w:val="18"/>
                <w:szCs w:val="18"/>
              </w:rPr>
            </w:pPr>
          </w:p>
        </w:tc>
        <w:tc>
          <w:tcPr>
            <w:tcW w:w="4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4D928B">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7.5农民合同制工人一次性生活补助申领</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2E02E3">
            <w:pPr>
              <w:widowControl/>
              <w:numPr>
                <w:ilvl w:val="0"/>
                <w:numId w:val="5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4AAD9646">
            <w:pPr>
              <w:widowControl/>
              <w:numPr>
                <w:ilvl w:val="0"/>
                <w:numId w:val="5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1B60DBEC">
            <w:pPr>
              <w:widowControl/>
              <w:numPr>
                <w:ilvl w:val="0"/>
                <w:numId w:val="5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5A5A0507">
            <w:pPr>
              <w:widowControl/>
              <w:numPr>
                <w:ilvl w:val="0"/>
                <w:numId w:val="5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092016A5">
            <w:pPr>
              <w:widowControl/>
              <w:numPr>
                <w:ilvl w:val="0"/>
                <w:numId w:val="54"/>
              </w:numPr>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办理时限             </w:t>
            </w:r>
          </w:p>
          <w:p w14:paraId="19ABDE3D">
            <w:pPr>
              <w:widowControl/>
              <w:numPr>
                <w:ilvl w:val="0"/>
                <w:numId w:val="5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05CC2B78">
            <w:pPr>
              <w:widowControl/>
              <w:numPr>
                <w:ilvl w:val="0"/>
                <w:numId w:val="5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4710F18E">
            <w:pPr>
              <w:widowControl/>
              <w:numPr>
                <w:ilvl w:val="0"/>
                <w:numId w:val="5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020EB90E">
            <w:pPr>
              <w:widowControl/>
              <w:numPr>
                <w:ilvl w:val="0"/>
                <w:numId w:val="5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54E33772">
            <w:pPr>
              <w:widowControl/>
              <w:numPr>
                <w:ilvl w:val="0"/>
                <w:numId w:val="54"/>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7ACF80BB">
            <w:pPr>
              <w:widowControl/>
              <w:numPr>
                <w:ilvl w:val="0"/>
                <w:numId w:val="54"/>
              </w:numPr>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54581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2B058FE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0283B49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3.《失业保险条例》（中华人民共和国国务院令第258号）</w:t>
            </w: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23490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E7C6A5">
            <w:pPr>
              <w:widowControl/>
              <w:jc w:val="left"/>
              <w:textAlignment w:val="center"/>
              <w:rPr>
                <w:rFonts w:hint="eastAsia" w:ascii="宋体" w:hAnsi="宋体" w:eastAsia="宋体" w:cs="宋体"/>
                <w:color w:val="000000"/>
                <w:sz w:val="18"/>
                <w:szCs w:val="18"/>
                <w:lang w:eastAsia="zh-CN"/>
              </w:rPr>
            </w:pPr>
            <w:r>
              <w:rPr>
                <w:rFonts w:hint="eastAsia" w:ascii="宋体" w:hAnsi="宋体" w:cs="宋体"/>
                <w:color w:val="000000"/>
                <w:kern w:val="0"/>
                <w:sz w:val="18"/>
                <w:szCs w:val="18"/>
              </w:rPr>
              <w:t>盂县</w:t>
            </w:r>
            <w:r>
              <w:rPr>
                <w:rFonts w:hint="eastAsia" w:ascii="宋体" w:hAnsi="宋体" w:cs="宋体"/>
                <w:color w:val="000000"/>
                <w:kern w:val="0"/>
                <w:sz w:val="18"/>
                <w:szCs w:val="18"/>
                <w:lang w:eastAsia="zh-CN"/>
              </w:rPr>
              <w:t>人力资源和社会保障局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253A33">
            <w:pPr>
              <w:widowControl/>
              <w:jc w:val="left"/>
              <w:textAlignment w:val="center"/>
              <w:rPr>
                <w:rStyle w:val="28"/>
                <w:rFonts w:hint="eastAsia" w:eastAsia="宋体"/>
                <w:sz w:val="18"/>
                <w:szCs w:val="18"/>
                <w:lang w:eastAsia="zh-CN"/>
              </w:rPr>
            </w:pPr>
            <w:r>
              <w:rPr>
                <w:rStyle w:val="28"/>
                <w:rFonts w:hint="default"/>
                <w:sz w:val="18"/>
                <w:szCs w:val="18"/>
              </w:rPr>
              <w:t>■政府网站    □政府公报</w:t>
            </w:r>
          </w:p>
          <w:p w14:paraId="34F5D460">
            <w:pPr>
              <w:widowControl/>
              <w:jc w:val="left"/>
              <w:textAlignment w:val="center"/>
              <w:rPr>
                <w:rStyle w:val="28"/>
                <w:rFonts w:hint="eastAsia" w:eastAsia="宋体"/>
                <w:sz w:val="18"/>
                <w:szCs w:val="18"/>
                <w:lang w:eastAsia="zh-CN"/>
              </w:rPr>
            </w:pPr>
            <w:r>
              <w:rPr>
                <w:rStyle w:val="28"/>
                <w:rFonts w:hint="default"/>
                <w:sz w:val="18"/>
                <w:szCs w:val="18"/>
              </w:rPr>
              <w:t>□两微一端    □发布会/听证会</w:t>
            </w:r>
          </w:p>
          <w:p w14:paraId="6D5311B4">
            <w:pPr>
              <w:widowControl/>
              <w:jc w:val="left"/>
              <w:textAlignment w:val="center"/>
              <w:rPr>
                <w:rStyle w:val="28"/>
                <w:rFonts w:hint="eastAsia" w:eastAsia="宋体"/>
                <w:sz w:val="18"/>
                <w:szCs w:val="18"/>
                <w:lang w:eastAsia="zh-CN"/>
              </w:rPr>
            </w:pPr>
            <w:r>
              <w:rPr>
                <w:rStyle w:val="28"/>
                <w:rFonts w:hint="default"/>
                <w:sz w:val="18"/>
                <w:szCs w:val="18"/>
              </w:rPr>
              <w:t>□广播电视    □纸质媒体</w:t>
            </w:r>
          </w:p>
          <w:p w14:paraId="2C04AEC7">
            <w:pPr>
              <w:widowControl/>
              <w:jc w:val="left"/>
              <w:textAlignment w:val="center"/>
              <w:rPr>
                <w:rStyle w:val="28"/>
                <w:rFonts w:hint="eastAsia" w:eastAsia="宋体"/>
                <w:sz w:val="18"/>
                <w:szCs w:val="18"/>
                <w:lang w:eastAsia="zh-CN"/>
              </w:rPr>
            </w:pPr>
            <w:r>
              <w:rPr>
                <w:rStyle w:val="28"/>
                <w:rFonts w:hint="default"/>
                <w:sz w:val="18"/>
                <w:szCs w:val="18"/>
              </w:rPr>
              <w:t>□公开查阅点  ■政务服务中心</w:t>
            </w:r>
          </w:p>
          <w:p w14:paraId="5957E747">
            <w:pPr>
              <w:widowControl/>
              <w:jc w:val="left"/>
              <w:textAlignment w:val="center"/>
              <w:rPr>
                <w:rStyle w:val="28"/>
                <w:rFonts w:hint="eastAsia" w:eastAsia="宋体"/>
                <w:sz w:val="18"/>
                <w:szCs w:val="18"/>
                <w:lang w:eastAsia="zh-CN"/>
              </w:rPr>
            </w:pPr>
            <w:r>
              <w:rPr>
                <w:rStyle w:val="28"/>
                <w:rFonts w:hint="default"/>
                <w:sz w:val="18"/>
                <w:szCs w:val="18"/>
              </w:rPr>
              <w:t>□便民服务站  □入户/现场</w:t>
            </w:r>
          </w:p>
          <w:p w14:paraId="1BD882A3">
            <w:pPr>
              <w:widowControl/>
              <w:jc w:val="left"/>
              <w:textAlignment w:val="center"/>
              <w:rPr>
                <w:rStyle w:val="28"/>
                <w:rFonts w:hint="eastAsia" w:eastAsia="宋体"/>
                <w:sz w:val="18"/>
                <w:szCs w:val="18"/>
                <w:lang w:eastAsia="zh-CN"/>
              </w:rPr>
            </w:pPr>
            <w:r>
              <w:rPr>
                <w:rStyle w:val="28"/>
                <w:rFonts w:hint="default"/>
                <w:sz w:val="18"/>
                <w:szCs w:val="18"/>
              </w:rPr>
              <w:t>□社区/企事业单位/村公示栏（电子屏）</w:t>
            </w:r>
          </w:p>
          <w:p w14:paraId="1193F3E4">
            <w:pPr>
              <w:widowControl/>
              <w:jc w:val="left"/>
              <w:textAlignment w:val="center"/>
              <w:rPr>
                <w:rFonts w:hint="eastAsia" w:ascii="宋体" w:hAnsi="宋体" w:cs="宋体"/>
                <w:color w:val="000000"/>
                <w:sz w:val="18"/>
                <w:szCs w:val="18"/>
              </w:rPr>
            </w:pPr>
            <w:r>
              <w:rPr>
                <w:rStyle w:val="28"/>
                <w:rFonts w:hint="default"/>
                <w:sz w:val="18"/>
                <w:szCs w:val="18"/>
              </w:rPr>
              <w:t>□精准推送    ■其他</w:t>
            </w:r>
            <w:r>
              <w:rPr>
                <w:rStyle w:val="19"/>
                <w:sz w:val="18"/>
                <w:szCs w:val="18"/>
              </w:rPr>
              <w:t>基层公共服务平台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30776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B2C28F">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D5B15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0059E1">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63C99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3CC5D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0B6550E1">
        <w:tblPrEx>
          <w:tblCellMar>
            <w:top w:w="0" w:type="dxa"/>
            <w:left w:w="0" w:type="dxa"/>
            <w:bottom w:w="0" w:type="dxa"/>
            <w:right w:w="0" w:type="dxa"/>
          </w:tblCellMar>
        </w:tblPrEx>
        <w:trPr>
          <w:trHeight w:val="330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3F9153A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55</w:t>
            </w:r>
          </w:p>
        </w:tc>
        <w:tc>
          <w:tcPr>
            <w:tcW w:w="203"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E6B2F7">
            <w:pPr>
              <w:rPr>
                <w:rFonts w:hint="eastAsia" w:ascii="宋体" w:hAnsi="宋体" w:cs="宋体"/>
                <w:color w:val="000000"/>
                <w:sz w:val="18"/>
                <w:szCs w:val="18"/>
              </w:rPr>
            </w:pPr>
          </w:p>
        </w:tc>
        <w:tc>
          <w:tcPr>
            <w:tcW w:w="4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7C81EE">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7.6代缴基本医疗保险费</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1D4C59">
            <w:pPr>
              <w:widowControl/>
              <w:numPr>
                <w:ilvl w:val="0"/>
                <w:numId w:val="5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3EEBE97A">
            <w:pPr>
              <w:widowControl/>
              <w:numPr>
                <w:ilvl w:val="0"/>
                <w:numId w:val="5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5247F8B6">
            <w:pPr>
              <w:widowControl/>
              <w:numPr>
                <w:ilvl w:val="0"/>
                <w:numId w:val="5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0ACCC243">
            <w:pPr>
              <w:widowControl/>
              <w:numPr>
                <w:ilvl w:val="0"/>
                <w:numId w:val="5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0856F315">
            <w:pPr>
              <w:widowControl/>
              <w:numPr>
                <w:ilvl w:val="0"/>
                <w:numId w:val="5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58B2E3DD">
            <w:pPr>
              <w:widowControl/>
              <w:numPr>
                <w:ilvl w:val="0"/>
                <w:numId w:val="5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54F1664C">
            <w:pPr>
              <w:widowControl/>
              <w:numPr>
                <w:ilvl w:val="0"/>
                <w:numId w:val="5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65ACF9E7">
            <w:pPr>
              <w:widowControl/>
              <w:numPr>
                <w:ilvl w:val="0"/>
                <w:numId w:val="5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4D43DF3D">
            <w:pPr>
              <w:widowControl/>
              <w:numPr>
                <w:ilvl w:val="0"/>
                <w:numId w:val="5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22A471C2">
            <w:pPr>
              <w:widowControl/>
              <w:numPr>
                <w:ilvl w:val="0"/>
                <w:numId w:val="55"/>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05154A8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FC129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7D312D1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016D254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3.《失业保险条例》（中华人民共和国国务院令第258号）</w:t>
            </w: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70620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33886A">
            <w:pPr>
              <w:widowControl/>
              <w:jc w:val="left"/>
              <w:textAlignment w:val="center"/>
              <w:rPr>
                <w:rFonts w:hint="eastAsia" w:ascii="宋体" w:hAnsi="宋体" w:eastAsia="宋体" w:cs="宋体"/>
                <w:color w:val="000000"/>
                <w:sz w:val="18"/>
                <w:szCs w:val="18"/>
                <w:lang w:eastAsia="zh-CN"/>
              </w:rPr>
            </w:pPr>
            <w:r>
              <w:rPr>
                <w:rFonts w:hint="eastAsia" w:ascii="宋体" w:hAnsi="宋体" w:cs="宋体"/>
                <w:color w:val="000000"/>
                <w:kern w:val="0"/>
                <w:sz w:val="18"/>
                <w:szCs w:val="18"/>
              </w:rPr>
              <w:t>盂县</w:t>
            </w:r>
            <w:r>
              <w:rPr>
                <w:rFonts w:hint="eastAsia" w:ascii="宋体" w:hAnsi="宋体" w:cs="宋体"/>
                <w:color w:val="000000"/>
                <w:kern w:val="0"/>
                <w:sz w:val="18"/>
                <w:szCs w:val="18"/>
                <w:lang w:eastAsia="zh-CN"/>
              </w:rPr>
              <w:t>人力资源和社会保障局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67BBD2">
            <w:pPr>
              <w:widowControl/>
              <w:jc w:val="left"/>
              <w:textAlignment w:val="center"/>
              <w:rPr>
                <w:rStyle w:val="28"/>
                <w:rFonts w:hint="eastAsia" w:eastAsia="宋体"/>
                <w:sz w:val="18"/>
                <w:szCs w:val="18"/>
                <w:lang w:eastAsia="zh-CN"/>
              </w:rPr>
            </w:pPr>
            <w:r>
              <w:rPr>
                <w:rStyle w:val="28"/>
                <w:rFonts w:hint="default"/>
                <w:sz w:val="18"/>
                <w:szCs w:val="18"/>
              </w:rPr>
              <w:t>■政府网站    □政府公报</w:t>
            </w:r>
          </w:p>
          <w:p w14:paraId="4C30E511">
            <w:pPr>
              <w:widowControl/>
              <w:jc w:val="left"/>
              <w:textAlignment w:val="center"/>
              <w:rPr>
                <w:rStyle w:val="28"/>
                <w:rFonts w:hint="eastAsia" w:eastAsia="宋体"/>
                <w:sz w:val="18"/>
                <w:szCs w:val="18"/>
                <w:lang w:eastAsia="zh-CN"/>
              </w:rPr>
            </w:pPr>
            <w:r>
              <w:rPr>
                <w:rStyle w:val="28"/>
                <w:rFonts w:hint="default"/>
                <w:sz w:val="18"/>
                <w:szCs w:val="18"/>
              </w:rPr>
              <w:t>□两微一端    □发布会/听证会</w:t>
            </w:r>
          </w:p>
          <w:p w14:paraId="512061A7">
            <w:pPr>
              <w:widowControl/>
              <w:jc w:val="left"/>
              <w:textAlignment w:val="center"/>
              <w:rPr>
                <w:rStyle w:val="28"/>
                <w:rFonts w:hint="eastAsia" w:eastAsia="宋体"/>
                <w:sz w:val="18"/>
                <w:szCs w:val="18"/>
                <w:lang w:eastAsia="zh-CN"/>
              </w:rPr>
            </w:pPr>
            <w:r>
              <w:rPr>
                <w:rStyle w:val="28"/>
                <w:rFonts w:hint="default"/>
                <w:sz w:val="18"/>
                <w:szCs w:val="18"/>
              </w:rPr>
              <w:t>□广播电视    □纸质媒体</w:t>
            </w:r>
          </w:p>
          <w:p w14:paraId="019CECF3">
            <w:pPr>
              <w:widowControl/>
              <w:jc w:val="left"/>
              <w:textAlignment w:val="center"/>
              <w:rPr>
                <w:rStyle w:val="28"/>
                <w:rFonts w:hint="eastAsia" w:eastAsia="宋体"/>
                <w:sz w:val="18"/>
                <w:szCs w:val="18"/>
                <w:lang w:eastAsia="zh-CN"/>
              </w:rPr>
            </w:pPr>
            <w:r>
              <w:rPr>
                <w:rStyle w:val="28"/>
                <w:rFonts w:hint="default"/>
                <w:sz w:val="18"/>
                <w:szCs w:val="18"/>
              </w:rPr>
              <w:t>□公开查阅点  ■政务服务中心</w:t>
            </w:r>
          </w:p>
          <w:p w14:paraId="496A2916">
            <w:pPr>
              <w:widowControl/>
              <w:jc w:val="left"/>
              <w:textAlignment w:val="center"/>
              <w:rPr>
                <w:rStyle w:val="28"/>
                <w:rFonts w:hint="eastAsia" w:eastAsia="宋体"/>
                <w:sz w:val="18"/>
                <w:szCs w:val="18"/>
                <w:lang w:eastAsia="zh-CN"/>
              </w:rPr>
            </w:pPr>
            <w:r>
              <w:rPr>
                <w:rStyle w:val="28"/>
                <w:rFonts w:hint="default"/>
                <w:sz w:val="18"/>
                <w:szCs w:val="18"/>
              </w:rPr>
              <w:t>□便民服务站  □入户/现场</w:t>
            </w:r>
          </w:p>
          <w:p w14:paraId="5088EB6E">
            <w:pPr>
              <w:widowControl/>
              <w:jc w:val="left"/>
              <w:textAlignment w:val="center"/>
              <w:rPr>
                <w:rStyle w:val="28"/>
                <w:rFonts w:hint="eastAsia" w:eastAsia="宋体"/>
                <w:sz w:val="18"/>
                <w:szCs w:val="18"/>
                <w:lang w:eastAsia="zh-CN"/>
              </w:rPr>
            </w:pPr>
            <w:r>
              <w:rPr>
                <w:rStyle w:val="28"/>
                <w:rFonts w:hint="default"/>
                <w:sz w:val="18"/>
                <w:szCs w:val="18"/>
              </w:rPr>
              <w:t>□社区/企事业单位/村公示栏（电子屏）</w:t>
            </w:r>
          </w:p>
          <w:p w14:paraId="31B75276">
            <w:pPr>
              <w:widowControl/>
              <w:jc w:val="left"/>
              <w:textAlignment w:val="center"/>
              <w:rPr>
                <w:rFonts w:hint="eastAsia" w:ascii="宋体" w:hAnsi="宋体" w:cs="宋体"/>
                <w:color w:val="000000"/>
                <w:sz w:val="18"/>
                <w:szCs w:val="18"/>
              </w:rPr>
            </w:pPr>
            <w:r>
              <w:rPr>
                <w:rStyle w:val="28"/>
                <w:rFonts w:hint="default"/>
                <w:sz w:val="18"/>
                <w:szCs w:val="18"/>
              </w:rPr>
              <w:t>□精准推送    ■其他</w:t>
            </w:r>
            <w:r>
              <w:rPr>
                <w:rStyle w:val="19"/>
                <w:sz w:val="18"/>
                <w:szCs w:val="18"/>
              </w:rPr>
              <w:t>基层公共服务平台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F7EF6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E5A3CF">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6B2AD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0329E8">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FCC39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29428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3C967EAB">
        <w:tblPrEx>
          <w:tblCellMar>
            <w:top w:w="0" w:type="dxa"/>
            <w:left w:w="0" w:type="dxa"/>
            <w:bottom w:w="0" w:type="dxa"/>
            <w:right w:w="0" w:type="dxa"/>
          </w:tblCellMar>
        </w:tblPrEx>
        <w:trPr>
          <w:trHeight w:val="338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6B86129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56</w:t>
            </w:r>
          </w:p>
        </w:tc>
        <w:tc>
          <w:tcPr>
            <w:tcW w:w="203"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11C705">
            <w:pPr>
              <w:rPr>
                <w:rFonts w:hint="eastAsia" w:ascii="宋体" w:hAnsi="宋体" w:cs="宋体"/>
                <w:color w:val="000000"/>
                <w:sz w:val="18"/>
                <w:szCs w:val="18"/>
              </w:rPr>
            </w:pPr>
          </w:p>
        </w:tc>
        <w:tc>
          <w:tcPr>
            <w:tcW w:w="4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9AA65F">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7.7价格临时补贴申领</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037288">
            <w:pPr>
              <w:widowControl/>
              <w:numPr>
                <w:ilvl w:val="0"/>
                <w:numId w:val="5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1A40D8A6">
            <w:pPr>
              <w:widowControl/>
              <w:numPr>
                <w:ilvl w:val="0"/>
                <w:numId w:val="5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672E3B4D">
            <w:pPr>
              <w:widowControl/>
              <w:numPr>
                <w:ilvl w:val="0"/>
                <w:numId w:val="5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3A8DE757">
            <w:pPr>
              <w:widowControl/>
              <w:numPr>
                <w:ilvl w:val="0"/>
                <w:numId w:val="56"/>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5E55F83F">
            <w:pPr>
              <w:widowControl/>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5.办理时限             </w:t>
            </w:r>
          </w:p>
          <w:p w14:paraId="3D228F9E">
            <w:pPr>
              <w:widowControl/>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6.结果送达             </w:t>
            </w:r>
          </w:p>
          <w:p w14:paraId="262D507B">
            <w:pPr>
              <w:widowControl/>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7.收费依据及标准       </w:t>
            </w:r>
          </w:p>
          <w:p w14:paraId="7A3F3CA2">
            <w:pPr>
              <w:widowControl/>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8.办事时间             </w:t>
            </w:r>
          </w:p>
          <w:p w14:paraId="2DD36E94">
            <w:pPr>
              <w:widowControl/>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9.办理机构及地点        </w:t>
            </w:r>
          </w:p>
          <w:p w14:paraId="65BB4642">
            <w:pPr>
              <w:widowControl/>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10.咨询查询途径       </w:t>
            </w:r>
          </w:p>
          <w:p w14:paraId="0970302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AC06F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105D3D4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07C747A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3.《失业保险条例》（中华人民共和国国务院令第258号）</w:t>
            </w: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E0242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D4BD13">
            <w:pPr>
              <w:widowControl/>
              <w:jc w:val="left"/>
              <w:textAlignment w:val="center"/>
              <w:rPr>
                <w:rFonts w:hint="eastAsia" w:ascii="宋体" w:hAnsi="宋体" w:eastAsia="宋体" w:cs="宋体"/>
                <w:color w:val="000000"/>
                <w:sz w:val="18"/>
                <w:szCs w:val="18"/>
                <w:lang w:eastAsia="zh-CN"/>
              </w:rPr>
            </w:pPr>
            <w:r>
              <w:rPr>
                <w:rFonts w:hint="eastAsia" w:ascii="宋体" w:hAnsi="宋体" w:cs="宋体"/>
                <w:color w:val="000000"/>
                <w:kern w:val="0"/>
                <w:sz w:val="18"/>
                <w:szCs w:val="18"/>
              </w:rPr>
              <w:t>盂县</w:t>
            </w:r>
            <w:r>
              <w:rPr>
                <w:rFonts w:hint="eastAsia" w:ascii="宋体" w:hAnsi="宋体" w:cs="宋体"/>
                <w:color w:val="000000"/>
                <w:kern w:val="0"/>
                <w:sz w:val="18"/>
                <w:szCs w:val="18"/>
                <w:lang w:eastAsia="zh-CN"/>
              </w:rPr>
              <w:t>人力资源和社会保障局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DCB4B2">
            <w:pPr>
              <w:widowControl/>
              <w:jc w:val="left"/>
              <w:textAlignment w:val="center"/>
              <w:rPr>
                <w:rStyle w:val="28"/>
                <w:rFonts w:hint="eastAsia" w:eastAsia="宋体"/>
                <w:sz w:val="18"/>
                <w:szCs w:val="18"/>
                <w:lang w:eastAsia="zh-CN"/>
              </w:rPr>
            </w:pPr>
            <w:r>
              <w:rPr>
                <w:rStyle w:val="28"/>
                <w:rFonts w:hint="default"/>
                <w:sz w:val="18"/>
                <w:szCs w:val="18"/>
              </w:rPr>
              <w:t>■政府网站    □政府公报</w:t>
            </w:r>
          </w:p>
          <w:p w14:paraId="30132F6B">
            <w:pPr>
              <w:widowControl/>
              <w:jc w:val="left"/>
              <w:textAlignment w:val="center"/>
              <w:rPr>
                <w:rStyle w:val="28"/>
                <w:rFonts w:hint="eastAsia" w:eastAsia="宋体"/>
                <w:sz w:val="18"/>
                <w:szCs w:val="18"/>
                <w:lang w:eastAsia="zh-CN"/>
              </w:rPr>
            </w:pPr>
            <w:r>
              <w:rPr>
                <w:rStyle w:val="28"/>
                <w:rFonts w:hint="default"/>
                <w:sz w:val="18"/>
                <w:szCs w:val="18"/>
              </w:rPr>
              <w:t>□两微一端    □发布会/听证会</w:t>
            </w:r>
          </w:p>
          <w:p w14:paraId="1D0B38C5">
            <w:pPr>
              <w:widowControl/>
              <w:jc w:val="left"/>
              <w:textAlignment w:val="center"/>
              <w:rPr>
                <w:rStyle w:val="28"/>
                <w:rFonts w:hint="eastAsia" w:eastAsia="宋体"/>
                <w:sz w:val="18"/>
                <w:szCs w:val="18"/>
                <w:lang w:eastAsia="zh-CN"/>
              </w:rPr>
            </w:pPr>
            <w:r>
              <w:rPr>
                <w:rStyle w:val="28"/>
                <w:rFonts w:hint="default"/>
                <w:sz w:val="18"/>
                <w:szCs w:val="18"/>
              </w:rPr>
              <w:t>□广播电视    □纸质媒体</w:t>
            </w:r>
          </w:p>
          <w:p w14:paraId="0DE853A2">
            <w:pPr>
              <w:widowControl/>
              <w:jc w:val="left"/>
              <w:textAlignment w:val="center"/>
              <w:rPr>
                <w:rStyle w:val="28"/>
                <w:rFonts w:hint="eastAsia" w:eastAsia="宋体"/>
                <w:sz w:val="18"/>
                <w:szCs w:val="18"/>
                <w:lang w:eastAsia="zh-CN"/>
              </w:rPr>
            </w:pPr>
            <w:r>
              <w:rPr>
                <w:rStyle w:val="28"/>
                <w:rFonts w:hint="default"/>
                <w:sz w:val="18"/>
                <w:szCs w:val="18"/>
              </w:rPr>
              <w:t>□公开查阅点  ■政务服务中心</w:t>
            </w:r>
          </w:p>
          <w:p w14:paraId="4B42DC19">
            <w:pPr>
              <w:widowControl/>
              <w:jc w:val="left"/>
              <w:textAlignment w:val="center"/>
              <w:rPr>
                <w:rStyle w:val="28"/>
                <w:rFonts w:hint="eastAsia" w:eastAsia="宋体"/>
                <w:sz w:val="18"/>
                <w:szCs w:val="18"/>
                <w:lang w:eastAsia="zh-CN"/>
              </w:rPr>
            </w:pPr>
            <w:r>
              <w:rPr>
                <w:rStyle w:val="28"/>
                <w:rFonts w:hint="default"/>
                <w:sz w:val="18"/>
                <w:szCs w:val="18"/>
              </w:rPr>
              <w:t>□便民服务站  □入户/现场</w:t>
            </w:r>
          </w:p>
          <w:p w14:paraId="5F903AF9">
            <w:pPr>
              <w:widowControl/>
              <w:jc w:val="left"/>
              <w:textAlignment w:val="center"/>
              <w:rPr>
                <w:rStyle w:val="28"/>
                <w:rFonts w:hint="eastAsia" w:eastAsia="宋体"/>
                <w:sz w:val="18"/>
                <w:szCs w:val="18"/>
                <w:lang w:eastAsia="zh-CN"/>
              </w:rPr>
            </w:pPr>
            <w:r>
              <w:rPr>
                <w:rStyle w:val="28"/>
                <w:rFonts w:hint="default"/>
                <w:sz w:val="18"/>
                <w:szCs w:val="18"/>
              </w:rPr>
              <w:t>□社区/企事业单位/村公示栏（电子屏）</w:t>
            </w:r>
          </w:p>
          <w:p w14:paraId="170E8618">
            <w:pPr>
              <w:widowControl/>
              <w:jc w:val="left"/>
              <w:textAlignment w:val="center"/>
              <w:rPr>
                <w:rFonts w:hint="eastAsia" w:ascii="宋体" w:hAnsi="宋体" w:cs="宋体"/>
                <w:color w:val="000000"/>
                <w:sz w:val="18"/>
                <w:szCs w:val="18"/>
              </w:rPr>
            </w:pPr>
            <w:r>
              <w:rPr>
                <w:rStyle w:val="28"/>
                <w:rFonts w:hint="default"/>
                <w:sz w:val="18"/>
                <w:szCs w:val="18"/>
              </w:rPr>
              <w:t>□精准推送    ■其他</w:t>
            </w:r>
            <w:r>
              <w:rPr>
                <w:rStyle w:val="19"/>
                <w:sz w:val="18"/>
                <w:szCs w:val="18"/>
              </w:rPr>
              <w:t>基层公共服务平台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1C134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CBE9C0">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A58D8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733399">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F0396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7A277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22841D0D">
        <w:tblPrEx>
          <w:tblCellMar>
            <w:top w:w="0" w:type="dxa"/>
            <w:left w:w="0" w:type="dxa"/>
            <w:bottom w:w="0" w:type="dxa"/>
            <w:right w:w="0" w:type="dxa"/>
          </w:tblCellMar>
        </w:tblPrEx>
        <w:trPr>
          <w:trHeight w:val="330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56A4C7E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57</w:t>
            </w:r>
          </w:p>
        </w:tc>
        <w:tc>
          <w:tcPr>
            <w:tcW w:w="203"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E67DF0">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7.失业保险服务</w:t>
            </w:r>
          </w:p>
        </w:tc>
        <w:tc>
          <w:tcPr>
            <w:tcW w:w="4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5336A8">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7.8失业保险关系转移接续</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C104CE">
            <w:pPr>
              <w:widowControl/>
              <w:numPr>
                <w:ilvl w:val="0"/>
                <w:numId w:val="5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51909896">
            <w:pPr>
              <w:widowControl/>
              <w:numPr>
                <w:ilvl w:val="0"/>
                <w:numId w:val="5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62855AFB">
            <w:pPr>
              <w:widowControl/>
              <w:numPr>
                <w:ilvl w:val="0"/>
                <w:numId w:val="5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3FB048B5">
            <w:pPr>
              <w:widowControl/>
              <w:numPr>
                <w:ilvl w:val="0"/>
                <w:numId w:val="5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04EE18DA">
            <w:pPr>
              <w:widowControl/>
              <w:numPr>
                <w:ilvl w:val="0"/>
                <w:numId w:val="5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5EE36572">
            <w:pPr>
              <w:widowControl/>
              <w:numPr>
                <w:ilvl w:val="0"/>
                <w:numId w:val="5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15EBED88">
            <w:pPr>
              <w:widowControl/>
              <w:numPr>
                <w:ilvl w:val="0"/>
                <w:numId w:val="5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3CC65A67">
            <w:pPr>
              <w:widowControl/>
              <w:numPr>
                <w:ilvl w:val="0"/>
                <w:numId w:val="5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163A8E55">
            <w:pPr>
              <w:widowControl/>
              <w:numPr>
                <w:ilvl w:val="0"/>
                <w:numId w:val="5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7FB6C8B6">
            <w:pPr>
              <w:widowControl/>
              <w:numPr>
                <w:ilvl w:val="0"/>
                <w:numId w:val="57"/>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01EAAC17">
            <w:pPr>
              <w:widowControl/>
              <w:numPr>
                <w:ilvl w:val="0"/>
                <w:numId w:val="57"/>
              </w:numPr>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7A04F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0E6DA1C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67CE52F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3.《失业保险条例》（中华人民共和国国务院令第258号）</w:t>
            </w: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551D8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2D8AE2">
            <w:pPr>
              <w:widowControl/>
              <w:jc w:val="left"/>
              <w:textAlignment w:val="center"/>
              <w:rPr>
                <w:rFonts w:hint="eastAsia" w:ascii="宋体" w:hAnsi="宋体" w:eastAsia="宋体" w:cs="宋体"/>
                <w:color w:val="000000"/>
                <w:sz w:val="18"/>
                <w:szCs w:val="18"/>
                <w:lang w:eastAsia="zh-CN"/>
              </w:rPr>
            </w:pPr>
            <w:r>
              <w:rPr>
                <w:rFonts w:hint="eastAsia" w:ascii="宋体" w:hAnsi="宋体" w:cs="宋体"/>
                <w:color w:val="000000"/>
                <w:kern w:val="0"/>
                <w:sz w:val="18"/>
                <w:szCs w:val="18"/>
              </w:rPr>
              <w:t>盂县</w:t>
            </w:r>
            <w:r>
              <w:rPr>
                <w:rFonts w:hint="eastAsia" w:ascii="宋体" w:hAnsi="宋体" w:cs="宋体"/>
                <w:color w:val="000000"/>
                <w:kern w:val="0"/>
                <w:sz w:val="18"/>
                <w:szCs w:val="18"/>
                <w:lang w:eastAsia="zh-CN"/>
              </w:rPr>
              <w:t>人力资源和社会保障局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13D775">
            <w:pPr>
              <w:widowControl/>
              <w:jc w:val="left"/>
              <w:textAlignment w:val="center"/>
              <w:rPr>
                <w:rStyle w:val="30"/>
                <w:rFonts w:hint="eastAsia" w:eastAsia="宋体"/>
                <w:sz w:val="18"/>
                <w:szCs w:val="18"/>
                <w:lang w:eastAsia="zh-CN"/>
              </w:rPr>
            </w:pPr>
            <w:r>
              <w:rPr>
                <w:rStyle w:val="30"/>
                <w:rFonts w:hint="default"/>
                <w:sz w:val="18"/>
                <w:szCs w:val="18"/>
              </w:rPr>
              <w:t>■政府网站    □政府公报</w:t>
            </w:r>
          </w:p>
          <w:p w14:paraId="3DAC17BB">
            <w:pPr>
              <w:widowControl/>
              <w:jc w:val="left"/>
              <w:textAlignment w:val="center"/>
              <w:rPr>
                <w:rStyle w:val="30"/>
                <w:rFonts w:hint="eastAsia" w:eastAsia="宋体"/>
                <w:sz w:val="18"/>
                <w:szCs w:val="18"/>
                <w:lang w:eastAsia="zh-CN"/>
              </w:rPr>
            </w:pPr>
            <w:r>
              <w:rPr>
                <w:rStyle w:val="30"/>
                <w:rFonts w:hint="default"/>
                <w:sz w:val="18"/>
                <w:szCs w:val="18"/>
              </w:rPr>
              <w:t>□两微一端    □发布会/听证会</w:t>
            </w:r>
          </w:p>
          <w:p w14:paraId="3CAA5B1A">
            <w:pPr>
              <w:widowControl/>
              <w:jc w:val="left"/>
              <w:textAlignment w:val="center"/>
              <w:rPr>
                <w:rStyle w:val="30"/>
                <w:rFonts w:hint="eastAsia" w:eastAsia="宋体"/>
                <w:sz w:val="18"/>
                <w:szCs w:val="18"/>
                <w:lang w:eastAsia="zh-CN"/>
              </w:rPr>
            </w:pPr>
            <w:r>
              <w:rPr>
                <w:rStyle w:val="30"/>
                <w:rFonts w:hint="default"/>
                <w:sz w:val="18"/>
                <w:szCs w:val="18"/>
              </w:rPr>
              <w:t>□广播电视    □纸质媒体</w:t>
            </w:r>
          </w:p>
          <w:p w14:paraId="1521FB8A">
            <w:pPr>
              <w:widowControl/>
              <w:jc w:val="left"/>
              <w:textAlignment w:val="center"/>
              <w:rPr>
                <w:rStyle w:val="30"/>
                <w:rFonts w:hint="eastAsia" w:eastAsia="宋体"/>
                <w:sz w:val="18"/>
                <w:szCs w:val="18"/>
                <w:lang w:eastAsia="zh-CN"/>
              </w:rPr>
            </w:pPr>
            <w:r>
              <w:rPr>
                <w:rStyle w:val="30"/>
                <w:rFonts w:hint="default"/>
                <w:sz w:val="18"/>
                <w:szCs w:val="18"/>
              </w:rPr>
              <w:t>□公开查阅点  ■政务服务中心</w:t>
            </w:r>
          </w:p>
          <w:p w14:paraId="75921C87">
            <w:pPr>
              <w:widowControl/>
              <w:jc w:val="left"/>
              <w:textAlignment w:val="center"/>
              <w:rPr>
                <w:rStyle w:val="30"/>
                <w:rFonts w:hint="eastAsia" w:eastAsia="宋体"/>
                <w:sz w:val="18"/>
                <w:szCs w:val="18"/>
                <w:lang w:eastAsia="zh-CN"/>
              </w:rPr>
            </w:pPr>
            <w:r>
              <w:rPr>
                <w:rStyle w:val="30"/>
                <w:rFonts w:hint="default"/>
                <w:sz w:val="18"/>
                <w:szCs w:val="18"/>
              </w:rPr>
              <w:t>□便民服务站  □入户/现场</w:t>
            </w:r>
          </w:p>
          <w:p w14:paraId="0B1EB055">
            <w:pPr>
              <w:widowControl/>
              <w:jc w:val="left"/>
              <w:textAlignment w:val="center"/>
              <w:rPr>
                <w:rStyle w:val="30"/>
                <w:rFonts w:hint="eastAsia" w:eastAsia="宋体"/>
                <w:sz w:val="18"/>
                <w:szCs w:val="18"/>
                <w:lang w:eastAsia="zh-CN"/>
              </w:rPr>
            </w:pPr>
            <w:r>
              <w:rPr>
                <w:rStyle w:val="30"/>
                <w:rFonts w:hint="default"/>
                <w:sz w:val="18"/>
                <w:szCs w:val="18"/>
              </w:rPr>
              <w:t>□社区/企事业单位/村公示栏（电子屏）</w:t>
            </w:r>
          </w:p>
          <w:p w14:paraId="6030D0D0">
            <w:pPr>
              <w:widowControl/>
              <w:jc w:val="left"/>
              <w:textAlignment w:val="center"/>
              <w:rPr>
                <w:rFonts w:hint="eastAsia" w:ascii="宋体" w:hAnsi="宋体" w:cs="宋体"/>
                <w:color w:val="000000"/>
                <w:sz w:val="18"/>
                <w:szCs w:val="18"/>
              </w:rPr>
            </w:pPr>
            <w:r>
              <w:rPr>
                <w:rStyle w:val="30"/>
                <w:rFonts w:hint="default"/>
                <w:sz w:val="18"/>
                <w:szCs w:val="18"/>
              </w:rPr>
              <w:t>□精准推送    ■其他</w:t>
            </w:r>
            <w:r>
              <w:rPr>
                <w:rStyle w:val="16"/>
                <w:rFonts w:hint="default"/>
                <w:sz w:val="18"/>
                <w:szCs w:val="18"/>
              </w:rPr>
              <w:t xml:space="preserve"> 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6991E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D53A97">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985D5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07BAD6">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87D86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D3FA4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678B6F04">
        <w:tblPrEx>
          <w:tblCellMar>
            <w:top w:w="0" w:type="dxa"/>
            <w:left w:w="0" w:type="dxa"/>
            <w:bottom w:w="0" w:type="dxa"/>
            <w:right w:w="0" w:type="dxa"/>
          </w:tblCellMar>
        </w:tblPrEx>
        <w:trPr>
          <w:trHeight w:val="344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1F1DE49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58</w:t>
            </w:r>
          </w:p>
        </w:tc>
        <w:tc>
          <w:tcPr>
            <w:tcW w:w="203"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C4B277">
            <w:pPr>
              <w:rPr>
                <w:rFonts w:hint="eastAsia" w:ascii="宋体" w:hAnsi="宋体" w:cs="宋体"/>
                <w:color w:val="000000"/>
                <w:sz w:val="18"/>
                <w:szCs w:val="18"/>
              </w:rPr>
            </w:pPr>
          </w:p>
        </w:tc>
        <w:tc>
          <w:tcPr>
            <w:tcW w:w="4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C31106">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7.9稳岗补贴申领</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EE6841">
            <w:pPr>
              <w:widowControl/>
              <w:numPr>
                <w:ilvl w:val="0"/>
                <w:numId w:val="5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046C2BE5">
            <w:pPr>
              <w:widowControl/>
              <w:numPr>
                <w:ilvl w:val="0"/>
                <w:numId w:val="5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6B7AF654">
            <w:pPr>
              <w:widowControl/>
              <w:numPr>
                <w:ilvl w:val="0"/>
                <w:numId w:val="5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686EFDFA">
            <w:pPr>
              <w:widowControl/>
              <w:numPr>
                <w:ilvl w:val="0"/>
                <w:numId w:val="5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5CA7AD60">
            <w:pPr>
              <w:widowControl/>
              <w:numPr>
                <w:ilvl w:val="0"/>
                <w:numId w:val="5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3C6BD3B2">
            <w:pPr>
              <w:widowControl/>
              <w:numPr>
                <w:ilvl w:val="0"/>
                <w:numId w:val="5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0B9FDBB4">
            <w:pPr>
              <w:widowControl/>
              <w:numPr>
                <w:ilvl w:val="0"/>
                <w:numId w:val="5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627C5BBB">
            <w:pPr>
              <w:widowControl/>
              <w:numPr>
                <w:ilvl w:val="0"/>
                <w:numId w:val="5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218E83D3">
            <w:pPr>
              <w:widowControl/>
              <w:numPr>
                <w:ilvl w:val="0"/>
                <w:numId w:val="5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1832C59A">
            <w:pPr>
              <w:widowControl/>
              <w:numPr>
                <w:ilvl w:val="0"/>
                <w:numId w:val="5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10B244C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89AB8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5FC9F09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360F275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3.《失业保险条例》（中华人民共和国国务院令第258号）</w:t>
            </w: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2DD4B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DC2695">
            <w:pPr>
              <w:widowControl/>
              <w:jc w:val="left"/>
              <w:textAlignment w:val="center"/>
              <w:rPr>
                <w:rFonts w:hint="eastAsia" w:ascii="宋体" w:hAnsi="宋体" w:eastAsia="宋体" w:cs="宋体"/>
                <w:color w:val="000000"/>
                <w:sz w:val="18"/>
                <w:szCs w:val="18"/>
                <w:lang w:eastAsia="zh-CN"/>
              </w:rPr>
            </w:pPr>
            <w:r>
              <w:rPr>
                <w:rFonts w:hint="eastAsia" w:ascii="宋体" w:hAnsi="宋体" w:cs="宋体"/>
                <w:color w:val="000000"/>
                <w:kern w:val="0"/>
                <w:sz w:val="18"/>
                <w:szCs w:val="18"/>
              </w:rPr>
              <w:t>盂县</w:t>
            </w:r>
            <w:r>
              <w:rPr>
                <w:rFonts w:hint="eastAsia" w:ascii="宋体" w:hAnsi="宋体" w:cs="宋体"/>
                <w:color w:val="000000"/>
                <w:kern w:val="0"/>
                <w:sz w:val="18"/>
                <w:szCs w:val="18"/>
                <w:lang w:eastAsia="zh-CN"/>
              </w:rPr>
              <w:t>人力资源和社会保障局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5635B3">
            <w:pPr>
              <w:widowControl/>
              <w:jc w:val="left"/>
              <w:textAlignment w:val="center"/>
              <w:rPr>
                <w:rStyle w:val="30"/>
                <w:rFonts w:hint="eastAsia" w:eastAsia="宋体"/>
                <w:sz w:val="18"/>
                <w:szCs w:val="18"/>
                <w:lang w:eastAsia="zh-CN"/>
              </w:rPr>
            </w:pPr>
            <w:r>
              <w:rPr>
                <w:rStyle w:val="30"/>
                <w:rFonts w:hint="default"/>
                <w:sz w:val="18"/>
                <w:szCs w:val="18"/>
              </w:rPr>
              <w:t>■政府网站    □政府公报</w:t>
            </w:r>
          </w:p>
          <w:p w14:paraId="7EF3CD6C">
            <w:pPr>
              <w:widowControl/>
              <w:jc w:val="left"/>
              <w:textAlignment w:val="center"/>
              <w:rPr>
                <w:rStyle w:val="30"/>
                <w:rFonts w:hint="eastAsia" w:eastAsia="宋体"/>
                <w:sz w:val="18"/>
                <w:szCs w:val="18"/>
                <w:lang w:eastAsia="zh-CN"/>
              </w:rPr>
            </w:pPr>
            <w:r>
              <w:rPr>
                <w:rStyle w:val="30"/>
                <w:rFonts w:hint="default"/>
                <w:sz w:val="18"/>
                <w:szCs w:val="18"/>
              </w:rPr>
              <w:t>□两微一端    □发布会/听证会</w:t>
            </w:r>
          </w:p>
          <w:p w14:paraId="0711E408">
            <w:pPr>
              <w:widowControl/>
              <w:jc w:val="left"/>
              <w:textAlignment w:val="center"/>
              <w:rPr>
                <w:rStyle w:val="30"/>
                <w:rFonts w:hint="eastAsia" w:eastAsia="宋体"/>
                <w:sz w:val="18"/>
                <w:szCs w:val="18"/>
                <w:lang w:eastAsia="zh-CN"/>
              </w:rPr>
            </w:pPr>
            <w:r>
              <w:rPr>
                <w:rStyle w:val="30"/>
                <w:rFonts w:hint="default"/>
                <w:sz w:val="18"/>
                <w:szCs w:val="18"/>
              </w:rPr>
              <w:t>□广播电视    □纸质媒体</w:t>
            </w:r>
          </w:p>
          <w:p w14:paraId="0053C6F2">
            <w:pPr>
              <w:widowControl/>
              <w:jc w:val="left"/>
              <w:textAlignment w:val="center"/>
              <w:rPr>
                <w:rStyle w:val="30"/>
                <w:rFonts w:hint="eastAsia" w:eastAsia="宋体"/>
                <w:sz w:val="18"/>
                <w:szCs w:val="18"/>
                <w:lang w:eastAsia="zh-CN"/>
              </w:rPr>
            </w:pPr>
            <w:r>
              <w:rPr>
                <w:rStyle w:val="30"/>
                <w:rFonts w:hint="default"/>
                <w:sz w:val="18"/>
                <w:szCs w:val="18"/>
              </w:rPr>
              <w:t>□公开查阅点  ■政务服务中心</w:t>
            </w:r>
          </w:p>
          <w:p w14:paraId="02A471D9">
            <w:pPr>
              <w:widowControl/>
              <w:jc w:val="left"/>
              <w:textAlignment w:val="center"/>
              <w:rPr>
                <w:rStyle w:val="30"/>
                <w:rFonts w:hint="eastAsia" w:eastAsia="宋体"/>
                <w:sz w:val="18"/>
                <w:szCs w:val="18"/>
                <w:lang w:eastAsia="zh-CN"/>
              </w:rPr>
            </w:pPr>
            <w:r>
              <w:rPr>
                <w:rStyle w:val="30"/>
                <w:rFonts w:hint="default"/>
                <w:sz w:val="18"/>
                <w:szCs w:val="18"/>
              </w:rPr>
              <w:t>□便民服务站  □入户/现场</w:t>
            </w:r>
          </w:p>
          <w:p w14:paraId="263D3F7E">
            <w:pPr>
              <w:widowControl/>
              <w:jc w:val="left"/>
              <w:textAlignment w:val="center"/>
              <w:rPr>
                <w:rStyle w:val="30"/>
                <w:rFonts w:hint="eastAsia" w:eastAsia="宋体"/>
                <w:sz w:val="18"/>
                <w:szCs w:val="18"/>
                <w:lang w:eastAsia="zh-CN"/>
              </w:rPr>
            </w:pPr>
            <w:r>
              <w:rPr>
                <w:rStyle w:val="30"/>
                <w:rFonts w:hint="default"/>
                <w:sz w:val="18"/>
                <w:szCs w:val="18"/>
              </w:rPr>
              <w:t>□社区/企事业单位/村公示栏（电子屏）</w:t>
            </w:r>
          </w:p>
          <w:p w14:paraId="745FDCBD">
            <w:pPr>
              <w:widowControl/>
              <w:jc w:val="left"/>
              <w:textAlignment w:val="center"/>
              <w:rPr>
                <w:rFonts w:hint="eastAsia" w:ascii="宋体" w:hAnsi="宋体" w:cs="宋体"/>
                <w:color w:val="000000"/>
                <w:sz w:val="18"/>
                <w:szCs w:val="18"/>
              </w:rPr>
            </w:pPr>
            <w:r>
              <w:rPr>
                <w:rStyle w:val="30"/>
                <w:rFonts w:hint="default"/>
                <w:sz w:val="18"/>
                <w:szCs w:val="18"/>
              </w:rPr>
              <w:t>□精准推送    ■其他</w:t>
            </w:r>
            <w:r>
              <w:rPr>
                <w:rStyle w:val="16"/>
                <w:rFonts w:hint="default"/>
                <w:sz w:val="18"/>
                <w:szCs w:val="18"/>
              </w:rPr>
              <w:t xml:space="preserve"> 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70E36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962AE6">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A8FC8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A695DA">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04DB3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EE5F1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381FAF97">
        <w:tblPrEx>
          <w:tblCellMar>
            <w:top w:w="0" w:type="dxa"/>
            <w:left w:w="0" w:type="dxa"/>
            <w:bottom w:w="0" w:type="dxa"/>
            <w:right w:w="0" w:type="dxa"/>
          </w:tblCellMar>
        </w:tblPrEx>
        <w:trPr>
          <w:trHeight w:val="3500" w:hRule="atLeast"/>
        </w:trPr>
        <w:tc>
          <w:tcPr>
            <w:tcW w:w="105"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14:paraId="61E1A0C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59</w:t>
            </w:r>
          </w:p>
        </w:tc>
        <w:tc>
          <w:tcPr>
            <w:tcW w:w="203"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C3C549">
            <w:pPr>
              <w:rPr>
                <w:rFonts w:hint="eastAsia" w:ascii="宋体" w:hAnsi="宋体" w:cs="宋体"/>
                <w:color w:val="000000"/>
                <w:sz w:val="18"/>
                <w:szCs w:val="18"/>
              </w:rPr>
            </w:pPr>
          </w:p>
        </w:tc>
        <w:tc>
          <w:tcPr>
            <w:tcW w:w="4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D275DF">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7.10技能提升补贴申领</w:t>
            </w:r>
          </w:p>
        </w:tc>
        <w:tc>
          <w:tcPr>
            <w:tcW w:w="6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1EC182">
            <w:pPr>
              <w:widowControl/>
              <w:numPr>
                <w:ilvl w:val="0"/>
                <w:numId w:val="5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事项名称             </w:t>
            </w:r>
          </w:p>
          <w:p w14:paraId="650C362B">
            <w:pPr>
              <w:widowControl/>
              <w:numPr>
                <w:ilvl w:val="0"/>
                <w:numId w:val="5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事项简述             </w:t>
            </w:r>
          </w:p>
          <w:p w14:paraId="3A15E3F6">
            <w:pPr>
              <w:widowControl/>
              <w:numPr>
                <w:ilvl w:val="0"/>
                <w:numId w:val="5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办理材料             </w:t>
            </w:r>
          </w:p>
          <w:p w14:paraId="38B94FC6">
            <w:pPr>
              <w:widowControl/>
              <w:numPr>
                <w:ilvl w:val="0"/>
                <w:numId w:val="5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办理方式             </w:t>
            </w:r>
          </w:p>
          <w:p w14:paraId="3126B968">
            <w:pPr>
              <w:widowControl/>
              <w:numPr>
                <w:ilvl w:val="0"/>
                <w:numId w:val="5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办理时限             </w:t>
            </w:r>
          </w:p>
          <w:p w14:paraId="59819778">
            <w:pPr>
              <w:widowControl/>
              <w:numPr>
                <w:ilvl w:val="0"/>
                <w:numId w:val="5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结果送达             </w:t>
            </w:r>
          </w:p>
          <w:p w14:paraId="02492ADB">
            <w:pPr>
              <w:widowControl/>
              <w:numPr>
                <w:ilvl w:val="0"/>
                <w:numId w:val="5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收费依据及标准        </w:t>
            </w:r>
          </w:p>
          <w:p w14:paraId="1D9CF1C1">
            <w:pPr>
              <w:widowControl/>
              <w:numPr>
                <w:ilvl w:val="0"/>
                <w:numId w:val="5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办事时间             </w:t>
            </w:r>
          </w:p>
          <w:p w14:paraId="1E39F509">
            <w:pPr>
              <w:widowControl/>
              <w:numPr>
                <w:ilvl w:val="0"/>
                <w:numId w:val="5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办理机构及地点        </w:t>
            </w:r>
          </w:p>
          <w:p w14:paraId="60FE2928">
            <w:pPr>
              <w:widowControl/>
              <w:numPr>
                <w:ilvl w:val="0"/>
                <w:numId w:val="59"/>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咨询查询途径       </w:t>
            </w:r>
          </w:p>
          <w:p w14:paraId="112C43F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11.监督投诉渠道</w:t>
            </w:r>
          </w:p>
        </w:tc>
        <w:tc>
          <w:tcPr>
            <w:tcW w:w="1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17270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》（中华人民共和国国务院令第711号）</w:t>
            </w:r>
          </w:p>
          <w:p w14:paraId="2681AB9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中华人民共和国社会保险法》（2010年10月28日第十一届全国人民代表大会常务委员会第十七次会议通过，根据2018年12月29日第十三届全国人民代表大会常务委员会第七次会议《关于修改〈中华人民共和国社会保险法〉的决定》修正）</w:t>
            </w:r>
          </w:p>
          <w:p w14:paraId="151D764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3.《失业保险条例》（中华人民共和国国务院令第258号）</w:t>
            </w:r>
          </w:p>
        </w:tc>
        <w:tc>
          <w:tcPr>
            <w:tcW w:w="5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A5684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公开事项信息形成或变更之日起20个工作日内公开</w:t>
            </w:r>
          </w:p>
        </w:tc>
        <w:tc>
          <w:tcPr>
            <w:tcW w:w="5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8E25C1">
            <w:pPr>
              <w:widowControl/>
              <w:jc w:val="left"/>
              <w:textAlignment w:val="center"/>
              <w:rPr>
                <w:rFonts w:hint="eastAsia" w:ascii="宋体" w:hAnsi="宋体" w:eastAsia="宋体" w:cs="宋体"/>
                <w:color w:val="000000"/>
                <w:sz w:val="18"/>
                <w:szCs w:val="18"/>
                <w:lang w:eastAsia="zh-CN"/>
              </w:rPr>
            </w:pPr>
            <w:r>
              <w:rPr>
                <w:rFonts w:hint="eastAsia" w:ascii="宋体" w:hAnsi="宋体" w:cs="宋体"/>
                <w:color w:val="000000"/>
                <w:kern w:val="0"/>
                <w:sz w:val="18"/>
                <w:szCs w:val="18"/>
              </w:rPr>
              <w:t>盂县</w:t>
            </w:r>
            <w:r>
              <w:rPr>
                <w:rFonts w:hint="eastAsia" w:ascii="宋体" w:hAnsi="宋体" w:cs="宋体"/>
                <w:color w:val="000000"/>
                <w:kern w:val="0"/>
                <w:sz w:val="18"/>
                <w:szCs w:val="18"/>
                <w:lang w:eastAsia="zh-CN"/>
              </w:rPr>
              <w:t>人力资源和社会保障局</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41E75E">
            <w:pPr>
              <w:widowControl/>
              <w:jc w:val="left"/>
              <w:textAlignment w:val="center"/>
              <w:rPr>
                <w:rStyle w:val="30"/>
                <w:rFonts w:hint="eastAsia" w:eastAsia="宋体"/>
                <w:sz w:val="18"/>
                <w:szCs w:val="18"/>
                <w:lang w:eastAsia="zh-CN"/>
              </w:rPr>
            </w:pPr>
            <w:r>
              <w:rPr>
                <w:rStyle w:val="30"/>
                <w:rFonts w:hint="default"/>
                <w:sz w:val="18"/>
                <w:szCs w:val="18"/>
              </w:rPr>
              <w:t>■政府网站    □政府公报</w:t>
            </w:r>
          </w:p>
          <w:p w14:paraId="1E85C46D">
            <w:pPr>
              <w:widowControl/>
              <w:jc w:val="left"/>
              <w:textAlignment w:val="center"/>
              <w:rPr>
                <w:rStyle w:val="30"/>
                <w:rFonts w:hint="eastAsia" w:eastAsia="宋体"/>
                <w:sz w:val="18"/>
                <w:szCs w:val="18"/>
                <w:lang w:eastAsia="zh-CN"/>
              </w:rPr>
            </w:pPr>
            <w:r>
              <w:rPr>
                <w:rStyle w:val="30"/>
                <w:rFonts w:hint="default"/>
                <w:sz w:val="18"/>
                <w:szCs w:val="18"/>
              </w:rPr>
              <w:t>□两微一端    □发布会/听证会</w:t>
            </w:r>
          </w:p>
          <w:p w14:paraId="651D77D9">
            <w:pPr>
              <w:widowControl/>
              <w:jc w:val="left"/>
              <w:textAlignment w:val="center"/>
              <w:rPr>
                <w:rStyle w:val="30"/>
                <w:rFonts w:hint="eastAsia" w:eastAsia="宋体"/>
                <w:sz w:val="18"/>
                <w:szCs w:val="18"/>
                <w:lang w:eastAsia="zh-CN"/>
              </w:rPr>
            </w:pPr>
            <w:r>
              <w:rPr>
                <w:rStyle w:val="30"/>
                <w:rFonts w:hint="default"/>
                <w:sz w:val="18"/>
                <w:szCs w:val="18"/>
              </w:rPr>
              <w:t>□广播电视    □纸质媒体</w:t>
            </w:r>
          </w:p>
          <w:p w14:paraId="3386F0E7">
            <w:pPr>
              <w:widowControl/>
              <w:jc w:val="left"/>
              <w:textAlignment w:val="center"/>
              <w:rPr>
                <w:rStyle w:val="30"/>
                <w:rFonts w:hint="eastAsia" w:eastAsia="宋体"/>
                <w:sz w:val="18"/>
                <w:szCs w:val="18"/>
                <w:lang w:eastAsia="zh-CN"/>
              </w:rPr>
            </w:pPr>
            <w:r>
              <w:rPr>
                <w:rStyle w:val="30"/>
                <w:rFonts w:hint="default"/>
                <w:sz w:val="18"/>
                <w:szCs w:val="18"/>
              </w:rPr>
              <w:t>□公开查阅点  ■政务服务中心</w:t>
            </w:r>
          </w:p>
          <w:p w14:paraId="30A08536">
            <w:pPr>
              <w:widowControl/>
              <w:jc w:val="left"/>
              <w:textAlignment w:val="center"/>
              <w:rPr>
                <w:rStyle w:val="30"/>
                <w:rFonts w:hint="eastAsia" w:eastAsia="宋体"/>
                <w:sz w:val="18"/>
                <w:szCs w:val="18"/>
                <w:lang w:eastAsia="zh-CN"/>
              </w:rPr>
            </w:pPr>
            <w:r>
              <w:rPr>
                <w:rStyle w:val="30"/>
                <w:rFonts w:hint="default"/>
                <w:sz w:val="18"/>
                <w:szCs w:val="18"/>
              </w:rPr>
              <w:t>□便民服务站  □入户/现场</w:t>
            </w:r>
          </w:p>
          <w:p w14:paraId="359347C5">
            <w:pPr>
              <w:widowControl/>
              <w:jc w:val="left"/>
              <w:textAlignment w:val="center"/>
              <w:rPr>
                <w:rStyle w:val="30"/>
                <w:rFonts w:hint="eastAsia" w:eastAsia="宋体"/>
                <w:sz w:val="18"/>
                <w:szCs w:val="18"/>
                <w:lang w:eastAsia="zh-CN"/>
              </w:rPr>
            </w:pPr>
            <w:r>
              <w:rPr>
                <w:rStyle w:val="30"/>
                <w:rFonts w:hint="default"/>
                <w:sz w:val="18"/>
                <w:szCs w:val="18"/>
              </w:rPr>
              <w:t>□社区/企事业单位/村公示栏（电子屏）</w:t>
            </w:r>
          </w:p>
          <w:p w14:paraId="3067E102">
            <w:pPr>
              <w:widowControl/>
              <w:jc w:val="left"/>
              <w:textAlignment w:val="center"/>
              <w:rPr>
                <w:rFonts w:hint="eastAsia" w:ascii="宋体" w:hAnsi="宋体" w:cs="宋体"/>
                <w:color w:val="000000"/>
                <w:sz w:val="18"/>
                <w:szCs w:val="18"/>
              </w:rPr>
            </w:pPr>
            <w:r>
              <w:rPr>
                <w:rStyle w:val="30"/>
                <w:rFonts w:hint="default"/>
                <w:sz w:val="18"/>
                <w:szCs w:val="18"/>
              </w:rPr>
              <w:t>□精准推送    ■其他</w:t>
            </w:r>
            <w:r>
              <w:rPr>
                <w:rStyle w:val="16"/>
                <w:rFonts w:hint="default"/>
                <w:sz w:val="18"/>
                <w:szCs w:val="18"/>
              </w:rPr>
              <w:t xml:space="preserve"> 基层公共服务平台</w:t>
            </w:r>
          </w:p>
        </w:tc>
        <w:tc>
          <w:tcPr>
            <w:tcW w:w="1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1B2A4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23078B">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484F8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CA4543">
            <w:pPr>
              <w:jc w:val="center"/>
              <w:rPr>
                <w:rFonts w:hint="eastAsia" w:ascii="宋体" w:hAnsi="宋体" w:cs="宋体"/>
                <w:color w:val="000000"/>
                <w:sz w:val="18"/>
                <w:szCs w:val="18"/>
              </w:rPr>
            </w:pP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0C9BF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1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FC663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bl>
    <w:p w14:paraId="591F1122">
      <w:pPr>
        <w:rPr>
          <w:rFonts w:hint="eastAsia"/>
        </w:rPr>
      </w:pPr>
    </w:p>
    <w:p w14:paraId="04AD14F7">
      <w:pPr>
        <w:jc w:val="center"/>
        <w:rPr>
          <w:rFonts w:ascii="Times New Roman" w:hAnsi="Times New Roman" w:eastAsia="方正小标宋_GBK"/>
          <w:color w:val="FF0000"/>
          <w:sz w:val="28"/>
          <w:szCs w:val="28"/>
        </w:rPr>
      </w:pPr>
    </w:p>
    <w:p w14:paraId="45B9BD6C">
      <w:pPr>
        <w:pStyle w:val="2"/>
        <w:jc w:val="center"/>
        <w:rPr>
          <w:rFonts w:ascii="方正小标宋_GBK" w:hAnsi="方正小标宋_GBK" w:eastAsia="方正小标宋_GBK"/>
          <w:b w:val="0"/>
          <w:bCs w:val="0"/>
          <w:sz w:val="30"/>
        </w:rPr>
      </w:pPr>
      <w:r>
        <w:rPr>
          <w:color w:val="FF0000"/>
        </w:rPr>
        <w:br w:type="page"/>
      </w:r>
      <w:bookmarkStart w:id="9" w:name="_Toc5485"/>
      <w:r>
        <w:rPr>
          <w:rFonts w:hint="eastAsia" w:ascii="方正小标宋_GBK" w:hAnsi="方正小标宋_GBK" w:eastAsia="方正小标宋_GBK"/>
          <w:b w:val="0"/>
          <w:bCs w:val="0"/>
          <w:sz w:val="30"/>
        </w:rPr>
        <w:t>（十）盂县</w:t>
      </w:r>
      <w:r>
        <w:rPr>
          <w:rFonts w:ascii="方正小标宋_GBK" w:hAnsi="方正小标宋_GBK" w:eastAsia="方正小标宋_GBK"/>
          <w:b w:val="0"/>
          <w:bCs w:val="0"/>
          <w:sz w:val="30"/>
        </w:rPr>
        <w:t>城乡规划</w:t>
      </w:r>
      <w:r>
        <w:rPr>
          <w:rFonts w:hint="eastAsia" w:ascii="方正小标宋_GBK" w:hAnsi="方正小标宋_GBK" w:eastAsia="方正小标宋_GBK"/>
          <w:b w:val="0"/>
          <w:bCs w:val="0"/>
          <w:sz w:val="30"/>
        </w:rPr>
        <w:t>领域基层政务公开标准目录</w:t>
      </w:r>
      <w:bookmarkEnd w:id="9"/>
    </w:p>
    <w:tbl>
      <w:tblPr>
        <w:tblStyle w:val="10"/>
        <w:tblW w:w="0" w:type="auto"/>
        <w:tblInd w:w="0" w:type="dxa"/>
        <w:tblLayout w:type="fixed"/>
        <w:tblCellMar>
          <w:top w:w="0" w:type="dxa"/>
          <w:left w:w="0" w:type="dxa"/>
          <w:bottom w:w="0" w:type="dxa"/>
          <w:right w:w="0" w:type="dxa"/>
        </w:tblCellMar>
      </w:tblPr>
      <w:tblGrid>
        <w:gridCol w:w="251"/>
        <w:gridCol w:w="436"/>
        <w:gridCol w:w="719"/>
        <w:gridCol w:w="3828"/>
        <w:gridCol w:w="3622"/>
        <w:gridCol w:w="1377"/>
        <w:gridCol w:w="873"/>
        <w:gridCol w:w="1241"/>
        <w:gridCol w:w="491"/>
        <w:gridCol w:w="628"/>
        <w:gridCol w:w="251"/>
        <w:gridCol w:w="271"/>
      </w:tblGrid>
      <w:tr w14:paraId="28E40E9C">
        <w:tblPrEx>
          <w:tblCellMar>
            <w:top w:w="0" w:type="dxa"/>
            <w:left w:w="0" w:type="dxa"/>
            <w:bottom w:w="0" w:type="dxa"/>
            <w:right w:w="0" w:type="dxa"/>
          </w:tblCellMar>
        </w:tblPrEx>
        <w:trPr>
          <w:trHeight w:val="504" w:hRule="atLeast"/>
        </w:trPr>
        <w:tc>
          <w:tcPr>
            <w:tcW w:w="25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1B7B01">
            <w:pPr>
              <w:widowControl/>
              <w:jc w:val="center"/>
              <w:textAlignment w:val="center"/>
              <w:rPr>
                <w:rFonts w:ascii="黑体" w:hAnsi="宋体" w:eastAsia="黑体" w:cs="黑体"/>
                <w:color w:val="000000"/>
                <w:sz w:val="20"/>
                <w:szCs w:val="20"/>
              </w:rPr>
            </w:pPr>
            <w:r>
              <w:rPr>
                <w:rFonts w:hint="eastAsia" w:ascii="黑体" w:hAnsi="宋体" w:eastAsia="黑体" w:cs="黑体"/>
                <w:color w:val="000000"/>
                <w:kern w:val="0"/>
                <w:sz w:val="20"/>
                <w:szCs w:val="20"/>
              </w:rPr>
              <w:t>序号</w:t>
            </w:r>
          </w:p>
        </w:tc>
        <w:tc>
          <w:tcPr>
            <w:tcW w:w="11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1082B6">
            <w:pPr>
              <w:widowControl/>
              <w:jc w:val="center"/>
              <w:textAlignment w:val="center"/>
              <w:rPr>
                <w:rFonts w:hint="eastAsia" w:ascii="黑体" w:hAnsi="宋体" w:eastAsia="黑体" w:cs="黑体"/>
                <w:color w:val="000000"/>
                <w:sz w:val="20"/>
                <w:szCs w:val="20"/>
              </w:rPr>
            </w:pPr>
            <w:r>
              <w:rPr>
                <w:rFonts w:hint="eastAsia" w:ascii="黑体" w:hAnsi="宋体" w:eastAsia="黑体" w:cs="黑体"/>
                <w:color w:val="000000"/>
                <w:kern w:val="0"/>
                <w:sz w:val="20"/>
                <w:szCs w:val="20"/>
              </w:rPr>
              <w:t>公开事项</w:t>
            </w:r>
          </w:p>
        </w:tc>
        <w:tc>
          <w:tcPr>
            <w:tcW w:w="382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6E45B8">
            <w:pPr>
              <w:widowControl/>
              <w:jc w:val="center"/>
              <w:textAlignment w:val="center"/>
              <w:rPr>
                <w:rFonts w:hint="eastAsia" w:ascii="黑体" w:hAnsi="宋体" w:eastAsia="黑体" w:cs="黑体"/>
                <w:color w:val="000000"/>
                <w:sz w:val="20"/>
                <w:szCs w:val="20"/>
              </w:rPr>
            </w:pPr>
            <w:r>
              <w:rPr>
                <w:rFonts w:hint="eastAsia" w:ascii="黑体" w:hAnsi="宋体" w:eastAsia="黑体" w:cs="黑体"/>
                <w:color w:val="000000"/>
                <w:kern w:val="0"/>
                <w:sz w:val="20"/>
                <w:szCs w:val="20"/>
              </w:rPr>
              <w:t>公开内容</w:t>
            </w:r>
          </w:p>
        </w:tc>
        <w:tc>
          <w:tcPr>
            <w:tcW w:w="362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14179C">
            <w:pPr>
              <w:widowControl/>
              <w:jc w:val="center"/>
              <w:textAlignment w:val="center"/>
              <w:rPr>
                <w:rFonts w:hint="eastAsia" w:ascii="黑体" w:hAnsi="宋体" w:eastAsia="黑体" w:cs="黑体"/>
                <w:color w:val="000000"/>
                <w:sz w:val="20"/>
                <w:szCs w:val="20"/>
              </w:rPr>
            </w:pPr>
            <w:r>
              <w:rPr>
                <w:rFonts w:hint="eastAsia" w:ascii="黑体" w:hAnsi="宋体" w:eastAsia="黑体" w:cs="黑体"/>
                <w:color w:val="000000"/>
                <w:kern w:val="0"/>
                <w:sz w:val="20"/>
                <w:szCs w:val="20"/>
              </w:rPr>
              <w:t xml:space="preserve">公开依据   </w:t>
            </w:r>
          </w:p>
        </w:tc>
        <w:tc>
          <w:tcPr>
            <w:tcW w:w="137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BDB482">
            <w:pPr>
              <w:widowControl/>
              <w:jc w:val="center"/>
              <w:textAlignment w:val="center"/>
              <w:rPr>
                <w:rFonts w:hint="eastAsia" w:ascii="黑体" w:hAnsi="宋体" w:eastAsia="黑体" w:cs="黑体"/>
                <w:color w:val="000000"/>
                <w:sz w:val="20"/>
                <w:szCs w:val="20"/>
              </w:rPr>
            </w:pPr>
            <w:r>
              <w:rPr>
                <w:rFonts w:hint="eastAsia" w:ascii="黑体" w:hAnsi="宋体" w:eastAsia="黑体" w:cs="黑体"/>
                <w:color w:val="000000"/>
                <w:kern w:val="0"/>
                <w:sz w:val="20"/>
                <w:szCs w:val="20"/>
              </w:rPr>
              <w:t>公开                      时限</w:t>
            </w:r>
          </w:p>
        </w:tc>
        <w:tc>
          <w:tcPr>
            <w:tcW w:w="87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8EAFF9">
            <w:pPr>
              <w:widowControl/>
              <w:jc w:val="center"/>
              <w:textAlignment w:val="center"/>
              <w:rPr>
                <w:rFonts w:hint="eastAsia" w:ascii="黑体" w:hAnsi="宋体" w:eastAsia="黑体" w:cs="黑体"/>
                <w:color w:val="000000"/>
                <w:sz w:val="20"/>
                <w:szCs w:val="20"/>
              </w:rPr>
            </w:pPr>
            <w:r>
              <w:rPr>
                <w:rFonts w:hint="eastAsia" w:ascii="黑体" w:hAnsi="宋体" w:eastAsia="黑体" w:cs="黑体"/>
                <w:color w:val="000000"/>
                <w:kern w:val="0"/>
                <w:sz w:val="20"/>
                <w:szCs w:val="20"/>
              </w:rPr>
              <w:t>公开                        主体</w:t>
            </w:r>
          </w:p>
        </w:tc>
        <w:tc>
          <w:tcPr>
            <w:tcW w:w="1241"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44CB961D">
            <w:pPr>
              <w:widowControl/>
              <w:jc w:val="center"/>
              <w:textAlignment w:val="center"/>
              <w:rPr>
                <w:rFonts w:hint="eastAsia" w:ascii="黑体" w:hAnsi="宋体" w:eastAsia="黑体" w:cs="黑体"/>
                <w:color w:val="000000"/>
                <w:sz w:val="20"/>
                <w:szCs w:val="20"/>
              </w:rPr>
            </w:pPr>
            <w:r>
              <w:rPr>
                <w:rFonts w:hint="eastAsia" w:ascii="黑体" w:hAnsi="宋体" w:eastAsia="黑体" w:cs="黑体"/>
                <w:color w:val="000000"/>
                <w:kern w:val="0"/>
                <w:sz w:val="20"/>
                <w:szCs w:val="20"/>
              </w:rPr>
              <w:t>公开                          渠道</w:t>
            </w:r>
          </w:p>
        </w:tc>
        <w:tc>
          <w:tcPr>
            <w:tcW w:w="111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8774C7">
            <w:pPr>
              <w:widowControl/>
              <w:jc w:val="center"/>
              <w:textAlignment w:val="center"/>
              <w:rPr>
                <w:rFonts w:hint="eastAsia" w:ascii="黑体" w:hAnsi="宋体" w:eastAsia="黑体" w:cs="黑体"/>
                <w:color w:val="000000"/>
                <w:sz w:val="20"/>
                <w:szCs w:val="20"/>
              </w:rPr>
            </w:pPr>
            <w:r>
              <w:rPr>
                <w:rFonts w:hint="eastAsia" w:ascii="黑体" w:hAnsi="宋体" w:eastAsia="黑体" w:cs="黑体"/>
                <w:color w:val="000000"/>
                <w:kern w:val="0"/>
                <w:sz w:val="20"/>
                <w:szCs w:val="20"/>
              </w:rPr>
              <w:t>公开对象</w:t>
            </w:r>
          </w:p>
        </w:tc>
        <w:tc>
          <w:tcPr>
            <w:tcW w:w="52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5EE6D6">
            <w:pPr>
              <w:widowControl/>
              <w:jc w:val="center"/>
              <w:textAlignment w:val="center"/>
              <w:rPr>
                <w:rFonts w:hint="eastAsia" w:ascii="黑体" w:hAnsi="宋体" w:eastAsia="黑体" w:cs="黑体"/>
                <w:color w:val="000000"/>
                <w:sz w:val="20"/>
                <w:szCs w:val="20"/>
              </w:rPr>
            </w:pPr>
            <w:r>
              <w:rPr>
                <w:rFonts w:hint="eastAsia" w:ascii="黑体" w:hAnsi="宋体" w:eastAsia="黑体" w:cs="黑体"/>
                <w:color w:val="000000"/>
                <w:kern w:val="0"/>
                <w:sz w:val="20"/>
                <w:szCs w:val="20"/>
              </w:rPr>
              <w:t>公开方式</w:t>
            </w:r>
          </w:p>
        </w:tc>
      </w:tr>
      <w:tr w14:paraId="67C129B1">
        <w:tblPrEx>
          <w:tblCellMar>
            <w:top w:w="0" w:type="dxa"/>
            <w:left w:w="0" w:type="dxa"/>
            <w:bottom w:w="0" w:type="dxa"/>
            <w:right w:w="0" w:type="dxa"/>
          </w:tblCellMar>
        </w:tblPrEx>
        <w:trPr>
          <w:trHeight w:val="675" w:hRule="atLeast"/>
        </w:trPr>
        <w:tc>
          <w:tcPr>
            <w:tcW w:w="25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374A45">
            <w:pPr>
              <w:jc w:val="center"/>
              <w:rPr>
                <w:rFonts w:hint="eastAsia" w:ascii="黑体" w:hAnsi="宋体" w:eastAsia="黑体" w:cs="黑体"/>
                <w:color w:val="000000"/>
                <w:sz w:val="20"/>
                <w:szCs w:val="20"/>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1A9281">
            <w:pPr>
              <w:widowControl/>
              <w:jc w:val="center"/>
              <w:textAlignment w:val="center"/>
              <w:rPr>
                <w:rFonts w:hint="eastAsia" w:ascii="黑体" w:hAnsi="宋体" w:eastAsia="黑体" w:cs="黑体"/>
                <w:color w:val="000000"/>
                <w:sz w:val="20"/>
                <w:szCs w:val="20"/>
              </w:rPr>
            </w:pPr>
            <w:r>
              <w:rPr>
                <w:rFonts w:hint="eastAsia" w:ascii="黑体" w:hAnsi="宋体" w:eastAsia="黑体" w:cs="黑体"/>
                <w:color w:val="000000"/>
                <w:kern w:val="0"/>
                <w:sz w:val="20"/>
                <w:szCs w:val="20"/>
              </w:rPr>
              <w:t>一级         事项</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138F20">
            <w:pPr>
              <w:widowControl/>
              <w:jc w:val="center"/>
              <w:textAlignment w:val="center"/>
              <w:rPr>
                <w:rFonts w:hint="eastAsia" w:ascii="黑体" w:hAnsi="宋体" w:eastAsia="黑体" w:cs="黑体"/>
                <w:color w:val="000000"/>
                <w:sz w:val="20"/>
                <w:szCs w:val="20"/>
              </w:rPr>
            </w:pPr>
            <w:r>
              <w:rPr>
                <w:rFonts w:hint="eastAsia" w:ascii="黑体" w:hAnsi="宋体" w:eastAsia="黑体" w:cs="黑体"/>
                <w:color w:val="000000"/>
                <w:kern w:val="0"/>
                <w:sz w:val="20"/>
                <w:szCs w:val="20"/>
              </w:rPr>
              <w:t>二级            事项</w:t>
            </w:r>
          </w:p>
        </w:tc>
        <w:tc>
          <w:tcPr>
            <w:tcW w:w="38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429D5B">
            <w:pPr>
              <w:jc w:val="center"/>
              <w:rPr>
                <w:rFonts w:hint="eastAsia" w:ascii="黑体" w:hAnsi="宋体" w:eastAsia="黑体" w:cs="黑体"/>
                <w:color w:val="000000"/>
                <w:sz w:val="20"/>
                <w:szCs w:val="20"/>
              </w:rPr>
            </w:pPr>
          </w:p>
        </w:tc>
        <w:tc>
          <w:tcPr>
            <w:tcW w:w="362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2D6FBA">
            <w:pPr>
              <w:jc w:val="center"/>
              <w:rPr>
                <w:rFonts w:hint="eastAsia" w:ascii="黑体" w:hAnsi="宋体" w:eastAsia="黑体" w:cs="黑体"/>
                <w:color w:val="000000"/>
                <w:sz w:val="20"/>
                <w:szCs w:val="20"/>
              </w:rPr>
            </w:pPr>
          </w:p>
        </w:tc>
        <w:tc>
          <w:tcPr>
            <w:tcW w:w="13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0C91C1">
            <w:pPr>
              <w:jc w:val="center"/>
              <w:rPr>
                <w:rFonts w:hint="eastAsia" w:ascii="黑体" w:hAnsi="宋体" w:eastAsia="黑体" w:cs="黑体"/>
                <w:color w:val="000000"/>
                <w:sz w:val="20"/>
                <w:szCs w:val="20"/>
              </w:rPr>
            </w:pP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E551B1">
            <w:pPr>
              <w:jc w:val="center"/>
              <w:rPr>
                <w:rFonts w:hint="eastAsia" w:ascii="黑体" w:hAnsi="宋体" w:eastAsia="黑体" w:cs="黑体"/>
                <w:color w:val="000000"/>
                <w:sz w:val="20"/>
                <w:szCs w:val="20"/>
              </w:rPr>
            </w:pPr>
          </w:p>
        </w:tc>
        <w:tc>
          <w:tcPr>
            <w:tcW w:w="1241"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4506028E">
            <w:pPr>
              <w:jc w:val="center"/>
              <w:rPr>
                <w:rFonts w:hint="eastAsia" w:ascii="黑体" w:hAnsi="宋体" w:eastAsia="黑体" w:cs="黑体"/>
                <w:color w:val="000000"/>
                <w:sz w:val="20"/>
                <w:szCs w:val="20"/>
              </w:rPr>
            </w:pPr>
          </w:p>
        </w:tc>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29DB1D">
            <w:pPr>
              <w:widowControl/>
              <w:jc w:val="center"/>
              <w:textAlignment w:val="center"/>
              <w:rPr>
                <w:rFonts w:hint="eastAsia" w:ascii="黑体" w:hAnsi="宋体" w:eastAsia="黑体" w:cs="黑体"/>
                <w:color w:val="000000"/>
                <w:sz w:val="20"/>
                <w:szCs w:val="20"/>
              </w:rPr>
            </w:pPr>
            <w:r>
              <w:rPr>
                <w:rFonts w:hint="eastAsia" w:ascii="黑体" w:hAnsi="宋体" w:eastAsia="黑体" w:cs="黑体"/>
                <w:color w:val="000000"/>
                <w:kern w:val="0"/>
                <w:sz w:val="20"/>
                <w:szCs w:val="20"/>
              </w:rPr>
              <w:t>全社会</w:t>
            </w:r>
          </w:p>
        </w:tc>
        <w:tc>
          <w:tcPr>
            <w:tcW w:w="6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50AF13">
            <w:pPr>
              <w:widowControl/>
              <w:jc w:val="center"/>
              <w:textAlignment w:val="center"/>
              <w:rPr>
                <w:rFonts w:hint="eastAsia" w:ascii="黑体" w:hAnsi="宋体" w:eastAsia="黑体" w:cs="黑体"/>
                <w:color w:val="000000"/>
                <w:sz w:val="20"/>
                <w:szCs w:val="20"/>
              </w:rPr>
            </w:pPr>
            <w:r>
              <w:rPr>
                <w:rFonts w:hint="eastAsia" w:ascii="黑体" w:hAnsi="宋体" w:eastAsia="黑体" w:cs="黑体"/>
                <w:color w:val="000000"/>
                <w:kern w:val="0"/>
                <w:sz w:val="20"/>
                <w:szCs w:val="20"/>
              </w:rPr>
              <w:t>特定群体</w:t>
            </w:r>
          </w:p>
        </w:tc>
        <w:tc>
          <w:tcPr>
            <w:tcW w:w="2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FB05A5">
            <w:pPr>
              <w:widowControl/>
              <w:jc w:val="center"/>
              <w:textAlignment w:val="center"/>
              <w:rPr>
                <w:rFonts w:hint="eastAsia" w:ascii="黑体" w:hAnsi="宋体" w:eastAsia="黑体" w:cs="黑体"/>
                <w:color w:val="000000"/>
                <w:sz w:val="20"/>
                <w:szCs w:val="20"/>
              </w:rPr>
            </w:pPr>
            <w:r>
              <w:rPr>
                <w:rFonts w:hint="eastAsia" w:ascii="黑体" w:hAnsi="宋体" w:eastAsia="黑体" w:cs="黑体"/>
                <w:color w:val="000000"/>
                <w:kern w:val="0"/>
                <w:sz w:val="20"/>
                <w:szCs w:val="20"/>
              </w:rPr>
              <w:t>主动</w:t>
            </w:r>
          </w:p>
        </w:tc>
        <w:tc>
          <w:tcPr>
            <w:tcW w:w="2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DD6BB2">
            <w:pPr>
              <w:widowControl/>
              <w:jc w:val="center"/>
              <w:textAlignment w:val="center"/>
              <w:rPr>
                <w:rFonts w:hint="eastAsia" w:ascii="黑体" w:hAnsi="宋体" w:eastAsia="黑体" w:cs="黑体"/>
                <w:color w:val="000000"/>
                <w:sz w:val="20"/>
                <w:szCs w:val="20"/>
              </w:rPr>
            </w:pPr>
            <w:r>
              <w:rPr>
                <w:rFonts w:hint="eastAsia" w:ascii="黑体" w:hAnsi="宋体" w:eastAsia="黑体" w:cs="黑体"/>
                <w:color w:val="000000"/>
                <w:kern w:val="0"/>
                <w:sz w:val="20"/>
                <w:szCs w:val="20"/>
              </w:rPr>
              <w:t>依申请</w:t>
            </w:r>
          </w:p>
        </w:tc>
      </w:tr>
      <w:tr w14:paraId="7028182A">
        <w:tblPrEx>
          <w:tblCellMar>
            <w:top w:w="0" w:type="dxa"/>
            <w:left w:w="0" w:type="dxa"/>
            <w:bottom w:w="0" w:type="dxa"/>
            <w:right w:w="0" w:type="dxa"/>
          </w:tblCellMar>
        </w:tblPrEx>
        <w:trPr>
          <w:trHeight w:val="1545" w:hRule="atLeast"/>
        </w:trPr>
        <w:tc>
          <w:tcPr>
            <w:tcW w:w="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30E402">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8</w:t>
            </w:r>
          </w:p>
        </w:tc>
        <w:tc>
          <w:tcPr>
            <w:tcW w:w="43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91D148">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公共服务</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392960">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法规      文件</w:t>
            </w:r>
          </w:p>
        </w:tc>
        <w:tc>
          <w:tcPr>
            <w:tcW w:w="38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0F9AE5">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城乡规划领域相关</w:t>
            </w:r>
            <w:r>
              <w:rPr>
                <w:rFonts w:hint="eastAsia" w:ascii="仿宋" w:hAnsi="仿宋" w:eastAsia="仿宋" w:cs="仿宋"/>
                <w:color w:val="000000"/>
                <w:kern w:val="0"/>
                <w:sz w:val="20"/>
                <w:szCs w:val="20"/>
                <w:lang w:eastAsia="zh-CN"/>
              </w:rPr>
              <w:t>法律法规</w:t>
            </w:r>
            <w:r>
              <w:rPr>
                <w:rFonts w:hint="eastAsia" w:ascii="仿宋" w:hAnsi="仿宋" w:eastAsia="仿宋" w:cs="仿宋"/>
                <w:color w:val="000000"/>
                <w:kern w:val="0"/>
                <w:sz w:val="20"/>
                <w:szCs w:val="20"/>
              </w:rPr>
              <w:t>、规章、规范性文件</w:t>
            </w:r>
          </w:p>
        </w:tc>
        <w:tc>
          <w:tcPr>
            <w:tcW w:w="36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9557D3">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r>
              <w:rPr>
                <w:rFonts w:hint="eastAsia" w:ascii="仿宋" w:hAnsi="仿宋" w:eastAsia="仿宋" w:cs="仿宋"/>
                <w:color w:val="000000"/>
                <w:kern w:val="0"/>
                <w:sz w:val="20"/>
                <w:szCs w:val="20"/>
                <w:lang w:eastAsia="zh-CN"/>
              </w:rPr>
              <w:t>中华人民共和国城乡规划法》《中华人民共和国政府信息公开条例</w:t>
            </w:r>
            <w:r>
              <w:rPr>
                <w:rFonts w:hint="eastAsia" w:ascii="仿宋" w:hAnsi="仿宋" w:eastAsia="仿宋" w:cs="仿宋"/>
                <w:color w:val="000000"/>
                <w:kern w:val="0"/>
                <w:sz w:val="20"/>
                <w:szCs w:val="20"/>
              </w:rPr>
              <w:t>》</w:t>
            </w: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0BABAC">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信息形成或者变更之日起20个工作日内</w:t>
            </w:r>
          </w:p>
        </w:tc>
        <w:tc>
          <w:tcPr>
            <w:tcW w:w="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449526">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盂县自然资源局</w:t>
            </w:r>
          </w:p>
        </w:tc>
        <w:tc>
          <w:tcPr>
            <w:tcW w:w="124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13B6CC8A">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■政府网站</w:t>
            </w:r>
          </w:p>
        </w:tc>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ED9339">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6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2F1444">
            <w:pPr>
              <w:jc w:val="center"/>
              <w:rPr>
                <w:rFonts w:hint="eastAsia" w:ascii="仿宋" w:hAnsi="仿宋" w:eastAsia="仿宋" w:cs="仿宋"/>
                <w:color w:val="000000"/>
                <w:sz w:val="20"/>
                <w:szCs w:val="20"/>
              </w:rPr>
            </w:pPr>
          </w:p>
        </w:tc>
        <w:tc>
          <w:tcPr>
            <w:tcW w:w="2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FD0405">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2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5F8F14">
            <w:pPr>
              <w:jc w:val="center"/>
              <w:rPr>
                <w:rFonts w:hint="eastAsia" w:ascii="仿宋" w:hAnsi="仿宋" w:eastAsia="仿宋" w:cs="仿宋"/>
                <w:color w:val="000000"/>
                <w:sz w:val="20"/>
                <w:szCs w:val="20"/>
              </w:rPr>
            </w:pPr>
          </w:p>
        </w:tc>
      </w:tr>
      <w:tr w14:paraId="3136ED2A">
        <w:tblPrEx>
          <w:tblCellMar>
            <w:top w:w="0" w:type="dxa"/>
            <w:left w:w="0" w:type="dxa"/>
            <w:bottom w:w="0" w:type="dxa"/>
            <w:right w:w="0" w:type="dxa"/>
          </w:tblCellMar>
        </w:tblPrEx>
        <w:trPr>
          <w:trHeight w:val="1104" w:hRule="atLeast"/>
        </w:trPr>
        <w:tc>
          <w:tcPr>
            <w:tcW w:w="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567C26">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9</w:t>
            </w:r>
          </w:p>
        </w:tc>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E2EC68">
            <w:pPr>
              <w:jc w:val="center"/>
              <w:rPr>
                <w:rFonts w:hint="eastAsia" w:ascii="仿宋" w:hAnsi="仿宋" w:eastAsia="仿宋" w:cs="仿宋"/>
                <w:color w:val="000000"/>
                <w:sz w:val="20"/>
                <w:szCs w:val="20"/>
              </w:rPr>
            </w:pP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688F52">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政民        互动</w:t>
            </w:r>
          </w:p>
        </w:tc>
        <w:tc>
          <w:tcPr>
            <w:tcW w:w="38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94A475">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城乡规划事项的意见征集、咨询、信访等</w:t>
            </w:r>
          </w:p>
        </w:tc>
        <w:tc>
          <w:tcPr>
            <w:tcW w:w="36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D9A8D9">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r>
              <w:rPr>
                <w:rFonts w:hint="eastAsia" w:ascii="仿宋" w:hAnsi="仿宋" w:eastAsia="仿宋" w:cs="仿宋"/>
                <w:color w:val="000000"/>
                <w:kern w:val="0"/>
                <w:sz w:val="20"/>
                <w:szCs w:val="20"/>
                <w:lang w:eastAsia="zh-CN"/>
              </w:rPr>
              <w:t>中华人民共和国政府信息公开条例</w:t>
            </w:r>
            <w:r>
              <w:rPr>
                <w:rFonts w:hint="eastAsia" w:ascii="仿宋" w:hAnsi="仿宋" w:eastAsia="仿宋" w:cs="仿宋"/>
                <w:color w:val="000000"/>
                <w:kern w:val="0"/>
                <w:sz w:val="20"/>
                <w:szCs w:val="20"/>
              </w:rPr>
              <w:t>》</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E130C4">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实时公开</w:t>
            </w:r>
          </w:p>
        </w:tc>
        <w:tc>
          <w:tcPr>
            <w:tcW w:w="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9FA420">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盂县自然资源局</w:t>
            </w:r>
          </w:p>
        </w:tc>
        <w:tc>
          <w:tcPr>
            <w:tcW w:w="124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6C512D34">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■政府网站</w:t>
            </w:r>
          </w:p>
        </w:tc>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AC3C7D">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6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FBD655">
            <w:pPr>
              <w:jc w:val="center"/>
              <w:rPr>
                <w:rFonts w:hint="eastAsia" w:ascii="仿宋" w:hAnsi="仿宋" w:eastAsia="仿宋" w:cs="仿宋"/>
                <w:color w:val="000000"/>
                <w:sz w:val="20"/>
                <w:szCs w:val="20"/>
              </w:rPr>
            </w:pPr>
          </w:p>
        </w:tc>
        <w:tc>
          <w:tcPr>
            <w:tcW w:w="2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0417F4">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2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C2457B">
            <w:pPr>
              <w:jc w:val="center"/>
              <w:rPr>
                <w:rFonts w:hint="eastAsia" w:ascii="仿宋" w:hAnsi="仿宋" w:eastAsia="仿宋" w:cs="仿宋"/>
                <w:color w:val="000000"/>
                <w:sz w:val="20"/>
                <w:szCs w:val="20"/>
              </w:rPr>
            </w:pPr>
          </w:p>
        </w:tc>
      </w:tr>
      <w:tr w14:paraId="03B3F053">
        <w:tblPrEx>
          <w:tblCellMar>
            <w:top w:w="0" w:type="dxa"/>
            <w:left w:w="0" w:type="dxa"/>
            <w:bottom w:w="0" w:type="dxa"/>
            <w:right w:w="0" w:type="dxa"/>
          </w:tblCellMar>
        </w:tblPrEx>
        <w:trPr>
          <w:trHeight w:val="1104" w:hRule="atLeast"/>
        </w:trPr>
        <w:tc>
          <w:tcPr>
            <w:tcW w:w="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113783">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10</w:t>
            </w:r>
          </w:p>
        </w:tc>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019FE1">
            <w:pPr>
              <w:jc w:val="center"/>
              <w:rPr>
                <w:rFonts w:hint="eastAsia" w:ascii="仿宋" w:hAnsi="仿宋" w:eastAsia="仿宋" w:cs="仿宋"/>
                <w:color w:val="000000"/>
                <w:sz w:val="20"/>
                <w:szCs w:val="20"/>
              </w:rPr>
            </w:pP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06C00F">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办事          服务</w:t>
            </w:r>
          </w:p>
        </w:tc>
        <w:tc>
          <w:tcPr>
            <w:tcW w:w="38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51855C">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行政许可的事项、依据、条件、数量、程序、期限以及申请行政许可需要提交的全部材料目录</w:t>
            </w:r>
          </w:p>
        </w:tc>
        <w:tc>
          <w:tcPr>
            <w:tcW w:w="36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8BFF1D">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r>
              <w:rPr>
                <w:rFonts w:hint="eastAsia" w:ascii="仿宋" w:hAnsi="仿宋" w:eastAsia="仿宋" w:cs="仿宋"/>
                <w:color w:val="000000"/>
                <w:kern w:val="0"/>
                <w:sz w:val="20"/>
                <w:szCs w:val="20"/>
                <w:lang w:eastAsia="zh-CN"/>
              </w:rPr>
              <w:t>中华人民共和国政府信息公开条例</w:t>
            </w:r>
            <w:r>
              <w:rPr>
                <w:rFonts w:hint="eastAsia" w:ascii="仿宋" w:hAnsi="仿宋" w:eastAsia="仿宋" w:cs="仿宋"/>
                <w:color w:val="000000"/>
                <w:kern w:val="0"/>
                <w:sz w:val="20"/>
                <w:szCs w:val="20"/>
              </w:rPr>
              <w:t>》</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EED5CA">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实时公开</w:t>
            </w:r>
          </w:p>
        </w:tc>
        <w:tc>
          <w:tcPr>
            <w:tcW w:w="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9A2EE3">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盂县自然资源局</w:t>
            </w:r>
          </w:p>
        </w:tc>
        <w:tc>
          <w:tcPr>
            <w:tcW w:w="124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05F7000F">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■政府网站</w:t>
            </w:r>
          </w:p>
        </w:tc>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FA4901">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6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ECB72B">
            <w:pPr>
              <w:jc w:val="center"/>
              <w:rPr>
                <w:rFonts w:hint="eastAsia" w:ascii="仿宋" w:hAnsi="仿宋" w:eastAsia="仿宋" w:cs="仿宋"/>
                <w:color w:val="000000"/>
                <w:sz w:val="20"/>
                <w:szCs w:val="20"/>
              </w:rPr>
            </w:pPr>
          </w:p>
        </w:tc>
        <w:tc>
          <w:tcPr>
            <w:tcW w:w="2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55B5F4">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2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1F18EA">
            <w:pPr>
              <w:jc w:val="center"/>
              <w:rPr>
                <w:rFonts w:hint="eastAsia" w:ascii="仿宋" w:hAnsi="仿宋" w:eastAsia="仿宋" w:cs="仿宋"/>
                <w:color w:val="000000"/>
                <w:sz w:val="20"/>
                <w:szCs w:val="20"/>
              </w:rPr>
            </w:pPr>
          </w:p>
        </w:tc>
      </w:tr>
      <w:tr w14:paraId="3DA3C8A8">
        <w:tblPrEx>
          <w:tblCellMar>
            <w:top w:w="0" w:type="dxa"/>
            <w:left w:w="0" w:type="dxa"/>
            <w:bottom w:w="0" w:type="dxa"/>
            <w:right w:w="0" w:type="dxa"/>
          </w:tblCellMar>
        </w:tblPrEx>
        <w:trPr>
          <w:trHeight w:val="1164" w:hRule="atLeast"/>
        </w:trPr>
        <w:tc>
          <w:tcPr>
            <w:tcW w:w="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86B621">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11</w:t>
            </w:r>
          </w:p>
        </w:tc>
        <w:tc>
          <w:tcPr>
            <w:tcW w:w="43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96AFEB">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规划        编制</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117895">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县级国土空间规划</w:t>
            </w:r>
          </w:p>
        </w:tc>
        <w:tc>
          <w:tcPr>
            <w:tcW w:w="38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3C072A">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规划批准文件、脱密后的文本及图纸等</w:t>
            </w:r>
          </w:p>
        </w:tc>
        <w:tc>
          <w:tcPr>
            <w:tcW w:w="36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319BCC">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r>
              <w:rPr>
                <w:rFonts w:hint="eastAsia" w:ascii="仿宋" w:hAnsi="仿宋" w:eastAsia="仿宋" w:cs="仿宋"/>
                <w:color w:val="000000"/>
                <w:kern w:val="0"/>
                <w:sz w:val="20"/>
                <w:szCs w:val="20"/>
                <w:lang w:eastAsia="zh-CN"/>
              </w:rPr>
              <w:t>中华人民共和国土地管理法》《中华人民共和国城乡规划法》《中华人民共和国政府信息公开条例</w:t>
            </w:r>
            <w:r>
              <w:rPr>
                <w:rFonts w:hint="eastAsia" w:ascii="仿宋" w:hAnsi="仿宋" w:eastAsia="仿宋" w:cs="仿宋"/>
                <w:color w:val="000000"/>
                <w:kern w:val="0"/>
                <w:sz w:val="20"/>
                <w:szCs w:val="20"/>
              </w:rPr>
              <w:t>》</w:t>
            </w: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1559B9">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信息形成或者变更之日起20个工作日内</w:t>
            </w:r>
          </w:p>
        </w:tc>
        <w:tc>
          <w:tcPr>
            <w:tcW w:w="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AEED70">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盂县自然资源局</w:t>
            </w:r>
          </w:p>
        </w:tc>
        <w:tc>
          <w:tcPr>
            <w:tcW w:w="124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7079FB1A">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■政府网站</w:t>
            </w:r>
          </w:p>
        </w:tc>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A40278">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6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56AF4B">
            <w:pPr>
              <w:jc w:val="center"/>
              <w:rPr>
                <w:rFonts w:hint="eastAsia" w:ascii="仿宋" w:hAnsi="仿宋" w:eastAsia="仿宋" w:cs="仿宋"/>
                <w:color w:val="000000"/>
                <w:sz w:val="20"/>
                <w:szCs w:val="20"/>
              </w:rPr>
            </w:pPr>
          </w:p>
        </w:tc>
        <w:tc>
          <w:tcPr>
            <w:tcW w:w="2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8ACCFF">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2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F6E3B8">
            <w:pPr>
              <w:jc w:val="center"/>
              <w:rPr>
                <w:rFonts w:hint="eastAsia" w:ascii="仿宋" w:hAnsi="仿宋" w:eastAsia="仿宋" w:cs="仿宋"/>
                <w:color w:val="000000"/>
                <w:sz w:val="20"/>
                <w:szCs w:val="20"/>
              </w:rPr>
            </w:pPr>
          </w:p>
        </w:tc>
      </w:tr>
      <w:tr w14:paraId="0B396D78">
        <w:tblPrEx>
          <w:tblCellMar>
            <w:top w:w="0" w:type="dxa"/>
            <w:left w:w="0" w:type="dxa"/>
            <w:bottom w:w="0" w:type="dxa"/>
            <w:right w:w="0" w:type="dxa"/>
          </w:tblCellMar>
        </w:tblPrEx>
        <w:trPr>
          <w:trHeight w:val="1140" w:hRule="atLeast"/>
        </w:trPr>
        <w:tc>
          <w:tcPr>
            <w:tcW w:w="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EAC232">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12</w:t>
            </w:r>
          </w:p>
        </w:tc>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8F98E3">
            <w:pPr>
              <w:jc w:val="center"/>
              <w:rPr>
                <w:rFonts w:hint="eastAsia" w:ascii="仿宋" w:hAnsi="仿宋" w:eastAsia="仿宋" w:cs="仿宋"/>
                <w:color w:val="000000"/>
                <w:sz w:val="20"/>
                <w:szCs w:val="20"/>
              </w:rPr>
            </w:pP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BA5EF0">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乡级国土空间规划</w:t>
            </w:r>
          </w:p>
        </w:tc>
        <w:tc>
          <w:tcPr>
            <w:tcW w:w="38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1D22C4">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脱密后的文本及图纸等</w:t>
            </w:r>
          </w:p>
        </w:tc>
        <w:tc>
          <w:tcPr>
            <w:tcW w:w="36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D30F15">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r>
              <w:rPr>
                <w:rFonts w:hint="eastAsia" w:ascii="仿宋" w:hAnsi="仿宋" w:eastAsia="仿宋" w:cs="仿宋"/>
                <w:color w:val="000000"/>
                <w:kern w:val="0"/>
                <w:sz w:val="20"/>
                <w:szCs w:val="20"/>
                <w:lang w:eastAsia="zh-CN"/>
              </w:rPr>
              <w:t>中华人民共和国土地管理法》《中华人民共和国城乡规划法》《中华人民共和国政府信息公开条例</w:t>
            </w:r>
            <w:r>
              <w:rPr>
                <w:rFonts w:hint="eastAsia" w:ascii="仿宋" w:hAnsi="仿宋" w:eastAsia="仿宋" w:cs="仿宋"/>
                <w:color w:val="000000"/>
                <w:kern w:val="0"/>
                <w:sz w:val="20"/>
                <w:szCs w:val="20"/>
              </w:rPr>
              <w:t>》</w:t>
            </w: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3885B6">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信息形成或者变更之日起20个工作日内</w:t>
            </w:r>
          </w:p>
        </w:tc>
        <w:tc>
          <w:tcPr>
            <w:tcW w:w="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B16208">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盂县自然资源局</w:t>
            </w:r>
          </w:p>
        </w:tc>
        <w:tc>
          <w:tcPr>
            <w:tcW w:w="124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015696A0">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■政府网站</w:t>
            </w:r>
          </w:p>
        </w:tc>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E8E4AD">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6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9AC666">
            <w:pPr>
              <w:jc w:val="center"/>
              <w:rPr>
                <w:rFonts w:hint="eastAsia" w:ascii="仿宋" w:hAnsi="仿宋" w:eastAsia="仿宋" w:cs="仿宋"/>
                <w:color w:val="000000"/>
                <w:sz w:val="20"/>
                <w:szCs w:val="20"/>
              </w:rPr>
            </w:pPr>
          </w:p>
        </w:tc>
        <w:tc>
          <w:tcPr>
            <w:tcW w:w="2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2B354A">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2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3E08C9">
            <w:pPr>
              <w:jc w:val="center"/>
              <w:rPr>
                <w:rFonts w:hint="eastAsia" w:ascii="仿宋" w:hAnsi="仿宋" w:eastAsia="仿宋" w:cs="仿宋"/>
                <w:color w:val="000000"/>
                <w:sz w:val="20"/>
                <w:szCs w:val="20"/>
              </w:rPr>
            </w:pPr>
          </w:p>
        </w:tc>
      </w:tr>
      <w:tr w14:paraId="39893464">
        <w:tblPrEx>
          <w:tblCellMar>
            <w:top w:w="0" w:type="dxa"/>
            <w:left w:w="0" w:type="dxa"/>
            <w:bottom w:w="0" w:type="dxa"/>
            <w:right w:w="0" w:type="dxa"/>
          </w:tblCellMar>
        </w:tblPrEx>
        <w:trPr>
          <w:trHeight w:val="1545" w:hRule="atLeast"/>
        </w:trPr>
        <w:tc>
          <w:tcPr>
            <w:tcW w:w="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4B8102">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13</w:t>
            </w:r>
          </w:p>
        </w:tc>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7B2FB3">
            <w:pPr>
              <w:jc w:val="center"/>
              <w:rPr>
                <w:rFonts w:hint="eastAsia" w:ascii="仿宋" w:hAnsi="仿宋" w:eastAsia="仿宋" w:cs="仿宋"/>
                <w:color w:val="000000"/>
                <w:sz w:val="20"/>
                <w:szCs w:val="20"/>
              </w:rPr>
            </w:pP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D44760">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城市</w:t>
            </w:r>
            <w:r>
              <w:rPr>
                <w:rFonts w:hint="eastAsia" w:ascii="仿宋" w:hAnsi="仿宋" w:eastAsia="仿宋" w:cs="仿宋"/>
                <w:color w:val="000000"/>
                <w:kern w:val="0"/>
                <w:sz w:val="20"/>
                <w:szCs w:val="20"/>
                <w:lang w:eastAsia="zh-CN"/>
              </w:rPr>
              <w:t>、城</w:t>
            </w:r>
            <w:r>
              <w:rPr>
                <w:rFonts w:hint="eastAsia" w:ascii="仿宋" w:hAnsi="仿宋" w:eastAsia="仿宋" w:cs="仿宋"/>
                <w:color w:val="000000"/>
                <w:kern w:val="0"/>
                <w:sz w:val="20"/>
                <w:szCs w:val="20"/>
              </w:rPr>
              <w:t>镇详细规划</w:t>
            </w:r>
          </w:p>
        </w:tc>
        <w:tc>
          <w:tcPr>
            <w:tcW w:w="38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19AE3C">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脱密后的文本及图表等</w:t>
            </w:r>
          </w:p>
        </w:tc>
        <w:tc>
          <w:tcPr>
            <w:tcW w:w="36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2651C5">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r>
              <w:rPr>
                <w:rFonts w:hint="eastAsia" w:ascii="仿宋" w:hAnsi="仿宋" w:eastAsia="仿宋" w:cs="仿宋"/>
                <w:color w:val="000000"/>
                <w:kern w:val="0"/>
                <w:sz w:val="20"/>
                <w:szCs w:val="20"/>
                <w:lang w:eastAsia="zh-CN"/>
              </w:rPr>
              <w:t>中华人民共和国城乡规划法》《中华人民共和国政府信息公开条例</w:t>
            </w:r>
            <w:r>
              <w:rPr>
                <w:rFonts w:hint="eastAsia" w:ascii="仿宋" w:hAnsi="仿宋" w:eastAsia="仿宋" w:cs="仿宋"/>
                <w:color w:val="000000"/>
                <w:kern w:val="0"/>
                <w:sz w:val="20"/>
                <w:szCs w:val="20"/>
              </w:rPr>
              <w:t>》</w:t>
            </w: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122E7D">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信息形成或者变更之日起20个工作日内</w:t>
            </w:r>
          </w:p>
        </w:tc>
        <w:tc>
          <w:tcPr>
            <w:tcW w:w="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A956EE">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盂县自然资源局</w:t>
            </w:r>
          </w:p>
        </w:tc>
        <w:tc>
          <w:tcPr>
            <w:tcW w:w="124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753B7FE6">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■政府网站</w:t>
            </w:r>
          </w:p>
        </w:tc>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847BCE">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6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755883">
            <w:pPr>
              <w:jc w:val="center"/>
              <w:rPr>
                <w:rFonts w:hint="eastAsia" w:ascii="仿宋" w:hAnsi="仿宋" w:eastAsia="仿宋" w:cs="仿宋"/>
                <w:color w:val="000000"/>
                <w:sz w:val="20"/>
                <w:szCs w:val="20"/>
              </w:rPr>
            </w:pPr>
          </w:p>
        </w:tc>
        <w:tc>
          <w:tcPr>
            <w:tcW w:w="2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EDEFA1">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2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ECD610">
            <w:pPr>
              <w:jc w:val="center"/>
              <w:rPr>
                <w:rFonts w:hint="eastAsia" w:ascii="仿宋" w:hAnsi="仿宋" w:eastAsia="仿宋" w:cs="仿宋"/>
                <w:color w:val="000000"/>
                <w:sz w:val="20"/>
                <w:szCs w:val="20"/>
              </w:rPr>
            </w:pPr>
          </w:p>
        </w:tc>
      </w:tr>
      <w:tr w14:paraId="0D61E630">
        <w:tblPrEx>
          <w:tblCellMar>
            <w:top w:w="0" w:type="dxa"/>
            <w:left w:w="0" w:type="dxa"/>
            <w:bottom w:w="0" w:type="dxa"/>
            <w:right w:w="0" w:type="dxa"/>
          </w:tblCellMar>
        </w:tblPrEx>
        <w:trPr>
          <w:trHeight w:val="1728" w:hRule="atLeast"/>
        </w:trPr>
        <w:tc>
          <w:tcPr>
            <w:tcW w:w="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DB4F99">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14</w:t>
            </w:r>
          </w:p>
        </w:tc>
        <w:tc>
          <w:tcPr>
            <w:tcW w:w="436"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686B9D">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规划        编制</w:t>
            </w:r>
          </w:p>
        </w:tc>
        <w:tc>
          <w:tcPr>
            <w:tcW w:w="719"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3D0251">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部分村庄编制完成的村庄规划</w:t>
            </w:r>
          </w:p>
        </w:tc>
        <w:tc>
          <w:tcPr>
            <w:tcW w:w="382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0985E0">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脱密后的文本及附图等</w:t>
            </w:r>
          </w:p>
        </w:tc>
        <w:tc>
          <w:tcPr>
            <w:tcW w:w="36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634AFD">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r>
              <w:rPr>
                <w:rFonts w:hint="eastAsia" w:ascii="仿宋" w:hAnsi="仿宋" w:eastAsia="仿宋" w:cs="仿宋"/>
                <w:color w:val="000000"/>
                <w:kern w:val="0"/>
                <w:sz w:val="20"/>
                <w:szCs w:val="20"/>
                <w:lang w:eastAsia="zh-CN"/>
              </w:rPr>
              <w:t>中华人民共和国土地管理法》《中华人民共和国城乡规划法》《中华人民共和国政府信息公开条例》《</w:t>
            </w:r>
            <w:r>
              <w:rPr>
                <w:rFonts w:hint="eastAsia" w:ascii="仿宋" w:hAnsi="仿宋" w:eastAsia="仿宋" w:cs="仿宋"/>
                <w:color w:val="000000"/>
                <w:kern w:val="0"/>
                <w:sz w:val="20"/>
                <w:szCs w:val="20"/>
              </w:rPr>
              <w:t>国土资源部关于有序开展村土地利用规划编制工作的指导意见》</w:t>
            </w: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8F20A6">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信息形成或者变更之日起20个工作日内</w:t>
            </w:r>
          </w:p>
        </w:tc>
        <w:tc>
          <w:tcPr>
            <w:tcW w:w="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2F5CB5">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盂县自然资源局</w:t>
            </w:r>
          </w:p>
        </w:tc>
        <w:tc>
          <w:tcPr>
            <w:tcW w:w="124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0134D82D">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■政府网站</w:t>
            </w:r>
          </w:p>
        </w:tc>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9F6A0F">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6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A27209">
            <w:pPr>
              <w:jc w:val="center"/>
              <w:rPr>
                <w:rFonts w:hint="eastAsia" w:ascii="仿宋" w:hAnsi="仿宋" w:eastAsia="仿宋" w:cs="仿宋"/>
                <w:color w:val="000000"/>
                <w:sz w:val="20"/>
                <w:szCs w:val="20"/>
              </w:rPr>
            </w:pPr>
          </w:p>
        </w:tc>
        <w:tc>
          <w:tcPr>
            <w:tcW w:w="2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A67421">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2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C5C0BB">
            <w:pPr>
              <w:jc w:val="center"/>
              <w:rPr>
                <w:rFonts w:hint="eastAsia" w:ascii="仿宋" w:hAnsi="仿宋" w:eastAsia="仿宋" w:cs="仿宋"/>
                <w:color w:val="000000"/>
                <w:sz w:val="20"/>
                <w:szCs w:val="20"/>
              </w:rPr>
            </w:pPr>
          </w:p>
        </w:tc>
      </w:tr>
    </w:tbl>
    <w:p w14:paraId="1ABC71AB">
      <w:pPr>
        <w:jc w:val="center"/>
        <w:rPr>
          <w:rFonts w:hint="eastAsia" w:ascii="方正小标宋_GBK" w:hAnsi="方正小标宋_GBK" w:eastAsia="方正小标宋_GBK"/>
          <w:kern w:val="44"/>
          <w:sz w:val="30"/>
          <w:szCs w:val="44"/>
        </w:rPr>
      </w:pPr>
    </w:p>
    <w:p w14:paraId="2A5CC858">
      <w:pPr>
        <w:pStyle w:val="2"/>
        <w:jc w:val="center"/>
        <w:rPr>
          <w:rFonts w:hint="eastAsia" w:ascii="方正小标宋_GBK" w:hAnsi="方正小标宋_GBK" w:eastAsia="方正小标宋_GBK"/>
          <w:b w:val="0"/>
          <w:bCs w:val="0"/>
          <w:sz w:val="30"/>
        </w:rPr>
      </w:pPr>
      <w:r>
        <w:rPr>
          <w:rFonts w:ascii="方正小标宋_GBK" w:hAnsi="方正小标宋_GBK" w:eastAsia="方正小标宋_GBK"/>
          <w:b w:val="0"/>
          <w:bCs w:val="0"/>
          <w:sz w:val="30"/>
        </w:rPr>
        <w:br w:type="page"/>
      </w:r>
      <w:bookmarkStart w:id="10" w:name="_Toc11837"/>
      <w:r>
        <w:rPr>
          <w:rFonts w:hint="eastAsia" w:ascii="方正小标宋_GBK" w:hAnsi="方正小标宋_GBK" w:eastAsia="方正小标宋_GBK"/>
          <w:b w:val="0"/>
          <w:bCs w:val="0"/>
          <w:sz w:val="30"/>
        </w:rPr>
        <w:t>（十一）盂县农村集体土地征收基层政务公开标准目录</w:t>
      </w:r>
      <w:bookmarkEnd w:id="10"/>
    </w:p>
    <w:tbl>
      <w:tblPr>
        <w:tblStyle w:val="10"/>
        <w:tblW w:w="0" w:type="auto"/>
        <w:tblInd w:w="0" w:type="dxa"/>
        <w:tblLayout w:type="fixed"/>
        <w:tblCellMar>
          <w:top w:w="0" w:type="dxa"/>
          <w:left w:w="0" w:type="dxa"/>
          <w:bottom w:w="0" w:type="dxa"/>
          <w:right w:w="0" w:type="dxa"/>
        </w:tblCellMar>
      </w:tblPr>
      <w:tblGrid>
        <w:gridCol w:w="251"/>
        <w:gridCol w:w="436"/>
        <w:gridCol w:w="719"/>
        <w:gridCol w:w="3828"/>
        <w:gridCol w:w="3622"/>
        <w:gridCol w:w="1377"/>
        <w:gridCol w:w="873"/>
        <w:gridCol w:w="1241"/>
        <w:gridCol w:w="491"/>
        <w:gridCol w:w="628"/>
        <w:gridCol w:w="251"/>
        <w:gridCol w:w="271"/>
      </w:tblGrid>
      <w:tr w14:paraId="475BD680">
        <w:tblPrEx>
          <w:tblCellMar>
            <w:top w:w="0" w:type="dxa"/>
            <w:left w:w="0" w:type="dxa"/>
            <w:bottom w:w="0" w:type="dxa"/>
            <w:right w:w="0" w:type="dxa"/>
          </w:tblCellMar>
        </w:tblPrEx>
        <w:trPr>
          <w:trHeight w:val="504" w:hRule="atLeast"/>
        </w:trPr>
        <w:tc>
          <w:tcPr>
            <w:tcW w:w="25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6F840C">
            <w:pPr>
              <w:widowControl/>
              <w:jc w:val="center"/>
              <w:textAlignment w:val="center"/>
              <w:rPr>
                <w:rFonts w:ascii="黑体" w:hAnsi="宋体" w:eastAsia="黑体" w:cs="黑体"/>
                <w:color w:val="000000"/>
                <w:sz w:val="20"/>
                <w:szCs w:val="20"/>
              </w:rPr>
            </w:pPr>
            <w:r>
              <w:rPr>
                <w:rFonts w:hint="eastAsia" w:ascii="黑体" w:hAnsi="宋体" w:eastAsia="黑体" w:cs="黑体"/>
                <w:color w:val="000000"/>
                <w:kern w:val="0"/>
                <w:sz w:val="20"/>
                <w:szCs w:val="20"/>
              </w:rPr>
              <w:t>序号</w:t>
            </w:r>
          </w:p>
        </w:tc>
        <w:tc>
          <w:tcPr>
            <w:tcW w:w="11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7977D1">
            <w:pPr>
              <w:widowControl/>
              <w:jc w:val="center"/>
              <w:textAlignment w:val="center"/>
              <w:rPr>
                <w:rFonts w:hint="eastAsia" w:ascii="黑体" w:hAnsi="宋体" w:eastAsia="黑体" w:cs="黑体"/>
                <w:color w:val="000000"/>
                <w:sz w:val="20"/>
                <w:szCs w:val="20"/>
              </w:rPr>
            </w:pPr>
            <w:r>
              <w:rPr>
                <w:rFonts w:hint="eastAsia" w:ascii="黑体" w:hAnsi="宋体" w:eastAsia="黑体" w:cs="黑体"/>
                <w:color w:val="000000"/>
                <w:kern w:val="0"/>
                <w:sz w:val="20"/>
                <w:szCs w:val="20"/>
              </w:rPr>
              <w:t>公开事项</w:t>
            </w:r>
          </w:p>
        </w:tc>
        <w:tc>
          <w:tcPr>
            <w:tcW w:w="382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02BAF6">
            <w:pPr>
              <w:widowControl/>
              <w:jc w:val="center"/>
              <w:textAlignment w:val="center"/>
              <w:rPr>
                <w:rFonts w:hint="eastAsia" w:ascii="黑体" w:hAnsi="宋体" w:eastAsia="黑体" w:cs="黑体"/>
                <w:color w:val="000000"/>
                <w:sz w:val="20"/>
                <w:szCs w:val="20"/>
              </w:rPr>
            </w:pPr>
            <w:r>
              <w:rPr>
                <w:rFonts w:hint="eastAsia" w:ascii="黑体" w:hAnsi="宋体" w:eastAsia="黑体" w:cs="黑体"/>
                <w:color w:val="000000"/>
                <w:kern w:val="0"/>
                <w:sz w:val="20"/>
                <w:szCs w:val="20"/>
              </w:rPr>
              <w:t>公开内容</w:t>
            </w:r>
          </w:p>
        </w:tc>
        <w:tc>
          <w:tcPr>
            <w:tcW w:w="362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2604A5">
            <w:pPr>
              <w:widowControl/>
              <w:jc w:val="center"/>
              <w:textAlignment w:val="center"/>
              <w:rPr>
                <w:rFonts w:hint="eastAsia" w:ascii="黑体" w:hAnsi="宋体" w:eastAsia="黑体" w:cs="黑体"/>
                <w:color w:val="000000"/>
                <w:sz w:val="20"/>
                <w:szCs w:val="20"/>
              </w:rPr>
            </w:pPr>
            <w:r>
              <w:rPr>
                <w:rFonts w:hint="eastAsia" w:ascii="黑体" w:hAnsi="宋体" w:eastAsia="黑体" w:cs="黑体"/>
                <w:color w:val="000000"/>
                <w:kern w:val="0"/>
                <w:sz w:val="20"/>
                <w:szCs w:val="20"/>
              </w:rPr>
              <w:t xml:space="preserve">公开依据   </w:t>
            </w:r>
          </w:p>
        </w:tc>
        <w:tc>
          <w:tcPr>
            <w:tcW w:w="137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202646">
            <w:pPr>
              <w:widowControl/>
              <w:jc w:val="center"/>
              <w:textAlignment w:val="center"/>
              <w:rPr>
                <w:rFonts w:hint="eastAsia" w:ascii="黑体" w:hAnsi="宋体" w:eastAsia="黑体" w:cs="黑体"/>
                <w:color w:val="000000"/>
                <w:sz w:val="20"/>
                <w:szCs w:val="20"/>
              </w:rPr>
            </w:pPr>
            <w:r>
              <w:rPr>
                <w:rFonts w:hint="eastAsia" w:ascii="黑体" w:hAnsi="宋体" w:eastAsia="黑体" w:cs="黑体"/>
                <w:color w:val="000000"/>
                <w:kern w:val="0"/>
                <w:sz w:val="20"/>
                <w:szCs w:val="20"/>
              </w:rPr>
              <w:t>公开                      时限</w:t>
            </w:r>
          </w:p>
        </w:tc>
        <w:tc>
          <w:tcPr>
            <w:tcW w:w="87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CD81CF">
            <w:pPr>
              <w:widowControl/>
              <w:jc w:val="center"/>
              <w:textAlignment w:val="center"/>
              <w:rPr>
                <w:rFonts w:hint="eastAsia" w:ascii="黑体" w:hAnsi="宋体" w:eastAsia="黑体" w:cs="黑体"/>
                <w:color w:val="000000"/>
                <w:sz w:val="20"/>
                <w:szCs w:val="20"/>
              </w:rPr>
            </w:pPr>
            <w:r>
              <w:rPr>
                <w:rFonts w:hint="eastAsia" w:ascii="黑体" w:hAnsi="宋体" w:eastAsia="黑体" w:cs="黑体"/>
                <w:color w:val="000000"/>
                <w:kern w:val="0"/>
                <w:sz w:val="20"/>
                <w:szCs w:val="20"/>
              </w:rPr>
              <w:t>公开                        主体</w:t>
            </w:r>
          </w:p>
        </w:tc>
        <w:tc>
          <w:tcPr>
            <w:tcW w:w="1241"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3A22E24E">
            <w:pPr>
              <w:widowControl/>
              <w:jc w:val="center"/>
              <w:textAlignment w:val="center"/>
              <w:rPr>
                <w:rFonts w:hint="eastAsia" w:ascii="黑体" w:hAnsi="宋体" w:eastAsia="黑体" w:cs="黑体"/>
                <w:color w:val="000000"/>
                <w:sz w:val="20"/>
                <w:szCs w:val="20"/>
              </w:rPr>
            </w:pPr>
            <w:r>
              <w:rPr>
                <w:rFonts w:hint="eastAsia" w:ascii="黑体" w:hAnsi="宋体" w:eastAsia="黑体" w:cs="黑体"/>
                <w:color w:val="000000"/>
                <w:kern w:val="0"/>
                <w:sz w:val="20"/>
                <w:szCs w:val="20"/>
              </w:rPr>
              <w:t>公开                          渠道</w:t>
            </w:r>
          </w:p>
        </w:tc>
        <w:tc>
          <w:tcPr>
            <w:tcW w:w="111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38ED60">
            <w:pPr>
              <w:widowControl/>
              <w:jc w:val="center"/>
              <w:textAlignment w:val="center"/>
              <w:rPr>
                <w:rFonts w:hint="eastAsia" w:ascii="黑体" w:hAnsi="宋体" w:eastAsia="黑体" w:cs="黑体"/>
                <w:color w:val="000000"/>
                <w:sz w:val="20"/>
                <w:szCs w:val="20"/>
              </w:rPr>
            </w:pPr>
            <w:r>
              <w:rPr>
                <w:rFonts w:hint="eastAsia" w:ascii="黑体" w:hAnsi="宋体" w:eastAsia="黑体" w:cs="黑体"/>
                <w:color w:val="000000"/>
                <w:kern w:val="0"/>
                <w:sz w:val="20"/>
                <w:szCs w:val="20"/>
              </w:rPr>
              <w:t>公开对象</w:t>
            </w:r>
          </w:p>
        </w:tc>
        <w:tc>
          <w:tcPr>
            <w:tcW w:w="52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F911B4">
            <w:pPr>
              <w:widowControl/>
              <w:jc w:val="center"/>
              <w:textAlignment w:val="center"/>
              <w:rPr>
                <w:rFonts w:hint="eastAsia" w:ascii="黑体" w:hAnsi="宋体" w:eastAsia="黑体" w:cs="黑体"/>
                <w:color w:val="000000"/>
                <w:sz w:val="20"/>
                <w:szCs w:val="20"/>
              </w:rPr>
            </w:pPr>
            <w:r>
              <w:rPr>
                <w:rFonts w:hint="eastAsia" w:ascii="黑体" w:hAnsi="宋体" w:eastAsia="黑体" w:cs="黑体"/>
                <w:color w:val="000000"/>
                <w:kern w:val="0"/>
                <w:sz w:val="20"/>
                <w:szCs w:val="20"/>
              </w:rPr>
              <w:t>公开方式</w:t>
            </w:r>
          </w:p>
        </w:tc>
      </w:tr>
      <w:tr w14:paraId="30B5ED6D">
        <w:tblPrEx>
          <w:tblCellMar>
            <w:top w:w="0" w:type="dxa"/>
            <w:left w:w="0" w:type="dxa"/>
            <w:bottom w:w="0" w:type="dxa"/>
            <w:right w:w="0" w:type="dxa"/>
          </w:tblCellMar>
        </w:tblPrEx>
        <w:trPr>
          <w:trHeight w:val="675" w:hRule="atLeast"/>
        </w:trPr>
        <w:tc>
          <w:tcPr>
            <w:tcW w:w="25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B20008">
            <w:pPr>
              <w:jc w:val="center"/>
              <w:rPr>
                <w:rFonts w:hint="eastAsia" w:ascii="黑体" w:hAnsi="宋体" w:eastAsia="黑体" w:cs="黑体"/>
                <w:color w:val="000000"/>
                <w:sz w:val="20"/>
                <w:szCs w:val="20"/>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71308D">
            <w:pPr>
              <w:widowControl/>
              <w:jc w:val="center"/>
              <w:textAlignment w:val="center"/>
              <w:rPr>
                <w:rFonts w:hint="eastAsia" w:ascii="黑体" w:hAnsi="宋体" w:eastAsia="黑体" w:cs="黑体"/>
                <w:color w:val="000000"/>
                <w:sz w:val="20"/>
                <w:szCs w:val="20"/>
              </w:rPr>
            </w:pPr>
            <w:r>
              <w:rPr>
                <w:rFonts w:hint="eastAsia" w:ascii="黑体" w:hAnsi="宋体" w:eastAsia="黑体" w:cs="黑体"/>
                <w:color w:val="000000"/>
                <w:kern w:val="0"/>
                <w:sz w:val="20"/>
                <w:szCs w:val="20"/>
              </w:rPr>
              <w:t>一级         事项</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49CA28">
            <w:pPr>
              <w:widowControl/>
              <w:jc w:val="center"/>
              <w:textAlignment w:val="center"/>
              <w:rPr>
                <w:rFonts w:hint="eastAsia" w:ascii="黑体" w:hAnsi="宋体" w:eastAsia="黑体" w:cs="黑体"/>
                <w:color w:val="000000"/>
                <w:sz w:val="20"/>
                <w:szCs w:val="20"/>
              </w:rPr>
            </w:pPr>
            <w:r>
              <w:rPr>
                <w:rFonts w:hint="eastAsia" w:ascii="黑体" w:hAnsi="宋体" w:eastAsia="黑体" w:cs="黑体"/>
                <w:color w:val="000000"/>
                <w:kern w:val="0"/>
                <w:sz w:val="20"/>
                <w:szCs w:val="20"/>
              </w:rPr>
              <w:t>二级            事项</w:t>
            </w:r>
          </w:p>
        </w:tc>
        <w:tc>
          <w:tcPr>
            <w:tcW w:w="38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630A4C">
            <w:pPr>
              <w:jc w:val="center"/>
              <w:rPr>
                <w:rFonts w:hint="eastAsia" w:ascii="黑体" w:hAnsi="宋体" w:eastAsia="黑体" w:cs="黑体"/>
                <w:color w:val="000000"/>
                <w:sz w:val="20"/>
                <w:szCs w:val="20"/>
              </w:rPr>
            </w:pPr>
          </w:p>
        </w:tc>
        <w:tc>
          <w:tcPr>
            <w:tcW w:w="362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3C2BAD">
            <w:pPr>
              <w:jc w:val="center"/>
              <w:rPr>
                <w:rFonts w:hint="eastAsia" w:ascii="黑体" w:hAnsi="宋体" w:eastAsia="黑体" w:cs="黑体"/>
                <w:color w:val="000000"/>
                <w:sz w:val="20"/>
                <w:szCs w:val="20"/>
              </w:rPr>
            </w:pPr>
          </w:p>
        </w:tc>
        <w:tc>
          <w:tcPr>
            <w:tcW w:w="13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34F8F6">
            <w:pPr>
              <w:jc w:val="center"/>
              <w:rPr>
                <w:rFonts w:hint="eastAsia" w:ascii="黑体" w:hAnsi="宋体" w:eastAsia="黑体" w:cs="黑体"/>
                <w:color w:val="000000"/>
                <w:sz w:val="20"/>
                <w:szCs w:val="20"/>
              </w:rPr>
            </w:pP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F64D90">
            <w:pPr>
              <w:jc w:val="center"/>
              <w:rPr>
                <w:rFonts w:hint="eastAsia" w:ascii="黑体" w:hAnsi="宋体" w:eastAsia="黑体" w:cs="黑体"/>
                <w:color w:val="000000"/>
                <w:sz w:val="20"/>
                <w:szCs w:val="20"/>
              </w:rPr>
            </w:pPr>
          </w:p>
        </w:tc>
        <w:tc>
          <w:tcPr>
            <w:tcW w:w="1241"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1AD94A3D">
            <w:pPr>
              <w:jc w:val="center"/>
              <w:rPr>
                <w:rFonts w:hint="eastAsia" w:ascii="黑体" w:hAnsi="宋体" w:eastAsia="黑体" w:cs="黑体"/>
                <w:color w:val="000000"/>
                <w:sz w:val="20"/>
                <w:szCs w:val="20"/>
              </w:rPr>
            </w:pPr>
          </w:p>
        </w:tc>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D2EC21">
            <w:pPr>
              <w:widowControl/>
              <w:jc w:val="center"/>
              <w:textAlignment w:val="center"/>
              <w:rPr>
                <w:rFonts w:hint="eastAsia" w:ascii="黑体" w:hAnsi="宋体" w:eastAsia="黑体" w:cs="黑体"/>
                <w:color w:val="000000"/>
                <w:sz w:val="20"/>
                <w:szCs w:val="20"/>
              </w:rPr>
            </w:pPr>
            <w:r>
              <w:rPr>
                <w:rFonts w:hint="eastAsia" w:ascii="黑体" w:hAnsi="宋体" w:eastAsia="黑体" w:cs="黑体"/>
                <w:color w:val="000000"/>
                <w:kern w:val="0"/>
                <w:sz w:val="20"/>
                <w:szCs w:val="20"/>
              </w:rPr>
              <w:t>全社会</w:t>
            </w:r>
          </w:p>
        </w:tc>
        <w:tc>
          <w:tcPr>
            <w:tcW w:w="6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19D29F">
            <w:pPr>
              <w:widowControl/>
              <w:jc w:val="center"/>
              <w:textAlignment w:val="center"/>
              <w:rPr>
                <w:rFonts w:hint="eastAsia" w:ascii="黑体" w:hAnsi="宋体" w:eastAsia="黑体" w:cs="黑体"/>
                <w:color w:val="000000"/>
                <w:sz w:val="20"/>
                <w:szCs w:val="20"/>
              </w:rPr>
            </w:pPr>
            <w:r>
              <w:rPr>
                <w:rFonts w:hint="eastAsia" w:ascii="黑体" w:hAnsi="宋体" w:eastAsia="黑体" w:cs="黑体"/>
                <w:color w:val="000000"/>
                <w:kern w:val="0"/>
                <w:sz w:val="20"/>
                <w:szCs w:val="20"/>
              </w:rPr>
              <w:t>特定群体</w:t>
            </w:r>
          </w:p>
        </w:tc>
        <w:tc>
          <w:tcPr>
            <w:tcW w:w="2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8D4FBF">
            <w:pPr>
              <w:widowControl/>
              <w:jc w:val="center"/>
              <w:textAlignment w:val="center"/>
              <w:rPr>
                <w:rFonts w:hint="eastAsia" w:ascii="黑体" w:hAnsi="宋体" w:eastAsia="黑体" w:cs="黑体"/>
                <w:color w:val="000000"/>
                <w:sz w:val="20"/>
                <w:szCs w:val="20"/>
              </w:rPr>
            </w:pPr>
            <w:r>
              <w:rPr>
                <w:rFonts w:hint="eastAsia" w:ascii="黑体" w:hAnsi="宋体" w:eastAsia="黑体" w:cs="黑体"/>
                <w:color w:val="000000"/>
                <w:kern w:val="0"/>
                <w:sz w:val="20"/>
                <w:szCs w:val="20"/>
              </w:rPr>
              <w:t>主动</w:t>
            </w:r>
          </w:p>
        </w:tc>
        <w:tc>
          <w:tcPr>
            <w:tcW w:w="2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DB0C06">
            <w:pPr>
              <w:widowControl/>
              <w:jc w:val="center"/>
              <w:textAlignment w:val="center"/>
              <w:rPr>
                <w:rFonts w:hint="eastAsia" w:ascii="黑体" w:hAnsi="宋体" w:eastAsia="黑体" w:cs="黑体"/>
                <w:color w:val="000000"/>
                <w:sz w:val="20"/>
                <w:szCs w:val="20"/>
              </w:rPr>
            </w:pPr>
            <w:r>
              <w:rPr>
                <w:rFonts w:hint="eastAsia" w:ascii="黑体" w:hAnsi="宋体" w:eastAsia="黑体" w:cs="黑体"/>
                <w:color w:val="000000"/>
                <w:kern w:val="0"/>
                <w:sz w:val="20"/>
                <w:szCs w:val="20"/>
              </w:rPr>
              <w:t>依申请</w:t>
            </w:r>
          </w:p>
        </w:tc>
      </w:tr>
      <w:tr w14:paraId="2F86FB75">
        <w:tblPrEx>
          <w:tblCellMar>
            <w:top w:w="0" w:type="dxa"/>
            <w:left w:w="0" w:type="dxa"/>
            <w:bottom w:w="0" w:type="dxa"/>
            <w:right w:w="0" w:type="dxa"/>
          </w:tblCellMar>
        </w:tblPrEx>
        <w:trPr>
          <w:trHeight w:val="1608" w:hRule="atLeast"/>
        </w:trPr>
        <w:tc>
          <w:tcPr>
            <w:tcW w:w="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E3ED4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1</w:t>
            </w:r>
          </w:p>
        </w:tc>
        <w:tc>
          <w:tcPr>
            <w:tcW w:w="4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6368EA">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批准结果信息</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EE5077">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建设项目用地预审</w:t>
            </w:r>
          </w:p>
        </w:tc>
        <w:tc>
          <w:tcPr>
            <w:tcW w:w="38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90CBEB">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预审结果、批复时间、批复文号、项目名称、项目统一代码等</w:t>
            </w:r>
          </w:p>
        </w:tc>
        <w:tc>
          <w:tcPr>
            <w:tcW w:w="36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74CF3C">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r>
              <w:rPr>
                <w:rFonts w:hint="eastAsia" w:ascii="仿宋" w:hAnsi="仿宋" w:eastAsia="仿宋" w:cs="仿宋"/>
                <w:color w:val="000000"/>
                <w:kern w:val="0"/>
                <w:sz w:val="20"/>
                <w:szCs w:val="20"/>
                <w:lang w:eastAsia="zh-CN"/>
              </w:rPr>
              <w:t>中华人民共和国政府信息公开条例》《关于全面推进政务公开工作的意见》《</w:t>
            </w:r>
            <w:r>
              <w:rPr>
                <w:rFonts w:hint="eastAsia" w:ascii="仿宋" w:hAnsi="仿宋" w:eastAsia="仿宋" w:cs="仿宋"/>
                <w:color w:val="000000"/>
                <w:kern w:val="0"/>
                <w:sz w:val="20"/>
                <w:szCs w:val="20"/>
              </w:rPr>
              <w:t>关于推进重大建设项目批准和实施领域政府信息公开的意见》</w:t>
            </w: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EFA974">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实时公开</w:t>
            </w:r>
          </w:p>
        </w:tc>
        <w:tc>
          <w:tcPr>
            <w:tcW w:w="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B92AAB">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盂县自然资源局</w:t>
            </w:r>
          </w:p>
        </w:tc>
        <w:tc>
          <w:tcPr>
            <w:tcW w:w="124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19CE0C81">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 xml:space="preserve">■政府网站   </w:t>
            </w:r>
          </w:p>
        </w:tc>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7BA36A">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6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6F170C">
            <w:pPr>
              <w:jc w:val="center"/>
              <w:rPr>
                <w:rFonts w:hint="eastAsia" w:ascii="仿宋" w:hAnsi="仿宋" w:eastAsia="仿宋" w:cs="仿宋"/>
                <w:color w:val="000000"/>
                <w:sz w:val="20"/>
                <w:szCs w:val="20"/>
              </w:rPr>
            </w:pPr>
          </w:p>
        </w:tc>
        <w:tc>
          <w:tcPr>
            <w:tcW w:w="2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4102AB">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2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718D9B">
            <w:pPr>
              <w:jc w:val="center"/>
              <w:rPr>
                <w:rFonts w:hint="eastAsia" w:ascii="仿宋" w:hAnsi="仿宋" w:eastAsia="仿宋" w:cs="仿宋"/>
                <w:color w:val="000000"/>
                <w:sz w:val="20"/>
                <w:szCs w:val="20"/>
              </w:rPr>
            </w:pPr>
          </w:p>
        </w:tc>
      </w:tr>
      <w:tr w14:paraId="65C6050B">
        <w:tblPrEx>
          <w:tblCellMar>
            <w:top w:w="0" w:type="dxa"/>
            <w:left w:w="0" w:type="dxa"/>
            <w:bottom w:w="0" w:type="dxa"/>
            <w:right w:w="0" w:type="dxa"/>
          </w:tblCellMar>
        </w:tblPrEx>
        <w:trPr>
          <w:trHeight w:val="1620" w:hRule="atLeast"/>
        </w:trPr>
        <w:tc>
          <w:tcPr>
            <w:tcW w:w="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C8BAF2">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2</w:t>
            </w:r>
          </w:p>
        </w:tc>
        <w:tc>
          <w:tcPr>
            <w:tcW w:w="4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2FB7F2">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征收土地信息</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B33A72">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征收土地信息</w:t>
            </w:r>
          </w:p>
        </w:tc>
        <w:tc>
          <w:tcPr>
            <w:tcW w:w="38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09588C">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履行征地报批前程序的相关证明材料、建设项目用地呈报说明书、农用地转用方案、补充耕地方案、征收土地方案、山西省人民政府土地审批文件、盂县人民政府征收土地通知书、征地补偿安置协议书等</w:t>
            </w:r>
          </w:p>
        </w:tc>
        <w:tc>
          <w:tcPr>
            <w:tcW w:w="36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7B7DBA">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r>
              <w:rPr>
                <w:rFonts w:hint="eastAsia" w:ascii="仿宋" w:hAnsi="仿宋" w:eastAsia="仿宋" w:cs="仿宋"/>
                <w:color w:val="000000"/>
                <w:kern w:val="0"/>
                <w:sz w:val="20"/>
                <w:szCs w:val="20"/>
                <w:lang w:eastAsia="zh-CN"/>
              </w:rPr>
              <w:t>中华人民共和国政府信息公开条例》《关于全面推进政务公开工作的意见》《</w:t>
            </w:r>
            <w:r>
              <w:rPr>
                <w:rFonts w:hint="eastAsia" w:ascii="仿宋" w:hAnsi="仿宋" w:eastAsia="仿宋" w:cs="仿宋"/>
                <w:color w:val="000000"/>
                <w:kern w:val="0"/>
                <w:sz w:val="20"/>
                <w:szCs w:val="20"/>
              </w:rPr>
              <w:t>关于推进重大建设项目批准和实施领域政府信息公开的意见》</w:t>
            </w: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785BD0">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实时公开</w:t>
            </w:r>
          </w:p>
        </w:tc>
        <w:tc>
          <w:tcPr>
            <w:tcW w:w="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B07404">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盂县自然资源局</w:t>
            </w:r>
          </w:p>
        </w:tc>
        <w:tc>
          <w:tcPr>
            <w:tcW w:w="124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6C9D2A58">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 xml:space="preserve">■政府网站   </w:t>
            </w:r>
          </w:p>
        </w:tc>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FFDB54">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6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51B24F">
            <w:pPr>
              <w:jc w:val="center"/>
              <w:rPr>
                <w:rFonts w:hint="eastAsia" w:ascii="仿宋" w:hAnsi="仿宋" w:eastAsia="仿宋" w:cs="仿宋"/>
                <w:color w:val="000000"/>
                <w:sz w:val="20"/>
                <w:szCs w:val="20"/>
              </w:rPr>
            </w:pPr>
          </w:p>
        </w:tc>
        <w:tc>
          <w:tcPr>
            <w:tcW w:w="2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B27F39">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2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10EECF">
            <w:pPr>
              <w:jc w:val="center"/>
              <w:rPr>
                <w:rFonts w:hint="eastAsia" w:ascii="仿宋" w:hAnsi="仿宋" w:eastAsia="仿宋" w:cs="仿宋"/>
                <w:color w:val="000000"/>
                <w:sz w:val="20"/>
                <w:szCs w:val="20"/>
              </w:rPr>
            </w:pPr>
          </w:p>
        </w:tc>
      </w:tr>
      <w:tr w14:paraId="0C65EAD2">
        <w:tblPrEx>
          <w:tblCellMar>
            <w:top w:w="0" w:type="dxa"/>
            <w:left w:w="0" w:type="dxa"/>
            <w:bottom w:w="0" w:type="dxa"/>
            <w:right w:w="0" w:type="dxa"/>
          </w:tblCellMar>
        </w:tblPrEx>
        <w:trPr>
          <w:trHeight w:val="2064" w:hRule="atLeast"/>
        </w:trPr>
        <w:tc>
          <w:tcPr>
            <w:tcW w:w="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F5D08E">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3</w:t>
            </w:r>
          </w:p>
        </w:tc>
        <w:tc>
          <w:tcPr>
            <w:tcW w:w="43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67B5D5">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国有土地使用权出让信息</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29FBAA">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土地出让计划</w:t>
            </w:r>
          </w:p>
        </w:tc>
        <w:tc>
          <w:tcPr>
            <w:tcW w:w="38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646C07">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明确国有建设用地供应指导思想和原则；提出国有建设用地供应政策导向；确定国有建设用地供应总量、结构、布局、时序和方式；落实计划供应的宗地；实施计划的保障措施。</w:t>
            </w:r>
          </w:p>
        </w:tc>
        <w:tc>
          <w:tcPr>
            <w:tcW w:w="36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37431C">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《国务院办公厅关于推进公共资源配置领域政府信息公开的意见</w:t>
            </w:r>
            <w:r>
              <w:rPr>
                <w:rFonts w:hint="eastAsia" w:ascii="仿宋" w:hAnsi="仿宋" w:eastAsia="仿宋" w:cs="仿宋"/>
                <w:color w:val="000000"/>
                <w:kern w:val="0"/>
                <w:sz w:val="20"/>
                <w:szCs w:val="20"/>
                <w:lang w:eastAsia="zh-CN"/>
              </w:rPr>
              <w:t>》《</w:t>
            </w:r>
            <w:r>
              <w:rPr>
                <w:rFonts w:hint="eastAsia" w:ascii="仿宋" w:hAnsi="仿宋" w:eastAsia="仿宋" w:cs="仿宋"/>
                <w:color w:val="000000"/>
                <w:kern w:val="0"/>
                <w:sz w:val="20"/>
                <w:szCs w:val="20"/>
              </w:rPr>
              <w:t>招标拍卖挂牌出让国有建设用地使用权规定</w:t>
            </w:r>
            <w:r>
              <w:rPr>
                <w:rFonts w:hint="eastAsia" w:ascii="仿宋" w:hAnsi="仿宋" w:eastAsia="仿宋" w:cs="仿宋"/>
                <w:color w:val="000000"/>
                <w:kern w:val="0"/>
                <w:sz w:val="20"/>
                <w:szCs w:val="20"/>
                <w:lang w:eastAsia="zh-CN"/>
              </w:rPr>
              <w:t>》《</w:t>
            </w:r>
            <w:r>
              <w:rPr>
                <w:rFonts w:hint="eastAsia" w:ascii="仿宋" w:hAnsi="仿宋" w:eastAsia="仿宋" w:cs="仿宋"/>
                <w:color w:val="000000"/>
                <w:kern w:val="0"/>
                <w:sz w:val="20"/>
                <w:szCs w:val="20"/>
              </w:rPr>
              <w:t>国有建设用地供应计划编制规范》（试行）</w:t>
            </w: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8BF453">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每年3月31日前，公布年度国有建设用地供应计划</w:t>
            </w:r>
          </w:p>
        </w:tc>
        <w:tc>
          <w:tcPr>
            <w:tcW w:w="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DF580E">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盂县自然资源局</w:t>
            </w:r>
          </w:p>
        </w:tc>
        <w:tc>
          <w:tcPr>
            <w:tcW w:w="124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14D4334F">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 xml:space="preserve">■政府网站   </w:t>
            </w:r>
          </w:p>
        </w:tc>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B94363">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6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8B9470">
            <w:pPr>
              <w:jc w:val="center"/>
              <w:rPr>
                <w:rFonts w:hint="eastAsia" w:ascii="仿宋" w:hAnsi="仿宋" w:eastAsia="仿宋" w:cs="仿宋"/>
                <w:color w:val="000000"/>
                <w:sz w:val="20"/>
                <w:szCs w:val="20"/>
              </w:rPr>
            </w:pPr>
          </w:p>
        </w:tc>
        <w:tc>
          <w:tcPr>
            <w:tcW w:w="2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40E579">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2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3635BF">
            <w:pPr>
              <w:jc w:val="center"/>
              <w:rPr>
                <w:rFonts w:hint="eastAsia" w:ascii="仿宋" w:hAnsi="仿宋" w:eastAsia="仿宋" w:cs="仿宋"/>
                <w:color w:val="000000"/>
                <w:sz w:val="20"/>
                <w:szCs w:val="20"/>
              </w:rPr>
            </w:pPr>
          </w:p>
        </w:tc>
      </w:tr>
      <w:tr w14:paraId="235CA81F">
        <w:tblPrEx>
          <w:tblCellMar>
            <w:top w:w="0" w:type="dxa"/>
            <w:left w:w="0" w:type="dxa"/>
            <w:bottom w:w="0" w:type="dxa"/>
            <w:right w:w="0" w:type="dxa"/>
          </w:tblCellMar>
        </w:tblPrEx>
        <w:trPr>
          <w:trHeight w:val="2748" w:hRule="atLeast"/>
        </w:trPr>
        <w:tc>
          <w:tcPr>
            <w:tcW w:w="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DE9F39">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4</w:t>
            </w:r>
          </w:p>
        </w:tc>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D73A97">
            <w:pPr>
              <w:jc w:val="center"/>
              <w:rPr>
                <w:rFonts w:hint="eastAsia" w:ascii="仿宋" w:hAnsi="仿宋" w:eastAsia="仿宋" w:cs="仿宋"/>
                <w:color w:val="000000"/>
                <w:sz w:val="20"/>
                <w:szCs w:val="20"/>
              </w:rPr>
            </w:pP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C3A173">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招标拍卖挂牌出让公告</w:t>
            </w:r>
          </w:p>
        </w:tc>
        <w:tc>
          <w:tcPr>
            <w:tcW w:w="38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BD9C99">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出让人的名称和地址；出让宗地的面积、界址、空间范围、现状、使用年期、用途、规划指标要求；投标人、竞买人的资格要求以及申请取得投标、竞买资格的办法；索取招标拍卖挂牌出让文件的时间、地点和方式；招标拍卖挂牌时间、地点、投标挂牌期限、投标和竞价方式等；确定中标人、竞得人的标准和方法；投标、竞买保证金；其他需要公告的事项。</w:t>
            </w:r>
          </w:p>
        </w:tc>
        <w:tc>
          <w:tcPr>
            <w:tcW w:w="36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A31FA4">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《国务院办公厅关于推进公共资源配置领域政府信息公开的意见</w:t>
            </w:r>
            <w:r>
              <w:rPr>
                <w:rFonts w:hint="eastAsia" w:ascii="仿宋" w:hAnsi="仿宋" w:eastAsia="仿宋" w:cs="仿宋"/>
                <w:color w:val="000000"/>
                <w:kern w:val="0"/>
                <w:sz w:val="20"/>
                <w:szCs w:val="20"/>
                <w:lang w:eastAsia="zh-CN"/>
              </w:rPr>
              <w:t>》《</w:t>
            </w:r>
            <w:r>
              <w:rPr>
                <w:rFonts w:hint="eastAsia" w:ascii="仿宋" w:hAnsi="仿宋" w:eastAsia="仿宋" w:cs="仿宋"/>
                <w:color w:val="000000"/>
                <w:kern w:val="0"/>
                <w:sz w:val="20"/>
                <w:szCs w:val="20"/>
              </w:rPr>
              <w:t>招标拍卖挂牌出让国有建设用地使用权规定》</w:t>
            </w: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168CC5">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至少在投标、拍卖或者挂牌开始日前20日。挂牌时间不得少于10日</w:t>
            </w:r>
          </w:p>
        </w:tc>
        <w:tc>
          <w:tcPr>
            <w:tcW w:w="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91C1E7">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盂县自然资源局</w:t>
            </w:r>
          </w:p>
        </w:tc>
        <w:tc>
          <w:tcPr>
            <w:tcW w:w="124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1C740595">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■土地有形市场或者指定的场所                       ■公共资源交易平台</w:t>
            </w:r>
          </w:p>
        </w:tc>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884C25">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6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61A281">
            <w:pPr>
              <w:jc w:val="center"/>
              <w:rPr>
                <w:rFonts w:hint="eastAsia" w:ascii="仿宋" w:hAnsi="仿宋" w:eastAsia="仿宋" w:cs="仿宋"/>
                <w:color w:val="000000"/>
                <w:sz w:val="20"/>
                <w:szCs w:val="20"/>
              </w:rPr>
            </w:pPr>
          </w:p>
        </w:tc>
        <w:tc>
          <w:tcPr>
            <w:tcW w:w="2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27B3BB">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2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794F41">
            <w:pPr>
              <w:jc w:val="center"/>
              <w:rPr>
                <w:rFonts w:hint="eastAsia" w:ascii="仿宋" w:hAnsi="仿宋" w:eastAsia="仿宋" w:cs="仿宋"/>
                <w:color w:val="000000"/>
                <w:sz w:val="20"/>
                <w:szCs w:val="20"/>
              </w:rPr>
            </w:pPr>
          </w:p>
        </w:tc>
      </w:tr>
      <w:tr w14:paraId="07456807">
        <w:tblPrEx>
          <w:tblCellMar>
            <w:top w:w="0" w:type="dxa"/>
            <w:left w:w="0" w:type="dxa"/>
            <w:bottom w:w="0" w:type="dxa"/>
            <w:right w:w="0" w:type="dxa"/>
          </w:tblCellMar>
        </w:tblPrEx>
        <w:trPr>
          <w:trHeight w:val="3876" w:hRule="atLeast"/>
        </w:trPr>
        <w:tc>
          <w:tcPr>
            <w:tcW w:w="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039E0C">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5</w:t>
            </w:r>
          </w:p>
        </w:tc>
        <w:tc>
          <w:tcPr>
            <w:tcW w:w="43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852E7D">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国有土地使用权出让信息</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D26B01">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公告         调整</w:t>
            </w:r>
          </w:p>
        </w:tc>
        <w:tc>
          <w:tcPr>
            <w:tcW w:w="38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CD8D06">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公开国有建设用地使用权出让公告、项目概况、澄清或者修改事项、联系方式。</w:t>
            </w:r>
          </w:p>
        </w:tc>
        <w:tc>
          <w:tcPr>
            <w:tcW w:w="36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D4872A">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《招标拍卖挂牌出让国有土地使用权规范》</w:t>
            </w: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FE3C7F">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按原公告发布渠道及时发布补充公告，涉及土地使用条件变更等影响土地价格的重大变动，补充公告发布时间距招拍挂活动开始时间少于20日的，招拍挂活动相应顺延</w:t>
            </w:r>
          </w:p>
        </w:tc>
        <w:tc>
          <w:tcPr>
            <w:tcW w:w="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7D01D3">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盂县自然资源局</w:t>
            </w:r>
          </w:p>
        </w:tc>
        <w:tc>
          <w:tcPr>
            <w:tcW w:w="124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34580DD8">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■土地有形市场或者指定的场所                      ■公共资源交易平台</w:t>
            </w:r>
          </w:p>
        </w:tc>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50058B">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6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4B0A07">
            <w:pPr>
              <w:jc w:val="center"/>
              <w:rPr>
                <w:rFonts w:hint="eastAsia" w:ascii="仿宋" w:hAnsi="仿宋" w:eastAsia="仿宋" w:cs="仿宋"/>
                <w:color w:val="000000"/>
                <w:sz w:val="20"/>
                <w:szCs w:val="20"/>
              </w:rPr>
            </w:pPr>
          </w:p>
        </w:tc>
        <w:tc>
          <w:tcPr>
            <w:tcW w:w="2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991EA8">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2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95B4CB">
            <w:pPr>
              <w:jc w:val="center"/>
              <w:rPr>
                <w:rFonts w:hint="eastAsia" w:ascii="仿宋" w:hAnsi="仿宋" w:eastAsia="仿宋" w:cs="仿宋"/>
                <w:color w:val="000000"/>
                <w:sz w:val="20"/>
                <w:szCs w:val="20"/>
              </w:rPr>
            </w:pPr>
          </w:p>
        </w:tc>
      </w:tr>
      <w:tr w14:paraId="327FB8F5">
        <w:tblPrEx>
          <w:tblCellMar>
            <w:top w:w="0" w:type="dxa"/>
            <w:left w:w="0" w:type="dxa"/>
            <w:bottom w:w="0" w:type="dxa"/>
            <w:right w:w="0" w:type="dxa"/>
          </w:tblCellMar>
        </w:tblPrEx>
        <w:trPr>
          <w:trHeight w:val="2160" w:hRule="atLeast"/>
        </w:trPr>
        <w:tc>
          <w:tcPr>
            <w:tcW w:w="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847FEC">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6</w:t>
            </w:r>
          </w:p>
        </w:tc>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EB118D">
            <w:pPr>
              <w:jc w:val="center"/>
              <w:rPr>
                <w:rFonts w:hint="eastAsia" w:ascii="仿宋" w:hAnsi="仿宋" w:eastAsia="仿宋" w:cs="仿宋"/>
                <w:color w:val="000000"/>
                <w:sz w:val="20"/>
                <w:szCs w:val="20"/>
              </w:rPr>
            </w:pP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678159">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招标拍卖挂牌出让结果（成交公示）</w:t>
            </w:r>
          </w:p>
        </w:tc>
        <w:tc>
          <w:tcPr>
            <w:tcW w:w="38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227607">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土地位置、面积、用途、开发程度、土地级别、容积率、出让年限、供地方式、受让人、成交价格和成交时间等。</w:t>
            </w:r>
          </w:p>
        </w:tc>
        <w:tc>
          <w:tcPr>
            <w:tcW w:w="36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81AD3B">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《国务院办公厅关于推进公共资源配置领域政府信息公开的意见</w:t>
            </w:r>
            <w:r>
              <w:rPr>
                <w:rFonts w:hint="eastAsia" w:ascii="仿宋" w:hAnsi="仿宋" w:eastAsia="仿宋" w:cs="仿宋"/>
                <w:color w:val="000000"/>
                <w:kern w:val="0"/>
                <w:sz w:val="20"/>
                <w:szCs w:val="20"/>
                <w:lang w:eastAsia="zh-CN"/>
              </w:rPr>
              <w:t>》《</w:t>
            </w:r>
            <w:r>
              <w:rPr>
                <w:rFonts w:hint="eastAsia" w:ascii="仿宋" w:hAnsi="仿宋" w:eastAsia="仿宋" w:cs="仿宋"/>
                <w:color w:val="000000"/>
                <w:kern w:val="0"/>
                <w:sz w:val="20"/>
                <w:szCs w:val="20"/>
              </w:rPr>
              <w:t>招标拍卖挂牌出让国有建设用地使用权规定</w:t>
            </w:r>
            <w:r>
              <w:rPr>
                <w:rFonts w:hint="eastAsia" w:ascii="仿宋" w:hAnsi="仿宋" w:eastAsia="仿宋" w:cs="仿宋"/>
                <w:color w:val="000000"/>
                <w:kern w:val="0"/>
                <w:sz w:val="20"/>
                <w:szCs w:val="20"/>
                <w:lang w:eastAsia="zh-CN"/>
              </w:rPr>
              <w:t>》《</w:t>
            </w:r>
            <w:r>
              <w:rPr>
                <w:rFonts w:hint="eastAsia" w:ascii="仿宋" w:hAnsi="仿宋" w:eastAsia="仿宋" w:cs="仿宋"/>
                <w:color w:val="000000"/>
                <w:kern w:val="0"/>
                <w:sz w:val="20"/>
                <w:szCs w:val="20"/>
              </w:rPr>
              <w:t>招标拍卖挂牌出让国有土地使用权规范》</w:t>
            </w: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BD144D">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招标拍卖挂牌活动结束后的10个工作日内</w:t>
            </w:r>
          </w:p>
        </w:tc>
        <w:tc>
          <w:tcPr>
            <w:tcW w:w="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544D8B">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盂县自然资源局</w:t>
            </w:r>
          </w:p>
        </w:tc>
        <w:tc>
          <w:tcPr>
            <w:tcW w:w="124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77B79F88">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■土地有形市场或者指定的场所                ■公共资源交易平台</w:t>
            </w:r>
          </w:p>
        </w:tc>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AA016E">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6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04DE73">
            <w:pPr>
              <w:jc w:val="center"/>
              <w:rPr>
                <w:rFonts w:hint="eastAsia" w:ascii="仿宋" w:hAnsi="仿宋" w:eastAsia="仿宋" w:cs="仿宋"/>
                <w:color w:val="000000"/>
                <w:sz w:val="20"/>
                <w:szCs w:val="20"/>
              </w:rPr>
            </w:pPr>
          </w:p>
        </w:tc>
        <w:tc>
          <w:tcPr>
            <w:tcW w:w="2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7A07ED">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2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77B3F6">
            <w:pPr>
              <w:jc w:val="center"/>
              <w:rPr>
                <w:rFonts w:hint="eastAsia" w:ascii="仿宋" w:hAnsi="仿宋" w:eastAsia="仿宋" w:cs="仿宋"/>
                <w:color w:val="000000"/>
                <w:sz w:val="20"/>
                <w:szCs w:val="20"/>
              </w:rPr>
            </w:pPr>
          </w:p>
        </w:tc>
      </w:tr>
      <w:tr w14:paraId="4469B81C">
        <w:tblPrEx>
          <w:tblCellMar>
            <w:top w:w="0" w:type="dxa"/>
            <w:left w:w="0" w:type="dxa"/>
            <w:bottom w:w="0" w:type="dxa"/>
            <w:right w:w="0" w:type="dxa"/>
          </w:tblCellMar>
        </w:tblPrEx>
        <w:trPr>
          <w:trHeight w:val="1104" w:hRule="atLeast"/>
        </w:trPr>
        <w:tc>
          <w:tcPr>
            <w:tcW w:w="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8EF426">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7</w:t>
            </w:r>
          </w:p>
        </w:tc>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15536E">
            <w:pPr>
              <w:jc w:val="center"/>
              <w:rPr>
                <w:rFonts w:hint="eastAsia" w:ascii="仿宋" w:hAnsi="仿宋" w:eastAsia="仿宋" w:cs="仿宋"/>
                <w:color w:val="000000"/>
                <w:sz w:val="20"/>
                <w:szCs w:val="20"/>
              </w:rPr>
            </w:pP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C4E1FF">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供应      结果</w:t>
            </w:r>
          </w:p>
        </w:tc>
        <w:tc>
          <w:tcPr>
            <w:tcW w:w="38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CA3C89">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国有建设用地使用权年度供应结果。</w:t>
            </w:r>
          </w:p>
        </w:tc>
        <w:tc>
          <w:tcPr>
            <w:tcW w:w="36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F0EEF5">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《国务院办公厅关于推进公共资源配置领域政府信息公开的意见》</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C4A618">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及时公开</w:t>
            </w:r>
          </w:p>
        </w:tc>
        <w:tc>
          <w:tcPr>
            <w:tcW w:w="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302AF4">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盂县自然资源局</w:t>
            </w:r>
          </w:p>
        </w:tc>
        <w:tc>
          <w:tcPr>
            <w:tcW w:w="124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2DC359E0">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■政府网站                              ■公共资源交易平台</w:t>
            </w:r>
          </w:p>
        </w:tc>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6D4F41">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6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EC43EA">
            <w:pPr>
              <w:jc w:val="center"/>
              <w:rPr>
                <w:rFonts w:hint="eastAsia" w:ascii="仿宋" w:hAnsi="仿宋" w:eastAsia="仿宋" w:cs="仿宋"/>
                <w:color w:val="000000"/>
                <w:sz w:val="20"/>
                <w:szCs w:val="20"/>
              </w:rPr>
            </w:pPr>
          </w:p>
        </w:tc>
        <w:tc>
          <w:tcPr>
            <w:tcW w:w="2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FEA5E5">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2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42083B">
            <w:pPr>
              <w:jc w:val="center"/>
              <w:rPr>
                <w:rFonts w:hint="eastAsia" w:ascii="仿宋" w:hAnsi="仿宋" w:eastAsia="仿宋" w:cs="仿宋"/>
                <w:color w:val="000000"/>
                <w:sz w:val="20"/>
                <w:szCs w:val="20"/>
              </w:rPr>
            </w:pPr>
          </w:p>
        </w:tc>
      </w:tr>
      <w:tr w14:paraId="777E75FE">
        <w:tblPrEx>
          <w:tblCellMar>
            <w:top w:w="0" w:type="dxa"/>
            <w:left w:w="0" w:type="dxa"/>
            <w:bottom w:w="0" w:type="dxa"/>
            <w:right w:w="0" w:type="dxa"/>
          </w:tblCellMar>
        </w:tblPrEx>
        <w:trPr>
          <w:trHeight w:val="2748" w:hRule="atLeast"/>
        </w:trPr>
        <w:tc>
          <w:tcPr>
            <w:tcW w:w="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15600C">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15</w:t>
            </w:r>
          </w:p>
        </w:tc>
        <w:tc>
          <w:tcPr>
            <w:tcW w:w="4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FD927C">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征地管理政策</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3EA6E1">
            <w:pPr>
              <w:jc w:val="center"/>
              <w:rPr>
                <w:rFonts w:hint="eastAsia" w:ascii="仿宋" w:hAnsi="仿宋" w:eastAsia="仿宋" w:cs="仿宋"/>
                <w:color w:val="000000"/>
                <w:sz w:val="20"/>
                <w:szCs w:val="20"/>
              </w:rPr>
            </w:pPr>
          </w:p>
        </w:tc>
        <w:tc>
          <w:tcPr>
            <w:tcW w:w="38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8C8BFD">
            <w:pPr>
              <w:widowControl/>
              <w:jc w:val="left"/>
              <w:textAlignment w:val="center"/>
              <w:rPr>
                <w:rFonts w:hint="eastAsia" w:ascii="仿宋" w:hAnsi="仿宋" w:eastAsia="仿宋" w:cs="仿宋"/>
                <w:color w:val="000000"/>
                <w:kern w:val="0"/>
                <w:sz w:val="20"/>
                <w:szCs w:val="20"/>
                <w:lang w:eastAsia="zh-CN"/>
              </w:rPr>
            </w:pPr>
            <w:r>
              <w:rPr>
                <w:rFonts w:hint="eastAsia" w:ascii="仿宋" w:hAnsi="仿宋" w:eastAsia="仿宋" w:cs="仿宋"/>
                <w:color w:val="000000"/>
                <w:kern w:val="0"/>
                <w:sz w:val="20"/>
                <w:szCs w:val="20"/>
              </w:rPr>
              <w:t xml:space="preserve">征地补偿安置法律以及适用于本地区的政策、技术标准等规定要求。 </w:t>
            </w:r>
          </w:p>
          <w:p w14:paraId="648EF04E">
            <w:pPr>
              <w:widowControl/>
              <w:jc w:val="left"/>
              <w:textAlignment w:val="center"/>
              <w:rPr>
                <w:rFonts w:hint="eastAsia" w:ascii="仿宋" w:hAnsi="仿宋" w:eastAsia="仿宋" w:cs="仿宋"/>
                <w:color w:val="000000"/>
                <w:kern w:val="0"/>
                <w:sz w:val="20"/>
                <w:szCs w:val="20"/>
                <w:lang w:eastAsia="zh-CN"/>
              </w:rPr>
            </w:pPr>
            <w:r>
              <w:rPr>
                <w:rFonts w:hint="eastAsia" w:ascii="仿宋" w:hAnsi="仿宋" w:eastAsia="仿宋" w:cs="仿宋"/>
                <w:color w:val="000000"/>
                <w:kern w:val="0"/>
                <w:sz w:val="20"/>
                <w:szCs w:val="20"/>
              </w:rPr>
              <w:t>1.法律法规和规章；</w:t>
            </w:r>
          </w:p>
          <w:p w14:paraId="72079AEB">
            <w:pPr>
              <w:widowControl/>
              <w:jc w:val="left"/>
              <w:textAlignment w:val="center"/>
              <w:rPr>
                <w:rFonts w:hint="eastAsia" w:ascii="仿宋" w:hAnsi="仿宋" w:eastAsia="仿宋" w:cs="仿宋"/>
                <w:color w:val="000000"/>
                <w:kern w:val="0"/>
                <w:sz w:val="20"/>
                <w:szCs w:val="20"/>
                <w:lang w:eastAsia="zh-CN"/>
              </w:rPr>
            </w:pPr>
            <w:r>
              <w:rPr>
                <w:rFonts w:hint="eastAsia" w:ascii="仿宋" w:hAnsi="仿宋" w:eastAsia="仿宋" w:cs="仿宋"/>
                <w:color w:val="000000"/>
                <w:kern w:val="0"/>
                <w:sz w:val="20"/>
                <w:szCs w:val="20"/>
              </w:rPr>
              <w:t>2.征地前期准备、征地审查报批、征地组织实施规范性文件；</w:t>
            </w:r>
          </w:p>
          <w:p w14:paraId="28FAB810">
            <w:pPr>
              <w:widowControl/>
              <w:jc w:val="left"/>
              <w:textAlignment w:val="center"/>
              <w:rPr>
                <w:rFonts w:hint="eastAsia" w:ascii="仿宋" w:hAnsi="仿宋" w:eastAsia="仿宋" w:cs="仿宋"/>
                <w:color w:val="000000"/>
                <w:kern w:val="0"/>
                <w:sz w:val="20"/>
                <w:szCs w:val="20"/>
                <w:lang w:eastAsia="zh-CN"/>
              </w:rPr>
            </w:pPr>
            <w:r>
              <w:rPr>
                <w:rFonts w:hint="eastAsia" w:ascii="仿宋" w:hAnsi="仿宋" w:eastAsia="仿宋" w:cs="仿宋"/>
                <w:color w:val="000000"/>
                <w:kern w:val="0"/>
                <w:sz w:val="20"/>
                <w:szCs w:val="20"/>
              </w:rPr>
              <w:t>3.土地补偿费和安置补助费标准（征地区片综合地价或征地统一年产值标准）；</w:t>
            </w:r>
          </w:p>
          <w:p w14:paraId="1AF97477">
            <w:pPr>
              <w:widowControl/>
              <w:jc w:val="left"/>
              <w:textAlignment w:val="center"/>
              <w:rPr>
                <w:rFonts w:hint="eastAsia" w:ascii="仿宋" w:hAnsi="仿宋" w:eastAsia="仿宋" w:cs="仿宋"/>
                <w:color w:val="000000"/>
                <w:kern w:val="0"/>
                <w:sz w:val="20"/>
                <w:szCs w:val="20"/>
                <w:lang w:eastAsia="zh-CN"/>
              </w:rPr>
            </w:pPr>
            <w:r>
              <w:rPr>
                <w:rFonts w:hint="eastAsia" w:ascii="仿宋" w:hAnsi="仿宋" w:eastAsia="仿宋" w:cs="仿宋"/>
                <w:color w:val="000000"/>
                <w:kern w:val="0"/>
                <w:sz w:val="20"/>
                <w:szCs w:val="20"/>
              </w:rPr>
              <w:t>4.地上附着物和青苗补偿费标准；</w:t>
            </w:r>
          </w:p>
          <w:p w14:paraId="7B07882D">
            <w:pPr>
              <w:widowControl/>
              <w:jc w:val="left"/>
              <w:textAlignment w:val="center"/>
              <w:rPr>
                <w:rFonts w:hint="eastAsia" w:ascii="仿宋" w:hAnsi="仿宋" w:eastAsia="仿宋" w:cs="仿宋"/>
                <w:color w:val="000000"/>
                <w:kern w:val="0"/>
                <w:sz w:val="20"/>
                <w:szCs w:val="20"/>
                <w:lang w:eastAsia="zh-CN"/>
              </w:rPr>
            </w:pPr>
            <w:r>
              <w:rPr>
                <w:rFonts w:hint="eastAsia" w:ascii="仿宋" w:hAnsi="仿宋" w:eastAsia="仿宋" w:cs="仿宋"/>
                <w:color w:val="000000"/>
                <w:kern w:val="0"/>
                <w:sz w:val="20"/>
                <w:szCs w:val="20"/>
              </w:rPr>
              <w:t>〔*农村村民住宅拆迁补偿标准〕；</w:t>
            </w:r>
          </w:p>
          <w:p w14:paraId="46671581">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〔*征地工作流程图〕。</w:t>
            </w:r>
          </w:p>
        </w:tc>
        <w:tc>
          <w:tcPr>
            <w:tcW w:w="36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045B5F">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《中华人民共和国土地管理法</w:t>
            </w:r>
            <w:r>
              <w:rPr>
                <w:rFonts w:hint="eastAsia" w:ascii="仿宋" w:hAnsi="仿宋" w:eastAsia="仿宋" w:cs="仿宋"/>
                <w:color w:val="000000"/>
                <w:kern w:val="0"/>
                <w:sz w:val="20"/>
                <w:szCs w:val="20"/>
                <w:lang w:eastAsia="zh-CN"/>
              </w:rPr>
              <w:t>》《中华人民共和国政府信息公开条例</w:t>
            </w:r>
            <w:r>
              <w:rPr>
                <w:rFonts w:hint="eastAsia" w:ascii="仿宋" w:hAnsi="仿宋" w:eastAsia="仿宋" w:cs="仿宋"/>
                <w:color w:val="000000"/>
                <w:kern w:val="0"/>
                <w:sz w:val="20"/>
                <w:szCs w:val="20"/>
              </w:rPr>
              <w:t>》</w:t>
            </w: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AD5933">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自该信息形成或者变更之日起20个工作日内予以公开，法律法规另有规定的除外。</w:t>
            </w:r>
          </w:p>
        </w:tc>
        <w:tc>
          <w:tcPr>
            <w:tcW w:w="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10D4F1">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盂县自然资源局</w:t>
            </w:r>
          </w:p>
        </w:tc>
        <w:tc>
          <w:tcPr>
            <w:tcW w:w="124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21B2337E">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 xml:space="preserve">■政府网站   </w:t>
            </w:r>
          </w:p>
        </w:tc>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F8E8E6">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6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5061DF">
            <w:pPr>
              <w:jc w:val="center"/>
              <w:rPr>
                <w:rFonts w:hint="eastAsia" w:ascii="仿宋" w:hAnsi="仿宋" w:eastAsia="仿宋" w:cs="仿宋"/>
                <w:color w:val="000000"/>
                <w:sz w:val="20"/>
                <w:szCs w:val="20"/>
              </w:rPr>
            </w:pPr>
          </w:p>
        </w:tc>
        <w:tc>
          <w:tcPr>
            <w:tcW w:w="2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5F5921">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2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0D0376">
            <w:pPr>
              <w:jc w:val="center"/>
              <w:rPr>
                <w:rFonts w:hint="eastAsia" w:ascii="仿宋" w:hAnsi="仿宋" w:eastAsia="仿宋" w:cs="仿宋"/>
                <w:color w:val="000000"/>
                <w:sz w:val="20"/>
                <w:szCs w:val="20"/>
              </w:rPr>
            </w:pPr>
          </w:p>
        </w:tc>
      </w:tr>
      <w:tr w14:paraId="10D9545A">
        <w:tblPrEx>
          <w:tblCellMar>
            <w:top w:w="0" w:type="dxa"/>
            <w:left w:w="0" w:type="dxa"/>
            <w:bottom w:w="0" w:type="dxa"/>
            <w:right w:w="0" w:type="dxa"/>
          </w:tblCellMar>
        </w:tblPrEx>
        <w:trPr>
          <w:trHeight w:val="2628" w:hRule="atLeast"/>
        </w:trPr>
        <w:tc>
          <w:tcPr>
            <w:tcW w:w="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3771BB">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16</w:t>
            </w:r>
          </w:p>
        </w:tc>
        <w:tc>
          <w:tcPr>
            <w:tcW w:w="4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6A9B7C">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征地报批前期准备</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7DCCED">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拟征收土地启动公告</w:t>
            </w:r>
          </w:p>
        </w:tc>
        <w:tc>
          <w:tcPr>
            <w:tcW w:w="38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801870">
            <w:pPr>
              <w:widowControl/>
              <w:jc w:val="left"/>
              <w:textAlignment w:val="center"/>
              <w:rPr>
                <w:rFonts w:hint="eastAsia" w:ascii="仿宋" w:hAnsi="仿宋" w:eastAsia="仿宋" w:cs="仿宋"/>
                <w:color w:val="000000"/>
                <w:kern w:val="0"/>
                <w:sz w:val="20"/>
                <w:szCs w:val="20"/>
                <w:lang w:eastAsia="zh-CN"/>
              </w:rPr>
            </w:pPr>
            <w:r>
              <w:rPr>
                <w:rFonts w:hint="eastAsia" w:ascii="仿宋" w:hAnsi="仿宋" w:eastAsia="仿宋" w:cs="仿宋"/>
                <w:color w:val="000000"/>
                <w:kern w:val="0"/>
                <w:sz w:val="20"/>
                <w:szCs w:val="20"/>
              </w:rPr>
              <w:t>在拟征收土地前，应拟定并发布土地征收启动公告，内容包括征收范围、征收目的、开展土地现状调查的安排（包括调查时间、地点、程序、参加人员及相关要求）等。</w:t>
            </w:r>
          </w:p>
          <w:p w14:paraId="5449D359">
            <w:pPr>
              <w:widowControl/>
              <w:jc w:val="left"/>
              <w:textAlignment w:val="center"/>
              <w:rPr>
                <w:rFonts w:hint="eastAsia" w:ascii="仿宋" w:hAnsi="仿宋" w:eastAsia="仿宋" w:cs="仿宋"/>
                <w:color w:val="000000"/>
                <w:kern w:val="0"/>
                <w:sz w:val="20"/>
                <w:szCs w:val="20"/>
                <w:lang w:eastAsia="zh-CN"/>
              </w:rPr>
            </w:pPr>
            <w:r>
              <w:rPr>
                <w:rFonts w:hint="eastAsia" w:ascii="仿宋" w:hAnsi="仿宋" w:eastAsia="仿宋" w:cs="仿宋"/>
                <w:color w:val="000000"/>
                <w:kern w:val="0"/>
                <w:sz w:val="20"/>
                <w:szCs w:val="20"/>
              </w:rPr>
              <w:t>1.拟征收土地用途；</w:t>
            </w:r>
          </w:p>
          <w:p w14:paraId="037E936A">
            <w:pPr>
              <w:widowControl/>
              <w:jc w:val="left"/>
              <w:textAlignment w:val="center"/>
              <w:rPr>
                <w:rFonts w:hint="eastAsia" w:ascii="仿宋" w:hAnsi="仿宋" w:eastAsia="仿宋" w:cs="仿宋"/>
                <w:color w:val="000000"/>
                <w:kern w:val="0"/>
                <w:sz w:val="20"/>
                <w:szCs w:val="20"/>
                <w:lang w:eastAsia="zh-CN"/>
              </w:rPr>
            </w:pPr>
            <w:r>
              <w:rPr>
                <w:rFonts w:hint="eastAsia" w:ascii="仿宋" w:hAnsi="仿宋" w:eastAsia="仿宋" w:cs="仿宋"/>
                <w:color w:val="000000"/>
                <w:kern w:val="0"/>
                <w:sz w:val="20"/>
                <w:szCs w:val="20"/>
              </w:rPr>
              <w:t>2.拟征收土地的位置和范围；</w:t>
            </w:r>
          </w:p>
          <w:p w14:paraId="3CD857E1">
            <w:pPr>
              <w:widowControl/>
              <w:jc w:val="left"/>
              <w:textAlignment w:val="center"/>
              <w:rPr>
                <w:rFonts w:hint="eastAsia" w:ascii="仿宋" w:hAnsi="仿宋" w:eastAsia="仿宋" w:cs="仿宋"/>
                <w:color w:val="000000"/>
                <w:kern w:val="0"/>
                <w:sz w:val="20"/>
                <w:szCs w:val="20"/>
                <w:lang w:eastAsia="zh-CN"/>
              </w:rPr>
            </w:pPr>
            <w:r>
              <w:rPr>
                <w:rFonts w:hint="eastAsia" w:ascii="仿宋" w:hAnsi="仿宋" w:eastAsia="仿宋" w:cs="仿宋"/>
                <w:color w:val="000000"/>
                <w:kern w:val="0"/>
                <w:sz w:val="20"/>
                <w:szCs w:val="20"/>
              </w:rPr>
              <w:t>3.开展土地现状调查的安排；</w:t>
            </w:r>
          </w:p>
          <w:p w14:paraId="3EA20123">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4.拟征收土地的原用途管控（包括不得抢栽、抢种、抢建等有关规定）；</w:t>
            </w:r>
          </w:p>
        </w:tc>
        <w:tc>
          <w:tcPr>
            <w:tcW w:w="36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F11D2F">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《中华人民共和国土地管理法》</w:t>
            </w: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B7E88A">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在启动拟征收土地工作时公开，公示时间不少于10日。</w:t>
            </w:r>
          </w:p>
        </w:tc>
        <w:tc>
          <w:tcPr>
            <w:tcW w:w="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393C51">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盂县自然资源局</w:t>
            </w:r>
          </w:p>
        </w:tc>
        <w:tc>
          <w:tcPr>
            <w:tcW w:w="124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2E2A7A8F">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■政府网站   ■社区/企事业单位/村公示栏（电子屏）</w:t>
            </w:r>
          </w:p>
        </w:tc>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4A1990">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6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AF64AA">
            <w:pPr>
              <w:jc w:val="center"/>
              <w:rPr>
                <w:rFonts w:hint="eastAsia" w:ascii="仿宋" w:hAnsi="仿宋" w:eastAsia="仿宋" w:cs="仿宋"/>
                <w:color w:val="000000"/>
                <w:sz w:val="20"/>
                <w:szCs w:val="20"/>
              </w:rPr>
            </w:pPr>
          </w:p>
        </w:tc>
        <w:tc>
          <w:tcPr>
            <w:tcW w:w="2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092182">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2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22CEBB">
            <w:pPr>
              <w:jc w:val="center"/>
              <w:rPr>
                <w:rFonts w:hint="eastAsia" w:ascii="仿宋" w:hAnsi="仿宋" w:eastAsia="仿宋" w:cs="仿宋"/>
                <w:color w:val="000000"/>
                <w:sz w:val="20"/>
                <w:szCs w:val="20"/>
              </w:rPr>
            </w:pPr>
          </w:p>
        </w:tc>
      </w:tr>
      <w:tr w14:paraId="1F072C14">
        <w:tblPrEx>
          <w:tblCellMar>
            <w:top w:w="0" w:type="dxa"/>
            <w:left w:w="0" w:type="dxa"/>
            <w:bottom w:w="0" w:type="dxa"/>
            <w:right w:w="0" w:type="dxa"/>
          </w:tblCellMar>
        </w:tblPrEx>
        <w:trPr>
          <w:trHeight w:val="2988" w:hRule="atLeast"/>
        </w:trPr>
        <w:tc>
          <w:tcPr>
            <w:tcW w:w="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147A21">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17</w:t>
            </w:r>
          </w:p>
        </w:tc>
        <w:tc>
          <w:tcPr>
            <w:tcW w:w="43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C6D0CA">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征地报批前期准备</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08E460">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拟征收土地现状调查</w:t>
            </w:r>
          </w:p>
        </w:tc>
        <w:tc>
          <w:tcPr>
            <w:tcW w:w="38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858AB0">
            <w:pPr>
              <w:widowControl/>
              <w:jc w:val="left"/>
              <w:textAlignment w:val="center"/>
              <w:rPr>
                <w:rFonts w:hint="eastAsia" w:ascii="仿宋" w:hAnsi="仿宋" w:eastAsia="仿宋" w:cs="仿宋"/>
                <w:color w:val="000000"/>
                <w:kern w:val="0"/>
                <w:sz w:val="20"/>
                <w:szCs w:val="20"/>
                <w:lang w:eastAsia="zh-CN"/>
              </w:rPr>
            </w:pPr>
            <w:r>
              <w:rPr>
                <w:rFonts w:hint="eastAsia" w:ascii="仿宋" w:hAnsi="仿宋" w:eastAsia="仿宋" w:cs="仿宋"/>
                <w:color w:val="000000"/>
                <w:kern w:val="0"/>
                <w:sz w:val="20"/>
                <w:szCs w:val="20"/>
              </w:rPr>
              <w:t>拟征收土地现状调查结果按规定确认后，调查结果予以公开。</w:t>
            </w:r>
          </w:p>
          <w:p w14:paraId="4BC1B273">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拟征收土地现状调查表（含农民住房、青苗及其他地上附着物）；</w:t>
            </w:r>
          </w:p>
        </w:tc>
        <w:tc>
          <w:tcPr>
            <w:tcW w:w="36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92AE33">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《国土资源部办公厅关于进一步做好市县征地信息公开工作有关问题的通知》（国土资厅发〔2014〕29号）</w:t>
            </w: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1F87E9">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拟征收土地现状调查结束后5个工作日公开。公示结束后转为依申请公开。</w:t>
            </w:r>
          </w:p>
        </w:tc>
        <w:tc>
          <w:tcPr>
            <w:tcW w:w="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95E1A8">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盂县自然资源局</w:t>
            </w:r>
          </w:p>
        </w:tc>
        <w:tc>
          <w:tcPr>
            <w:tcW w:w="124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30EFCA40">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■政府网站   ■社区/企事业单位/村公示栏（电子屏）</w:t>
            </w:r>
          </w:p>
        </w:tc>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4EB0DC">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6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942D55">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√面向拟征收土地所在地的村集体中不能直接到场且未委托他人代理、经通知仍不到场参加的成员.</w:t>
            </w:r>
          </w:p>
        </w:tc>
        <w:tc>
          <w:tcPr>
            <w:tcW w:w="2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7A40DC">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2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545A68">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r>
      <w:tr w14:paraId="63BFE851">
        <w:tblPrEx>
          <w:tblCellMar>
            <w:top w:w="0" w:type="dxa"/>
            <w:left w:w="0" w:type="dxa"/>
            <w:bottom w:w="0" w:type="dxa"/>
            <w:right w:w="0" w:type="dxa"/>
          </w:tblCellMar>
        </w:tblPrEx>
        <w:trPr>
          <w:trHeight w:val="4356" w:hRule="atLeast"/>
        </w:trPr>
        <w:tc>
          <w:tcPr>
            <w:tcW w:w="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E21990">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18</w:t>
            </w:r>
          </w:p>
        </w:tc>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B321BE">
            <w:pPr>
              <w:jc w:val="center"/>
              <w:rPr>
                <w:rFonts w:hint="eastAsia" w:ascii="仿宋" w:hAnsi="仿宋" w:eastAsia="仿宋" w:cs="仿宋"/>
                <w:color w:val="000000"/>
                <w:sz w:val="20"/>
                <w:szCs w:val="20"/>
              </w:rPr>
            </w:pP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F5E0FF">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征地补偿安置方案公告</w:t>
            </w:r>
          </w:p>
        </w:tc>
        <w:tc>
          <w:tcPr>
            <w:tcW w:w="38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865E26">
            <w:pPr>
              <w:widowControl/>
              <w:jc w:val="left"/>
              <w:textAlignment w:val="center"/>
              <w:rPr>
                <w:rFonts w:hint="eastAsia" w:ascii="仿宋" w:hAnsi="仿宋" w:eastAsia="仿宋" w:cs="仿宋"/>
                <w:color w:val="000000"/>
                <w:kern w:val="0"/>
                <w:sz w:val="20"/>
                <w:szCs w:val="20"/>
                <w:lang w:eastAsia="zh-CN"/>
              </w:rPr>
            </w:pPr>
            <w:r>
              <w:rPr>
                <w:rFonts w:hint="eastAsia" w:ascii="仿宋" w:hAnsi="仿宋" w:eastAsia="仿宋" w:cs="仿宋"/>
                <w:color w:val="000000"/>
                <w:kern w:val="0"/>
                <w:sz w:val="20"/>
                <w:szCs w:val="20"/>
              </w:rPr>
              <w:t>征地调查及风险评估结束后，县自然资源主管部门和负责农村集体土地征收的有关部门拟定《征地补偿安置方案》并予以公开。</w:t>
            </w:r>
          </w:p>
          <w:p w14:paraId="29536CB5">
            <w:pPr>
              <w:widowControl/>
              <w:jc w:val="left"/>
              <w:textAlignment w:val="center"/>
              <w:rPr>
                <w:rFonts w:hint="eastAsia" w:ascii="仿宋" w:hAnsi="仿宋" w:eastAsia="仿宋" w:cs="仿宋"/>
                <w:color w:val="000000"/>
                <w:kern w:val="0"/>
                <w:sz w:val="20"/>
                <w:szCs w:val="20"/>
                <w:lang w:eastAsia="zh-CN"/>
              </w:rPr>
            </w:pPr>
            <w:r>
              <w:rPr>
                <w:rFonts w:hint="eastAsia" w:ascii="仿宋" w:hAnsi="仿宋" w:eastAsia="仿宋" w:cs="仿宋"/>
                <w:color w:val="000000"/>
                <w:kern w:val="0"/>
                <w:sz w:val="20"/>
                <w:szCs w:val="20"/>
              </w:rPr>
              <w:t xml:space="preserve">1.被征收土地的位置、地类、面积，地上附着物和青苗的种类、数量，需要安置的农业人口和数量； </w:t>
            </w:r>
          </w:p>
          <w:p w14:paraId="21D03DB7">
            <w:pPr>
              <w:widowControl/>
              <w:jc w:val="left"/>
              <w:textAlignment w:val="center"/>
              <w:rPr>
                <w:rFonts w:hint="eastAsia" w:ascii="仿宋" w:hAnsi="仿宋" w:eastAsia="仿宋" w:cs="仿宋"/>
                <w:color w:val="000000"/>
                <w:kern w:val="0"/>
                <w:sz w:val="20"/>
                <w:szCs w:val="20"/>
                <w:lang w:eastAsia="zh-CN"/>
              </w:rPr>
            </w:pPr>
            <w:r>
              <w:rPr>
                <w:rFonts w:hint="eastAsia" w:ascii="仿宋" w:hAnsi="仿宋" w:eastAsia="仿宋" w:cs="仿宋"/>
                <w:color w:val="000000"/>
                <w:kern w:val="0"/>
                <w:sz w:val="20"/>
                <w:szCs w:val="20"/>
              </w:rPr>
              <w:t>2.土地补偿费和安置补助费的标准、数额、支付对象和支付方式；</w:t>
            </w:r>
          </w:p>
          <w:p w14:paraId="2D0B55F3">
            <w:pPr>
              <w:widowControl/>
              <w:jc w:val="left"/>
              <w:textAlignment w:val="center"/>
              <w:rPr>
                <w:rFonts w:hint="eastAsia" w:ascii="仿宋" w:hAnsi="仿宋" w:eastAsia="仿宋" w:cs="仿宋"/>
                <w:color w:val="000000"/>
                <w:kern w:val="0"/>
                <w:sz w:val="20"/>
                <w:szCs w:val="20"/>
                <w:lang w:eastAsia="zh-CN"/>
              </w:rPr>
            </w:pPr>
            <w:r>
              <w:rPr>
                <w:rFonts w:hint="eastAsia" w:ascii="仿宋" w:hAnsi="仿宋" w:eastAsia="仿宋" w:cs="仿宋"/>
                <w:color w:val="000000"/>
                <w:kern w:val="0"/>
                <w:sz w:val="20"/>
                <w:szCs w:val="20"/>
              </w:rPr>
              <w:t>3.地上附着物和青苗的补偿标准与支付方式；</w:t>
            </w:r>
          </w:p>
          <w:p w14:paraId="71E8243D">
            <w:pPr>
              <w:widowControl/>
              <w:jc w:val="left"/>
              <w:textAlignment w:val="center"/>
              <w:rPr>
                <w:rFonts w:hint="eastAsia" w:ascii="仿宋" w:hAnsi="仿宋" w:eastAsia="仿宋" w:cs="仿宋"/>
                <w:color w:val="000000"/>
                <w:kern w:val="0"/>
                <w:sz w:val="20"/>
                <w:szCs w:val="20"/>
                <w:lang w:eastAsia="zh-CN"/>
              </w:rPr>
            </w:pPr>
            <w:r>
              <w:rPr>
                <w:rFonts w:hint="eastAsia" w:ascii="仿宋" w:hAnsi="仿宋" w:eastAsia="仿宋" w:cs="仿宋"/>
                <w:color w:val="000000"/>
                <w:kern w:val="0"/>
                <w:sz w:val="20"/>
                <w:szCs w:val="20"/>
              </w:rPr>
              <w:t>4.社会保障费用的补贴人数；</w:t>
            </w:r>
          </w:p>
          <w:p w14:paraId="6B3D30BC">
            <w:pPr>
              <w:widowControl/>
              <w:jc w:val="left"/>
              <w:textAlignment w:val="center"/>
              <w:rPr>
                <w:rFonts w:hint="eastAsia" w:ascii="仿宋" w:hAnsi="仿宋" w:eastAsia="仿宋" w:cs="仿宋"/>
                <w:color w:val="000000"/>
                <w:kern w:val="0"/>
                <w:sz w:val="20"/>
                <w:szCs w:val="20"/>
                <w:lang w:eastAsia="zh-CN"/>
              </w:rPr>
            </w:pPr>
            <w:r>
              <w:rPr>
                <w:rFonts w:hint="eastAsia" w:ascii="仿宋" w:hAnsi="仿宋" w:eastAsia="仿宋" w:cs="仿宋"/>
                <w:color w:val="000000"/>
                <w:kern w:val="0"/>
                <w:sz w:val="20"/>
                <w:szCs w:val="20"/>
              </w:rPr>
              <w:t>5.农业人员安置具体途径；</w:t>
            </w:r>
          </w:p>
          <w:p w14:paraId="5F2B5AE4">
            <w:pPr>
              <w:widowControl/>
              <w:jc w:val="left"/>
              <w:textAlignment w:val="center"/>
              <w:rPr>
                <w:rFonts w:hint="eastAsia" w:ascii="仿宋" w:hAnsi="仿宋" w:eastAsia="仿宋" w:cs="仿宋"/>
                <w:color w:val="000000"/>
                <w:kern w:val="0"/>
                <w:sz w:val="20"/>
                <w:szCs w:val="20"/>
                <w:lang w:eastAsia="zh-CN"/>
              </w:rPr>
            </w:pPr>
            <w:r>
              <w:rPr>
                <w:rFonts w:hint="eastAsia" w:ascii="仿宋" w:hAnsi="仿宋" w:eastAsia="仿宋" w:cs="仿宋"/>
                <w:color w:val="000000"/>
                <w:kern w:val="0"/>
                <w:sz w:val="20"/>
                <w:szCs w:val="20"/>
              </w:rPr>
              <w:t>6.其他有关征地补偿、安置的具体措施；</w:t>
            </w:r>
          </w:p>
          <w:p w14:paraId="0271D492">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7.听证、行政复议、诉讼等救济途径；</w:t>
            </w:r>
          </w:p>
        </w:tc>
        <w:tc>
          <w:tcPr>
            <w:tcW w:w="36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54EC5B">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《国土资源部办公厅关于进一步做好市县征地信息公开工作有关问题的通知》（国土资厅发〔2014〕29号）</w:t>
            </w: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1A075D">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 xml:space="preserve">拟定《征地补偿安置方案》后5个工作日内公开，公示时间不少于30日。      </w:t>
            </w:r>
          </w:p>
        </w:tc>
        <w:tc>
          <w:tcPr>
            <w:tcW w:w="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10D2A3">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盂县自然资源局</w:t>
            </w:r>
          </w:p>
        </w:tc>
        <w:tc>
          <w:tcPr>
            <w:tcW w:w="124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55794229">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■政府网站   ■社区/企事业单位/村公示栏（电子屏）</w:t>
            </w:r>
          </w:p>
        </w:tc>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CF21EF">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6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DE4A9F">
            <w:pPr>
              <w:jc w:val="center"/>
              <w:rPr>
                <w:rFonts w:hint="eastAsia" w:ascii="仿宋" w:hAnsi="仿宋" w:eastAsia="仿宋" w:cs="仿宋"/>
                <w:color w:val="000000"/>
                <w:sz w:val="20"/>
                <w:szCs w:val="20"/>
              </w:rPr>
            </w:pPr>
          </w:p>
        </w:tc>
        <w:tc>
          <w:tcPr>
            <w:tcW w:w="2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6375B4">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2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5040AE">
            <w:pPr>
              <w:jc w:val="center"/>
              <w:rPr>
                <w:rFonts w:hint="eastAsia" w:ascii="仿宋" w:hAnsi="仿宋" w:eastAsia="仿宋" w:cs="仿宋"/>
                <w:color w:val="000000"/>
                <w:sz w:val="20"/>
                <w:szCs w:val="20"/>
              </w:rPr>
            </w:pPr>
          </w:p>
        </w:tc>
      </w:tr>
      <w:tr w14:paraId="2A4B11AA">
        <w:tblPrEx>
          <w:tblCellMar>
            <w:top w:w="0" w:type="dxa"/>
            <w:left w:w="0" w:type="dxa"/>
            <w:bottom w:w="0" w:type="dxa"/>
            <w:right w:w="0" w:type="dxa"/>
          </w:tblCellMar>
        </w:tblPrEx>
        <w:trPr>
          <w:trHeight w:val="3528" w:hRule="atLeast"/>
        </w:trPr>
        <w:tc>
          <w:tcPr>
            <w:tcW w:w="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F65E78">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19</w:t>
            </w:r>
          </w:p>
        </w:tc>
        <w:tc>
          <w:tcPr>
            <w:tcW w:w="43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C799C9">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征地报批前期准备</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ACEDAE">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征地补偿安置   方案听证</w:t>
            </w:r>
          </w:p>
        </w:tc>
        <w:tc>
          <w:tcPr>
            <w:tcW w:w="38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0F4EB1">
            <w:pPr>
              <w:widowControl/>
              <w:jc w:val="left"/>
              <w:textAlignment w:val="center"/>
              <w:rPr>
                <w:rFonts w:hint="eastAsia" w:ascii="仿宋" w:hAnsi="仿宋" w:eastAsia="仿宋" w:cs="仿宋"/>
                <w:color w:val="000000"/>
                <w:kern w:val="0"/>
                <w:sz w:val="20"/>
                <w:szCs w:val="20"/>
                <w:lang w:eastAsia="zh-CN"/>
              </w:rPr>
            </w:pPr>
            <w:r>
              <w:rPr>
                <w:rFonts w:hint="eastAsia" w:ascii="仿宋" w:hAnsi="仿宋" w:eastAsia="仿宋" w:cs="仿宋"/>
                <w:color w:val="000000"/>
                <w:kern w:val="0"/>
                <w:sz w:val="20"/>
                <w:szCs w:val="20"/>
              </w:rPr>
              <w:t>依申请开展听证工作的，听证结果公开。按征地补偿安置方案公告确定的时间制作《听证通知书》；按《听证通知书》规定的时间组织听证；实施听证的，公开听证相关材料。</w:t>
            </w:r>
          </w:p>
          <w:p w14:paraId="0E0B92B0">
            <w:pPr>
              <w:widowControl/>
              <w:jc w:val="left"/>
              <w:textAlignment w:val="center"/>
              <w:rPr>
                <w:rFonts w:hint="eastAsia" w:ascii="仿宋" w:hAnsi="仿宋" w:eastAsia="仿宋" w:cs="仿宋"/>
                <w:color w:val="000000"/>
                <w:kern w:val="0"/>
                <w:sz w:val="20"/>
                <w:szCs w:val="20"/>
                <w:lang w:eastAsia="zh-CN"/>
              </w:rPr>
            </w:pPr>
            <w:r>
              <w:rPr>
                <w:rFonts w:hint="eastAsia" w:ascii="仿宋" w:hAnsi="仿宋" w:eastAsia="仿宋" w:cs="仿宋"/>
                <w:color w:val="000000"/>
                <w:kern w:val="0"/>
                <w:sz w:val="20"/>
                <w:szCs w:val="20"/>
              </w:rPr>
              <w:t>1.《听证通知书》；</w:t>
            </w:r>
          </w:p>
          <w:p w14:paraId="38D210A7">
            <w:pPr>
              <w:widowControl/>
              <w:jc w:val="left"/>
              <w:textAlignment w:val="center"/>
              <w:rPr>
                <w:rFonts w:hint="eastAsia" w:ascii="仿宋" w:hAnsi="仿宋" w:eastAsia="仿宋" w:cs="仿宋"/>
                <w:color w:val="000000"/>
                <w:kern w:val="0"/>
                <w:sz w:val="20"/>
                <w:szCs w:val="20"/>
                <w:lang w:eastAsia="zh-CN"/>
              </w:rPr>
            </w:pPr>
            <w:r>
              <w:rPr>
                <w:rFonts w:hint="eastAsia" w:ascii="仿宋" w:hAnsi="仿宋" w:eastAsia="仿宋" w:cs="仿宋"/>
                <w:color w:val="000000"/>
                <w:kern w:val="0"/>
                <w:sz w:val="20"/>
                <w:szCs w:val="20"/>
              </w:rPr>
              <w:t>2.听证处理意见；</w:t>
            </w:r>
          </w:p>
          <w:p w14:paraId="7B3C2C8D">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〔*听证笔录有关资料〕。</w:t>
            </w:r>
          </w:p>
        </w:tc>
        <w:tc>
          <w:tcPr>
            <w:tcW w:w="36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CBB978">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1.《自然资源听证规定》；2.《国土资源部办公厅关于进一步做好市县征地信息公开工作有关问题的通知》（国土资厅发〔2014〕29号）</w:t>
            </w: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C5926C">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①《听证通知书》应在组织听证7个工作日前予以公开；②其他听证公开内容在征地听证结束后5个工作日内公开。    公示结束后转为依申请公开。</w:t>
            </w:r>
          </w:p>
        </w:tc>
        <w:tc>
          <w:tcPr>
            <w:tcW w:w="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BB519F">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盂县自然资源局</w:t>
            </w:r>
          </w:p>
        </w:tc>
        <w:tc>
          <w:tcPr>
            <w:tcW w:w="124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0D396086">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■政府网站   ■社区/企事业单位/村公示栏（电子屏）</w:t>
            </w:r>
          </w:p>
        </w:tc>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E70A00">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6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E47A95">
            <w:pPr>
              <w:jc w:val="center"/>
              <w:rPr>
                <w:rFonts w:hint="eastAsia" w:ascii="仿宋" w:hAnsi="仿宋" w:eastAsia="仿宋" w:cs="仿宋"/>
                <w:color w:val="000000"/>
                <w:sz w:val="20"/>
                <w:szCs w:val="20"/>
              </w:rPr>
            </w:pPr>
          </w:p>
        </w:tc>
        <w:tc>
          <w:tcPr>
            <w:tcW w:w="2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2E6694">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2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ADC801">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r>
      <w:tr w14:paraId="02D3FDAF">
        <w:tblPrEx>
          <w:tblCellMar>
            <w:top w:w="0" w:type="dxa"/>
            <w:left w:w="0" w:type="dxa"/>
            <w:bottom w:w="0" w:type="dxa"/>
            <w:right w:w="0" w:type="dxa"/>
          </w:tblCellMar>
        </w:tblPrEx>
        <w:trPr>
          <w:trHeight w:val="2316" w:hRule="atLeast"/>
        </w:trPr>
        <w:tc>
          <w:tcPr>
            <w:tcW w:w="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E477A0">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20</w:t>
            </w:r>
          </w:p>
        </w:tc>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6F39D8">
            <w:pPr>
              <w:jc w:val="center"/>
              <w:rPr>
                <w:rFonts w:hint="eastAsia" w:ascii="仿宋" w:hAnsi="仿宋" w:eastAsia="仿宋" w:cs="仿宋"/>
                <w:color w:val="000000"/>
                <w:sz w:val="20"/>
                <w:szCs w:val="20"/>
              </w:rPr>
            </w:pP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E8BBD3">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征地补偿安置协议</w:t>
            </w:r>
          </w:p>
        </w:tc>
        <w:tc>
          <w:tcPr>
            <w:tcW w:w="38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669D74">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根据</w:t>
            </w:r>
            <w:r>
              <w:rPr>
                <w:rFonts w:hint="eastAsia" w:ascii="仿宋" w:hAnsi="仿宋" w:eastAsia="仿宋" w:cs="仿宋"/>
                <w:color w:val="000000"/>
                <w:kern w:val="0"/>
                <w:sz w:val="20"/>
                <w:szCs w:val="20"/>
                <w:lang w:eastAsia="zh-CN"/>
              </w:rPr>
              <w:t>法律法规</w:t>
            </w:r>
            <w:r>
              <w:rPr>
                <w:rFonts w:hint="eastAsia" w:ascii="仿宋" w:hAnsi="仿宋" w:eastAsia="仿宋" w:cs="仿宋"/>
                <w:color w:val="000000"/>
                <w:kern w:val="0"/>
                <w:sz w:val="20"/>
                <w:szCs w:val="20"/>
              </w:rPr>
              <w:t>的规定或听证会情况修改征地补偿安置方案后，组织有关部门与拟征收土地的所有权人、使用权人签订征地补偿安置协议。</w:t>
            </w:r>
          </w:p>
        </w:tc>
        <w:tc>
          <w:tcPr>
            <w:tcW w:w="36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38CA26">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《中华人民共和国土地管理法》</w:t>
            </w: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AB7109">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《征地补偿安置协议》签定后及时公开。     公示结束后转为依申请公开。</w:t>
            </w:r>
          </w:p>
        </w:tc>
        <w:tc>
          <w:tcPr>
            <w:tcW w:w="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3ED783">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盂县自然资源局</w:t>
            </w:r>
          </w:p>
        </w:tc>
        <w:tc>
          <w:tcPr>
            <w:tcW w:w="124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27A1AE06">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■政府网站   ■社区/企事业单位/村公示栏（电子屏）</w:t>
            </w:r>
          </w:p>
        </w:tc>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7BD8EE">
            <w:pPr>
              <w:jc w:val="center"/>
              <w:rPr>
                <w:rFonts w:hint="eastAsia" w:ascii="仿宋" w:hAnsi="仿宋" w:eastAsia="仿宋" w:cs="仿宋"/>
                <w:color w:val="000000"/>
                <w:sz w:val="20"/>
                <w:szCs w:val="20"/>
              </w:rPr>
            </w:pPr>
          </w:p>
        </w:tc>
        <w:tc>
          <w:tcPr>
            <w:tcW w:w="6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8B2003">
            <w:pPr>
              <w:jc w:val="center"/>
              <w:rPr>
                <w:rFonts w:hint="eastAsia" w:ascii="仿宋" w:hAnsi="仿宋" w:eastAsia="仿宋" w:cs="仿宋"/>
                <w:color w:val="000000"/>
                <w:sz w:val="20"/>
                <w:szCs w:val="20"/>
              </w:rPr>
            </w:pPr>
          </w:p>
        </w:tc>
        <w:tc>
          <w:tcPr>
            <w:tcW w:w="2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016052">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2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F4E21C">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r>
      <w:tr w14:paraId="57609B3F">
        <w:tblPrEx>
          <w:tblCellMar>
            <w:top w:w="0" w:type="dxa"/>
            <w:left w:w="0" w:type="dxa"/>
            <w:bottom w:w="0" w:type="dxa"/>
            <w:right w:w="0" w:type="dxa"/>
          </w:tblCellMar>
        </w:tblPrEx>
        <w:trPr>
          <w:trHeight w:val="3372" w:hRule="atLeast"/>
        </w:trPr>
        <w:tc>
          <w:tcPr>
            <w:tcW w:w="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CF40DB">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21</w:t>
            </w:r>
          </w:p>
        </w:tc>
        <w:tc>
          <w:tcPr>
            <w:tcW w:w="43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B53B16">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征地审查报批</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922F4A">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征地报批材料</w:t>
            </w:r>
          </w:p>
        </w:tc>
        <w:tc>
          <w:tcPr>
            <w:tcW w:w="38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D1691D">
            <w:pPr>
              <w:widowControl/>
              <w:jc w:val="left"/>
              <w:textAlignment w:val="center"/>
              <w:rPr>
                <w:rFonts w:hint="eastAsia" w:ascii="仿宋" w:hAnsi="仿宋" w:eastAsia="仿宋" w:cs="仿宋"/>
                <w:color w:val="000000"/>
                <w:kern w:val="0"/>
                <w:sz w:val="20"/>
                <w:szCs w:val="20"/>
                <w:lang w:eastAsia="zh-CN"/>
              </w:rPr>
            </w:pPr>
            <w:r>
              <w:rPr>
                <w:rFonts w:hint="eastAsia" w:ascii="仿宋" w:hAnsi="仿宋" w:eastAsia="仿宋" w:cs="仿宋"/>
                <w:color w:val="000000"/>
                <w:kern w:val="0"/>
                <w:sz w:val="20"/>
                <w:szCs w:val="20"/>
              </w:rPr>
              <w:t>县人民政府按照建设用地审查报批有关规定，组织用地报批过程中的相关报批材料予以公开。</w:t>
            </w:r>
          </w:p>
          <w:p w14:paraId="6CAC4C5D">
            <w:pPr>
              <w:widowControl/>
              <w:jc w:val="left"/>
              <w:textAlignment w:val="center"/>
              <w:rPr>
                <w:rFonts w:hint="eastAsia" w:ascii="仿宋" w:hAnsi="仿宋" w:eastAsia="仿宋" w:cs="仿宋"/>
                <w:color w:val="000000"/>
                <w:kern w:val="0"/>
                <w:sz w:val="20"/>
                <w:szCs w:val="20"/>
                <w:lang w:eastAsia="zh-CN"/>
              </w:rPr>
            </w:pPr>
            <w:r>
              <w:rPr>
                <w:rFonts w:hint="eastAsia" w:ascii="仿宋" w:hAnsi="仿宋" w:eastAsia="仿宋" w:cs="仿宋"/>
                <w:color w:val="000000"/>
                <w:kern w:val="0"/>
                <w:sz w:val="20"/>
                <w:szCs w:val="20"/>
              </w:rPr>
              <w:t>1.县人民政府建设用地请示；</w:t>
            </w:r>
          </w:p>
          <w:p w14:paraId="17D83673">
            <w:pPr>
              <w:widowControl/>
              <w:jc w:val="left"/>
              <w:textAlignment w:val="center"/>
              <w:rPr>
                <w:rFonts w:hint="eastAsia" w:ascii="仿宋" w:hAnsi="仿宋" w:eastAsia="仿宋" w:cs="仿宋"/>
                <w:color w:val="000000"/>
                <w:kern w:val="0"/>
                <w:sz w:val="20"/>
                <w:szCs w:val="20"/>
                <w:lang w:eastAsia="zh-CN"/>
              </w:rPr>
            </w:pPr>
            <w:r>
              <w:rPr>
                <w:rFonts w:hint="eastAsia" w:ascii="仿宋" w:hAnsi="仿宋" w:eastAsia="仿宋" w:cs="仿宋"/>
                <w:color w:val="000000"/>
                <w:kern w:val="0"/>
                <w:sz w:val="20"/>
                <w:szCs w:val="20"/>
              </w:rPr>
              <w:t>2.县自然资源主管部门建设用地审查意见；</w:t>
            </w:r>
          </w:p>
          <w:p w14:paraId="2A070CD7">
            <w:pPr>
              <w:widowControl/>
              <w:jc w:val="left"/>
              <w:textAlignment w:val="center"/>
              <w:rPr>
                <w:rFonts w:hint="eastAsia" w:ascii="仿宋" w:hAnsi="仿宋" w:eastAsia="仿宋" w:cs="仿宋"/>
                <w:color w:val="000000"/>
                <w:kern w:val="0"/>
                <w:sz w:val="20"/>
                <w:szCs w:val="20"/>
                <w:lang w:eastAsia="zh-CN"/>
              </w:rPr>
            </w:pPr>
            <w:r>
              <w:rPr>
                <w:rFonts w:hint="eastAsia" w:ascii="仿宋" w:hAnsi="仿宋" w:eastAsia="仿宋" w:cs="仿宋"/>
                <w:color w:val="000000"/>
                <w:kern w:val="0"/>
                <w:sz w:val="20"/>
                <w:szCs w:val="20"/>
              </w:rPr>
              <w:t>3.建设用地呈报说明书、农用地转用方案、补充耕地方案、征收土地方案、供地方案。</w:t>
            </w:r>
          </w:p>
          <w:p w14:paraId="09B0DF54">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4.土地勘测定界图（涉及国家秘密的项目除外；图件应按有关法律法规规定予以技术处理）。</w:t>
            </w:r>
          </w:p>
        </w:tc>
        <w:tc>
          <w:tcPr>
            <w:tcW w:w="36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D9DC4E">
            <w:pPr>
              <w:widowControl/>
              <w:jc w:val="left"/>
              <w:textAlignment w:val="center"/>
              <w:rPr>
                <w:rFonts w:hint="eastAsia" w:ascii="仿宋" w:hAnsi="仿宋" w:eastAsia="仿宋" w:cs="仿宋"/>
                <w:color w:val="000000"/>
                <w:kern w:val="0"/>
                <w:sz w:val="20"/>
                <w:szCs w:val="20"/>
                <w:lang w:eastAsia="zh-CN"/>
              </w:rPr>
            </w:pPr>
            <w:r>
              <w:rPr>
                <w:rFonts w:hint="eastAsia" w:ascii="仿宋" w:hAnsi="仿宋" w:eastAsia="仿宋" w:cs="仿宋"/>
                <w:color w:val="000000"/>
                <w:kern w:val="0"/>
                <w:sz w:val="20"/>
                <w:szCs w:val="20"/>
              </w:rPr>
              <w:t>1.《</w:t>
            </w:r>
            <w:r>
              <w:rPr>
                <w:rFonts w:hint="eastAsia" w:ascii="仿宋" w:hAnsi="仿宋" w:eastAsia="仿宋" w:cs="仿宋"/>
                <w:color w:val="000000"/>
                <w:kern w:val="0"/>
                <w:sz w:val="20"/>
                <w:szCs w:val="20"/>
                <w:lang w:eastAsia="zh-CN"/>
              </w:rPr>
              <w:t>中华人民共和国政府信息公开条例</w:t>
            </w:r>
            <w:r>
              <w:rPr>
                <w:rFonts w:hint="eastAsia" w:ascii="仿宋" w:hAnsi="仿宋" w:eastAsia="仿宋" w:cs="仿宋"/>
                <w:color w:val="000000"/>
                <w:kern w:val="0"/>
                <w:sz w:val="20"/>
                <w:szCs w:val="20"/>
              </w:rPr>
              <w:t>》；</w:t>
            </w:r>
          </w:p>
          <w:p w14:paraId="005ECF35">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2.《国土资源部办公厅关于进一步做好市县征地信息公开工作有关问题的通知》（国土资厅发〔2014〕29号）</w:t>
            </w: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DB3567">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收到征地批准文件之日起10个工作日内公开。</w:t>
            </w:r>
          </w:p>
        </w:tc>
        <w:tc>
          <w:tcPr>
            <w:tcW w:w="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5A74E2">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盂县自然资源局</w:t>
            </w:r>
          </w:p>
        </w:tc>
        <w:tc>
          <w:tcPr>
            <w:tcW w:w="124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189D280E">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■政府网站   ■社区/企事业单位/村公示栏（电子屏）</w:t>
            </w:r>
          </w:p>
        </w:tc>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1982B5">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6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A979C6">
            <w:pPr>
              <w:jc w:val="center"/>
              <w:rPr>
                <w:rFonts w:hint="eastAsia" w:ascii="仿宋" w:hAnsi="仿宋" w:eastAsia="仿宋" w:cs="仿宋"/>
                <w:color w:val="000000"/>
                <w:sz w:val="20"/>
                <w:szCs w:val="20"/>
              </w:rPr>
            </w:pPr>
          </w:p>
        </w:tc>
        <w:tc>
          <w:tcPr>
            <w:tcW w:w="2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30671A">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2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5354F5">
            <w:pPr>
              <w:jc w:val="center"/>
              <w:rPr>
                <w:rFonts w:hint="eastAsia" w:ascii="仿宋" w:hAnsi="仿宋" w:eastAsia="仿宋" w:cs="仿宋"/>
                <w:color w:val="000000"/>
                <w:sz w:val="20"/>
                <w:szCs w:val="20"/>
              </w:rPr>
            </w:pPr>
          </w:p>
        </w:tc>
      </w:tr>
      <w:tr w14:paraId="2A75B2E5">
        <w:tblPrEx>
          <w:tblCellMar>
            <w:top w:w="0" w:type="dxa"/>
            <w:left w:w="0" w:type="dxa"/>
            <w:bottom w:w="0" w:type="dxa"/>
            <w:right w:w="0" w:type="dxa"/>
          </w:tblCellMar>
        </w:tblPrEx>
        <w:trPr>
          <w:trHeight w:val="2700" w:hRule="atLeast"/>
        </w:trPr>
        <w:tc>
          <w:tcPr>
            <w:tcW w:w="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9FD40C">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22</w:t>
            </w:r>
          </w:p>
        </w:tc>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392697">
            <w:pPr>
              <w:jc w:val="center"/>
              <w:rPr>
                <w:rFonts w:hint="eastAsia" w:ascii="仿宋" w:hAnsi="仿宋" w:eastAsia="仿宋" w:cs="仿宋"/>
                <w:color w:val="000000"/>
                <w:sz w:val="20"/>
                <w:szCs w:val="20"/>
              </w:rPr>
            </w:pP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DD0A33">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征地批准文件</w:t>
            </w:r>
          </w:p>
        </w:tc>
        <w:tc>
          <w:tcPr>
            <w:tcW w:w="38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0B9DC4">
            <w:pPr>
              <w:widowControl/>
              <w:jc w:val="left"/>
              <w:textAlignment w:val="center"/>
              <w:rPr>
                <w:rFonts w:hint="eastAsia" w:ascii="仿宋" w:hAnsi="仿宋" w:eastAsia="仿宋" w:cs="仿宋"/>
                <w:color w:val="000000"/>
                <w:kern w:val="0"/>
                <w:sz w:val="20"/>
                <w:szCs w:val="20"/>
                <w:lang w:eastAsia="zh-CN"/>
              </w:rPr>
            </w:pPr>
            <w:r>
              <w:rPr>
                <w:rFonts w:hint="eastAsia" w:ascii="仿宋" w:hAnsi="仿宋" w:eastAsia="仿宋" w:cs="仿宋"/>
                <w:color w:val="000000"/>
                <w:kern w:val="0"/>
                <w:sz w:val="20"/>
                <w:szCs w:val="20"/>
              </w:rPr>
              <w:t xml:space="preserve">有权一级人民政府批准用地的批复文件、地方人民政府转发批复文件应予以公开。 </w:t>
            </w:r>
          </w:p>
          <w:p w14:paraId="3AADD890">
            <w:pPr>
              <w:widowControl/>
              <w:jc w:val="left"/>
              <w:textAlignment w:val="center"/>
              <w:rPr>
                <w:rFonts w:hint="eastAsia" w:ascii="仿宋" w:hAnsi="仿宋" w:eastAsia="仿宋" w:cs="仿宋"/>
                <w:color w:val="000000"/>
                <w:kern w:val="0"/>
                <w:sz w:val="20"/>
                <w:szCs w:val="20"/>
                <w:lang w:eastAsia="zh-CN"/>
              </w:rPr>
            </w:pPr>
            <w:r>
              <w:rPr>
                <w:rFonts w:hint="eastAsia" w:ascii="仿宋" w:hAnsi="仿宋" w:eastAsia="仿宋" w:cs="仿宋"/>
                <w:color w:val="000000"/>
                <w:kern w:val="0"/>
                <w:sz w:val="20"/>
                <w:szCs w:val="20"/>
              </w:rPr>
              <w:t>1.国务院批准用地批复文件（指用地由国务院批准）；</w:t>
            </w:r>
          </w:p>
          <w:p w14:paraId="711AA943">
            <w:pPr>
              <w:widowControl/>
              <w:jc w:val="left"/>
              <w:textAlignment w:val="center"/>
              <w:rPr>
                <w:rFonts w:hint="eastAsia" w:ascii="仿宋" w:hAnsi="仿宋" w:eastAsia="仿宋" w:cs="仿宋"/>
                <w:color w:val="000000"/>
                <w:kern w:val="0"/>
                <w:sz w:val="20"/>
                <w:szCs w:val="20"/>
                <w:lang w:eastAsia="zh-CN"/>
              </w:rPr>
            </w:pPr>
            <w:r>
              <w:rPr>
                <w:rFonts w:hint="eastAsia" w:ascii="仿宋" w:hAnsi="仿宋" w:eastAsia="仿宋" w:cs="仿宋"/>
                <w:color w:val="000000"/>
                <w:kern w:val="0"/>
                <w:sz w:val="20"/>
                <w:szCs w:val="20"/>
              </w:rPr>
              <w:t>2.省级人民政府批准用地批复文件（指用地由省级人民政府批准）；</w:t>
            </w:r>
          </w:p>
          <w:p w14:paraId="3BF1D25F">
            <w:pPr>
              <w:widowControl/>
              <w:jc w:val="left"/>
              <w:textAlignment w:val="center"/>
              <w:rPr>
                <w:rFonts w:hint="eastAsia" w:ascii="仿宋" w:hAnsi="仿宋" w:eastAsia="仿宋" w:cs="仿宋"/>
                <w:color w:val="000000"/>
                <w:kern w:val="0"/>
                <w:sz w:val="20"/>
                <w:szCs w:val="20"/>
                <w:lang w:eastAsia="zh-CN"/>
              </w:rPr>
            </w:pPr>
            <w:r>
              <w:rPr>
                <w:rFonts w:hint="eastAsia" w:ascii="仿宋" w:hAnsi="仿宋" w:eastAsia="仿宋" w:cs="仿宋"/>
                <w:color w:val="000000"/>
                <w:kern w:val="0"/>
                <w:sz w:val="20"/>
                <w:szCs w:val="20"/>
              </w:rPr>
              <w:t>3.国务院批准城市用地后省级人民政府审核同意实施方案文件；</w:t>
            </w:r>
          </w:p>
          <w:p w14:paraId="751992E2">
            <w:pPr>
              <w:widowControl/>
              <w:jc w:val="left"/>
              <w:textAlignment w:val="center"/>
              <w:rPr>
                <w:rFonts w:hint="eastAsia" w:ascii="仿宋" w:hAnsi="仿宋" w:eastAsia="仿宋" w:cs="仿宋"/>
                <w:color w:val="000000"/>
                <w:kern w:val="0"/>
                <w:sz w:val="20"/>
                <w:szCs w:val="20"/>
                <w:lang w:eastAsia="zh-CN"/>
              </w:rPr>
            </w:pPr>
            <w:r>
              <w:rPr>
                <w:rFonts w:hint="eastAsia" w:ascii="仿宋" w:hAnsi="仿宋" w:eastAsia="仿宋" w:cs="仿宋"/>
                <w:color w:val="000000"/>
                <w:kern w:val="0"/>
                <w:sz w:val="20"/>
                <w:szCs w:val="20"/>
              </w:rPr>
              <w:t>4.地方人民政府转发用地批复文件；</w:t>
            </w:r>
          </w:p>
          <w:p w14:paraId="1A23053B">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5.其他用地批准文件。</w:t>
            </w:r>
          </w:p>
        </w:tc>
        <w:tc>
          <w:tcPr>
            <w:tcW w:w="36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8B903D">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r>
              <w:rPr>
                <w:rFonts w:hint="eastAsia" w:ascii="仿宋" w:hAnsi="仿宋" w:eastAsia="仿宋" w:cs="仿宋"/>
                <w:color w:val="000000"/>
                <w:kern w:val="0"/>
                <w:sz w:val="20"/>
                <w:szCs w:val="20"/>
                <w:lang w:eastAsia="zh-CN"/>
              </w:rPr>
              <w:t>中华人民共和国土地管理法》《中华人民共和国政府信息公开条例</w:t>
            </w:r>
            <w:r>
              <w:rPr>
                <w:rFonts w:hint="eastAsia" w:ascii="仿宋" w:hAnsi="仿宋" w:eastAsia="仿宋" w:cs="仿宋"/>
                <w:color w:val="000000"/>
                <w:kern w:val="0"/>
                <w:sz w:val="20"/>
                <w:szCs w:val="20"/>
              </w:rPr>
              <w:t>》</w:t>
            </w: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8E37BD">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收到征地批准文件之日起10个工作日内公开。</w:t>
            </w:r>
          </w:p>
        </w:tc>
        <w:tc>
          <w:tcPr>
            <w:tcW w:w="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9ED9D4">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盂县自然资源局</w:t>
            </w:r>
          </w:p>
        </w:tc>
        <w:tc>
          <w:tcPr>
            <w:tcW w:w="124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1B61C1ED">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■政府网站   ■社区/企事业单位/村公示栏（电子屏）</w:t>
            </w:r>
          </w:p>
        </w:tc>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6F7F55">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6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489540">
            <w:pPr>
              <w:jc w:val="center"/>
              <w:rPr>
                <w:rFonts w:hint="eastAsia" w:ascii="仿宋" w:hAnsi="仿宋" w:eastAsia="仿宋" w:cs="仿宋"/>
                <w:color w:val="000000"/>
                <w:sz w:val="20"/>
                <w:szCs w:val="20"/>
              </w:rPr>
            </w:pPr>
          </w:p>
        </w:tc>
        <w:tc>
          <w:tcPr>
            <w:tcW w:w="2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1938F4">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2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738935">
            <w:pPr>
              <w:jc w:val="center"/>
              <w:rPr>
                <w:rFonts w:hint="eastAsia" w:ascii="仿宋" w:hAnsi="仿宋" w:eastAsia="仿宋" w:cs="仿宋"/>
                <w:color w:val="000000"/>
                <w:sz w:val="20"/>
                <w:szCs w:val="20"/>
              </w:rPr>
            </w:pPr>
          </w:p>
        </w:tc>
      </w:tr>
      <w:tr w14:paraId="074D99D9">
        <w:tblPrEx>
          <w:tblCellMar>
            <w:top w:w="0" w:type="dxa"/>
            <w:left w:w="0" w:type="dxa"/>
            <w:bottom w:w="0" w:type="dxa"/>
            <w:right w:w="0" w:type="dxa"/>
          </w:tblCellMar>
        </w:tblPrEx>
        <w:trPr>
          <w:trHeight w:val="2190" w:hRule="atLeast"/>
        </w:trPr>
        <w:tc>
          <w:tcPr>
            <w:tcW w:w="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679E47">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23</w:t>
            </w:r>
          </w:p>
        </w:tc>
        <w:tc>
          <w:tcPr>
            <w:tcW w:w="4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A7A84A">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征地组织实施</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DB79D">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征收土地公告</w:t>
            </w:r>
          </w:p>
        </w:tc>
        <w:tc>
          <w:tcPr>
            <w:tcW w:w="38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F3E323">
            <w:pPr>
              <w:widowControl/>
              <w:jc w:val="left"/>
              <w:textAlignment w:val="center"/>
              <w:rPr>
                <w:rFonts w:hint="eastAsia" w:ascii="仿宋" w:hAnsi="仿宋" w:eastAsia="仿宋" w:cs="仿宋"/>
                <w:color w:val="000000"/>
                <w:kern w:val="0"/>
                <w:sz w:val="20"/>
                <w:szCs w:val="20"/>
                <w:lang w:eastAsia="zh-CN"/>
              </w:rPr>
            </w:pPr>
            <w:r>
              <w:rPr>
                <w:rFonts w:hint="eastAsia" w:ascii="仿宋" w:hAnsi="仿宋" w:eastAsia="仿宋" w:cs="仿宋"/>
                <w:color w:val="000000"/>
                <w:kern w:val="0"/>
                <w:sz w:val="20"/>
                <w:szCs w:val="20"/>
              </w:rPr>
              <w:t>土地征收批准后，县人民政府拟定征收土地公告并予以公开。</w:t>
            </w:r>
          </w:p>
          <w:p w14:paraId="71A64F6F">
            <w:pPr>
              <w:widowControl/>
              <w:jc w:val="left"/>
              <w:textAlignment w:val="center"/>
              <w:rPr>
                <w:rFonts w:hint="eastAsia" w:ascii="仿宋" w:hAnsi="仿宋" w:eastAsia="仿宋" w:cs="仿宋"/>
                <w:color w:val="000000"/>
                <w:kern w:val="0"/>
                <w:sz w:val="20"/>
                <w:szCs w:val="20"/>
                <w:lang w:eastAsia="zh-CN"/>
              </w:rPr>
            </w:pPr>
            <w:r>
              <w:rPr>
                <w:rFonts w:hint="eastAsia" w:ascii="仿宋" w:hAnsi="仿宋" w:eastAsia="仿宋" w:cs="仿宋"/>
                <w:color w:val="000000"/>
                <w:kern w:val="0"/>
                <w:sz w:val="20"/>
                <w:szCs w:val="20"/>
              </w:rPr>
              <w:t>1.办理征地补偿登记的期限、地点和要求；</w:t>
            </w:r>
          </w:p>
          <w:p w14:paraId="43998CA1">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2.行政复议、诉讼等救济途径。</w:t>
            </w:r>
          </w:p>
        </w:tc>
        <w:tc>
          <w:tcPr>
            <w:tcW w:w="36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389CC5">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r>
              <w:rPr>
                <w:rFonts w:hint="eastAsia" w:ascii="仿宋" w:hAnsi="仿宋" w:eastAsia="仿宋" w:cs="仿宋"/>
                <w:color w:val="000000"/>
                <w:kern w:val="0"/>
                <w:sz w:val="20"/>
                <w:szCs w:val="20"/>
                <w:lang w:eastAsia="zh-CN"/>
              </w:rPr>
              <w:t>中华人民共和国土地管理法</w:t>
            </w:r>
            <w:r>
              <w:rPr>
                <w:rFonts w:hint="eastAsia" w:ascii="仿宋" w:hAnsi="仿宋" w:eastAsia="仿宋" w:cs="仿宋"/>
                <w:color w:val="000000"/>
                <w:kern w:val="0"/>
                <w:sz w:val="20"/>
                <w:szCs w:val="20"/>
              </w:rPr>
              <w:t>》</w:t>
            </w: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938363">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收到征地批准文件之日起10个工作日内公开。</w:t>
            </w:r>
          </w:p>
        </w:tc>
        <w:tc>
          <w:tcPr>
            <w:tcW w:w="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88F6FF">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盂县自然资源局</w:t>
            </w:r>
          </w:p>
        </w:tc>
        <w:tc>
          <w:tcPr>
            <w:tcW w:w="124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0D7CE4E2">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■政府网站   ■社区/企事业单位/村公示栏（电子屏）</w:t>
            </w:r>
          </w:p>
        </w:tc>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2DCA1B">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6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58C2ED">
            <w:pPr>
              <w:jc w:val="center"/>
              <w:rPr>
                <w:rFonts w:hint="eastAsia" w:ascii="仿宋" w:hAnsi="仿宋" w:eastAsia="仿宋" w:cs="仿宋"/>
                <w:color w:val="000000"/>
                <w:sz w:val="20"/>
                <w:szCs w:val="20"/>
              </w:rPr>
            </w:pPr>
          </w:p>
        </w:tc>
        <w:tc>
          <w:tcPr>
            <w:tcW w:w="2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5DA69C">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2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557FE2">
            <w:pPr>
              <w:jc w:val="center"/>
              <w:rPr>
                <w:rFonts w:hint="eastAsia" w:ascii="仿宋" w:hAnsi="仿宋" w:eastAsia="仿宋" w:cs="仿宋"/>
                <w:color w:val="000000"/>
                <w:sz w:val="20"/>
                <w:szCs w:val="20"/>
              </w:rPr>
            </w:pPr>
          </w:p>
        </w:tc>
      </w:tr>
      <w:tr w14:paraId="2D2EEA7B">
        <w:tblPrEx>
          <w:tblCellMar>
            <w:top w:w="0" w:type="dxa"/>
            <w:left w:w="0" w:type="dxa"/>
            <w:bottom w:w="0" w:type="dxa"/>
            <w:right w:w="0" w:type="dxa"/>
          </w:tblCellMar>
        </w:tblPrEx>
        <w:trPr>
          <w:trHeight w:val="1596" w:hRule="atLeast"/>
        </w:trPr>
        <w:tc>
          <w:tcPr>
            <w:tcW w:w="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146B89">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24</w:t>
            </w:r>
          </w:p>
        </w:tc>
        <w:tc>
          <w:tcPr>
            <w:tcW w:w="4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65A04A">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征地组织实施</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D97F06">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征地补偿费用支付</w:t>
            </w:r>
          </w:p>
        </w:tc>
        <w:tc>
          <w:tcPr>
            <w:tcW w:w="38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C6FFF2">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征地补偿费用支付凭证。</w:t>
            </w:r>
          </w:p>
        </w:tc>
        <w:tc>
          <w:tcPr>
            <w:tcW w:w="36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4E8960">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r>
              <w:rPr>
                <w:rFonts w:hint="eastAsia" w:ascii="仿宋" w:hAnsi="仿宋" w:eastAsia="仿宋" w:cs="仿宋"/>
                <w:color w:val="000000"/>
                <w:kern w:val="0"/>
                <w:sz w:val="20"/>
                <w:szCs w:val="20"/>
                <w:lang w:eastAsia="zh-CN"/>
              </w:rPr>
              <w:t>中华人民共和国政府信息公开条例</w:t>
            </w:r>
            <w:r>
              <w:rPr>
                <w:rFonts w:hint="eastAsia" w:ascii="仿宋" w:hAnsi="仿宋" w:eastAsia="仿宋" w:cs="仿宋"/>
                <w:color w:val="000000"/>
                <w:kern w:val="0"/>
                <w:sz w:val="20"/>
                <w:szCs w:val="20"/>
              </w:rPr>
              <w:t>》</w:t>
            </w: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DE6EB0">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获得支付凭证后5个工作日内予以公开。</w:t>
            </w:r>
          </w:p>
        </w:tc>
        <w:tc>
          <w:tcPr>
            <w:tcW w:w="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545CC3">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盂县自然资源局</w:t>
            </w:r>
          </w:p>
        </w:tc>
        <w:tc>
          <w:tcPr>
            <w:tcW w:w="124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74D4D188">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■政府网站   ■社区/企事业单位/村公示栏（电子屏）</w:t>
            </w:r>
          </w:p>
        </w:tc>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181065">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6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F15E04">
            <w:pPr>
              <w:jc w:val="center"/>
              <w:rPr>
                <w:rFonts w:hint="eastAsia" w:ascii="仿宋" w:hAnsi="仿宋" w:eastAsia="仿宋" w:cs="仿宋"/>
                <w:color w:val="000000"/>
                <w:sz w:val="20"/>
                <w:szCs w:val="20"/>
              </w:rPr>
            </w:pPr>
          </w:p>
        </w:tc>
        <w:tc>
          <w:tcPr>
            <w:tcW w:w="2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BBCF1F">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2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D1C91E">
            <w:pPr>
              <w:jc w:val="center"/>
              <w:rPr>
                <w:rFonts w:hint="eastAsia" w:ascii="仿宋" w:hAnsi="仿宋" w:eastAsia="仿宋" w:cs="仿宋"/>
                <w:color w:val="000000"/>
                <w:sz w:val="20"/>
                <w:szCs w:val="20"/>
              </w:rPr>
            </w:pPr>
          </w:p>
        </w:tc>
      </w:tr>
      <w:tr w14:paraId="0D9BEF73">
        <w:tblPrEx>
          <w:tblCellMar>
            <w:top w:w="0" w:type="dxa"/>
            <w:left w:w="0" w:type="dxa"/>
            <w:bottom w:w="0" w:type="dxa"/>
            <w:right w:w="0" w:type="dxa"/>
          </w:tblCellMar>
        </w:tblPrEx>
        <w:trPr>
          <w:trHeight w:val="1332" w:hRule="atLeast"/>
        </w:trPr>
        <w:tc>
          <w:tcPr>
            <w:tcW w:w="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C29A63">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25</w:t>
            </w:r>
          </w:p>
        </w:tc>
        <w:tc>
          <w:tcPr>
            <w:tcW w:w="43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E98F89">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行政        审批</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2BD27D">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临时用地审批</w:t>
            </w:r>
          </w:p>
        </w:tc>
        <w:tc>
          <w:tcPr>
            <w:tcW w:w="38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483535">
            <w:pPr>
              <w:widowControl/>
              <w:spacing w:after="200"/>
              <w:jc w:val="left"/>
              <w:textAlignment w:val="center"/>
              <w:rPr>
                <w:rFonts w:hint="eastAsia" w:ascii="仿宋" w:hAnsi="仿宋" w:eastAsia="仿宋" w:cs="仿宋"/>
                <w:color w:val="000000"/>
                <w:kern w:val="0"/>
                <w:sz w:val="20"/>
                <w:szCs w:val="20"/>
                <w:lang w:eastAsia="zh-CN"/>
              </w:rPr>
            </w:pPr>
          </w:p>
          <w:p w14:paraId="6FDF555B">
            <w:pPr>
              <w:widowControl/>
              <w:spacing w:after="200"/>
              <w:jc w:val="left"/>
              <w:textAlignment w:val="center"/>
              <w:rPr>
                <w:rFonts w:hint="eastAsia" w:ascii="仿宋" w:hAnsi="仿宋" w:eastAsia="仿宋" w:cs="仿宋"/>
                <w:color w:val="000000"/>
                <w:kern w:val="0"/>
                <w:sz w:val="20"/>
                <w:szCs w:val="20"/>
                <w:lang w:eastAsia="zh-CN"/>
              </w:rPr>
            </w:pPr>
            <w:r>
              <w:rPr>
                <w:rFonts w:hint="eastAsia" w:ascii="仿宋" w:hAnsi="仿宋" w:eastAsia="仿宋" w:cs="仿宋"/>
                <w:color w:val="000000"/>
                <w:kern w:val="0"/>
                <w:sz w:val="20"/>
                <w:szCs w:val="20"/>
              </w:rPr>
              <w:t>1.批准机关、批准文号、批准时间和批准用途；</w:t>
            </w:r>
          </w:p>
          <w:p w14:paraId="2283531B">
            <w:pPr>
              <w:widowControl/>
              <w:spacing w:after="200"/>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2.临时用地的位置、地类、面积。</w:t>
            </w:r>
          </w:p>
        </w:tc>
        <w:tc>
          <w:tcPr>
            <w:tcW w:w="36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46B94D">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r>
              <w:rPr>
                <w:rFonts w:hint="eastAsia" w:ascii="仿宋" w:hAnsi="仿宋" w:eastAsia="仿宋" w:cs="仿宋"/>
                <w:color w:val="000000"/>
                <w:kern w:val="0"/>
                <w:sz w:val="20"/>
                <w:szCs w:val="20"/>
                <w:lang w:eastAsia="zh-CN"/>
              </w:rPr>
              <w:t>中华人民共和国土地管理法》《中华人民共和国政府信息公开条例</w:t>
            </w:r>
            <w:r>
              <w:rPr>
                <w:rFonts w:hint="eastAsia" w:ascii="仿宋" w:hAnsi="仿宋" w:eastAsia="仿宋" w:cs="仿宋"/>
                <w:color w:val="000000"/>
                <w:kern w:val="0"/>
                <w:sz w:val="20"/>
                <w:szCs w:val="20"/>
              </w:rPr>
              <w:t>》</w:t>
            </w: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77AB82">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批准文件之日起10个工作日内公开</w:t>
            </w:r>
          </w:p>
        </w:tc>
        <w:tc>
          <w:tcPr>
            <w:tcW w:w="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90660D">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盂县自然资源局</w:t>
            </w:r>
          </w:p>
        </w:tc>
        <w:tc>
          <w:tcPr>
            <w:tcW w:w="124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6E5670C2">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■政府网站</w:t>
            </w:r>
          </w:p>
        </w:tc>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4E05D3">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6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0E837B">
            <w:pPr>
              <w:jc w:val="center"/>
              <w:rPr>
                <w:rFonts w:hint="eastAsia" w:ascii="仿宋" w:hAnsi="仿宋" w:eastAsia="仿宋" w:cs="仿宋"/>
                <w:color w:val="000000"/>
                <w:sz w:val="20"/>
                <w:szCs w:val="20"/>
              </w:rPr>
            </w:pPr>
          </w:p>
        </w:tc>
        <w:tc>
          <w:tcPr>
            <w:tcW w:w="2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1393C6">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2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1FB6FF">
            <w:pPr>
              <w:jc w:val="center"/>
              <w:rPr>
                <w:rFonts w:hint="eastAsia" w:ascii="仿宋" w:hAnsi="仿宋" w:eastAsia="仿宋" w:cs="仿宋"/>
                <w:color w:val="000000"/>
                <w:sz w:val="20"/>
                <w:szCs w:val="20"/>
              </w:rPr>
            </w:pPr>
          </w:p>
        </w:tc>
      </w:tr>
      <w:tr w14:paraId="57B24120">
        <w:tblPrEx>
          <w:tblCellMar>
            <w:top w:w="0" w:type="dxa"/>
            <w:left w:w="0" w:type="dxa"/>
            <w:bottom w:w="0" w:type="dxa"/>
            <w:right w:w="0" w:type="dxa"/>
          </w:tblCellMar>
        </w:tblPrEx>
        <w:trPr>
          <w:trHeight w:val="900" w:hRule="atLeast"/>
        </w:trPr>
        <w:tc>
          <w:tcPr>
            <w:tcW w:w="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514DA7">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26</w:t>
            </w:r>
          </w:p>
        </w:tc>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00E52D">
            <w:pPr>
              <w:jc w:val="center"/>
              <w:rPr>
                <w:rFonts w:hint="eastAsia" w:ascii="仿宋" w:hAnsi="仿宋" w:eastAsia="仿宋" w:cs="仿宋"/>
                <w:color w:val="000000"/>
                <w:sz w:val="20"/>
                <w:szCs w:val="20"/>
              </w:rPr>
            </w:pP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B28E40">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划拨土地</w:t>
            </w:r>
          </w:p>
        </w:tc>
        <w:tc>
          <w:tcPr>
            <w:tcW w:w="38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772353">
            <w:pPr>
              <w:widowControl/>
              <w:spacing w:after="200"/>
              <w:jc w:val="left"/>
              <w:textAlignment w:val="center"/>
              <w:rPr>
                <w:rFonts w:hint="eastAsia" w:ascii="仿宋" w:hAnsi="仿宋" w:eastAsia="仿宋" w:cs="仿宋"/>
                <w:color w:val="000000"/>
                <w:kern w:val="0"/>
                <w:sz w:val="20"/>
                <w:szCs w:val="20"/>
                <w:lang w:eastAsia="zh-CN"/>
              </w:rPr>
            </w:pPr>
          </w:p>
          <w:p w14:paraId="23B6CAFF">
            <w:pPr>
              <w:widowControl/>
              <w:spacing w:after="200"/>
              <w:jc w:val="left"/>
              <w:textAlignment w:val="center"/>
              <w:rPr>
                <w:rFonts w:hint="eastAsia" w:ascii="仿宋" w:hAnsi="仿宋" w:eastAsia="仿宋" w:cs="仿宋"/>
                <w:color w:val="000000"/>
                <w:kern w:val="0"/>
                <w:sz w:val="20"/>
                <w:szCs w:val="20"/>
                <w:lang w:eastAsia="zh-CN"/>
              </w:rPr>
            </w:pPr>
            <w:r>
              <w:rPr>
                <w:rFonts w:hint="eastAsia" w:ascii="仿宋" w:hAnsi="仿宋" w:eastAsia="仿宋" w:cs="仿宋"/>
                <w:color w:val="000000"/>
                <w:kern w:val="0"/>
                <w:sz w:val="20"/>
                <w:szCs w:val="20"/>
              </w:rPr>
              <w:t>划拨土地批准机关、批准文号、批准时间和批准用途。</w:t>
            </w:r>
          </w:p>
          <w:p w14:paraId="0257CC49">
            <w:pPr>
              <w:widowControl/>
              <w:spacing w:after="200"/>
              <w:jc w:val="left"/>
              <w:textAlignment w:val="center"/>
              <w:rPr>
                <w:rFonts w:hint="eastAsia" w:ascii="仿宋" w:hAnsi="仿宋" w:eastAsia="仿宋" w:cs="仿宋"/>
                <w:color w:val="000000"/>
                <w:kern w:val="0"/>
                <w:sz w:val="20"/>
                <w:szCs w:val="20"/>
                <w:lang w:eastAsia="zh-CN"/>
              </w:rPr>
            </w:pPr>
          </w:p>
        </w:tc>
        <w:tc>
          <w:tcPr>
            <w:tcW w:w="36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38D470">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r>
              <w:rPr>
                <w:rFonts w:hint="eastAsia" w:ascii="仿宋" w:hAnsi="仿宋" w:eastAsia="仿宋" w:cs="仿宋"/>
                <w:color w:val="000000"/>
                <w:kern w:val="0"/>
                <w:sz w:val="20"/>
                <w:szCs w:val="20"/>
                <w:lang w:eastAsia="zh-CN"/>
              </w:rPr>
              <w:t>中华人民共和国土地管理法》《中华人民共和国政府信息公开条例</w:t>
            </w:r>
            <w:r>
              <w:rPr>
                <w:rFonts w:hint="eastAsia" w:ascii="仿宋" w:hAnsi="仿宋" w:eastAsia="仿宋" w:cs="仿宋"/>
                <w:color w:val="000000"/>
                <w:kern w:val="0"/>
                <w:sz w:val="20"/>
                <w:szCs w:val="20"/>
              </w:rPr>
              <w:t>》</w:t>
            </w:r>
          </w:p>
        </w:tc>
        <w:tc>
          <w:tcPr>
            <w:tcW w:w="13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734A22">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批准文件之日起10个工作日内公开</w:t>
            </w:r>
          </w:p>
        </w:tc>
        <w:tc>
          <w:tcPr>
            <w:tcW w:w="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245529">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盂县自然资源局</w:t>
            </w:r>
          </w:p>
        </w:tc>
        <w:tc>
          <w:tcPr>
            <w:tcW w:w="124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02C20174">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■政府网站</w:t>
            </w:r>
          </w:p>
        </w:tc>
        <w:tc>
          <w:tcPr>
            <w:tcW w:w="4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95271C">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6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75A550">
            <w:pPr>
              <w:jc w:val="center"/>
              <w:rPr>
                <w:rFonts w:hint="eastAsia" w:ascii="仿宋" w:hAnsi="仿宋" w:eastAsia="仿宋" w:cs="仿宋"/>
                <w:color w:val="000000"/>
                <w:sz w:val="20"/>
                <w:szCs w:val="20"/>
              </w:rPr>
            </w:pPr>
          </w:p>
        </w:tc>
        <w:tc>
          <w:tcPr>
            <w:tcW w:w="2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1421FF">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rPr>
              <w:t>√</w:t>
            </w:r>
          </w:p>
        </w:tc>
        <w:tc>
          <w:tcPr>
            <w:tcW w:w="2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600B8E">
            <w:pPr>
              <w:jc w:val="center"/>
              <w:rPr>
                <w:rFonts w:hint="eastAsia" w:ascii="仿宋" w:hAnsi="仿宋" w:eastAsia="仿宋" w:cs="仿宋"/>
                <w:color w:val="000000"/>
                <w:sz w:val="20"/>
                <w:szCs w:val="20"/>
              </w:rPr>
            </w:pPr>
          </w:p>
        </w:tc>
      </w:tr>
    </w:tbl>
    <w:p w14:paraId="3A9033C1">
      <w:pPr>
        <w:jc w:val="center"/>
        <w:rPr>
          <w:rFonts w:ascii="方正小标宋_GBK" w:hAnsi="方正小标宋_GBK" w:eastAsia="方正小标宋_GBK"/>
          <w:b/>
          <w:bCs/>
          <w:sz w:val="30"/>
        </w:rPr>
      </w:pPr>
      <w:r>
        <w:rPr>
          <w:rFonts w:ascii="黑体" w:hAnsi="黑体" w:eastAsia="黑体"/>
          <w:szCs w:val="21"/>
        </w:rPr>
        <w:br w:type="page"/>
      </w:r>
      <w:r>
        <w:rPr>
          <w:rFonts w:hint="eastAsia" w:ascii="方正小标宋_GBK" w:hAnsi="方正小标宋_GBK" w:eastAsia="方正小标宋_GBK"/>
          <w:b/>
          <w:bCs/>
          <w:sz w:val="30"/>
        </w:rPr>
        <w:t>（十二）盂县保障性住房领域基层政务公开标准目录</w:t>
      </w:r>
    </w:p>
    <w:tbl>
      <w:tblPr>
        <w:tblStyle w:val="10"/>
        <w:tblW w:w="0" w:type="auto"/>
        <w:tblInd w:w="0" w:type="dxa"/>
        <w:tblLayout w:type="fixed"/>
        <w:tblCellMar>
          <w:top w:w="0" w:type="dxa"/>
          <w:left w:w="0" w:type="dxa"/>
          <w:bottom w:w="0" w:type="dxa"/>
          <w:right w:w="0" w:type="dxa"/>
        </w:tblCellMar>
      </w:tblPr>
      <w:tblGrid>
        <w:gridCol w:w="470"/>
        <w:gridCol w:w="517"/>
        <w:gridCol w:w="900"/>
        <w:gridCol w:w="2100"/>
        <w:gridCol w:w="4500"/>
        <w:gridCol w:w="1214"/>
        <w:gridCol w:w="859"/>
        <w:gridCol w:w="1046"/>
        <w:gridCol w:w="339"/>
        <w:gridCol w:w="294"/>
        <w:gridCol w:w="470"/>
        <w:gridCol w:w="339"/>
        <w:gridCol w:w="470"/>
        <w:gridCol w:w="470"/>
      </w:tblGrid>
      <w:tr w14:paraId="7F4006FD">
        <w:tblPrEx>
          <w:tblCellMar>
            <w:top w:w="0" w:type="dxa"/>
            <w:left w:w="0" w:type="dxa"/>
            <w:bottom w:w="0" w:type="dxa"/>
            <w:right w:w="0" w:type="dxa"/>
          </w:tblCellMar>
        </w:tblPrEx>
        <w:trPr>
          <w:trHeight w:val="540" w:hRule="atLeast"/>
        </w:trPr>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5E7272">
            <w:pPr>
              <w:widowControl/>
              <w:jc w:val="center"/>
              <w:textAlignment w:val="center"/>
              <w:rPr>
                <w:rFonts w:hint="eastAsia" w:ascii="宋体" w:hAnsi="宋体" w:cs="宋体"/>
                <w:color w:val="000000"/>
                <w:sz w:val="22"/>
              </w:rPr>
            </w:pPr>
            <w:r>
              <w:rPr>
                <w:rFonts w:hint="eastAsia" w:ascii="宋体" w:hAnsi="宋体" w:cs="宋体"/>
                <w:color w:val="000000"/>
                <w:kern w:val="0"/>
                <w:sz w:val="22"/>
              </w:rPr>
              <w:t>序号</w:t>
            </w:r>
          </w:p>
        </w:tc>
        <w:tc>
          <w:tcPr>
            <w:tcW w:w="1417"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7CA511">
            <w:pPr>
              <w:widowControl/>
              <w:jc w:val="center"/>
              <w:textAlignment w:val="center"/>
              <w:rPr>
                <w:rFonts w:hint="eastAsia" w:ascii="宋体" w:hAnsi="宋体" w:cs="宋体"/>
                <w:color w:val="000000"/>
                <w:sz w:val="22"/>
              </w:rPr>
            </w:pPr>
            <w:r>
              <w:rPr>
                <w:rFonts w:hint="eastAsia" w:ascii="宋体" w:hAnsi="宋体" w:cs="宋体"/>
                <w:color w:val="000000"/>
                <w:kern w:val="0"/>
                <w:sz w:val="22"/>
              </w:rPr>
              <w:t>公开事项</w:t>
            </w:r>
          </w:p>
        </w:tc>
        <w:tc>
          <w:tcPr>
            <w:tcW w:w="21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30A61A">
            <w:pPr>
              <w:widowControl/>
              <w:jc w:val="center"/>
              <w:textAlignment w:val="center"/>
              <w:rPr>
                <w:rFonts w:hint="eastAsia" w:ascii="宋体" w:hAnsi="宋体" w:cs="宋体"/>
                <w:color w:val="000000"/>
                <w:sz w:val="22"/>
              </w:rPr>
            </w:pPr>
            <w:r>
              <w:rPr>
                <w:rFonts w:hint="eastAsia" w:ascii="宋体" w:hAnsi="宋体" w:cs="宋体"/>
                <w:color w:val="000000"/>
                <w:kern w:val="0"/>
                <w:sz w:val="22"/>
              </w:rPr>
              <w:t>公开内容（要素）</w:t>
            </w:r>
          </w:p>
        </w:tc>
        <w:tc>
          <w:tcPr>
            <w:tcW w:w="4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A9DD47">
            <w:pPr>
              <w:widowControl/>
              <w:jc w:val="center"/>
              <w:textAlignment w:val="center"/>
              <w:rPr>
                <w:rFonts w:hint="eastAsia" w:ascii="宋体" w:hAnsi="宋体" w:cs="宋体"/>
                <w:color w:val="000000"/>
                <w:sz w:val="22"/>
              </w:rPr>
            </w:pPr>
            <w:r>
              <w:rPr>
                <w:rFonts w:hint="eastAsia" w:ascii="宋体" w:hAnsi="宋体" w:cs="宋体"/>
                <w:color w:val="000000"/>
                <w:kern w:val="0"/>
                <w:sz w:val="22"/>
              </w:rPr>
              <w:t>公开依据</w:t>
            </w:r>
          </w:p>
        </w:tc>
        <w:tc>
          <w:tcPr>
            <w:tcW w:w="121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5CE986">
            <w:pPr>
              <w:widowControl/>
              <w:jc w:val="center"/>
              <w:textAlignment w:val="center"/>
              <w:rPr>
                <w:rFonts w:hint="eastAsia" w:ascii="宋体" w:hAnsi="宋体" w:cs="宋体"/>
                <w:color w:val="000000"/>
                <w:sz w:val="22"/>
              </w:rPr>
            </w:pPr>
            <w:r>
              <w:rPr>
                <w:rFonts w:hint="eastAsia" w:ascii="宋体" w:hAnsi="宋体" w:cs="宋体"/>
                <w:color w:val="000000"/>
                <w:kern w:val="0"/>
                <w:sz w:val="22"/>
              </w:rPr>
              <w:t>公开主体</w:t>
            </w:r>
          </w:p>
        </w:tc>
        <w:tc>
          <w:tcPr>
            <w:tcW w:w="85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D41780">
            <w:pPr>
              <w:widowControl/>
              <w:jc w:val="center"/>
              <w:textAlignment w:val="center"/>
              <w:rPr>
                <w:rFonts w:hint="eastAsia" w:ascii="宋体" w:hAnsi="宋体" w:cs="宋体"/>
                <w:color w:val="000000"/>
                <w:sz w:val="22"/>
              </w:rPr>
            </w:pPr>
            <w:r>
              <w:rPr>
                <w:rFonts w:hint="eastAsia" w:ascii="宋体" w:hAnsi="宋体" w:cs="宋体"/>
                <w:color w:val="000000"/>
                <w:kern w:val="0"/>
                <w:sz w:val="22"/>
              </w:rPr>
              <w:t>公开时限</w:t>
            </w:r>
          </w:p>
        </w:tc>
        <w:tc>
          <w:tcPr>
            <w:tcW w:w="1046"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0A9119">
            <w:pPr>
              <w:widowControl/>
              <w:jc w:val="center"/>
              <w:textAlignment w:val="center"/>
              <w:rPr>
                <w:rFonts w:hint="eastAsia" w:ascii="宋体" w:hAnsi="宋体" w:eastAsia="宋体" w:cs="宋体"/>
                <w:color w:val="000000"/>
                <w:kern w:val="0"/>
                <w:sz w:val="22"/>
                <w:lang w:eastAsia="zh-CN"/>
              </w:rPr>
            </w:pPr>
            <w:r>
              <w:rPr>
                <w:rFonts w:hint="eastAsia" w:ascii="宋体" w:hAnsi="宋体" w:cs="宋体"/>
                <w:color w:val="000000"/>
                <w:kern w:val="0"/>
                <w:sz w:val="22"/>
              </w:rPr>
              <w:t xml:space="preserve"> 公开渠道</w:t>
            </w:r>
          </w:p>
          <w:p w14:paraId="2A789D12">
            <w:pPr>
              <w:widowControl/>
              <w:jc w:val="center"/>
              <w:textAlignment w:val="center"/>
              <w:rPr>
                <w:rFonts w:hint="eastAsia" w:ascii="宋体" w:hAnsi="宋体" w:cs="宋体"/>
                <w:color w:val="000000"/>
                <w:sz w:val="22"/>
              </w:rPr>
            </w:pPr>
            <w:r>
              <w:rPr>
                <w:rFonts w:hint="eastAsia" w:ascii="宋体" w:hAnsi="宋体" w:cs="宋体"/>
                <w:color w:val="000000"/>
                <w:kern w:val="0"/>
                <w:sz w:val="22"/>
              </w:rPr>
              <w:t xml:space="preserve">和载体               </w:t>
            </w:r>
          </w:p>
        </w:tc>
        <w:tc>
          <w:tcPr>
            <w:tcW w:w="63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16EF1B">
            <w:pPr>
              <w:widowControl/>
              <w:jc w:val="center"/>
              <w:textAlignment w:val="center"/>
              <w:rPr>
                <w:rFonts w:hint="eastAsia" w:ascii="宋体" w:hAnsi="宋体" w:eastAsia="宋体" w:cs="宋体"/>
                <w:color w:val="000000"/>
                <w:kern w:val="0"/>
                <w:sz w:val="22"/>
                <w:lang w:eastAsia="zh-CN"/>
              </w:rPr>
            </w:pPr>
            <w:r>
              <w:rPr>
                <w:rFonts w:hint="eastAsia" w:ascii="宋体" w:hAnsi="宋体" w:cs="宋体"/>
                <w:color w:val="000000"/>
                <w:kern w:val="0"/>
                <w:sz w:val="22"/>
              </w:rPr>
              <w:t>公开</w:t>
            </w:r>
          </w:p>
          <w:p w14:paraId="7315A6C5">
            <w:pPr>
              <w:widowControl/>
              <w:jc w:val="center"/>
              <w:textAlignment w:val="center"/>
              <w:rPr>
                <w:rFonts w:hint="eastAsia" w:ascii="宋体" w:hAnsi="宋体" w:cs="宋体"/>
                <w:color w:val="000000"/>
                <w:sz w:val="22"/>
              </w:rPr>
            </w:pPr>
            <w:r>
              <w:rPr>
                <w:rFonts w:hint="eastAsia" w:ascii="宋体" w:hAnsi="宋体" w:cs="宋体"/>
                <w:color w:val="000000"/>
                <w:kern w:val="0"/>
                <w:sz w:val="22"/>
              </w:rPr>
              <w:t>形式</w:t>
            </w:r>
          </w:p>
        </w:tc>
        <w:tc>
          <w:tcPr>
            <w:tcW w:w="4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A9AE53">
            <w:pPr>
              <w:widowControl/>
              <w:jc w:val="center"/>
              <w:textAlignment w:val="center"/>
              <w:rPr>
                <w:rFonts w:hint="eastAsia" w:ascii="宋体" w:hAnsi="宋体" w:eastAsia="宋体" w:cs="宋体"/>
                <w:color w:val="000000"/>
                <w:kern w:val="0"/>
                <w:sz w:val="22"/>
                <w:lang w:eastAsia="zh-CN"/>
              </w:rPr>
            </w:pPr>
            <w:r>
              <w:rPr>
                <w:rFonts w:hint="eastAsia" w:ascii="宋体" w:hAnsi="宋体" w:cs="宋体"/>
                <w:color w:val="000000"/>
                <w:kern w:val="0"/>
                <w:sz w:val="22"/>
              </w:rPr>
              <w:t>公开</w:t>
            </w:r>
          </w:p>
          <w:p w14:paraId="520E7663">
            <w:pPr>
              <w:widowControl/>
              <w:jc w:val="center"/>
              <w:textAlignment w:val="center"/>
              <w:rPr>
                <w:rFonts w:hint="eastAsia" w:ascii="宋体" w:hAnsi="宋体" w:cs="宋体"/>
                <w:color w:val="000000"/>
                <w:sz w:val="22"/>
              </w:rPr>
            </w:pPr>
            <w:r>
              <w:rPr>
                <w:rFonts w:hint="eastAsia" w:ascii="宋体" w:hAnsi="宋体" w:cs="宋体"/>
                <w:color w:val="000000"/>
                <w:kern w:val="0"/>
                <w:sz w:val="22"/>
              </w:rPr>
              <w:t>对象</w:t>
            </w:r>
          </w:p>
        </w:tc>
        <w:tc>
          <w:tcPr>
            <w:tcW w:w="3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1CA801">
            <w:pPr>
              <w:jc w:val="center"/>
              <w:rPr>
                <w:rFonts w:hint="eastAsia" w:ascii="宋体" w:hAnsi="宋体" w:cs="宋体"/>
                <w:color w:val="000000"/>
                <w:sz w:val="22"/>
              </w:rPr>
            </w:pPr>
          </w:p>
        </w:tc>
        <w:tc>
          <w:tcPr>
            <w:tcW w:w="940"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D5E4ED">
            <w:pPr>
              <w:widowControl/>
              <w:jc w:val="center"/>
              <w:textAlignment w:val="center"/>
              <w:rPr>
                <w:rFonts w:hint="eastAsia" w:ascii="宋体" w:hAnsi="宋体" w:eastAsia="宋体" w:cs="宋体"/>
                <w:color w:val="000000"/>
                <w:kern w:val="0"/>
                <w:sz w:val="22"/>
                <w:lang w:eastAsia="zh-CN"/>
              </w:rPr>
            </w:pPr>
            <w:r>
              <w:rPr>
                <w:rFonts w:hint="eastAsia" w:ascii="宋体" w:hAnsi="宋体" w:cs="宋体"/>
                <w:color w:val="000000"/>
                <w:kern w:val="0"/>
                <w:sz w:val="22"/>
              </w:rPr>
              <w:t>公开</w:t>
            </w:r>
          </w:p>
          <w:p w14:paraId="527588ED">
            <w:pPr>
              <w:widowControl/>
              <w:jc w:val="center"/>
              <w:textAlignment w:val="center"/>
              <w:rPr>
                <w:rFonts w:hint="eastAsia" w:ascii="宋体" w:hAnsi="宋体" w:cs="宋体"/>
                <w:color w:val="000000"/>
                <w:sz w:val="22"/>
              </w:rPr>
            </w:pPr>
            <w:r>
              <w:rPr>
                <w:rFonts w:hint="eastAsia" w:ascii="宋体" w:hAnsi="宋体" w:cs="宋体"/>
                <w:color w:val="000000"/>
                <w:kern w:val="0"/>
                <w:sz w:val="22"/>
              </w:rPr>
              <w:t>层级</w:t>
            </w:r>
          </w:p>
        </w:tc>
      </w:tr>
      <w:tr w14:paraId="3F1D7394">
        <w:tblPrEx>
          <w:tblCellMar>
            <w:top w:w="0" w:type="dxa"/>
            <w:left w:w="0" w:type="dxa"/>
            <w:bottom w:w="0" w:type="dxa"/>
            <w:right w:w="0" w:type="dxa"/>
          </w:tblCellMar>
        </w:tblPrEx>
        <w:trPr>
          <w:trHeight w:val="540" w:hRule="atLeast"/>
        </w:trPr>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3FCE67">
            <w:pPr>
              <w:jc w:val="center"/>
              <w:rPr>
                <w:rFonts w:hint="eastAsia" w:ascii="宋体" w:hAnsi="宋体" w:cs="宋体"/>
                <w:color w:val="000000"/>
                <w:sz w:val="22"/>
              </w:rPr>
            </w:pPr>
          </w:p>
        </w:tc>
        <w:tc>
          <w:tcPr>
            <w:tcW w:w="5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7814DF">
            <w:pPr>
              <w:widowControl/>
              <w:jc w:val="center"/>
              <w:textAlignment w:val="center"/>
              <w:rPr>
                <w:rFonts w:hint="eastAsia" w:ascii="宋体" w:hAnsi="宋体" w:cs="宋体"/>
                <w:color w:val="000000"/>
                <w:sz w:val="22"/>
              </w:rPr>
            </w:pPr>
            <w:r>
              <w:rPr>
                <w:rFonts w:hint="eastAsia" w:ascii="宋体" w:hAnsi="宋体" w:cs="宋体"/>
                <w:color w:val="000000"/>
                <w:kern w:val="0"/>
                <w:sz w:val="22"/>
              </w:rPr>
              <w:t>一级事项</w:t>
            </w:r>
          </w:p>
        </w:tc>
        <w:tc>
          <w:tcPr>
            <w:tcW w:w="9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03D30E">
            <w:pPr>
              <w:widowControl/>
              <w:jc w:val="center"/>
              <w:textAlignment w:val="center"/>
              <w:rPr>
                <w:rFonts w:hint="eastAsia" w:ascii="宋体" w:hAnsi="宋体" w:cs="宋体"/>
                <w:color w:val="000000"/>
                <w:sz w:val="22"/>
              </w:rPr>
            </w:pPr>
            <w:r>
              <w:rPr>
                <w:rFonts w:hint="eastAsia" w:ascii="宋体" w:hAnsi="宋体" w:cs="宋体"/>
                <w:color w:val="000000"/>
                <w:kern w:val="0"/>
                <w:sz w:val="22"/>
              </w:rPr>
              <w:t>二级事项</w:t>
            </w:r>
          </w:p>
        </w:tc>
        <w:tc>
          <w:tcPr>
            <w:tcW w:w="21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2EBD9A">
            <w:pPr>
              <w:jc w:val="center"/>
              <w:rPr>
                <w:rFonts w:hint="eastAsia" w:ascii="宋体" w:hAnsi="宋体" w:cs="宋体"/>
                <w:color w:val="000000"/>
                <w:sz w:val="22"/>
              </w:rPr>
            </w:pPr>
          </w:p>
        </w:tc>
        <w:tc>
          <w:tcPr>
            <w:tcW w:w="4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E6BCC6">
            <w:pPr>
              <w:jc w:val="center"/>
              <w:rPr>
                <w:rFonts w:hint="eastAsia" w:ascii="宋体" w:hAnsi="宋体" w:cs="宋体"/>
                <w:color w:val="000000"/>
                <w:sz w:val="22"/>
              </w:rPr>
            </w:pPr>
          </w:p>
        </w:tc>
        <w:tc>
          <w:tcPr>
            <w:tcW w:w="121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B0335C">
            <w:pPr>
              <w:jc w:val="center"/>
              <w:rPr>
                <w:rFonts w:hint="eastAsia" w:ascii="宋体" w:hAnsi="宋体" w:cs="宋体"/>
                <w:color w:val="000000"/>
                <w:sz w:val="22"/>
              </w:rPr>
            </w:pPr>
          </w:p>
        </w:tc>
        <w:tc>
          <w:tcPr>
            <w:tcW w:w="85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3780DC">
            <w:pPr>
              <w:jc w:val="center"/>
              <w:rPr>
                <w:rFonts w:hint="eastAsia" w:ascii="宋体" w:hAnsi="宋体" w:cs="宋体"/>
                <w:color w:val="000000"/>
                <w:sz w:val="22"/>
              </w:rPr>
            </w:pPr>
          </w:p>
        </w:tc>
        <w:tc>
          <w:tcPr>
            <w:tcW w:w="104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39294A">
            <w:pPr>
              <w:jc w:val="center"/>
              <w:rPr>
                <w:rFonts w:hint="eastAsia" w:ascii="宋体" w:hAnsi="宋体" w:cs="宋体"/>
                <w:color w:val="000000"/>
                <w:sz w:val="22"/>
              </w:rPr>
            </w:pPr>
          </w:p>
        </w:tc>
        <w:tc>
          <w:tcPr>
            <w:tcW w:w="33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9E9FE5">
            <w:pPr>
              <w:widowControl/>
              <w:jc w:val="center"/>
              <w:textAlignment w:val="center"/>
              <w:rPr>
                <w:rFonts w:hint="eastAsia" w:ascii="宋体" w:hAnsi="宋体" w:cs="宋体"/>
                <w:color w:val="000000"/>
                <w:sz w:val="22"/>
              </w:rPr>
            </w:pPr>
            <w:r>
              <w:rPr>
                <w:rFonts w:hint="eastAsia" w:ascii="宋体" w:hAnsi="宋体" w:cs="宋体"/>
                <w:color w:val="000000"/>
                <w:kern w:val="0"/>
                <w:sz w:val="22"/>
              </w:rPr>
              <w:t>全社会</w:t>
            </w:r>
          </w:p>
        </w:tc>
        <w:tc>
          <w:tcPr>
            <w:tcW w:w="2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232694">
            <w:pPr>
              <w:widowControl/>
              <w:jc w:val="center"/>
              <w:textAlignment w:val="center"/>
              <w:rPr>
                <w:rFonts w:hint="eastAsia" w:ascii="宋体" w:hAnsi="宋体" w:eastAsia="宋体" w:cs="宋体"/>
                <w:color w:val="000000"/>
                <w:kern w:val="0"/>
                <w:sz w:val="22"/>
                <w:lang w:eastAsia="zh-CN"/>
              </w:rPr>
            </w:pPr>
            <w:r>
              <w:rPr>
                <w:rFonts w:hint="eastAsia" w:ascii="宋体" w:hAnsi="宋体" w:cs="宋体"/>
                <w:color w:val="000000"/>
                <w:kern w:val="0"/>
                <w:sz w:val="22"/>
              </w:rPr>
              <w:t>特定</w:t>
            </w:r>
          </w:p>
          <w:p w14:paraId="123131D6">
            <w:pPr>
              <w:widowControl/>
              <w:jc w:val="center"/>
              <w:textAlignment w:val="center"/>
              <w:rPr>
                <w:rFonts w:hint="eastAsia" w:ascii="宋体" w:hAnsi="宋体" w:cs="宋体"/>
                <w:color w:val="000000"/>
                <w:sz w:val="22"/>
              </w:rPr>
            </w:pPr>
            <w:r>
              <w:rPr>
                <w:rFonts w:hint="eastAsia" w:ascii="宋体" w:hAnsi="宋体" w:cs="宋体"/>
                <w:color w:val="000000"/>
                <w:kern w:val="0"/>
                <w:sz w:val="22"/>
              </w:rPr>
              <w:t>群体</w:t>
            </w:r>
          </w:p>
        </w:tc>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8303D0">
            <w:pPr>
              <w:widowControl/>
              <w:jc w:val="center"/>
              <w:textAlignment w:val="center"/>
              <w:rPr>
                <w:rFonts w:hint="eastAsia" w:ascii="宋体" w:hAnsi="宋体" w:cs="宋体"/>
                <w:color w:val="000000"/>
                <w:sz w:val="22"/>
              </w:rPr>
            </w:pPr>
            <w:r>
              <w:rPr>
                <w:rFonts w:hint="eastAsia" w:ascii="宋体" w:hAnsi="宋体" w:cs="宋体"/>
                <w:color w:val="000000"/>
                <w:kern w:val="0"/>
                <w:sz w:val="22"/>
              </w:rPr>
              <w:t>主动</w:t>
            </w:r>
          </w:p>
        </w:tc>
        <w:tc>
          <w:tcPr>
            <w:tcW w:w="33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C3429F">
            <w:pPr>
              <w:widowControl/>
              <w:jc w:val="center"/>
              <w:textAlignment w:val="center"/>
              <w:rPr>
                <w:rFonts w:hint="eastAsia" w:ascii="宋体" w:hAnsi="宋体" w:cs="宋体"/>
                <w:color w:val="000000"/>
                <w:sz w:val="22"/>
              </w:rPr>
            </w:pPr>
            <w:r>
              <w:rPr>
                <w:rFonts w:hint="eastAsia" w:ascii="宋体" w:hAnsi="宋体" w:cs="宋体"/>
                <w:color w:val="000000"/>
                <w:kern w:val="0"/>
                <w:sz w:val="22"/>
              </w:rPr>
              <w:t>依申请</w:t>
            </w:r>
          </w:p>
        </w:tc>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AB65D5">
            <w:pPr>
              <w:widowControl/>
              <w:jc w:val="center"/>
              <w:textAlignment w:val="center"/>
              <w:rPr>
                <w:rFonts w:hint="eastAsia" w:ascii="宋体" w:hAnsi="宋体" w:cs="宋体"/>
                <w:color w:val="000000"/>
                <w:sz w:val="22"/>
              </w:rPr>
            </w:pPr>
            <w:r>
              <w:rPr>
                <w:rFonts w:hint="eastAsia" w:ascii="宋体" w:hAnsi="宋体" w:cs="宋体"/>
                <w:color w:val="000000"/>
                <w:kern w:val="0"/>
                <w:sz w:val="22"/>
              </w:rPr>
              <w:t>市级</w:t>
            </w:r>
          </w:p>
        </w:tc>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D0EA76">
            <w:pPr>
              <w:widowControl/>
              <w:jc w:val="center"/>
              <w:textAlignment w:val="center"/>
              <w:rPr>
                <w:rFonts w:hint="eastAsia" w:ascii="宋体" w:hAnsi="宋体" w:cs="宋体"/>
                <w:color w:val="000000"/>
                <w:sz w:val="22"/>
              </w:rPr>
            </w:pPr>
            <w:r>
              <w:rPr>
                <w:rFonts w:hint="eastAsia" w:ascii="宋体" w:hAnsi="宋体" w:cs="宋体"/>
                <w:color w:val="000000"/>
                <w:kern w:val="0"/>
                <w:sz w:val="22"/>
              </w:rPr>
              <w:t>县级</w:t>
            </w:r>
          </w:p>
        </w:tc>
      </w:tr>
      <w:tr w14:paraId="27CFB2BB">
        <w:tblPrEx>
          <w:tblCellMar>
            <w:top w:w="0" w:type="dxa"/>
            <w:left w:w="0" w:type="dxa"/>
            <w:bottom w:w="0" w:type="dxa"/>
            <w:right w:w="0" w:type="dxa"/>
          </w:tblCellMar>
        </w:tblPrEx>
        <w:trPr>
          <w:trHeight w:val="2025" w:hRule="atLeast"/>
        </w:trPr>
        <w:tc>
          <w:tcPr>
            <w:tcW w:w="470"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13CC3B">
            <w:pPr>
              <w:widowControl/>
              <w:jc w:val="right"/>
              <w:textAlignment w:val="center"/>
              <w:rPr>
                <w:rFonts w:hint="eastAsia" w:ascii="宋体" w:hAnsi="宋体" w:cs="宋体"/>
                <w:color w:val="000000"/>
                <w:sz w:val="22"/>
              </w:rPr>
            </w:pPr>
            <w:r>
              <w:rPr>
                <w:rFonts w:hint="eastAsia" w:ascii="宋体" w:hAnsi="宋体" w:cs="宋体"/>
                <w:color w:val="000000"/>
                <w:kern w:val="0"/>
                <w:sz w:val="22"/>
              </w:rPr>
              <w:t>5</w:t>
            </w:r>
          </w:p>
        </w:tc>
        <w:tc>
          <w:tcPr>
            <w:tcW w:w="51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96DEC6">
            <w:pPr>
              <w:rPr>
                <w:rFonts w:hint="eastAsia" w:ascii="宋体" w:hAnsi="宋体" w:cs="宋体"/>
                <w:color w:val="000000"/>
                <w:sz w:val="18"/>
                <w:szCs w:val="18"/>
              </w:rPr>
            </w:pPr>
            <w:r>
              <w:rPr>
                <w:rFonts w:hint="eastAsia" w:ascii="宋体" w:hAnsi="宋体" w:cs="宋体"/>
                <w:color w:val="000000"/>
                <w:sz w:val="18"/>
                <w:szCs w:val="18"/>
              </w:rPr>
              <w:t>法律法规</w:t>
            </w:r>
          </w:p>
        </w:tc>
        <w:tc>
          <w:tcPr>
            <w:tcW w:w="900"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DA4E9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住房保障分配管理</w:t>
            </w:r>
          </w:p>
        </w:tc>
        <w:tc>
          <w:tcPr>
            <w:tcW w:w="21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57C71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公告名称、文号、发布部门、发布日期、正文</w:t>
            </w:r>
          </w:p>
        </w:tc>
        <w:tc>
          <w:tcPr>
            <w:tcW w:w="4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EF1AE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》、国务院办公厅《关于保障性安居工程建设和管理的指导意见》《经济适用住房管理办法》《公共租赁住房管理办法》《山西省经济适用房供应与退出管理办法》《山西省公共租赁住房配租与退出管理办法》</w:t>
            </w:r>
          </w:p>
        </w:tc>
        <w:tc>
          <w:tcPr>
            <w:tcW w:w="12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A47A1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住房保障科</w:t>
            </w:r>
          </w:p>
        </w:tc>
        <w:tc>
          <w:tcPr>
            <w:tcW w:w="8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1EAA1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信息形成（变更）20个工作日</w:t>
            </w:r>
          </w:p>
        </w:tc>
        <w:tc>
          <w:tcPr>
            <w:tcW w:w="10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A130F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■政府网站</w:t>
            </w:r>
          </w:p>
          <w:p w14:paraId="5EB96DE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■公开查阅点      </w:t>
            </w:r>
          </w:p>
        </w:tc>
        <w:tc>
          <w:tcPr>
            <w:tcW w:w="3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2906E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36318D">
            <w:pPr>
              <w:rPr>
                <w:rFonts w:hint="eastAsia" w:ascii="宋体" w:hAnsi="宋体" w:cs="宋体"/>
                <w:color w:val="000000"/>
                <w:sz w:val="18"/>
                <w:szCs w:val="18"/>
              </w:rPr>
            </w:pPr>
          </w:p>
        </w:tc>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85CA6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3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4544FB">
            <w:pPr>
              <w:rPr>
                <w:rFonts w:hint="eastAsia" w:ascii="宋体" w:hAnsi="宋体" w:cs="宋体"/>
                <w:color w:val="000000"/>
                <w:sz w:val="18"/>
                <w:szCs w:val="18"/>
              </w:rPr>
            </w:pPr>
          </w:p>
        </w:tc>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B1414C">
            <w:pPr>
              <w:rPr>
                <w:rFonts w:hint="eastAsia" w:ascii="宋体" w:hAnsi="宋体" w:cs="宋体"/>
                <w:color w:val="000000"/>
                <w:sz w:val="18"/>
                <w:szCs w:val="18"/>
              </w:rPr>
            </w:pPr>
          </w:p>
        </w:tc>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46207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0DFDD4B5">
        <w:tblPrEx>
          <w:tblCellMar>
            <w:top w:w="0" w:type="dxa"/>
            <w:left w:w="0" w:type="dxa"/>
            <w:bottom w:w="0" w:type="dxa"/>
            <w:right w:w="0" w:type="dxa"/>
          </w:tblCellMar>
        </w:tblPrEx>
        <w:trPr>
          <w:trHeight w:val="675" w:hRule="atLeast"/>
        </w:trPr>
        <w:tc>
          <w:tcPr>
            <w:tcW w:w="47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29CBB1">
            <w:pPr>
              <w:jc w:val="right"/>
              <w:rPr>
                <w:rFonts w:hint="eastAsia" w:ascii="宋体" w:hAnsi="宋体" w:cs="宋体"/>
                <w:color w:val="000000"/>
                <w:sz w:val="22"/>
              </w:rPr>
            </w:pPr>
          </w:p>
        </w:tc>
        <w:tc>
          <w:tcPr>
            <w:tcW w:w="51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836EB3">
            <w:pPr>
              <w:rPr>
                <w:rFonts w:hint="eastAsia" w:ascii="宋体" w:hAnsi="宋体" w:cs="宋体"/>
                <w:color w:val="000000"/>
                <w:sz w:val="18"/>
                <w:szCs w:val="18"/>
              </w:rPr>
            </w:pPr>
          </w:p>
        </w:tc>
        <w:tc>
          <w:tcPr>
            <w:tcW w:w="90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D7BBEB">
            <w:pPr>
              <w:rPr>
                <w:rFonts w:hint="eastAsia" w:ascii="宋体" w:hAnsi="宋体" w:cs="宋体"/>
                <w:color w:val="000000"/>
                <w:sz w:val="18"/>
                <w:szCs w:val="18"/>
              </w:rPr>
            </w:pPr>
          </w:p>
        </w:tc>
        <w:tc>
          <w:tcPr>
            <w:tcW w:w="21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C0BDB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审核结果﹝申请对象姓名、身份证号（隐藏部分号码）公示﹞</w:t>
            </w:r>
          </w:p>
        </w:tc>
        <w:tc>
          <w:tcPr>
            <w:tcW w:w="4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99570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国务院办公厅《关于保障性安居工程建设和管理的指导意见》</w:t>
            </w:r>
          </w:p>
        </w:tc>
        <w:tc>
          <w:tcPr>
            <w:tcW w:w="12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3CE39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住房保障科</w:t>
            </w:r>
          </w:p>
        </w:tc>
        <w:tc>
          <w:tcPr>
            <w:tcW w:w="8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6F400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信息形成（变更）21个工作日</w:t>
            </w:r>
          </w:p>
        </w:tc>
        <w:tc>
          <w:tcPr>
            <w:tcW w:w="10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3A33F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■政府网站</w:t>
            </w:r>
          </w:p>
          <w:p w14:paraId="5047745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■公开查阅点      </w:t>
            </w:r>
          </w:p>
        </w:tc>
        <w:tc>
          <w:tcPr>
            <w:tcW w:w="3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B620D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A6B2B1">
            <w:pPr>
              <w:rPr>
                <w:rFonts w:hint="eastAsia" w:ascii="宋体" w:hAnsi="宋体" w:cs="宋体"/>
                <w:color w:val="000000"/>
                <w:sz w:val="18"/>
                <w:szCs w:val="18"/>
              </w:rPr>
            </w:pPr>
          </w:p>
        </w:tc>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6AC33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3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50A0C9">
            <w:pPr>
              <w:rPr>
                <w:rFonts w:hint="eastAsia" w:ascii="宋体" w:hAnsi="宋体" w:cs="宋体"/>
                <w:color w:val="000000"/>
                <w:sz w:val="18"/>
                <w:szCs w:val="18"/>
              </w:rPr>
            </w:pPr>
          </w:p>
        </w:tc>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A96BB8">
            <w:pPr>
              <w:rPr>
                <w:rFonts w:hint="eastAsia" w:ascii="宋体" w:hAnsi="宋体" w:cs="宋体"/>
                <w:color w:val="000000"/>
                <w:sz w:val="18"/>
                <w:szCs w:val="18"/>
              </w:rPr>
            </w:pPr>
          </w:p>
        </w:tc>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B2E37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1EC092E8">
        <w:tblPrEx>
          <w:tblCellMar>
            <w:top w:w="0" w:type="dxa"/>
            <w:left w:w="0" w:type="dxa"/>
            <w:bottom w:w="0" w:type="dxa"/>
            <w:right w:w="0" w:type="dxa"/>
          </w:tblCellMar>
        </w:tblPrEx>
        <w:trPr>
          <w:trHeight w:val="675" w:hRule="atLeast"/>
        </w:trPr>
        <w:tc>
          <w:tcPr>
            <w:tcW w:w="47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5D4475">
            <w:pPr>
              <w:jc w:val="right"/>
              <w:rPr>
                <w:rFonts w:hint="eastAsia" w:ascii="宋体" w:hAnsi="宋体" w:cs="宋体"/>
                <w:color w:val="000000"/>
                <w:sz w:val="22"/>
              </w:rPr>
            </w:pPr>
          </w:p>
        </w:tc>
        <w:tc>
          <w:tcPr>
            <w:tcW w:w="51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D46266">
            <w:pPr>
              <w:rPr>
                <w:rFonts w:hint="eastAsia" w:ascii="宋体" w:hAnsi="宋体" w:cs="宋体"/>
                <w:color w:val="000000"/>
                <w:sz w:val="18"/>
                <w:szCs w:val="18"/>
              </w:rPr>
            </w:pPr>
          </w:p>
        </w:tc>
        <w:tc>
          <w:tcPr>
            <w:tcW w:w="90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650FB3">
            <w:pPr>
              <w:rPr>
                <w:rFonts w:hint="eastAsia" w:ascii="宋体" w:hAnsi="宋体" w:cs="宋体"/>
                <w:color w:val="000000"/>
                <w:sz w:val="18"/>
                <w:szCs w:val="18"/>
              </w:rPr>
            </w:pPr>
          </w:p>
        </w:tc>
        <w:tc>
          <w:tcPr>
            <w:tcW w:w="21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E3B37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分配结果房屋信息公示﹝保障对象姓名、身份证号（隐藏部分号码）、房号﹞</w:t>
            </w:r>
          </w:p>
        </w:tc>
        <w:tc>
          <w:tcPr>
            <w:tcW w:w="4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449B0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国务院办公厅《关于保障性安居工程建设和管理的指导意见》</w:t>
            </w:r>
          </w:p>
        </w:tc>
        <w:tc>
          <w:tcPr>
            <w:tcW w:w="12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03A9E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住房保障科</w:t>
            </w:r>
          </w:p>
        </w:tc>
        <w:tc>
          <w:tcPr>
            <w:tcW w:w="8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66543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信息形成（变更）22个工作日</w:t>
            </w:r>
          </w:p>
        </w:tc>
        <w:tc>
          <w:tcPr>
            <w:tcW w:w="10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02A2F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■政府网站</w:t>
            </w:r>
          </w:p>
          <w:p w14:paraId="4968AE5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■公开查阅点      </w:t>
            </w:r>
          </w:p>
        </w:tc>
        <w:tc>
          <w:tcPr>
            <w:tcW w:w="3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EDCE0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3EC7A8">
            <w:pPr>
              <w:rPr>
                <w:rFonts w:hint="eastAsia" w:ascii="宋体" w:hAnsi="宋体" w:cs="宋体"/>
                <w:color w:val="000000"/>
                <w:sz w:val="18"/>
                <w:szCs w:val="18"/>
              </w:rPr>
            </w:pPr>
          </w:p>
        </w:tc>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9132C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3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3C1966">
            <w:pPr>
              <w:rPr>
                <w:rFonts w:hint="eastAsia" w:ascii="宋体" w:hAnsi="宋体" w:cs="宋体"/>
                <w:color w:val="000000"/>
                <w:sz w:val="18"/>
                <w:szCs w:val="18"/>
              </w:rPr>
            </w:pPr>
          </w:p>
        </w:tc>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70594F">
            <w:pPr>
              <w:rPr>
                <w:rFonts w:hint="eastAsia" w:ascii="宋体" w:hAnsi="宋体" w:cs="宋体"/>
                <w:color w:val="000000"/>
                <w:sz w:val="18"/>
                <w:szCs w:val="18"/>
              </w:rPr>
            </w:pPr>
          </w:p>
        </w:tc>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92C0D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323E4114">
        <w:tblPrEx>
          <w:tblCellMar>
            <w:top w:w="0" w:type="dxa"/>
            <w:left w:w="0" w:type="dxa"/>
            <w:bottom w:w="0" w:type="dxa"/>
            <w:right w:w="0" w:type="dxa"/>
          </w:tblCellMar>
        </w:tblPrEx>
        <w:trPr>
          <w:trHeight w:val="1420" w:hRule="atLeast"/>
        </w:trPr>
        <w:tc>
          <w:tcPr>
            <w:tcW w:w="470"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5FFC05">
            <w:pPr>
              <w:widowControl/>
              <w:jc w:val="right"/>
              <w:textAlignment w:val="center"/>
              <w:rPr>
                <w:rFonts w:hint="eastAsia" w:ascii="宋体" w:hAnsi="宋体" w:cs="宋体"/>
                <w:color w:val="000000"/>
                <w:sz w:val="22"/>
              </w:rPr>
            </w:pPr>
            <w:r>
              <w:rPr>
                <w:rFonts w:hint="eastAsia" w:ascii="宋体" w:hAnsi="宋体" w:cs="宋体"/>
                <w:color w:val="000000"/>
                <w:kern w:val="0"/>
                <w:sz w:val="22"/>
              </w:rPr>
              <w:t>6</w:t>
            </w:r>
          </w:p>
        </w:tc>
        <w:tc>
          <w:tcPr>
            <w:tcW w:w="51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9B538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配给管理</w:t>
            </w:r>
          </w:p>
        </w:tc>
        <w:tc>
          <w:tcPr>
            <w:tcW w:w="9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8D2F4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公租房承租资格</w:t>
            </w:r>
            <w:r>
              <w:rPr>
                <w:rFonts w:hint="eastAsia" w:ascii="宋体" w:hAnsi="宋体" w:cs="宋体"/>
                <w:color w:val="000000"/>
                <w:kern w:val="0"/>
                <w:sz w:val="18"/>
                <w:szCs w:val="18"/>
                <w:lang w:eastAsia="zh-CN"/>
              </w:rPr>
              <w:t>审查</w:t>
            </w:r>
          </w:p>
        </w:tc>
        <w:tc>
          <w:tcPr>
            <w:tcW w:w="21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2D9B1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申请受理公告；申请条件程序期限和所需材料；租赁补贴发放计划</w:t>
            </w:r>
          </w:p>
        </w:tc>
        <w:tc>
          <w:tcPr>
            <w:tcW w:w="4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95416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《经济适用住房管理办法》《公共租赁住房管理办法》《山西省公共租赁住房配租与退出管理办法》</w:t>
            </w:r>
          </w:p>
          <w:p w14:paraId="5F1B53B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《山西省经济适用住房供应与退出管理办法》</w:t>
            </w:r>
          </w:p>
        </w:tc>
        <w:tc>
          <w:tcPr>
            <w:tcW w:w="12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583C3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住房保障科</w:t>
            </w:r>
          </w:p>
        </w:tc>
        <w:tc>
          <w:tcPr>
            <w:tcW w:w="8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96698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信息形成（变更）20个工作日</w:t>
            </w:r>
          </w:p>
        </w:tc>
        <w:tc>
          <w:tcPr>
            <w:tcW w:w="10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BFA1C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w:t>
            </w:r>
          </w:p>
          <w:p w14:paraId="0F2CB13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■政务服务中心</w:t>
            </w:r>
          </w:p>
        </w:tc>
        <w:tc>
          <w:tcPr>
            <w:tcW w:w="3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894B7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3D6BF3">
            <w:pPr>
              <w:rPr>
                <w:rFonts w:hint="eastAsia" w:ascii="宋体" w:hAnsi="宋体" w:cs="宋体"/>
                <w:color w:val="000000"/>
                <w:sz w:val="18"/>
                <w:szCs w:val="18"/>
              </w:rPr>
            </w:pPr>
          </w:p>
        </w:tc>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C2EC8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3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CA48FE">
            <w:pPr>
              <w:rPr>
                <w:rFonts w:hint="eastAsia" w:ascii="宋体" w:hAnsi="宋体" w:cs="宋体"/>
                <w:color w:val="000000"/>
                <w:sz w:val="18"/>
                <w:szCs w:val="18"/>
              </w:rPr>
            </w:pPr>
          </w:p>
        </w:tc>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A3FF56">
            <w:pPr>
              <w:rPr>
                <w:rFonts w:hint="eastAsia" w:ascii="宋体" w:hAnsi="宋体" w:cs="宋体"/>
                <w:color w:val="000000"/>
                <w:sz w:val="18"/>
                <w:szCs w:val="18"/>
              </w:rPr>
            </w:pPr>
          </w:p>
        </w:tc>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BAAD6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284C4450">
        <w:tblPrEx>
          <w:tblCellMar>
            <w:top w:w="0" w:type="dxa"/>
            <w:left w:w="0" w:type="dxa"/>
            <w:bottom w:w="0" w:type="dxa"/>
            <w:right w:w="0" w:type="dxa"/>
          </w:tblCellMar>
        </w:tblPrEx>
        <w:trPr>
          <w:trHeight w:val="1350" w:hRule="atLeast"/>
        </w:trPr>
        <w:tc>
          <w:tcPr>
            <w:tcW w:w="47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5F0F25">
            <w:pPr>
              <w:jc w:val="right"/>
              <w:rPr>
                <w:rFonts w:hint="eastAsia" w:ascii="宋体" w:hAnsi="宋体" w:cs="宋体"/>
                <w:color w:val="000000"/>
                <w:sz w:val="22"/>
              </w:rPr>
            </w:pPr>
          </w:p>
        </w:tc>
        <w:tc>
          <w:tcPr>
            <w:tcW w:w="51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E03879">
            <w:pPr>
              <w:rPr>
                <w:rFonts w:hint="eastAsia" w:ascii="宋体" w:hAnsi="宋体" w:cs="宋体"/>
                <w:color w:val="000000"/>
                <w:sz w:val="18"/>
                <w:szCs w:val="18"/>
              </w:rPr>
            </w:pPr>
          </w:p>
        </w:tc>
        <w:tc>
          <w:tcPr>
            <w:tcW w:w="9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DED2B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选房或摇号公告</w:t>
            </w:r>
          </w:p>
        </w:tc>
        <w:tc>
          <w:tcPr>
            <w:tcW w:w="21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38285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公告名称 发布部门 发布日期 正文，包括时间地点流程注意事项等</w:t>
            </w:r>
          </w:p>
        </w:tc>
        <w:tc>
          <w:tcPr>
            <w:tcW w:w="4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DCBD6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《经济适用住房管理办法》《公共租赁住房管理办法》《山西省公共租赁住房配租与退出管理办法》</w:t>
            </w:r>
          </w:p>
          <w:p w14:paraId="38EA10F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《山西省经济适用住房供应与退出管理办法》</w:t>
            </w:r>
          </w:p>
        </w:tc>
        <w:tc>
          <w:tcPr>
            <w:tcW w:w="12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6A4A8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住房保障科</w:t>
            </w:r>
          </w:p>
        </w:tc>
        <w:tc>
          <w:tcPr>
            <w:tcW w:w="8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035CF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信息形成（变更）20个工作日</w:t>
            </w:r>
          </w:p>
        </w:tc>
        <w:tc>
          <w:tcPr>
            <w:tcW w:w="10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0894F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w:t>
            </w:r>
          </w:p>
          <w:p w14:paraId="66CE87F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■政务服务中心</w:t>
            </w:r>
          </w:p>
        </w:tc>
        <w:tc>
          <w:tcPr>
            <w:tcW w:w="3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7C43D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B87D23">
            <w:pPr>
              <w:rPr>
                <w:rFonts w:hint="eastAsia" w:ascii="宋体" w:hAnsi="宋体" w:cs="宋体"/>
                <w:color w:val="000000"/>
                <w:sz w:val="18"/>
                <w:szCs w:val="18"/>
              </w:rPr>
            </w:pPr>
          </w:p>
        </w:tc>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E9D32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3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E872C9">
            <w:pPr>
              <w:rPr>
                <w:rFonts w:hint="eastAsia" w:ascii="宋体" w:hAnsi="宋体" w:cs="宋体"/>
                <w:color w:val="000000"/>
                <w:sz w:val="18"/>
                <w:szCs w:val="18"/>
              </w:rPr>
            </w:pPr>
          </w:p>
        </w:tc>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0536B9">
            <w:pPr>
              <w:rPr>
                <w:rFonts w:hint="eastAsia" w:ascii="宋体" w:hAnsi="宋体" w:cs="宋体"/>
                <w:color w:val="000000"/>
                <w:sz w:val="18"/>
                <w:szCs w:val="18"/>
              </w:rPr>
            </w:pPr>
          </w:p>
        </w:tc>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B36B5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70D85DA8">
        <w:tblPrEx>
          <w:tblCellMar>
            <w:top w:w="0" w:type="dxa"/>
            <w:left w:w="0" w:type="dxa"/>
            <w:bottom w:w="0" w:type="dxa"/>
            <w:right w:w="0" w:type="dxa"/>
          </w:tblCellMar>
        </w:tblPrEx>
        <w:trPr>
          <w:trHeight w:val="1125" w:hRule="atLeast"/>
        </w:trPr>
        <w:tc>
          <w:tcPr>
            <w:tcW w:w="470"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8B7FC8">
            <w:pPr>
              <w:widowControl/>
              <w:jc w:val="right"/>
              <w:textAlignment w:val="center"/>
              <w:rPr>
                <w:rFonts w:hint="eastAsia" w:ascii="宋体" w:hAnsi="宋体" w:cs="宋体"/>
                <w:color w:val="000000"/>
                <w:sz w:val="22"/>
              </w:rPr>
            </w:pPr>
            <w:r>
              <w:rPr>
                <w:rFonts w:hint="eastAsia" w:ascii="宋体" w:hAnsi="宋体" w:cs="宋体"/>
                <w:color w:val="000000"/>
                <w:kern w:val="0"/>
                <w:sz w:val="22"/>
              </w:rPr>
              <w:t>7</w:t>
            </w:r>
          </w:p>
        </w:tc>
        <w:tc>
          <w:tcPr>
            <w:tcW w:w="51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A3838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配后管理</w:t>
            </w:r>
          </w:p>
        </w:tc>
        <w:tc>
          <w:tcPr>
            <w:tcW w:w="900"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14:paraId="3CA1BE8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公租房资格定期审核</w:t>
            </w:r>
          </w:p>
        </w:tc>
        <w:tc>
          <w:tcPr>
            <w:tcW w:w="21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D3B31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年审或定期审核家庭信息，含保障对象编号姓名身份证（隐藏部分号码） 配租房源  套型  面积  是否审核通过  未通过原因等</w:t>
            </w:r>
          </w:p>
        </w:tc>
        <w:tc>
          <w:tcPr>
            <w:tcW w:w="4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CC477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《公共租赁住房管理办法》《山西省公共租赁住房配租与退出管理办法》</w:t>
            </w:r>
          </w:p>
        </w:tc>
        <w:tc>
          <w:tcPr>
            <w:tcW w:w="12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7B15C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住房保障科</w:t>
            </w:r>
          </w:p>
        </w:tc>
        <w:tc>
          <w:tcPr>
            <w:tcW w:w="8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D841A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信息形成（变更）20个工作日</w:t>
            </w:r>
          </w:p>
        </w:tc>
        <w:tc>
          <w:tcPr>
            <w:tcW w:w="10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59BCF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■政府网站      </w:t>
            </w:r>
          </w:p>
        </w:tc>
        <w:tc>
          <w:tcPr>
            <w:tcW w:w="3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FBB78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B05904">
            <w:pPr>
              <w:rPr>
                <w:rFonts w:hint="eastAsia" w:ascii="宋体" w:hAnsi="宋体" w:cs="宋体"/>
                <w:color w:val="000000"/>
                <w:sz w:val="18"/>
                <w:szCs w:val="18"/>
              </w:rPr>
            </w:pPr>
          </w:p>
        </w:tc>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108F8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3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6C3BCC">
            <w:pPr>
              <w:rPr>
                <w:rFonts w:hint="eastAsia" w:ascii="宋体" w:hAnsi="宋体" w:cs="宋体"/>
                <w:color w:val="000000"/>
                <w:sz w:val="18"/>
                <w:szCs w:val="18"/>
              </w:rPr>
            </w:pPr>
          </w:p>
        </w:tc>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2CA4EC">
            <w:pPr>
              <w:rPr>
                <w:rFonts w:hint="eastAsia" w:ascii="宋体" w:hAnsi="宋体" w:cs="宋体"/>
                <w:color w:val="000000"/>
                <w:sz w:val="18"/>
                <w:szCs w:val="18"/>
              </w:rPr>
            </w:pPr>
          </w:p>
        </w:tc>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2E68F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66A58A65">
        <w:tblPrEx>
          <w:tblCellMar>
            <w:top w:w="0" w:type="dxa"/>
            <w:left w:w="0" w:type="dxa"/>
            <w:bottom w:w="0" w:type="dxa"/>
            <w:right w:w="0" w:type="dxa"/>
          </w:tblCellMar>
        </w:tblPrEx>
        <w:trPr>
          <w:trHeight w:val="1350" w:hRule="atLeast"/>
        </w:trPr>
        <w:tc>
          <w:tcPr>
            <w:tcW w:w="47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39245D">
            <w:pPr>
              <w:jc w:val="right"/>
              <w:rPr>
                <w:rFonts w:hint="eastAsia" w:ascii="宋体" w:hAnsi="宋体" w:cs="宋体"/>
                <w:color w:val="000000"/>
                <w:sz w:val="22"/>
              </w:rPr>
            </w:pPr>
          </w:p>
        </w:tc>
        <w:tc>
          <w:tcPr>
            <w:tcW w:w="51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5EA5F0">
            <w:pPr>
              <w:rPr>
                <w:rFonts w:hint="eastAsia" w:ascii="宋体" w:hAnsi="宋体" w:cs="宋体"/>
                <w:color w:val="000000"/>
                <w:sz w:val="18"/>
                <w:szCs w:val="18"/>
              </w:rPr>
            </w:pPr>
          </w:p>
        </w:tc>
        <w:tc>
          <w:tcPr>
            <w:tcW w:w="900"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14:paraId="43BD502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租赁补贴</w:t>
            </w:r>
          </w:p>
        </w:tc>
        <w:tc>
          <w:tcPr>
            <w:tcW w:w="2100" w:type="dxa"/>
            <w:tcBorders>
              <w:top w:val="nil"/>
              <w:left w:val="nil"/>
              <w:bottom w:val="nil"/>
              <w:right w:val="nil"/>
            </w:tcBorders>
            <w:tcMar>
              <w:top w:w="15" w:type="dxa"/>
              <w:left w:w="15" w:type="dxa"/>
              <w:right w:w="15" w:type="dxa"/>
            </w:tcMar>
            <w:vAlign w:val="center"/>
          </w:tcPr>
          <w:p w14:paraId="00F4F89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保障对象姓名身份证号（隐藏部分号码） 补贴发放编号 合同编号 发放金额  发放年度月份日期 发放方式</w:t>
            </w:r>
          </w:p>
        </w:tc>
        <w:tc>
          <w:tcPr>
            <w:tcW w:w="4500" w:type="dxa"/>
            <w:tcBorders>
              <w:top w:val="nil"/>
              <w:left w:val="nil"/>
              <w:bottom w:val="nil"/>
              <w:right w:val="nil"/>
            </w:tcBorders>
            <w:tcMar>
              <w:top w:w="15" w:type="dxa"/>
              <w:left w:w="15" w:type="dxa"/>
              <w:right w:w="15" w:type="dxa"/>
            </w:tcMar>
            <w:vAlign w:val="center"/>
          </w:tcPr>
          <w:p w14:paraId="5E22EA3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《经济适用房管理办法》 《公共租赁住房管理办法》《山西省公共租赁住房配租与退出管理办法》</w:t>
            </w:r>
          </w:p>
          <w:p w14:paraId="3697F7C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《山西省经济适用住房供应与退出管理办法》</w:t>
            </w:r>
          </w:p>
        </w:tc>
        <w:tc>
          <w:tcPr>
            <w:tcW w:w="12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094F0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住房保障科</w:t>
            </w:r>
          </w:p>
        </w:tc>
        <w:tc>
          <w:tcPr>
            <w:tcW w:w="8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42D02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信息形成（变更）20个工作日</w:t>
            </w:r>
          </w:p>
        </w:tc>
        <w:tc>
          <w:tcPr>
            <w:tcW w:w="10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8CBA5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■政府网站      </w:t>
            </w:r>
          </w:p>
        </w:tc>
        <w:tc>
          <w:tcPr>
            <w:tcW w:w="3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AAA0F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E457CD">
            <w:pPr>
              <w:rPr>
                <w:rFonts w:hint="eastAsia" w:ascii="宋体" w:hAnsi="宋体" w:cs="宋体"/>
                <w:color w:val="000000"/>
                <w:sz w:val="18"/>
                <w:szCs w:val="18"/>
              </w:rPr>
            </w:pPr>
          </w:p>
        </w:tc>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A556E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3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36C063">
            <w:pPr>
              <w:rPr>
                <w:rFonts w:hint="eastAsia" w:ascii="宋体" w:hAnsi="宋体" w:cs="宋体"/>
                <w:color w:val="000000"/>
                <w:sz w:val="18"/>
                <w:szCs w:val="18"/>
              </w:rPr>
            </w:pPr>
          </w:p>
        </w:tc>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0A2124">
            <w:pPr>
              <w:rPr>
                <w:rFonts w:hint="eastAsia" w:ascii="宋体" w:hAnsi="宋体" w:cs="宋体"/>
                <w:color w:val="000000"/>
                <w:sz w:val="18"/>
                <w:szCs w:val="18"/>
              </w:rPr>
            </w:pPr>
          </w:p>
        </w:tc>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8DBEA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20EF1056">
        <w:tblPrEx>
          <w:tblCellMar>
            <w:top w:w="0" w:type="dxa"/>
            <w:left w:w="0" w:type="dxa"/>
            <w:bottom w:w="0" w:type="dxa"/>
            <w:right w:w="0" w:type="dxa"/>
          </w:tblCellMar>
        </w:tblPrEx>
        <w:trPr>
          <w:trHeight w:val="1125" w:hRule="atLeast"/>
        </w:trPr>
        <w:tc>
          <w:tcPr>
            <w:tcW w:w="47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D09314">
            <w:pPr>
              <w:jc w:val="right"/>
              <w:rPr>
                <w:rFonts w:hint="eastAsia" w:ascii="宋体" w:hAnsi="宋体" w:cs="宋体"/>
                <w:color w:val="000000"/>
                <w:sz w:val="22"/>
              </w:rPr>
            </w:pPr>
          </w:p>
        </w:tc>
        <w:tc>
          <w:tcPr>
            <w:tcW w:w="51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7ACAED">
            <w:pPr>
              <w:rPr>
                <w:rFonts w:hint="eastAsia" w:ascii="宋体" w:hAnsi="宋体" w:cs="宋体"/>
                <w:color w:val="000000"/>
                <w:sz w:val="18"/>
                <w:szCs w:val="18"/>
              </w:rPr>
            </w:pPr>
          </w:p>
        </w:tc>
        <w:tc>
          <w:tcPr>
            <w:tcW w:w="900"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14:paraId="4E75CA97">
            <w:pPr>
              <w:widowControl/>
              <w:jc w:val="left"/>
              <w:textAlignment w:val="center"/>
              <w:rPr>
                <w:rFonts w:hint="eastAsia" w:ascii="宋体" w:hAnsi="宋体" w:cs="宋体"/>
                <w:color w:val="000000"/>
                <w:sz w:val="22"/>
              </w:rPr>
            </w:pPr>
            <w:r>
              <w:rPr>
                <w:rFonts w:hint="eastAsia" w:ascii="宋体" w:hAnsi="宋体" w:cs="宋体"/>
                <w:color w:val="000000"/>
                <w:kern w:val="0"/>
                <w:sz w:val="22"/>
              </w:rPr>
              <w:t>租金减免</w:t>
            </w:r>
          </w:p>
        </w:tc>
        <w:tc>
          <w:tcPr>
            <w:tcW w:w="21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5232B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保障对象姓名身份证号（隐藏部分号码） 保障项目名称类型套型面积  原应缴租金标准现应缴租金标注 不予租金减免原因 </w:t>
            </w:r>
          </w:p>
        </w:tc>
        <w:tc>
          <w:tcPr>
            <w:tcW w:w="4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5A9DE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《经济适用房管理办法》 《公共租赁住房管理办法》</w:t>
            </w:r>
          </w:p>
        </w:tc>
        <w:tc>
          <w:tcPr>
            <w:tcW w:w="12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85092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住房保障科</w:t>
            </w:r>
          </w:p>
        </w:tc>
        <w:tc>
          <w:tcPr>
            <w:tcW w:w="8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E6533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信息形成（变更）20个工作日</w:t>
            </w:r>
          </w:p>
        </w:tc>
        <w:tc>
          <w:tcPr>
            <w:tcW w:w="10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1D1F4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■政府网站      </w:t>
            </w:r>
          </w:p>
        </w:tc>
        <w:tc>
          <w:tcPr>
            <w:tcW w:w="3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CAFB2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22E454">
            <w:pPr>
              <w:rPr>
                <w:rFonts w:hint="eastAsia" w:ascii="宋体" w:hAnsi="宋体" w:cs="宋体"/>
                <w:color w:val="000000"/>
                <w:sz w:val="18"/>
                <w:szCs w:val="18"/>
              </w:rPr>
            </w:pPr>
          </w:p>
        </w:tc>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25417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3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E2BAD4">
            <w:pPr>
              <w:rPr>
                <w:rFonts w:hint="eastAsia" w:ascii="宋体" w:hAnsi="宋体" w:cs="宋体"/>
                <w:color w:val="000000"/>
                <w:sz w:val="18"/>
                <w:szCs w:val="18"/>
              </w:rPr>
            </w:pPr>
          </w:p>
        </w:tc>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1FB958">
            <w:pPr>
              <w:rPr>
                <w:rFonts w:hint="eastAsia" w:ascii="宋体" w:hAnsi="宋体" w:cs="宋体"/>
                <w:color w:val="000000"/>
                <w:sz w:val="18"/>
                <w:szCs w:val="18"/>
              </w:rPr>
            </w:pPr>
          </w:p>
        </w:tc>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7057B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bl>
    <w:p w14:paraId="6BCA9D78">
      <w:pPr>
        <w:pStyle w:val="2"/>
        <w:jc w:val="center"/>
        <w:rPr>
          <w:rFonts w:ascii="方正小标宋_GBK" w:hAnsi="方正小标宋_GBK" w:eastAsia="方正小标宋_GBK"/>
          <w:b w:val="0"/>
          <w:bCs w:val="0"/>
          <w:sz w:val="30"/>
        </w:rPr>
      </w:pPr>
      <w:r>
        <w:rPr>
          <w:rFonts w:ascii="方正小标宋_GBK" w:hAnsi="方正小标宋_GBK" w:eastAsia="方正小标宋_GBK"/>
          <w:b w:val="0"/>
          <w:bCs w:val="0"/>
          <w:sz w:val="30"/>
        </w:rPr>
        <w:br w:type="page"/>
      </w:r>
      <w:bookmarkStart w:id="11" w:name="_Toc8568"/>
      <w:r>
        <w:rPr>
          <w:rFonts w:hint="eastAsia" w:ascii="方正小标宋_GBK" w:hAnsi="方正小标宋_GBK" w:eastAsia="方正小标宋_GBK"/>
          <w:b w:val="0"/>
          <w:bCs w:val="0"/>
          <w:sz w:val="30"/>
        </w:rPr>
        <w:t>（十三）盂县国有土地上房屋征收与补偿领域基层政务公开标准目录</w:t>
      </w:r>
      <w:bookmarkEnd w:id="11"/>
    </w:p>
    <w:tbl>
      <w:tblPr>
        <w:tblStyle w:val="10"/>
        <w:tblW w:w="0" w:type="auto"/>
        <w:tblInd w:w="0" w:type="dxa"/>
        <w:tblLayout w:type="autofit"/>
        <w:tblCellMar>
          <w:top w:w="0" w:type="dxa"/>
          <w:left w:w="0" w:type="dxa"/>
          <w:bottom w:w="0" w:type="dxa"/>
          <w:right w:w="0" w:type="dxa"/>
        </w:tblCellMar>
      </w:tblPr>
      <w:tblGrid>
        <w:gridCol w:w="470"/>
        <w:gridCol w:w="926"/>
        <w:gridCol w:w="995"/>
        <w:gridCol w:w="2729"/>
        <w:gridCol w:w="2754"/>
        <w:gridCol w:w="1037"/>
        <w:gridCol w:w="1541"/>
        <w:gridCol w:w="1126"/>
        <w:gridCol w:w="350"/>
        <w:gridCol w:w="300"/>
        <w:gridCol w:w="470"/>
        <w:gridCol w:w="350"/>
        <w:gridCol w:w="470"/>
        <w:gridCol w:w="470"/>
      </w:tblGrid>
      <w:tr w14:paraId="75861EDB">
        <w:tblPrEx>
          <w:tblCellMar>
            <w:top w:w="0" w:type="dxa"/>
            <w:left w:w="0" w:type="dxa"/>
            <w:bottom w:w="0" w:type="dxa"/>
            <w:right w:w="0"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B9C843">
            <w:pPr>
              <w:widowControl/>
              <w:jc w:val="center"/>
              <w:textAlignment w:val="center"/>
              <w:rPr>
                <w:rFonts w:hint="eastAsia" w:ascii="宋体" w:hAnsi="宋体" w:cs="宋体"/>
                <w:color w:val="000000"/>
                <w:sz w:val="22"/>
              </w:rPr>
            </w:pPr>
            <w:r>
              <w:rPr>
                <w:rFonts w:hint="eastAsia" w:ascii="宋体" w:hAnsi="宋体" w:cs="宋体"/>
                <w:color w:val="000000"/>
                <w:kern w:val="0"/>
                <w:sz w:val="22"/>
              </w:rPr>
              <w:t>序号</w:t>
            </w:r>
          </w:p>
        </w:tc>
        <w:tc>
          <w:tcPr>
            <w:tcW w:w="1921"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5BF901">
            <w:pPr>
              <w:widowControl/>
              <w:jc w:val="center"/>
              <w:textAlignment w:val="center"/>
              <w:rPr>
                <w:rFonts w:hint="eastAsia" w:ascii="宋体" w:hAnsi="宋体" w:cs="宋体"/>
                <w:color w:val="000000"/>
                <w:sz w:val="22"/>
              </w:rPr>
            </w:pPr>
            <w:r>
              <w:rPr>
                <w:rFonts w:hint="eastAsia" w:ascii="宋体" w:hAnsi="宋体" w:cs="宋体"/>
                <w:color w:val="000000"/>
                <w:kern w:val="0"/>
                <w:sz w:val="22"/>
              </w:rPr>
              <w:t>公开事项</w:t>
            </w:r>
          </w:p>
        </w:tc>
        <w:tc>
          <w:tcPr>
            <w:tcW w:w="27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A9F7CD">
            <w:pPr>
              <w:widowControl/>
              <w:jc w:val="center"/>
              <w:textAlignment w:val="center"/>
              <w:rPr>
                <w:rFonts w:hint="eastAsia" w:ascii="宋体" w:hAnsi="宋体" w:cs="宋体"/>
                <w:color w:val="000000"/>
                <w:sz w:val="22"/>
              </w:rPr>
            </w:pPr>
            <w:r>
              <w:rPr>
                <w:rFonts w:hint="eastAsia" w:ascii="宋体" w:hAnsi="宋体" w:cs="宋体"/>
                <w:color w:val="000000"/>
                <w:kern w:val="0"/>
                <w:sz w:val="22"/>
              </w:rPr>
              <w:t>公开内容（要素）</w:t>
            </w:r>
          </w:p>
        </w:tc>
        <w:tc>
          <w:tcPr>
            <w:tcW w:w="275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09ABC5">
            <w:pPr>
              <w:widowControl/>
              <w:jc w:val="center"/>
              <w:textAlignment w:val="center"/>
              <w:rPr>
                <w:rFonts w:hint="eastAsia" w:ascii="宋体" w:hAnsi="宋体" w:cs="宋体"/>
                <w:color w:val="000000"/>
                <w:sz w:val="22"/>
              </w:rPr>
            </w:pPr>
            <w:r>
              <w:rPr>
                <w:rFonts w:hint="eastAsia" w:ascii="宋体" w:hAnsi="宋体" w:cs="宋体"/>
                <w:color w:val="000000"/>
                <w:kern w:val="0"/>
                <w:sz w:val="22"/>
              </w:rPr>
              <w:t>公开依据</w:t>
            </w:r>
          </w:p>
        </w:tc>
        <w:tc>
          <w:tcPr>
            <w:tcW w:w="103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D331C0">
            <w:pPr>
              <w:widowControl/>
              <w:jc w:val="center"/>
              <w:textAlignment w:val="center"/>
              <w:rPr>
                <w:rFonts w:hint="eastAsia" w:ascii="宋体" w:hAnsi="宋体" w:cs="宋体"/>
                <w:color w:val="000000"/>
                <w:sz w:val="22"/>
              </w:rPr>
            </w:pPr>
            <w:r>
              <w:rPr>
                <w:rFonts w:hint="eastAsia" w:ascii="宋体" w:hAnsi="宋体" w:cs="宋体"/>
                <w:color w:val="000000"/>
                <w:kern w:val="0"/>
                <w:sz w:val="22"/>
              </w:rPr>
              <w:t>公开主体</w:t>
            </w:r>
          </w:p>
        </w:tc>
        <w:tc>
          <w:tcPr>
            <w:tcW w:w="1541"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65714D">
            <w:pPr>
              <w:widowControl/>
              <w:jc w:val="center"/>
              <w:textAlignment w:val="center"/>
              <w:rPr>
                <w:rFonts w:hint="eastAsia" w:ascii="宋体" w:hAnsi="宋体" w:cs="宋体"/>
                <w:color w:val="000000"/>
                <w:sz w:val="22"/>
              </w:rPr>
            </w:pPr>
            <w:r>
              <w:rPr>
                <w:rFonts w:hint="eastAsia" w:ascii="宋体" w:hAnsi="宋体" w:cs="宋体"/>
                <w:color w:val="000000"/>
                <w:kern w:val="0"/>
                <w:sz w:val="22"/>
              </w:rPr>
              <w:t>公开时限</w:t>
            </w:r>
          </w:p>
        </w:tc>
        <w:tc>
          <w:tcPr>
            <w:tcW w:w="1126"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8BE7B4">
            <w:pPr>
              <w:widowControl/>
              <w:jc w:val="center"/>
              <w:textAlignment w:val="center"/>
              <w:rPr>
                <w:rFonts w:hint="eastAsia" w:ascii="宋体" w:hAnsi="宋体" w:eastAsia="宋体" w:cs="宋体"/>
                <w:color w:val="000000"/>
                <w:kern w:val="0"/>
                <w:sz w:val="22"/>
                <w:lang w:eastAsia="zh-CN"/>
              </w:rPr>
            </w:pPr>
            <w:r>
              <w:rPr>
                <w:rFonts w:hint="eastAsia" w:ascii="宋体" w:hAnsi="宋体" w:cs="宋体"/>
                <w:color w:val="000000"/>
                <w:kern w:val="0"/>
                <w:sz w:val="22"/>
              </w:rPr>
              <w:t xml:space="preserve"> 公开渠道</w:t>
            </w:r>
          </w:p>
          <w:p w14:paraId="028FB4E5">
            <w:pPr>
              <w:widowControl/>
              <w:jc w:val="center"/>
              <w:textAlignment w:val="center"/>
              <w:rPr>
                <w:rFonts w:hint="eastAsia" w:ascii="宋体" w:hAnsi="宋体" w:cs="宋体"/>
                <w:color w:val="000000"/>
                <w:sz w:val="22"/>
              </w:rPr>
            </w:pPr>
            <w:r>
              <w:rPr>
                <w:rFonts w:hint="eastAsia" w:ascii="宋体" w:hAnsi="宋体" w:cs="宋体"/>
                <w:color w:val="000000"/>
                <w:kern w:val="0"/>
                <w:sz w:val="22"/>
              </w:rPr>
              <w:t xml:space="preserve">和载体               </w:t>
            </w:r>
          </w:p>
        </w:tc>
        <w:tc>
          <w:tcPr>
            <w:tcW w:w="0" w:type="auto"/>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25EE69">
            <w:pPr>
              <w:widowControl/>
              <w:jc w:val="center"/>
              <w:textAlignment w:val="center"/>
              <w:rPr>
                <w:rFonts w:hint="eastAsia" w:ascii="宋体" w:hAnsi="宋体" w:eastAsia="宋体" w:cs="宋体"/>
                <w:color w:val="000000"/>
                <w:kern w:val="0"/>
                <w:sz w:val="22"/>
                <w:lang w:eastAsia="zh-CN"/>
              </w:rPr>
            </w:pPr>
            <w:r>
              <w:rPr>
                <w:rFonts w:hint="eastAsia" w:ascii="宋体" w:hAnsi="宋体" w:cs="宋体"/>
                <w:color w:val="000000"/>
                <w:kern w:val="0"/>
                <w:sz w:val="22"/>
              </w:rPr>
              <w:t>公开</w:t>
            </w:r>
          </w:p>
          <w:p w14:paraId="55F9B110">
            <w:pPr>
              <w:widowControl/>
              <w:jc w:val="center"/>
              <w:textAlignment w:val="center"/>
              <w:rPr>
                <w:rFonts w:hint="eastAsia" w:ascii="宋体" w:hAnsi="宋体" w:cs="宋体"/>
                <w:color w:val="000000"/>
                <w:sz w:val="22"/>
              </w:rPr>
            </w:pPr>
            <w:r>
              <w:rPr>
                <w:rFonts w:hint="eastAsia" w:ascii="宋体" w:hAnsi="宋体" w:cs="宋体"/>
                <w:color w:val="000000"/>
                <w:kern w:val="0"/>
                <w:sz w:val="22"/>
              </w:rPr>
              <w:t>形式</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2C9BAA">
            <w:pPr>
              <w:widowControl/>
              <w:jc w:val="center"/>
              <w:textAlignment w:val="center"/>
              <w:rPr>
                <w:rFonts w:hint="eastAsia" w:ascii="宋体" w:hAnsi="宋体" w:eastAsia="宋体" w:cs="宋体"/>
                <w:color w:val="000000"/>
                <w:kern w:val="0"/>
                <w:sz w:val="22"/>
                <w:lang w:eastAsia="zh-CN"/>
              </w:rPr>
            </w:pPr>
            <w:r>
              <w:rPr>
                <w:rFonts w:hint="eastAsia" w:ascii="宋体" w:hAnsi="宋体" w:cs="宋体"/>
                <w:color w:val="000000"/>
                <w:kern w:val="0"/>
                <w:sz w:val="22"/>
              </w:rPr>
              <w:t>公开</w:t>
            </w:r>
          </w:p>
          <w:p w14:paraId="2D348FDF">
            <w:pPr>
              <w:widowControl/>
              <w:jc w:val="center"/>
              <w:textAlignment w:val="center"/>
              <w:rPr>
                <w:rFonts w:hint="eastAsia" w:ascii="宋体" w:hAnsi="宋体" w:cs="宋体"/>
                <w:color w:val="000000"/>
                <w:sz w:val="22"/>
              </w:rPr>
            </w:pPr>
            <w:r>
              <w:rPr>
                <w:rFonts w:hint="eastAsia" w:ascii="宋体" w:hAnsi="宋体" w:cs="宋体"/>
                <w:color w:val="000000"/>
                <w:kern w:val="0"/>
                <w:sz w:val="22"/>
              </w:rPr>
              <w:t>对象</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CB3BB1">
            <w:pPr>
              <w:jc w:val="center"/>
              <w:rPr>
                <w:rFonts w:hint="eastAsia" w:ascii="宋体" w:hAnsi="宋体" w:cs="宋体"/>
                <w:color w:val="000000"/>
                <w:sz w:val="22"/>
              </w:rPr>
            </w:pPr>
          </w:p>
        </w:tc>
        <w:tc>
          <w:tcPr>
            <w:tcW w:w="0" w:type="auto"/>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4D41DE">
            <w:pPr>
              <w:widowControl/>
              <w:jc w:val="center"/>
              <w:textAlignment w:val="center"/>
              <w:rPr>
                <w:rFonts w:hint="eastAsia" w:ascii="宋体" w:hAnsi="宋体" w:eastAsia="宋体" w:cs="宋体"/>
                <w:color w:val="000000"/>
                <w:kern w:val="0"/>
                <w:sz w:val="22"/>
                <w:lang w:eastAsia="zh-CN"/>
              </w:rPr>
            </w:pPr>
            <w:r>
              <w:rPr>
                <w:rFonts w:hint="eastAsia" w:ascii="宋体" w:hAnsi="宋体" w:cs="宋体"/>
                <w:color w:val="000000"/>
                <w:kern w:val="0"/>
                <w:sz w:val="22"/>
              </w:rPr>
              <w:t>公开</w:t>
            </w:r>
          </w:p>
          <w:p w14:paraId="1B6139E1">
            <w:pPr>
              <w:widowControl/>
              <w:jc w:val="center"/>
              <w:textAlignment w:val="center"/>
              <w:rPr>
                <w:rFonts w:hint="eastAsia" w:ascii="宋体" w:hAnsi="宋体" w:cs="宋体"/>
                <w:color w:val="000000"/>
                <w:sz w:val="22"/>
              </w:rPr>
            </w:pPr>
            <w:r>
              <w:rPr>
                <w:rFonts w:hint="eastAsia" w:ascii="宋体" w:hAnsi="宋体" w:cs="宋体"/>
                <w:color w:val="000000"/>
                <w:kern w:val="0"/>
                <w:sz w:val="22"/>
              </w:rPr>
              <w:t>层级</w:t>
            </w:r>
          </w:p>
        </w:tc>
      </w:tr>
      <w:tr w14:paraId="052A416D">
        <w:tblPrEx>
          <w:tblCellMar>
            <w:top w:w="0" w:type="dxa"/>
            <w:left w:w="0" w:type="dxa"/>
            <w:bottom w:w="0" w:type="dxa"/>
            <w:right w:w="0"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7D79E2">
            <w:pPr>
              <w:jc w:val="center"/>
              <w:rPr>
                <w:rFonts w:hint="eastAsia"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A73377">
            <w:pPr>
              <w:widowControl/>
              <w:jc w:val="center"/>
              <w:textAlignment w:val="center"/>
              <w:rPr>
                <w:rFonts w:hint="eastAsia" w:ascii="宋体" w:hAnsi="宋体" w:cs="宋体"/>
                <w:color w:val="000000"/>
                <w:sz w:val="22"/>
              </w:rPr>
            </w:pPr>
            <w:r>
              <w:rPr>
                <w:rFonts w:hint="eastAsia" w:ascii="宋体" w:hAnsi="宋体" w:cs="宋体"/>
                <w:color w:val="000000"/>
                <w:kern w:val="0"/>
                <w:sz w:val="22"/>
              </w:rPr>
              <w:t>一级事项</w:t>
            </w:r>
          </w:p>
        </w:tc>
        <w:tc>
          <w:tcPr>
            <w:tcW w:w="9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A3B4BB">
            <w:pPr>
              <w:widowControl/>
              <w:jc w:val="center"/>
              <w:textAlignment w:val="center"/>
              <w:rPr>
                <w:rFonts w:hint="eastAsia" w:ascii="宋体" w:hAnsi="宋体" w:cs="宋体"/>
                <w:color w:val="000000"/>
                <w:sz w:val="22"/>
              </w:rPr>
            </w:pPr>
            <w:r>
              <w:rPr>
                <w:rFonts w:hint="eastAsia" w:ascii="宋体" w:hAnsi="宋体" w:cs="宋体"/>
                <w:color w:val="000000"/>
                <w:kern w:val="0"/>
                <w:sz w:val="22"/>
              </w:rPr>
              <w:t>二级事项</w:t>
            </w:r>
          </w:p>
        </w:tc>
        <w:tc>
          <w:tcPr>
            <w:tcW w:w="27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69E990">
            <w:pPr>
              <w:jc w:val="center"/>
              <w:rPr>
                <w:rFonts w:hint="eastAsia" w:ascii="宋体" w:hAnsi="宋体" w:cs="宋体"/>
                <w:color w:val="000000"/>
                <w:sz w:val="22"/>
              </w:rPr>
            </w:pPr>
          </w:p>
        </w:tc>
        <w:tc>
          <w:tcPr>
            <w:tcW w:w="275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F97CA7">
            <w:pPr>
              <w:jc w:val="center"/>
              <w:rPr>
                <w:rFonts w:hint="eastAsia" w:ascii="宋体" w:hAnsi="宋体" w:cs="宋体"/>
                <w:color w:val="000000"/>
                <w:sz w:val="22"/>
              </w:rPr>
            </w:pPr>
          </w:p>
        </w:tc>
        <w:tc>
          <w:tcPr>
            <w:tcW w:w="103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E82C23">
            <w:pPr>
              <w:jc w:val="center"/>
              <w:rPr>
                <w:rFonts w:hint="eastAsia" w:ascii="宋体" w:hAnsi="宋体" w:cs="宋体"/>
                <w:color w:val="000000"/>
                <w:sz w:val="22"/>
              </w:rPr>
            </w:pPr>
          </w:p>
        </w:tc>
        <w:tc>
          <w:tcPr>
            <w:tcW w:w="15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FBA0CF">
            <w:pPr>
              <w:jc w:val="center"/>
              <w:rPr>
                <w:rFonts w:hint="eastAsia" w:ascii="宋体" w:hAnsi="宋体" w:cs="宋体"/>
                <w:color w:val="000000"/>
                <w:sz w:val="22"/>
              </w:rPr>
            </w:pPr>
          </w:p>
        </w:tc>
        <w:tc>
          <w:tcPr>
            <w:tcW w:w="112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873E72">
            <w:pPr>
              <w:jc w:val="center"/>
              <w:rPr>
                <w:rFonts w:hint="eastAsia"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0D3736">
            <w:pPr>
              <w:widowControl/>
              <w:jc w:val="center"/>
              <w:textAlignment w:val="center"/>
              <w:rPr>
                <w:rFonts w:hint="eastAsia" w:ascii="宋体" w:hAnsi="宋体" w:cs="宋体"/>
                <w:color w:val="000000"/>
                <w:sz w:val="22"/>
              </w:rPr>
            </w:pPr>
            <w:r>
              <w:rPr>
                <w:rFonts w:hint="eastAsia" w:ascii="宋体" w:hAnsi="宋体" w:cs="宋体"/>
                <w:color w:val="000000"/>
                <w:kern w:val="0"/>
                <w:sz w:val="22"/>
              </w:rPr>
              <w:t>全社会</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2F7878">
            <w:pPr>
              <w:widowControl/>
              <w:jc w:val="center"/>
              <w:textAlignment w:val="center"/>
              <w:rPr>
                <w:rFonts w:hint="eastAsia" w:ascii="宋体" w:hAnsi="宋体" w:eastAsia="宋体" w:cs="宋体"/>
                <w:color w:val="000000"/>
                <w:kern w:val="0"/>
                <w:sz w:val="22"/>
                <w:lang w:eastAsia="zh-CN"/>
              </w:rPr>
            </w:pPr>
            <w:r>
              <w:rPr>
                <w:rFonts w:hint="eastAsia" w:ascii="宋体" w:hAnsi="宋体" w:cs="宋体"/>
                <w:color w:val="000000"/>
                <w:kern w:val="0"/>
                <w:sz w:val="22"/>
              </w:rPr>
              <w:t>特定</w:t>
            </w:r>
          </w:p>
          <w:p w14:paraId="2979B9E4">
            <w:pPr>
              <w:widowControl/>
              <w:jc w:val="center"/>
              <w:textAlignment w:val="center"/>
              <w:rPr>
                <w:rFonts w:hint="eastAsia" w:ascii="宋体" w:hAnsi="宋体" w:cs="宋体"/>
                <w:color w:val="000000"/>
                <w:sz w:val="22"/>
              </w:rPr>
            </w:pPr>
            <w:r>
              <w:rPr>
                <w:rFonts w:hint="eastAsia" w:ascii="宋体" w:hAnsi="宋体" w:cs="宋体"/>
                <w:color w:val="000000"/>
                <w:kern w:val="0"/>
                <w:sz w:val="22"/>
              </w:rPr>
              <w:t>群体</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BBCAB9">
            <w:pPr>
              <w:widowControl/>
              <w:jc w:val="center"/>
              <w:textAlignment w:val="center"/>
              <w:rPr>
                <w:rFonts w:hint="eastAsia" w:ascii="宋体" w:hAnsi="宋体" w:cs="宋体"/>
                <w:color w:val="000000"/>
                <w:sz w:val="22"/>
              </w:rPr>
            </w:pPr>
            <w:r>
              <w:rPr>
                <w:rFonts w:hint="eastAsia" w:ascii="宋体" w:hAnsi="宋体" w:cs="宋体"/>
                <w:color w:val="000000"/>
                <w:kern w:val="0"/>
                <w:sz w:val="22"/>
              </w:rPr>
              <w:t>主动</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E416F3">
            <w:pPr>
              <w:widowControl/>
              <w:jc w:val="center"/>
              <w:textAlignment w:val="center"/>
              <w:rPr>
                <w:rFonts w:hint="eastAsia" w:ascii="宋体" w:hAnsi="宋体" w:cs="宋体"/>
                <w:color w:val="000000"/>
                <w:sz w:val="22"/>
              </w:rPr>
            </w:pPr>
            <w:r>
              <w:rPr>
                <w:rFonts w:hint="eastAsia" w:ascii="宋体" w:hAnsi="宋体" w:cs="宋体"/>
                <w:color w:val="000000"/>
                <w:kern w:val="0"/>
                <w:sz w:val="22"/>
              </w:rPr>
              <w:t>依申请</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97CC51">
            <w:pPr>
              <w:widowControl/>
              <w:jc w:val="center"/>
              <w:textAlignment w:val="center"/>
              <w:rPr>
                <w:rFonts w:hint="eastAsia" w:ascii="宋体" w:hAnsi="宋体" w:cs="宋体"/>
                <w:color w:val="000000"/>
                <w:sz w:val="22"/>
              </w:rPr>
            </w:pPr>
            <w:r>
              <w:rPr>
                <w:rFonts w:hint="eastAsia" w:ascii="宋体" w:hAnsi="宋体" w:cs="宋体"/>
                <w:color w:val="000000"/>
                <w:kern w:val="0"/>
                <w:sz w:val="22"/>
              </w:rPr>
              <w:t>市级</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C6BD22">
            <w:pPr>
              <w:widowControl/>
              <w:jc w:val="center"/>
              <w:textAlignment w:val="center"/>
              <w:rPr>
                <w:rFonts w:hint="eastAsia" w:ascii="宋体" w:hAnsi="宋体" w:cs="宋体"/>
                <w:color w:val="000000"/>
                <w:sz w:val="22"/>
              </w:rPr>
            </w:pPr>
            <w:r>
              <w:rPr>
                <w:rFonts w:hint="eastAsia" w:ascii="宋体" w:hAnsi="宋体" w:cs="宋体"/>
                <w:color w:val="000000"/>
                <w:kern w:val="0"/>
                <w:sz w:val="22"/>
              </w:rPr>
              <w:t>县级</w:t>
            </w:r>
          </w:p>
        </w:tc>
      </w:tr>
      <w:tr w14:paraId="2EB898D7">
        <w:tblPrEx>
          <w:tblCellMar>
            <w:top w:w="0" w:type="dxa"/>
            <w:left w:w="0" w:type="dxa"/>
            <w:bottom w:w="0" w:type="dxa"/>
            <w:right w:w="0" w:type="dxa"/>
          </w:tblCellMar>
        </w:tblPrEx>
        <w:trPr>
          <w:trHeight w:val="2025" w:hRule="atLeast"/>
        </w:trPr>
        <w:tc>
          <w:tcPr>
            <w:tcW w:w="0" w:type="auto"/>
            <w:vMerge w:val="restart"/>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14:paraId="75843F17">
            <w:pPr>
              <w:widowControl/>
              <w:jc w:val="right"/>
              <w:textAlignment w:val="center"/>
              <w:rPr>
                <w:rFonts w:hint="eastAsia" w:ascii="宋体" w:hAnsi="宋体" w:cs="宋体"/>
                <w:color w:val="000000"/>
                <w:sz w:val="22"/>
              </w:rPr>
            </w:pPr>
            <w:r>
              <w:rPr>
                <w:rFonts w:hint="eastAsia" w:ascii="宋体" w:hAnsi="宋体" w:cs="宋体"/>
                <w:color w:val="000000"/>
                <w:kern w:val="0"/>
                <w:sz w:val="22"/>
              </w:rPr>
              <w:t>2</w:t>
            </w:r>
          </w:p>
        </w:tc>
        <w:tc>
          <w:tcPr>
            <w:tcW w:w="0" w:type="auto"/>
            <w:vMerge w:val="restart"/>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1DE501F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国有土地房</w:t>
            </w:r>
          </w:p>
          <w:p w14:paraId="2A54E86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屋征收领域</w:t>
            </w:r>
          </w:p>
        </w:tc>
        <w:tc>
          <w:tcPr>
            <w:tcW w:w="995"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387E9AE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国家层面法规政策</w:t>
            </w:r>
          </w:p>
        </w:tc>
        <w:tc>
          <w:tcPr>
            <w:tcW w:w="2729"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2DD31C6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国有土地上房屋征收与补偿条例》2、《国有土地上房屋征收关于推进国有土地上房屋征收与补偿信息公开工作的实施意见》3、《国有土地上房屋征收评估办法》4、《关于进一步加强国有土地上房屋征收与补偿信息公开工作的通知》</w:t>
            </w:r>
          </w:p>
        </w:tc>
        <w:tc>
          <w:tcPr>
            <w:tcW w:w="27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69CA1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B5A99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县住建局、县房屋征收办</w:t>
            </w:r>
          </w:p>
        </w:tc>
        <w:tc>
          <w:tcPr>
            <w:tcW w:w="15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BA2D3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信息形成（变更）20个工作日</w:t>
            </w:r>
          </w:p>
        </w:tc>
        <w:tc>
          <w:tcPr>
            <w:tcW w:w="11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2836E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w:t>
            </w:r>
          </w:p>
          <w:p w14:paraId="5D381B8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■公开查阅点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496C4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8560C0">
            <w:pP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7C322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DE3DB6">
            <w:pP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05BF5A">
            <w:pP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07687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1BC5AB0F">
        <w:tblPrEx>
          <w:tblCellMar>
            <w:top w:w="0" w:type="dxa"/>
            <w:left w:w="0" w:type="dxa"/>
            <w:bottom w:w="0" w:type="dxa"/>
            <w:right w:w="0" w:type="dxa"/>
          </w:tblCellMar>
        </w:tblPrEx>
        <w:trPr>
          <w:trHeight w:val="675" w:hRule="atLeast"/>
        </w:trPr>
        <w:tc>
          <w:tcPr>
            <w:tcW w:w="0" w:type="auto"/>
            <w:vMerge w:val="continue"/>
            <w:tcBorders>
              <w:top w:val="single" w:color="auto" w:sz="4" w:space="0"/>
              <w:left w:val="single" w:color="000000" w:sz="4" w:space="0"/>
              <w:bottom w:val="single" w:color="000000" w:sz="4" w:space="0"/>
              <w:right w:val="single" w:color="000000" w:sz="4" w:space="0"/>
            </w:tcBorders>
            <w:noWrap/>
            <w:tcMar>
              <w:top w:w="15" w:type="dxa"/>
              <w:left w:w="15" w:type="dxa"/>
              <w:right w:w="15" w:type="dxa"/>
            </w:tcMar>
            <w:vAlign w:val="center"/>
          </w:tcPr>
          <w:p w14:paraId="02647E66">
            <w:pPr>
              <w:jc w:val="right"/>
              <w:rPr>
                <w:rFonts w:hint="eastAsia" w:ascii="宋体" w:hAnsi="宋体" w:cs="宋体"/>
                <w:color w:val="000000"/>
                <w:sz w:val="22"/>
              </w:rPr>
            </w:pPr>
          </w:p>
        </w:tc>
        <w:tc>
          <w:tcPr>
            <w:tcW w:w="0" w:type="auto"/>
            <w:vMerge w:val="continue"/>
            <w:tcBorders>
              <w:top w:val="single" w:color="auto" w:sz="4" w:space="0"/>
              <w:left w:val="single" w:color="000000" w:sz="4" w:space="0"/>
              <w:bottom w:val="nil"/>
              <w:right w:val="single" w:color="000000" w:sz="4" w:space="0"/>
            </w:tcBorders>
            <w:tcMar>
              <w:top w:w="15" w:type="dxa"/>
              <w:left w:w="15" w:type="dxa"/>
              <w:right w:w="15" w:type="dxa"/>
            </w:tcMar>
            <w:vAlign w:val="center"/>
          </w:tcPr>
          <w:p w14:paraId="1D7E9BDD">
            <w:pPr>
              <w:rPr>
                <w:rFonts w:hint="eastAsia" w:ascii="宋体" w:hAnsi="宋体" w:cs="宋体"/>
                <w:color w:val="000000"/>
                <w:sz w:val="18"/>
                <w:szCs w:val="18"/>
              </w:rPr>
            </w:pPr>
          </w:p>
        </w:tc>
        <w:tc>
          <w:tcPr>
            <w:tcW w:w="995"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30FBA42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地方层面法规政策</w:t>
            </w:r>
          </w:p>
        </w:tc>
        <w:tc>
          <w:tcPr>
            <w:tcW w:w="2729"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17B2ACE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1、地方性法规2、</w:t>
            </w:r>
            <w:r>
              <w:rPr>
                <w:rFonts w:hint="eastAsia" w:ascii="宋体" w:hAnsi="宋体" w:cs="宋体"/>
                <w:color w:val="000000"/>
                <w:kern w:val="0"/>
                <w:sz w:val="18"/>
                <w:szCs w:val="18"/>
                <w:lang w:eastAsia="zh-CN"/>
              </w:rPr>
              <w:t>地方性</w:t>
            </w:r>
            <w:r>
              <w:rPr>
                <w:rFonts w:hint="eastAsia" w:ascii="宋体" w:hAnsi="宋体" w:cs="宋体"/>
                <w:color w:val="000000"/>
                <w:kern w:val="0"/>
                <w:sz w:val="18"/>
                <w:szCs w:val="18"/>
              </w:rPr>
              <w:t>政府规章、3、规范性文件</w:t>
            </w:r>
          </w:p>
        </w:tc>
        <w:tc>
          <w:tcPr>
            <w:tcW w:w="27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8CBFF8">
            <w:pPr>
              <w:rPr>
                <w:rFonts w:hint="eastAsia" w:ascii="宋体" w:hAnsi="宋体" w:cs="宋体"/>
                <w:color w:val="000000"/>
                <w:sz w:val="18"/>
                <w:szCs w:val="18"/>
              </w:rPr>
            </w:pP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9B1F7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县住建局、县房屋征收办</w:t>
            </w:r>
          </w:p>
        </w:tc>
        <w:tc>
          <w:tcPr>
            <w:tcW w:w="15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19C1C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信息形成（变更）20个工作日</w:t>
            </w:r>
          </w:p>
        </w:tc>
        <w:tc>
          <w:tcPr>
            <w:tcW w:w="11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965EA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w:t>
            </w:r>
          </w:p>
          <w:p w14:paraId="3E41E50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■公开查阅点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63205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EEBADD">
            <w:pP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1A761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82CABD">
            <w:pP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E97296">
            <w:pP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B99A6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2A5E1559">
        <w:tblPrEx>
          <w:tblCellMar>
            <w:top w:w="0" w:type="dxa"/>
            <w:left w:w="0" w:type="dxa"/>
            <w:bottom w:w="0" w:type="dxa"/>
            <w:right w:w="0" w:type="dxa"/>
          </w:tblCellMar>
        </w:tblPrEx>
        <w:trPr>
          <w:trHeight w:val="675"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F7289E">
            <w:pPr>
              <w:jc w:val="right"/>
              <w:rPr>
                <w:rFonts w:hint="eastAsia" w:ascii="宋体" w:hAnsi="宋体" w:cs="宋体"/>
                <w:color w:val="000000"/>
                <w:sz w:val="22"/>
              </w:rPr>
            </w:pPr>
          </w:p>
        </w:tc>
        <w:tc>
          <w:tcPr>
            <w:tcW w:w="0" w:type="auto"/>
            <w:vMerge w:val="continue"/>
            <w:tcBorders>
              <w:top w:val="single" w:color="000000" w:sz="4" w:space="0"/>
              <w:left w:val="single" w:color="000000" w:sz="4" w:space="0"/>
              <w:bottom w:val="nil"/>
              <w:right w:val="single" w:color="000000" w:sz="4" w:space="0"/>
            </w:tcBorders>
            <w:tcMar>
              <w:top w:w="15" w:type="dxa"/>
              <w:left w:w="15" w:type="dxa"/>
              <w:right w:w="15" w:type="dxa"/>
            </w:tcMar>
            <w:vAlign w:val="center"/>
          </w:tcPr>
          <w:p w14:paraId="4BF98149">
            <w:pPr>
              <w:rPr>
                <w:rFonts w:hint="eastAsia" w:ascii="宋体" w:hAnsi="宋体" w:cs="宋体"/>
                <w:color w:val="000000"/>
                <w:sz w:val="18"/>
                <w:szCs w:val="18"/>
              </w:rPr>
            </w:pPr>
          </w:p>
        </w:tc>
        <w:tc>
          <w:tcPr>
            <w:tcW w:w="9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4E307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启动要件</w:t>
            </w:r>
          </w:p>
        </w:tc>
        <w:tc>
          <w:tcPr>
            <w:tcW w:w="27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0DD7E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征收项目符合公共利益的相关材料</w:t>
            </w:r>
          </w:p>
        </w:tc>
        <w:tc>
          <w:tcPr>
            <w:tcW w:w="27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74F3E2">
            <w:pPr>
              <w:rPr>
                <w:rFonts w:hint="eastAsia" w:ascii="宋体" w:hAnsi="宋体" w:cs="宋体"/>
                <w:color w:val="000000"/>
                <w:sz w:val="18"/>
                <w:szCs w:val="18"/>
              </w:rPr>
            </w:pP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96C41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县住建局、县房屋征收办</w:t>
            </w:r>
          </w:p>
        </w:tc>
        <w:tc>
          <w:tcPr>
            <w:tcW w:w="15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9FCA3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自收到申请之日起20个工作日内公开</w:t>
            </w:r>
          </w:p>
        </w:tc>
        <w:tc>
          <w:tcPr>
            <w:tcW w:w="11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9E9EE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w:t>
            </w:r>
          </w:p>
          <w:p w14:paraId="08FE80F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■公开查阅点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82DB3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236A25">
            <w:pP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09E96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75F919">
            <w:pP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8922CE">
            <w:pP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9B5F4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147BFB3F">
        <w:tblPrEx>
          <w:tblCellMar>
            <w:top w:w="0" w:type="dxa"/>
            <w:left w:w="0" w:type="dxa"/>
            <w:bottom w:w="0" w:type="dxa"/>
            <w:right w:w="0" w:type="dxa"/>
          </w:tblCellMar>
        </w:tblPrEx>
        <w:trPr>
          <w:trHeight w:val="675"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F6A3DA">
            <w:pPr>
              <w:jc w:val="right"/>
              <w:rPr>
                <w:rFonts w:hint="eastAsia" w:ascii="宋体" w:hAnsi="宋体" w:cs="宋体"/>
                <w:color w:val="000000"/>
                <w:sz w:val="22"/>
              </w:rPr>
            </w:pPr>
          </w:p>
        </w:tc>
        <w:tc>
          <w:tcPr>
            <w:tcW w:w="0" w:type="auto"/>
            <w:vMerge w:val="continue"/>
            <w:tcBorders>
              <w:top w:val="single" w:color="000000" w:sz="4" w:space="0"/>
              <w:left w:val="single" w:color="000000" w:sz="4" w:space="0"/>
              <w:bottom w:val="nil"/>
              <w:right w:val="single" w:color="000000" w:sz="4" w:space="0"/>
            </w:tcBorders>
            <w:tcMar>
              <w:top w:w="15" w:type="dxa"/>
              <w:left w:w="15" w:type="dxa"/>
              <w:right w:w="15" w:type="dxa"/>
            </w:tcMar>
            <w:vAlign w:val="center"/>
          </w:tcPr>
          <w:p w14:paraId="4124709F">
            <w:pPr>
              <w:rPr>
                <w:rFonts w:hint="eastAsia" w:ascii="宋体" w:hAnsi="宋体" w:cs="宋体"/>
                <w:color w:val="000000"/>
                <w:sz w:val="18"/>
                <w:szCs w:val="18"/>
              </w:rPr>
            </w:pPr>
          </w:p>
        </w:tc>
        <w:tc>
          <w:tcPr>
            <w:tcW w:w="9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639C0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社会稳定风险评估</w:t>
            </w:r>
          </w:p>
        </w:tc>
        <w:tc>
          <w:tcPr>
            <w:tcW w:w="27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DAB29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社会稳定风险评估结果</w:t>
            </w:r>
          </w:p>
        </w:tc>
        <w:tc>
          <w:tcPr>
            <w:tcW w:w="27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9B674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《国有土地上房屋征收与补偿条例》</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94259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县住建局、县房屋征收办</w:t>
            </w:r>
          </w:p>
        </w:tc>
        <w:tc>
          <w:tcPr>
            <w:tcW w:w="15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B0802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自收到申请之日起20个工作日内公开</w:t>
            </w:r>
          </w:p>
        </w:tc>
        <w:tc>
          <w:tcPr>
            <w:tcW w:w="11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3790D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w:t>
            </w:r>
          </w:p>
          <w:p w14:paraId="320A631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■公开查阅点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8B725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E37D9E">
            <w:pP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627D2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21EB7B">
            <w:pP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8E270D">
            <w:pP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BB279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79A97129">
        <w:tblPrEx>
          <w:tblCellMar>
            <w:top w:w="0" w:type="dxa"/>
            <w:left w:w="0" w:type="dxa"/>
            <w:bottom w:w="0" w:type="dxa"/>
            <w:right w:w="0" w:type="dxa"/>
          </w:tblCellMar>
        </w:tblPrEx>
        <w:trPr>
          <w:trHeight w:val="1800"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59B16B">
            <w:pPr>
              <w:jc w:val="right"/>
              <w:rPr>
                <w:rFonts w:hint="eastAsia" w:ascii="宋体" w:hAnsi="宋体" w:cs="宋体"/>
                <w:color w:val="000000"/>
                <w:sz w:val="22"/>
              </w:rPr>
            </w:pPr>
          </w:p>
        </w:tc>
        <w:tc>
          <w:tcPr>
            <w:tcW w:w="0" w:type="auto"/>
            <w:vMerge w:val="continue"/>
            <w:tcBorders>
              <w:top w:val="single" w:color="000000" w:sz="4" w:space="0"/>
              <w:left w:val="single" w:color="000000" w:sz="4" w:space="0"/>
              <w:bottom w:val="nil"/>
              <w:right w:val="single" w:color="000000" w:sz="4" w:space="0"/>
            </w:tcBorders>
            <w:tcMar>
              <w:top w:w="15" w:type="dxa"/>
              <w:left w:w="15" w:type="dxa"/>
              <w:right w:w="15" w:type="dxa"/>
            </w:tcMar>
            <w:vAlign w:val="center"/>
          </w:tcPr>
          <w:p w14:paraId="77668EFD">
            <w:pPr>
              <w:rPr>
                <w:rFonts w:hint="eastAsia" w:ascii="宋体" w:hAnsi="宋体" w:cs="宋体"/>
                <w:color w:val="000000"/>
                <w:sz w:val="18"/>
                <w:szCs w:val="18"/>
              </w:rPr>
            </w:pPr>
          </w:p>
        </w:tc>
        <w:tc>
          <w:tcPr>
            <w:tcW w:w="9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9A2FA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房屋调查登记</w:t>
            </w:r>
          </w:p>
        </w:tc>
        <w:tc>
          <w:tcPr>
            <w:tcW w:w="27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E237C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1、入户调查通知；2、调查结果；3、认定结果</w:t>
            </w:r>
          </w:p>
        </w:tc>
        <w:tc>
          <w:tcPr>
            <w:tcW w:w="27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D7F77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《国有土地上房屋征收与补偿条例》</w:t>
            </w:r>
          </w:p>
          <w:p w14:paraId="49B7321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《关于推进国有土地上房屋征收与补偿信息公开工作的实施意见》</w:t>
            </w:r>
          </w:p>
          <w:p w14:paraId="24F8649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《关于进一步加强国有土地上房屋征收与补偿信息公开工作的通知》</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3F665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县住建局、县房屋征收办</w:t>
            </w:r>
          </w:p>
        </w:tc>
        <w:tc>
          <w:tcPr>
            <w:tcW w:w="15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15C99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信息形成变更之日起20个工作日内予以公开</w:t>
            </w:r>
          </w:p>
        </w:tc>
        <w:tc>
          <w:tcPr>
            <w:tcW w:w="11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309EE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w:t>
            </w:r>
          </w:p>
          <w:p w14:paraId="3564F5B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■公开查阅点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34978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1217FA">
            <w:pP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002C4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220EE5">
            <w:pP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4ED0CF">
            <w:pP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C4BED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36691561">
        <w:tblPrEx>
          <w:tblCellMar>
            <w:top w:w="0" w:type="dxa"/>
            <w:left w:w="0" w:type="dxa"/>
            <w:bottom w:w="0" w:type="dxa"/>
            <w:right w:w="0" w:type="dxa"/>
          </w:tblCellMar>
        </w:tblPrEx>
        <w:trPr>
          <w:trHeight w:val="1800"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A0ABA1">
            <w:pPr>
              <w:jc w:val="right"/>
              <w:rPr>
                <w:rFonts w:hint="eastAsia" w:ascii="宋体" w:hAnsi="宋体" w:cs="宋体"/>
                <w:color w:val="000000"/>
                <w:sz w:val="22"/>
              </w:rPr>
            </w:pPr>
          </w:p>
        </w:tc>
        <w:tc>
          <w:tcPr>
            <w:tcW w:w="0" w:type="auto"/>
            <w:vMerge w:val="continue"/>
            <w:tcBorders>
              <w:top w:val="single" w:color="000000" w:sz="4" w:space="0"/>
              <w:left w:val="single" w:color="000000" w:sz="4" w:space="0"/>
              <w:bottom w:val="nil"/>
              <w:right w:val="single" w:color="000000" w:sz="4" w:space="0"/>
            </w:tcBorders>
            <w:tcMar>
              <w:top w:w="15" w:type="dxa"/>
              <w:left w:w="15" w:type="dxa"/>
              <w:right w:w="15" w:type="dxa"/>
            </w:tcMar>
            <w:vAlign w:val="center"/>
          </w:tcPr>
          <w:p w14:paraId="2B604D9E">
            <w:pPr>
              <w:rPr>
                <w:rFonts w:hint="eastAsia" w:ascii="宋体" w:hAnsi="宋体" w:cs="宋体"/>
                <w:color w:val="000000"/>
                <w:sz w:val="18"/>
                <w:szCs w:val="18"/>
              </w:rPr>
            </w:pPr>
          </w:p>
        </w:tc>
        <w:tc>
          <w:tcPr>
            <w:tcW w:w="9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8DB32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房屋征收补偿方案拟订</w:t>
            </w:r>
          </w:p>
        </w:tc>
        <w:tc>
          <w:tcPr>
            <w:tcW w:w="27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6EE2F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1、论证结论；2、征求意见情况；3、根据公众意见修改情况</w:t>
            </w:r>
          </w:p>
        </w:tc>
        <w:tc>
          <w:tcPr>
            <w:tcW w:w="27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000C8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《国有土地上房屋征收与补偿条例》</w:t>
            </w:r>
          </w:p>
          <w:p w14:paraId="64CA4D3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《关于推进国有土地上房屋征收与补偿信息公开工作的实施意见》</w:t>
            </w:r>
          </w:p>
          <w:p w14:paraId="2FA75C3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《关于进一步加强国有土地上房屋征收与补偿信息公开工作的通知》</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60B15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县住建局、县房屋征收办</w:t>
            </w:r>
          </w:p>
        </w:tc>
        <w:tc>
          <w:tcPr>
            <w:tcW w:w="15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02624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信息形成变更之日起20个工作日内予以公开；征求意见</w:t>
            </w:r>
            <w:r>
              <w:rPr>
                <w:rFonts w:hint="eastAsia" w:ascii="宋体" w:hAnsi="宋体" w:cs="宋体"/>
                <w:color w:val="000000"/>
                <w:kern w:val="0"/>
                <w:sz w:val="18"/>
                <w:szCs w:val="18"/>
                <w:lang w:eastAsia="zh-CN"/>
              </w:rPr>
              <w:t>期限</w:t>
            </w:r>
            <w:r>
              <w:rPr>
                <w:rFonts w:hint="eastAsia" w:ascii="宋体" w:hAnsi="宋体" w:cs="宋体"/>
                <w:color w:val="000000"/>
                <w:kern w:val="0"/>
                <w:sz w:val="18"/>
                <w:szCs w:val="18"/>
              </w:rPr>
              <w:t>不得少于30日</w:t>
            </w:r>
          </w:p>
        </w:tc>
        <w:tc>
          <w:tcPr>
            <w:tcW w:w="11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91A15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w:t>
            </w:r>
          </w:p>
          <w:p w14:paraId="6A3A3FF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■公开查阅点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025B2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4B4D8C">
            <w:pP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2CA1C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84A698">
            <w:pP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8FD005">
            <w:pP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9A34B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14B5141A">
        <w:tblPrEx>
          <w:tblCellMar>
            <w:top w:w="0" w:type="dxa"/>
            <w:left w:w="0" w:type="dxa"/>
            <w:bottom w:w="0" w:type="dxa"/>
            <w:right w:w="0" w:type="dxa"/>
          </w:tblCellMar>
        </w:tblPrEx>
        <w:trPr>
          <w:trHeight w:val="1800"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8CA789">
            <w:pPr>
              <w:jc w:val="right"/>
              <w:rPr>
                <w:rFonts w:hint="eastAsia" w:ascii="宋体" w:hAnsi="宋体" w:cs="宋体"/>
                <w:color w:val="000000"/>
                <w:sz w:val="22"/>
              </w:rPr>
            </w:pPr>
          </w:p>
        </w:tc>
        <w:tc>
          <w:tcPr>
            <w:tcW w:w="0" w:type="auto"/>
            <w:vMerge w:val="continue"/>
            <w:tcBorders>
              <w:top w:val="single" w:color="000000" w:sz="4" w:space="0"/>
              <w:left w:val="single" w:color="000000" w:sz="4" w:space="0"/>
              <w:bottom w:val="nil"/>
              <w:right w:val="single" w:color="000000" w:sz="4" w:space="0"/>
            </w:tcBorders>
            <w:tcMar>
              <w:top w:w="15" w:type="dxa"/>
              <w:left w:w="15" w:type="dxa"/>
              <w:right w:w="15" w:type="dxa"/>
            </w:tcMar>
            <w:vAlign w:val="center"/>
          </w:tcPr>
          <w:p w14:paraId="7C8F6B48">
            <w:pPr>
              <w:rPr>
                <w:rFonts w:hint="eastAsia" w:ascii="宋体" w:hAnsi="宋体" w:cs="宋体"/>
                <w:color w:val="000000"/>
                <w:sz w:val="18"/>
                <w:szCs w:val="18"/>
              </w:rPr>
            </w:pPr>
          </w:p>
        </w:tc>
        <w:tc>
          <w:tcPr>
            <w:tcW w:w="9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F85E3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房屋征收决定</w:t>
            </w:r>
          </w:p>
        </w:tc>
        <w:tc>
          <w:tcPr>
            <w:tcW w:w="27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D0065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房屋征收决定公告（包括补偿方案和行政复议、行政诉讼权利等事项）</w:t>
            </w:r>
          </w:p>
        </w:tc>
        <w:tc>
          <w:tcPr>
            <w:tcW w:w="27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A45BF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《国有土地上房屋征收与补偿条例》</w:t>
            </w:r>
          </w:p>
          <w:p w14:paraId="5596A6E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《关于推进国有土地上房屋征收与补偿信息公开工作的实施意见》</w:t>
            </w:r>
          </w:p>
          <w:p w14:paraId="6D1D415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《关于进一步加强国有土地上房屋征收与补偿信息公开工作的通知》</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FD423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县住建局、县房屋征收办</w:t>
            </w:r>
          </w:p>
        </w:tc>
        <w:tc>
          <w:tcPr>
            <w:tcW w:w="15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C80CE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信息形成变更之日起20个工作日内予以公开</w:t>
            </w:r>
          </w:p>
        </w:tc>
        <w:tc>
          <w:tcPr>
            <w:tcW w:w="11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2AD61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w:t>
            </w:r>
          </w:p>
          <w:p w14:paraId="185DD57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■公开查阅点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78449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4F6E9D">
            <w:pP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3BACC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24E011">
            <w:pP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8CEFDA">
            <w:pP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665E0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54588AB9">
        <w:tblPrEx>
          <w:tblCellMar>
            <w:top w:w="0" w:type="dxa"/>
            <w:left w:w="0" w:type="dxa"/>
            <w:bottom w:w="0" w:type="dxa"/>
            <w:right w:w="0" w:type="dxa"/>
          </w:tblCellMar>
        </w:tblPrEx>
        <w:trPr>
          <w:trHeight w:val="1800"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542D9C">
            <w:pPr>
              <w:jc w:val="right"/>
              <w:rPr>
                <w:rFonts w:hint="eastAsia" w:ascii="宋体" w:hAnsi="宋体" w:cs="宋体"/>
                <w:color w:val="000000"/>
                <w:sz w:val="22"/>
              </w:rPr>
            </w:pPr>
          </w:p>
        </w:tc>
        <w:tc>
          <w:tcPr>
            <w:tcW w:w="0" w:type="auto"/>
            <w:vMerge w:val="continue"/>
            <w:tcBorders>
              <w:top w:val="single" w:color="000000" w:sz="4" w:space="0"/>
              <w:left w:val="single" w:color="000000" w:sz="4" w:space="0"/>
              <w:bottom w:val="nil"/>
              <w:right w:val="single" w:color="000000" w:sz="4" w:space="0"/>
            </w:tcBorders>
            <w:tcMar>
              <w:top w:w="15" w:type="dxa"/>
              <w:left w:w="15" w:type="dxa"/>
              <w:right w:w="15" w:type="dxa"/>
            </w:tcMar>
            <w:vAlign w:val="center"/>
          </w:tcPr>
          <w:p w14:paraId="495F5715">
            <w:pPr>
              <w:rPr>
                <w:rFonts w:hint="eastAsia" w:ascii="宋体" w:hAnsi="宋体" w:cs="宋体"/>
                <w:color w:val="000000"/>
                <w:sz w:val="18"/>
                <w:szCs w:val="18"/>
              </w:rPr>
            </w:pPr>
          </w:p>
        </w:tc>
        <w:tc>
          <w:tcPr>
            <w:tcW w:w="9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7569C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房地产估价机构确定</w:t>
            </w:r>
          </w:p>
        </w:tc>
        <w:tc>
          <w:tcPr>
            <w:tcW w:w="27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BF13E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房地产估价机构选定或确定通知</w:t>
            </w:r>
          </w:p>
        </w:tc>
        <w:tc>
          <w:tcPr>
            <w:tcW w:w="27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B9870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《国有土地上房屋征收与补偿条例》</w:t>
            </w:r>
          </w:p>
          <w:p w14:paraId="65E20A4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《关于推进国有土地上房屋征收与补偿信息公开工作的实施意见》</w:t>
            </w:r>
          </w:p>
          <w:p w14:paraId="27E116D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《关于进一步加强国有土地上房屋征收与补偿信息公开工作的通知》</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E2F06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县住建局、县房屋征收办</w:t>
            </w:r>
          </w:p>
        </w:tc>
        <w:tc>
          <w:tcPr>
            <w:tcW w:w="15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D530A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信息形成变更之日起20个工作日内予以公开</w:t>
            </w:r>
          </w:p>
        </w:tc>
        <w:tc>
          <w:tcPr>
            <w:tcW w:w="11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7C122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w:t>
            </w:r>
          </w:p>
          <w:p w14:paraId="1871ABE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■公开查阅点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00685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B0504B">
            <w:pP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7F1F6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28200C">
            <w:pP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EB6310">
            <w:pP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17656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553A83D2">
        <w:tblPrEx>
          <w:tblCellMar>
            <w:top w:w="0" w:type="dxa"/>
            <w:left w:w="0" w:type="dxa"/>
            <w:bottom w:w="0" w:type="dxa"/>
            <w:right w:w="0" w:type="dxa"/>
          </w:tblCellMar>
        </w:tblPrEx>
        <w:trPr>
          <w:trHeight w:val="1800"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78AE82">
            <w:pPr>
              <w:jc w:val="right"/>
              <w:rPr>
                <w:rFonts w:hint="eastAsia" w:ascii="宋体" w:hAnsi="宋体" w:cs="宋体"/>
                <w:color w:val="000000"/>
                <w:sz w:val="22"/>
              </w:rPr>
            </w:pPr>
          </w:p>
        </w:tc>
        <w:tc>
          <w:tcPr>
            <w:tcW w:w="0" w:type="auto"/>
            <w:vMerge w:val="continue"/>
            <w:tcBorders>
              <w:top w:val="single" w:color="000000" w:sz="4" w:space="0"/>
              <w:left w:val="single" w:color="000000" w:sz="4" w:space="0"/>
              <w:bottom w:val="nil"/>
              <w:right w:val="single" w:color="000000" w:sz="4" w:space="0"/>
            </w:tcBorders>
            <w:tcMar>
              <w:top w:w="15" w:type="dxa"/>
              <w:left w:w="15" w:type="dxa"/>
              <w:right w:w="15" w:type="dxa"/>
            </w:tcMar>
            <w:vAlign w:val="center"/>
          </w:tcPr>
          <w:p w14:paraId="20C552E5">
            <w:pPr>
              <w:rPr>
                <w:rFonts w:hint="eastAsia" w:ascii="宋体" w:hAnsi="宋体" w:cs="宋体"/>
                <w:color w:val="000000"/>
                <w:sz w:val="18"/>
                <w:szCs w:val="18"/>
              </w:rPr>
            </w:pPr>
          </w:p>
        </w:tc>
        <w:tc>
          <w:tcPr>
            <w:tcW w:w="9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EB979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被征收房屋评估</w:t>
            </w:r>
          </w:p>
        </w:tc>
        <w:tc>
          <w:tcPr>
            <w:tcW w:w="27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3E94C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分户的初步评估结果</w:t>
            </w:r>
          </w:p>
        </w:tc>
        <w:tc>
          <w:tcPr>
            <w:tcW w:w="27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9FD7E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《国有土地上房屋征收与补偿条例》</w:t>
            </w:r>
          </w:p>
          <w:p w14:paraId="1745BA5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《关于推进国有土地上房屋征收与补偿信息公开工作的实施意见》</w:t>
            </w:r>
          </w:p>
          <w:p w14:paraId="047BFF9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《关于进一步加强国有土地上房屋征收与补偿信息公开工作的通知》</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5D350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县住建局、县房屋征收办</w:t>
            </w:r>
          </w:p>
        </w:tc>
        <w:tc>
          <w:tcPr>
            <w:tcW w:w="15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99279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信息形成变更之日起20个工作日内予以公开</w:t>
            </w:r>
          </w:p>
        </w:tc>
        <w:tc>
          <w:tcPr>
            <w:tcW w:w="11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B07ED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w:t>
            </w:r>
          </w:p>
          <w:p w14:paraId="3E8DEDB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■公开查阅点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D7C21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CB52A7">
            <w:pP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EA996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50FE44">
            <w:pP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32D96A">
            <w:pP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2182F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1F65E66B">
        <w:tblPrEx>
          <w:tblCellMar>
            <w:top w:w="0" w:type="dxa"/>
            <w:left w:w="0" w:type="dxa"/>
            <w:bottom w:w="0" w:type="dxa"/>
            <w:right w:w="0" w:type="dxa"/>
          </w:tblCellMar>
        </w:tblPrEx>
        <w:trPr>
          <w:trHeight w:val="1800"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473014">
            <w:pPr>
              <w:jc w:val="right"/>
              <w:rPr>
                <w:rFonts w:hint="eastAsia" w:ascii="宋体" w:hAnsi="宋体" w:cs="宋体"/>
                <w:color w:val="000000"/>
                <w:sz w:val="22"/>
              </w:rPr>
            </w:pPr>
          </w:p>
        </w:tc>
        <w:tc>
          <w:tcPr>
            <w:tcW w:w="0" w:type="auto"/>
            <w:vMerge w:val="continue"/>
            <w:tcBorders>
              <w:top w:val="single" w:color="000000" w:sz="4" w:space="0"/>
              <w:left w:val="single" w:color="000000" w:sz="4" w:space="0"/>
              <w:bottom w:val="nil"/>
              <w:right w:val="single" w:color="000000" w:sz="4" w:space="0"/>
            </w:tcBorders>
            <w:tcMar>
              <w:top w:w="15" w:type="dxa"/>
              <w:left w:w="15" w:type="dxa"/>
              <w:right w:w="15" w:type="dxa"/>
            </w:tcMar>
            <w:vAlign w:val="center"/>
          </w:tcPr>
          <w:p w14:paraId="2E84651F">
            <w:pPr>
              <w:rPr>
                <w:rFonts w:hint="eastAsia" w:ascii="宋体" w:hAnsi="宋体" w:cs="宋体"/>
                <w:color w:val="000000"/>
                <w:sz w:val="18"/>
                <w:szCs w:val="18"/>
              </w:rPr>
            </w:pPr>
          </w:p>
        </w:tc>
        <w:tc>
          <w:tcPr>
            <w:tcW w:w="9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750DB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分户补偿情况</w:t>
            </w:r>
          </w:p>
        </w:tc>
        <w:tc>
          <w:tcPr>
            <w:tcW w:w="27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8237E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分户的补偿结果</w:t>
            </w:r>
          </w:p>
        </w:tc>
        <w:tc>
          <w:tcPr>
            <w:tcW w:w="27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3E143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《国有土地上房屋征收与补偿条例》</w:t>
            </w:r>
          </w:p>
          <w:p w14:paraId="22317F5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《关于推进国有土地上房屋征收与补偿信息公开工作的实施意见》</w:t>
            </w:r>
          </w:p>
          <w:p w14:paraId="03FBAD2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《关于进一步加强国有土地上房屋征收与补偿信息公开工作的通知》</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8D979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县住建局、县房屋征收办</w:t>
            </w:r>
          </w:p>
        </w:tc>
        <w:tc>
          <w:tcPr>
            <w:tcW w:w="15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D1E76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信息形成变更之日起20个工作日内予以公开</w:t>
            </w:r>
          </w:p>
        </w:tc>
        <w:tc>
          <w:tcPr>
            <w:tcW w:w="11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2C52F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w:t>
            </w:r>
          </w:p>
          <w:p w14:paraId="09A63FF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■公开查阅点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A71A0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4E7D58">
            <w:pP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6C3F8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657FD0">
            <w:pP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91997A">
            <w:pP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1C17C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7CC33CDA">
        <w:tblPrEx>
          <w:tblCellMar>
            <w:top w:w="0" w:type="dxa"/>
            <w:left w:w="0" w:type="dxa"/>
            <w:bottom w:w="0" w:type="dxa"/>
            <w:right w:w="0" w:type="dxa"/>
          </w:tblCellMar>
        </w:tblPrEx>
        <w:trPr>
          <w:trHeight w:val="1800"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B9A1AC">
            <w:pPr>
              <w:jc w:val="right"/>
              <w:rPr>
                <w:rFonts w:hint="eastAsia" w:ascii="宋体" w:hAnsi="宋体" w:cs="宋体"/>
                <w:color w:val="000000"/>
                <w:sz w:val="22"/>
              </w:rPr>
            </w:pPr>
          </w:p>
        </w:tc>
        <w:tc>
          <w:tcPr>
            <w:tcW w:w="0" w:type="auto"/>
            <w:vMerge w:val="continue"/>
            <w:tcBorders>
              <w:top w:val="single" w:color="000000" w:sz="4" w:space="0"/>
              <w:left w:val="single" w:color="000000" w:sz="4" w:space="0"/>
              <w:bottom w:val="nil"/>
              <w:right w:val="single" w:color="000000" w:sz="4" w:space="0"/>
            </w:tcBorders>
            <w:tcMar>
              <w:top w:w="15" w:type="dxa"/>
              <w:left w:w="15" w:type="dxa"/>
              <w:right w:w="15" w:type="dxa"/>
            </w:tcMar>
            <w:vAlign w:val="center"/>
          </w:tcPr>
          <w:p w14:paraId="64FF56AD">
            <w:pPr>
              <w:rPr>
                <w:rFonts w:hint="eastAsia" w:ascii="宋体" w:hAnsi="宋体" w:cs="宋体"/>
                <w:color w:val="000000"/>
                <w:sz w:val="18"/>
                <w:szCs w:val="18"/>
              </w:rPr>
            </w:pPr>
          </w:p>
        </w:tc>
        <w:tc>
          <w:tcPr>
            <w:tcW w:w="9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F9233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产权调换房屋</w:t>
            </w:r>
          </w:p>
        </w:tc>
        <w:tc>
          <w:tcPr>
            <w:tcW w:w="27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8F5D1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1、房源信息2、选房办法3、选房结果</w:t>
            </w:r>
          </w:p>
        </w:tc>
        <w:tc>
          <w:tcPr>
            <w:tcW w:w="27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16139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《国有土地上房屋征收与补偿条例》</w:t>
            </w:r>
          </w:p>
          <w:p w14:paraId="42D021E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《关于推进国有土地上房屋征收与补偿信息公开工作的实施意见》</w:t>
            </w:r>
          </w:p>
          <w:p w14:paraId="3F1C654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《关于进一步加强国有土地上房屋征收与补偿信息公开工作的通知》</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FF65D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县住建局、县房屋征收办</w:t>
            </w:r>
          </w:p>
        </w:tc>
        <w:tc>
          <w:tcPr>
            <w:tcW w:w="15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9B996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信息形成变更之日起20个工作日内予以公开</w:t>
            </w:r>
          </w:p>
        </w:tc>
        <w:tc>
          <w:tcPr>
            <w:tcW w:w="11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7E8F7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w:t>
            </w:r>
          </w:p>
          <w:p w14:paraId="5FF471D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■公开查阅点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17B3D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999995">
            <w:pP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0D620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FEC822">
            <w:pP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2B315E">
            <w:pP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3BDE5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4D9A443D">
        <w:tblPrEx>
          <w:tblCellMar>
            <w:top w:w="0" w:type="dxa"/>
            <w:left w:w="0" w:type="dxa"/>
            <w:bottom w:w="0" w:type="dxa"/>
            <w:right w:w="0" w:type="dxa"/>
          </w:tblCellMar>
        </w:tblPrEx>
        <w:trPr>
          <w:trHeight w:val="1800"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2C06B6">
            <w:pPr>
              <w:jc w:val="right"/>
              <w:rPr>
                <w:rFonts w:hint="eastAsia" w:ascii="宋体" w:hAnsi="宋体" w:cs="宋体"/>
                <w:color w:val="000000"/>
                <w:sz w:val="22"/>
              </w:rPr>
            </w:pPr>
          </w:p>
        </w:tc>
        <w:tc>
          <w:tcPr>
            <w:tcW w:w="0" w:type="auto"/>
            <w:vMerge w:val="continue"/>
            <w:tcBorders>
              <w:top w:val="single" w:color="000000" w:sz="4" w:space="0"/>
              <w:left w:val="single" w:color="000000" w:sz="4" w:space="0"/>
              <w:bottom w:val="nil"/>
              <w:right w:val="single" w:color="000000" w:sz="4" w:space="0"/>
            </w:tcBorders>
            <w:tcMar>
              <w:top w:w="15" w:type="dxa"/>
              <w:left w:w="15" w:type="dxa"/>
              <w:right w:w="15" w:type="dxa"/>
            </w:tcMar>
            <w:vAlign w:val="center"/>
          </w:tcPr>
          <w:p w14:paraId="00F7528C">
            <w:pPr>
              <w:rPr>
                <w:rFonts w:hint="eastAsia" w:ascii="宋体" w:hAnsi="宋体" w:cs="宋体"/>
                <w:color w:val="000000"/>
                <w:sz w:val="18"/>
                <w:szCs w:val="18"/>
              </w:rPr>
            </w:pPr>
          </w:p>
        </w:tc>
        <w:tc>
          <w:tcPr>
            <w:tcW w:w="9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F7BB7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房屋征收补偿决定</w:t>
            </w:r>
          </w:p>
        </w:tc>
        <w:tc>
          <w:tcPr>
            <w:tcW w:w="27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428AD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房屋征收补偿决定公告</w:t>
            </w:r>
          </w:p>
        </w:tc>
        <w:tc>
          <w:tcPr>
            <w:tcW w:w="27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25579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《国有土地上房屋征收与补偿条例》</w:t>
            </w:r>
          </w:p>
          <w:p w14:paraId="70456E8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《关于推进国有土地上房屋征收与补偿信息公开工作的实施意见》</w:t>
            </w:r>
          </w:p>
          <w:p w14:paraId="52D5AF4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《关于进一步加强国有土地上房屋征收与补偿信息公开工作的通知》</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00A17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县住建局、县房屋征收办</w:t>
            </w:r>
          </w:p>
        </w:tc>
        <w:tc>
          <w:tcPr>
            <w:tcW w:w="15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7034E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信息形成变更之日起20个工作日内予以公开</w:t>
            </w:r>
          </w:p>
        </w:tc>
        <w:tc>
          <w:tcPr>
            <w:tcW w:w="11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CBD09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w:t>
            </w:r>
          </w:p>
          <w:p w14:paraId="627CE08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■公开查阅点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A33DD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00A680">
            <w:pP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838D1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9A7029">
            <w:pP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5957E5">
            <w:pP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AC303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bl>
    <w:p w14:paraId="4771E1DC">
      <w:pPr>
        <w:jc w:val="center"/>
        <w:rPr>
          <w:rFonts w:ascii="Times New Roman" w:hAnsi="Times New Roman" w:eastAsia="方正小标宋_GBK"/>
          <w:sz w:val="30"/>
          <w:szCs w:val="30"/>
        </w:rPr>
      </w:pPr>
    </w:p>
    <w:p w14:paraId="3F7D873B">
      <w:pPr>
        <w:pStyle w:val="2"/>
        <w:jc w:val="center"/>
        <w:rPr>
          <w:rFonts w:hint="eastAsia" w:ascii="方正小标宋_GBK" w:hAnsi="方正小标宋_GBK" w:eastAsia="方正小标宋_GBK"/>
          <w:b w:val="0"/>
          <w:bCs w:val="0"/>
          <w:sz w:val="30"/>
        </w:rPr>
      </w:pPr>
      <w:r>
        <w:br w:type="page"/>
      </w:r>
      <w:bookmarkStart w:id="12" w:name="_Toc22068"/>
      <w:r>
        <w:rPr>
          <w:rFonts w:hint="eastAsia" w:ascii="方正小标宋_GBK" w:hAnsi="方正小标宋_GBK" w:eastAsia="方正小标宋_GBK"/>
          <w:b w:val="0"/>
          <w:bCs w:val="0"/>
          <w:sz w:val="30"/>
        </w:rPr>
        <w:t>（十四）盂县农村危房改造领域基层政务公开标准目录</w:t>
      </w:r>
      <w:bookmarkEnd w:id="12"/>
    </w:p>
    <w:tbl>
      <w:tblPr>
        <w:tblStyle w:val="10"/>
        <w:tblW w:w="0" w:type="auto"/>
        <w:tblInd w:w="0" w:type="dxa"/>
        <w:tblLayout w:type="fixed"/>
        <w:tblCellMar>
          <w:top w:w="0" w:type="dxa"/>
          <w:left w:w="0" w:type="dxa"/>
          <w:bottom w:w="0" w:type="dxa"/>
          <w:right w:w="0" w:type="dxa"/>
        </w:tblCellMar>
      </w:tblPr>
      <w:tblGrid>
        <w:gridCol w:w="470"/>
        <w:gridCol w:w="586"/>
        <w:gridCol w:w="682"/>
        <w:gridCol w:w="1582"/>
        <w:gridCol w:w="3982"/>
        <w:gridCol w:w="1050"/>
        <w:gridCol w:w="1690"/>
        <w:gridCol w:w="1310"/>
        <w:gridCol w:w="436"/>
        <w:gridCol w:w="391"/>
        <w:gridCol w:w="470"/>
        <w:gridCol w:w="399"/>
        <w:gridCol w:w="470"/>
        <w:gridCol w:w="470"/>
      </w:tblGrid>
      <w:tr w14:paraId="6CADB76F">
        <w:tblPrEx>
          <w:tblCellMar>
            <w:top w:w="0" w:type="dxa"/>
            <w:left w:w="0" w:type="dxa"/>
            <w:bottom w:w="0" w:type="dxa"/>
            <w:right w:w="0" w:type="dxa"/>
          </w:tblCellMar>
        </w:tblPrEx>
        <w:trPr>
          <w:trHeight w:val="534" w:hRule="atLeast"/>
        </w:trPr>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3B5DE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序号</w:t>
            </w:r>
          </w:p>
        </w:tc>
        <w:tc>
          <w:tcPr>
            <w:tcW w:w="1268"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58199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公开事项</w:t>
            </w:r>
          </w:p>
        </w:tc>
        <w:tc>
          <w:tcPr>
            <w:tcW w:w="158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9B595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公开内容（要素）</w:t>
            </w:r>
          </w:p>
        </w:tc>
        <w:tc>
          <w:tcPr>
            <w:tcW w:w="398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2A599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公开依据</w:t>
            </w:r>
          </w:p>
        </w:tc>
        <w:tc>
          <w:tcPr>
            <w:tcW w:w="10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93E26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公开主体</w:t>
            </w:r>
          </w:p>
        </w:tc>
        <w:tc>
          <w:tcPr>
            <w:tcW w:w="169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BC345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公开时限</w:t>
            </w:r>
          </w:p>
        </w:tc>
        <w:tc>
          <w:tcPr>
            <w:tcW w:w="131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082BBF">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 公开渠道</w:t>
            </w:r>
          </w:p>
          <w:p w14:paraId="3DDD248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和载体               </w:t>
            </w:r>
          </w:p>
        </w:tc>
        <w:tc>
          <w:tcPr>
            <w:tcW w:w="827"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99D83B">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公开</w:t>
            </w:r>
          </w:p>
          <w:p w14:paraId="79718FF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形式</w:t>
            </w:r>
          </w:p>
        </w:tc>
        <w:tc>
          <w:tcPr>
            <w:tcW w:w="4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6C9E62">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公开</w:t>
            </w:r>
          </w:p>
          <w:p w14:paraId="5A035EB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对象</w:t>
            </w:r>
          </w:p>
        </w:tc>
        <w:tc>
          <w:tcPr>
            <w:tcW w:w="39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E872F9">
            <w:pPr>
              <w:jc w:val="center"/>
              <w:rPr>
                <w:rFonts w:hint="eastAsia" w:ascii="宋体" w:hAnsi="宋体" w:cs="宋体"/>
                <w:color w:val="000000"/>
                <w:sz w:val="18"/>
                <w:szCs w:val="18"/>
              </w:rPr>
            </w:pPr>
          </w:p>
        </w:tc>
        <w:tc>
          <w:tcPr>
            <w:tcW w:w="940"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39E888">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公开</w:t>
            </w:r>
          </w:p>
          <w:p w14:paraId="1B751E0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层级</w:t>
            </w:r>
          </w:p>
        </w:tc>
      </w:tr>
      <w:tr w14:paraId="2A289A18">
        <w:tblPrEx>
          <w:tblCellMar>
            <w:top w:w="0" w:type="dxa"/>
            <w:left w:w="0" w:type="dxa"/>
            <w:bottom w:w="0" w:type="dxa"/>
            <w:right w:w="0" w:type="dxa"/>
          </w:tblCellMar>
        </w:tblPrEx>
        <w:trPr>
          <w:trHeight w:val="520" w:hRule="atLeast"/>
        </w:trPr>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B233DE">
            <w:pPr>
              <w:jc w:val="center"/>
              <w:rPr>
                <w:rFonts w:hint="eastAsia" w:ascii="宋体" w:hAnsi="宋体" w:cs="宋体"/>
                <w:color w:val="000000"/>
                <w:sz w:val="18"/>
                <w:szCs w:val="18"/>
              </w:rPr>
            </w:pPr>
          </w:p>
        </w:tc>
        <w:tc>
          <w:tcPr>
            <w:tcW w:w="5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A45D4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一级事项</w:t>
            </w:r>
          </w:p>
        </w:tc>
        <w:tc>
          <w:tcPr>
            <w:tcW w:w="68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CAFDD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二级事项</w:t>
            </w:r>
          </w:p>
        </w:tc>
        <w:tc>
          <w:tcPr>
            <w:tcW w:w="158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723968">
            <w:pPr>
              <w:jc w:val="center"/>
              <w:rPr>
                <w:rFonts w:hint="eastAsia" w:ascii="宋体" w:hAnsi="宋体" w:cs="宋体"/>
                <w:color w:val="000000"/>
                <w:sz w:val="18"/>
                <w:szCs w:val="18"/>
              </w:rPr>
            </w:pPr>
          </w:p>
        </w:tc>
        <w:tc>
          <w:tcPr>
            <w:tcW w:w="398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4C6FEC">
            <w:pPr>
              <w:jc w:val="center"/>
              <w:rPr>
                <w:rFonts w:hint="eastAsia" w:ascii="宋体" w:hAnsi="宋体" w:cs="宋体"/>
                <w:color w:val="000000"/>
                <w:sz w:val="18"/>
                <w:szCs w:val="18"/>
              </w:rPr>
            </w:pPr>
          </w:p>
        </w:tc>
        <w:tc>
          <w:tcPr>
            <w:tcW w:w="10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2DF785">
            <w:pPr>
              <w:jc w:val="center"/>
              <w:rPr>
                <w:rFonts w:hint="eastAsia" w:ascii="宋体" w:hAnsi="宋体" w:cs="宋体"/>
                <w:color w:val="000000"/>
                <w:sz w:val="18"/>
                <w:szCs w:val="18"/>
              </w:rPr>
            </w:pPr>
          </w:p>
        </w:tc>
        <w:tc>
          <w:tcPr>
            <w:tcW w:w="169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8456B4">
            <w:pPr>
              <w:jc w:val="center"/>
              <w:rPr>
                <w:rFonts w:hint="eastAsia" w:ascii="宋体" w:hAnsi="宋体" w:cs="宋体"/>
                <w:color w:val="000000"/>
                <w:sz w:val="18"/>
                <w:szCs w:val="18"/>
              </w:rPr>
            </w:pPr>
          </w:p>
        </w:tc>
        <w:tc>
          <w:tcPr>
            <w:tcW w:w="131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114F60">
            <w:pPr>
              <w:jc w:val="center"/>
              <w:rPr>
                <w:rFonts w:hint="eastAsia" w:ascii="宋体" w:hAnsi="宋体" w:cs="宋体"/>
                <w:color w:val="000000"/>
                <w:sz w:val="18"/>
                <w:szCs w:val="18"/>
              </w:rPr>
            </w:pPr>
          </w:p>
        </w:tc>
        <w:tc>
          <w:tcPr>
            <w:tcW w:w="4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F9E15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全社会</w:t>
            </w:r>
          </w:p>
        </w:tc>
        <w:tc>
          <w:tcPr>
            <w:tcW w:w="3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806026">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特定</w:t>
            </w:r>
          </w:p>
          <w:p w14:paraId="6D810B5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群体</w:t>
            </w:r>
          </w:p>
        </w:tc>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69E45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主动</w:t>
            </w:r>
          </w:p>
        </w:tc>
        <w:tc>
          <w:tcPr>
            <w:tcW w:w="3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B7105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依申请</w:t>
            </w:r>
          </w:p>
        </w:tc>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BB8E4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市级</w:t>
            </w:r>
          </w:p>
        </w:tc>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387D4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县级</w:t>
            </w:r>
          </w:p>
        </w:tc>
      </w:tr>
      <w:tr w14:paraId="665D4F2D">
        <w:tblPrEx>
          <w:tblCellMar>
            <w:top w:w="0" w:type="dxa"/>
            <w:left w:w="0" w:type="dxa"/>
            <w:bottom w:w="0" w:type="dxa"/>
            <w:right w:w="0" w:type="dxa"/>
          </w:tblCellMar>
        </w:tblPrEx>
        <w:trPr>
          <w:trHeight w:val="1384" w:hRule="atLeast"/>
        </w:trPr>
        <w:tc>
          <w:tcPr>
            <w:tcW w:w="470" w:type="dxa"/>
            <w:vMerge w:val="restart"/>
            <w:tcBorders>
              <w:top w:val="single" w:color="000000" w:sz="4" w:space="0"/>
              <w:left w:val="single" w:color="000000" w:sz="4" w:space="0"/>
              <w:bottom w:val="nil"/>
              <w:right w:val="single" w:color="000000" w:sz="4" w:space="0"/>
            </w:tcBorders>
            <w:noWrap/>
            <w:tcMar>
              <w:top w:w="15" w:type="dxa"/>
              <w:left w:w="15" w:type="dxa"/>
              <w:right w:w="15" w:type="dxa"/>
            </w:tcMar>
            <w:vAlign w:val="center"/>
          </w:tcPr>
          <w:p w14:paraId="0DC7134E">
            <w:pPr>
              <w:widowControl/>
              <w:jc w:val="right"/>
              <w:textAlignment w:val="center"/>
              <w:rPr>
                <w:rFonts w:hint="eastAsia" w:ascii="宋体" w:hAnsi="宋体" w:cs="宋体"/>
                <w:color w:val="000000"/>
                <w:sz w:val="18"/>
                <w:szCs w:val="18"/>
              </w:rPr>
            </w:pPr>
            <w:r>
              <w:rPr>
                <w:rFonts w:hint="eastAsia" w:ascii="宋体" w:hAnsi="宋体" w:cs="宋体"/>
                <w:color w:val="000000"/>
                <w:kern w:val="0"/>
                <w:sz w:val="18"/>
                <w:szCs w:val="18"/>
              </w:rPr>
              <w:t>3</w:t>
            </w:r>
          </w:p>
        </w:tc>
        <w:tc>
          <w:tcPr>
            <w:tcW w:w="586"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7D692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重点工程项目领域</w:t>
            </w:r>
          </w:p>
          <w:p w14:paraId="61F3F5D9">
            <w:pPr>
              <w:widowControl/>
              <w:jc w:val="left"/>
              <w:textAlignment w:val="center"/>
              <w:rPr>
                <w:rFonts w:hint="eastAsia" w:ascii="宋体" w:hAnsi="宋体" w:eastAsia="宋体" w:cs="宋体"/>
                <w:color w:val="000000"/>
                <w:kern w:val="0"/>
                <w:sz w:val="18"/>
                <w:szCs w:val="18"/>
                <w:lang w:eastAsia="zh-CN"/>
              </w:rPr>
            </w:pPr>
          </w:p>
          <w:p w14:paraId="2D5D3A28">
            <w:pPr>
              <w:widowControl/>
              <w:jc w:val="left"/>
              <w:textAlignment w:val="center"/>
              <w:rPr>
                <w:rFonts w:hint="eastAsia" w:ascii="宋体" w:hAnsi="宋体" w:eastAsia="宋体" w:cs="宋体"/>
                <w:color w:val="000000"/>
                <w:kern w:val="0"/>
                <w:sz w:val="18"/>
                <w:szCs w:val="18"/>
                <w:lang w:eastAsia="zh-CN"/>
              </w:rPr>
            </w:pPr>
          </w:p>
          <w:p w14:paraId="51912AC3">
            <w:pPr>
              <w:widowControl/>
              <w:jc w:val="left"/>
              <w:textAlignment w:val="center"/>
              <w:rPr>
                <w:rFonts w:hint="eastAsia" w:ascii="宋体" w:hAnsi="宋体" w:eastAsia="宋体" w:cs="宋体"/>
                <w:color w:val="000000"/>
                <w:kern w:val="0"/>
                <w:sz w:val="18"/>
                <w:szCs w:val="18"/>
                <w:lang w:eastAsia="zh-CN"/>
              </w:rPr>
            </w:pPr>
          </w:p>
          <w:p w14:paraId="521F96CE">
            <w:pPr>
              <w:widowControl/>
              <w:jc w:val="left"/>
              <w:textAlignment w:val="center"/>
              <w:rPr>
                <w:rFonts w:hint="eastAsia" w:ascii="宋体" w:hAnsi="宋体" w:eastAsia="宋体" w:cs="宋体"/>
                <w:color w:val="000000"/>
                <w:kern w:val="0"/>
                <w:sz w:val="18"/>
                <w:szCs w:val="18"/>
                <w:lang w:eastAsia="zh-CN"/>
              </w:rPr>
            </w:pPr>
          </w:p>
          <w:p w14:paraId="5F8897F2">
            <w:pPr>
              <w:widowControl/>
              <w:jc w:val="left"/>
              <w:textAlignment w:val="center"/>
              <w:rPr>
                <w:rFonts w:hint="eastAsia" w:ascii="宋体" w:hAnsi="宋体" w:eastAsia="宋体" w:cs="宋体"/>
                <w:color w:val="000000"/>
                <w:kern w:val="0"/>
                <w:sz w:val="18"/>
                <w:szCs w:val="18"/>
                <w:lang w:eastAsia="zh-CN"/>
              </w:rPr>
            </w:pPr>
          </w:p>
          <w:p w14:paraId="2D5CB887">
            <w:pPr>
              <w:widowControl/>
              <w:jc w:val="left"/>
              <w:textAlignment w:val="center"/>
              <w:rPr>
                <w:rFonts w:hint="eastAsia" w:ascii="宋体" w:hAnsi="宋体" w:eastAsia="宋体" w:cs="宋体"/>
                <w:color w:val="000000"/>
                <w:kern w:val="0"/>
                <w:sz w:val="18"/>
                <w:szCs w:val="18"/>
                <w:lang w:eastAsia="zh-CN"/>
              </w:rPr>
            </w:pPr>
          </w:p>
          <w:p w14:paraId="5ECEA4D2">
            <w:pPr>
              <w:widowControl/>
              <w:jc w:val="left"/>
              <w:textAlignment w:val="center"/>
              <w:rPr>
                <w:rFonts w:hint="eastAsia" w:ascii="宋体" w:hAnsi="宋体" w:eastAsia="宋体" w:cs="宋体"/>
                <w:color w:val="000000"/>
                <w:kern w:val="0"/>
                <w:sz w:val="18"/>
                <w:szCs w:val="18"/>
                <w:lang w:eastAsia="zh-CN"/>
              </w:rPr>
            </w:pPr>
          </w:p>
          <w:p w14:paraId="2B096E7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法规政策</w:t>
            </w:r>
          </w:p>
          <w:p w14:paraId="76616CA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w:t>
            </w:r>
          </w:p>
        </w:tc>
        <w:tc>
          <w:tcPr>
            <w:tcW w:w="682"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8AAF9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农村危房改造领域</w:t>
            </w:r>
          </w:p>
        </w:tc>
        <w:tc>
          <w:tcPr>
            <w:tcW w:w="15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00568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1、危房改造政策</w:t>
            </w:r>
          </w:p>
          <w:p w14:paraId="5F85A33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2、危改补助对象</w:t>
            </w:r>
          </w:p>
          <w:p w14:paraId="1220B6A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3、危改补助标准</w:t>
            </w:r>
          </w:p>
          <w:p w14:paraId="21E4738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4、危房改造资金管理</w:t>
            </w:r>
          </w:p>
        </w:tc>
        <w:tc>
          <w:tcPr>
            <w:tcW w:w="39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1E29CF">
            <w:pPr>
              <w:widowControl/>
              <w:spacing w:after="180"/>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w:t>
            </w:r>
          </w:p>
        </w:tc>
        <w:tc>
          <w:tcPr>
            <w:tcW w:w="10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6EAA6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县住建局</w:t>
            </w:r>
          </w:p>
        </w:tc>
        <w:tc>
          <w:tcPr>
            <w:tcW w:w="16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B3D70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信息形成（变更）7个工作日</w:t>
            </w:r>
          </w:p>
        </w:tc>
        <w:tc>
          <w:tcPr>
            <w:tcW w:w="13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60006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w:t>
            </w:r>
          </w:p>
          <w:p w14:paraId="3289F6F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■公开查阅</w:t>
            </w:r>
          </w:p>
        </w:tc>
        <w:tc>
          <w:tcPr>
            <w:tcW w:w="4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75A70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39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945C86">
            <w:pPr>
              <w:rPr>
                <w:rFonts w:hint="eastAsia" w:ascii="宋体" w:hAnsi="宋体" w:cs="宋体"/>
                <w:color w:val="000000"/>
                <w:sz w:val="18"/>
                <w:szCs w:val="18"/>
              </w:rPr>
            </w:pPr>
          </w:p>
        </w:tc>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4D515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39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854F6D">
            <w:pPr>
              <w:rPr>
                <w:rFonts w:hint="eastAsia" w:ascii="宋体" w:hAnsi="宋体" w:cs="宋体"/>
                <w:color w:val="000000"/>
                <w:sz w:val="18"/>
                <w:szCs w:val="18"/>
              </w:rPr>
            </w:pPr>
          </w:p>
        </w:tc>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50B34E">
            <w:pPr>
              <w:rPr>
                <w:rFonts w:hint="eastAsia" w:ascii="宋体" w:hAnsi="宋体" w:cs="宋体"/>
                <w:color w:val="000000"/>
                <w:sz w:val="18"/>
                <w:szCs w:val="18"/>
              </w:rPr>
            </w:pPr>
          </w:p>
        </w:tc>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2E3B9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1B069FBC">
        <w:tblPrEx>
          <w:tblCellMar>
            <w:top w:w="0" w:type="dxa"/>
            <w:left w:w="0" w:type="dxa"/>
            <w:bottom w:w="0" w:type="dxa"/>
            <w:right w:w="0" w:type="dxa"/>
          </w:tblCellMar>
        </w:tblPrEx>
        <w:trPr>
          <w:trHeight w:val="974" w:hRule="atLeast"/>
        </w:trPr>
        <w:tc>
          <w:tcPr>
            <w:tcW w:w="470" w:type="dxa"/>
            <w:vMerge w:val="continue"/>
            <w:tcBorders>
              <w:top w:val="single" w:color="000000" w:sz="4" w:space="0"/>
              <w:left w:val="single" w:color="000000" w:sz="4" w:space="0"/>
              <w:bottom w:val="nil"/>
              <w:right w:val="single" w:color="000000" w:sz="4" w:space="0"/>
            </w:tcBorders>
            <w:noWrap/>
            <w:tcMar>
              <w:top w:w="15" w:type="dxa"/>
              <w:left w:w="15" w:type="dxa"/>
              <w:right w:w="15" w:type="dxa"/>
            </w:tcMar>
            <w:vAlign w:val="center"/>
          </w:tcPr>
          <w:p w14:paraId="334CAD4C">
            <w:pPr>
              <w:jc w:val="right"/>
              <w:rPr>
                <w:rFonts w:hint="eastAsia" w:ascii="宋体" w:hAnsi="宋体" w:cs="宋体"/>
                <w:color w:val="000000"/>
                <w:sz w:val="18"/>
                <w:szCs w:val="18"/>
              </w:rPr>
            </w:pPr>
          </w:p>
        </w:tc>
        <w:tc>
          <w:tcPr>
            <w:tcW w:w="58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C540C0">
            <w:pPr>
              <w:rPr>
                <w:rFonts w:hint="eastAsia" w:ascii="宋体" w:hAnsi="宋体" w:cs="宋体"/>
                <w:color w:val="000000"/>
                <w:sz w:val="18"/>
                <w:szCs w:val="18"/>
              </w:rPr>
            </w:pPr>
          </w:p>
        </w:tc>
        <w:tc>
          <w:tcPr>
            <w:tcW w:w="682"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E4B28A">
            <w:pPr>
              <w:rPr>
                <w:rFonts w:hint="eastAsia" w:ascii="宋体" w:hAnsi="宋体" w:cs="宋体"/>
                <w:color w:val="000000"/>
                <w:sz w:val="18"/>
                <w:szCs w:val="18"/>
              </w:rPr>
            </w:pPr>
          </w:p>
        </w:tc>
        <w:tc>
          <w:tcPr>
            <w:tcW w:w="15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00429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农村危房改造农户申请条件</w:t>
            </w:r>
          </w:p>
        </w:tc>
        <w:tc>
          <w:tcPr>
            <w:tcW w:w="398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5FBE2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《住房城乡建设部财政部关于印发农村危房改造脱贫攻坚三年行动计划方案的通知》</w:t>
            </w:r>
          </w:p>
          <w:p w14:paraId="4B8BBE0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《住房城乡建设部财政部国务院扶贫办关于加强和完善建档立卡贫困户等重点对象农村危房改造若干问题的通知》等</w:t>
            </w:r>
          </w:p>
          <w:p w14:paraId="555731E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山西省住房和城乡建设厅、山西省财政厅、山西省扶贫开发办公室转发《关于加强和完善建档立卡贫困户等重点对象农村危房改造若干问题的通知》的通知等</w:t>
            </w:r>
          </w:p>
        </w:tc>
        <w:tc>
          <w:tcPr>
            <w:tcW w:w="10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4C9FB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县住建局</w:t>
            </w:r>
          </w:p>
        </w:tc>
        <w:tc>
          <w:tcPr>
            <w:tcW w:w="16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B097D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信息形成之日起20个工作日内</w:t>
            </w:r>
          </w:p>
        </w:tc>
        <w:tc>
          <w:tcPr>
            <w:tcW w:w="13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4E70A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■政府网站      </w:t>
            </w:r>
          </w:p>
        </w:tc>
        <w:tc>
          <w:tcPr>
            <w:tcW w:w="4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7C4D8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39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994D52">
            <w:pPr>
              <w:rPr>
                <w:rFonts w:hint="eastAsia" w:ascii="宋体" w:hAnsi="宋体" w:cs="宋体"/>
                <w:color w:val="000000"/>
                <w:sz w:val="18"/>
                <w:szCs w:val="18"/>
              </w:rPr>
            </w:pPr>
          </w:p>
        </w:tc>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0840A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39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943C84">
            <w:pPr>
              <w:rPr>
                <w:rFonts w:hint="eastAsia" w:ascii="宋体" w:hAnsi="宋体" w:cs="宋体"/>
                <w:color w:val="000000"/>
                <w:sz w:val="18"/>
                <w:szCs w:val="18"/>
              </w:rPr>
            </w:pPr>
          </w:p>
        </w:tc>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99E68C">
            <w:pPr>
              <w:rPr>
                <w:rFonts w:hint="eastAsia" w:ascii="宋体" w:hAnsi="宋体" w:cs="宋体"/>
                <w:color w:val="000000"/>
                <w:sz w:val="18"/>
                <w:szCs w:val="18"/>
              </w:rPr>
            </w:pPr>
          </w:p>
        </w:tc>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20120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6CEEEFD6">
        <w:tblPrEx>
          <w:tblCellMar>
            <w:top w:w="0" w:type="dxa"/>
            <w:left w:w="0" w:type="dxa"/>
            <w:bottom w:w="0" w:type="dxa"/>
            <w:right w:w="0" w:type="dxa"/>
          </w:tblCellMar>
        </w:tblPrEx>
        <w:trPr>
          <w:trHeight w:val="1198" w:hRule="atLeast"/>
        </w:trPr>
        <w:tc>
          <w:tcPr>
            <w:tcW w:w="470" w:type="dxa"/>
            <w:vMerge w:val="continue"/>
            <w:tcBorders>
              <w:top w:val="single" w:color="000000" w:sz="4" w:space="0"/>
              <w:left w:val="single" w:color="000000" w:sz="4" w:space="0"/>
              <w:bottom w:val="nil"/>
              <w:right w:val="single" w:color="000000" w:sz="4" w:space="0"/>
            </w:tcBorders>
            <w:noWrap/>
            <w:tcMar>
              <w:top w:w="15" w:type="dxa"/>
              <w:left w:w="15" w:type="dxa"/>
              <w:right w:w="15" w:type="dxa"/>
            </w:tcMar>
            <w:vAlign w:val="center"/>
          </w:tcPr>
          <w:p w14:paraId="4A5135F8">
            <w:pPr>
              <w:jc w:val="right"/>
              <w:rPr>
                <w:rFonts w:hint="eastAsia" w:ascii="宋体" w:hAnsi="宋体" w:cs="宋体"/>
                <w:color w:val="000000"/>
                <w:sz w:val="18"/>
                <w:szCs w:val="18"/>
              </w:rPr>
            </w:pPr>
          </w:p>
        </w:tc>
        <w:tc>
          <w:tcPr>
            <w:tcW w:w="58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44CC55">
            <w:pPr>
              <w:rPr>
                <w:rFonts w:hint="eastAsia" w:ascii="宋体" w:hAnsi="宋体" w:cs="宋体"/>
                <w:color w:val="000000"/>
                <w:sz w:val="18"/>
                <w:szCs w:val="18"/>
              </w:rPr>
            </w:pPr>
          </w:p>
        </w:tc>
        <w:tc>
          <w:tcPr>
            <w:tcW w:w="682"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575C99">
            <w:pPr>
              <w:rPr>
                <w:rFonts w:hint="eastAsia" w:ascii="宋体" w:hAnsi="宋体" w:cs="宋体"/>
                <w:color w:val="000000"/>
                <w:sz w:val="18"/>
                <w:szCs w:val="18"/>
              </w:rPr>
            </w:pPr>
          </w:p>
        </w:tc>
        <w:tc>
          <w:tcPr>
            <w:tcW w:w="15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C1EEE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农村危房改造资金补助标准</w:t>
            </w:r>
          </w:p>
        </w:tc>
        <w:tc>
          <w:tcPr>
            <w:tcW w:w="398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9CAE53">
            <w:pPr>
              <w:rPr>
                <w:rFonts w:hint="eastAsia" w:ascii="宋体" w:hAnsi="宋体" w:cs="宋体"/>
                <w:color w:val="000000"/>
                <w:sz w:val="18"/>
                <w:szCs w:val="18"/>
              </w:rPr>
            </w:pPr>
          </w:p>
        </w:tc>
        <w:tc>
          <w:tcPr>
            <w:tcW w:w="10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B30E1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县住建局</w:t>
            </w:r>
          </w:p>
        </w:tc>
        <w:tc>
          <w:tcPr>
            <w:tcW w:w="16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63480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信息形成之日起20个工作日内</w:t>
            </w:r>
          </w:p>
        </w:tc>
        <w:tc>
          <w:tcPr>
            <w:tcW w:w="13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A8BAE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■政府网站      </w:t>
            </w:r>
          </w:p>
        </w:tc>
        <w:tc>
          <w:tcPr>
            <w:tcW w:w="4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0A58A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39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D535B9">
            <w:pPr>
              <w:rPr>
                <w:rFonts w:hint="eastAsia" w:ascii="宋体" w:hAnsi="宋体" w:cs="宋体"/>
                <w:color w:val="000000"/>
                <w:sz w:val="18"/>
                <w:szCs w:val="18"/>
              </w:rPr>
            </w:pPr>
          </w:p>
        </w:tc>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A829B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39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1AA1F2">
            <w:pPr>
              <w:rPr>
                <w:rFonts w:hint="eastAsia" w:ascii="宋体" w:hAnsi="宋体" w:cs="宋体"/>
                <w:color w:val="000000"/>
                <w:sz w:val="18"/>
                <w:szCs w:val="18"/>
              </w:rPr>
            </w:pPr>
          </w:p>
        </w:tc>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AB7A61">
            <w:pPr>
              <w:rPr>
                <w:rFonts w:hint="eastAsia" w:ascii="宋体" w:hAnsi="宋体" w:cs="宋体"/>
                <w:color w:val="000000"/>
                <w:sz w:val="18"/>
                <w:szCs w:val="18"/>
              </w:rPr>
            </w:pPr>
          </w:p>
        </w:tc>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7067E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66041F61">
        <w:tblPrEx>
          <w:tblCellMar>
            <w:top w:w="0" w:type="dxa"/>
            <w:left w:w="0" w:type="dxa"/>
            <w:bottom w:w="0" w:type="dxa"/>
            <w:right w:w="0" w:type="dxa"/>
          </w:tblCellMar>
        </w:tblPrEx>
        <w:trPr>
          <w:trHeight w:val="450" w:hRule="atLeast"/>
        </w:trPr>
        <w:tc>
          <w:tcPr>
            <w:tcW w:w="470" w:type="dxa"/>
            <w:vMerge w:val="continue"/>
            <w:tcBorders>
              <w:top w:val="single" w:color="000000" w:sz="4" w:space="0"/>
              <w:left w:val="single" w:color="000000" w:sz="4" w:space="0"/>
              <w:bottom w:val="nil"/>
              <w:right w:val="single" w:color="000000" w:sz="4" w:space="0"/>
            </w:tcBorders>
            <w:noWrap/>
            <w:tcMar>
              <w:top w:w="15" w:type="dxa"/>
              <w:left w:w="15" w:type="dxa"/>
              <w:right w:w="15" w:type="dxa"/>
            </w:tcMar>
            <w:vAlign w:val="center"/>
          </w:tcPr>
          <w:p w14:paraId="135054FB">
            <w:pPr>
              <w:jc w:val="right"/>
              <w:rPr>
                <w:rFonts w:hint="eastAsia" w:ascii="宋体" w:hAnsi="宋体" w:cs="宋体"/>
                <w:color w:val="000000"/>
                <w:sz w:val="18"/>
                <w:szCs w:val="18"/>
              </w:rPr>
            </w:pPr>
          </w:p>
        </w:tc>
        <w:tc>
          <w:tcPr>
            <w:tcW w:w="58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93BDFA">
            <w:pPr>
              <w:rPr>
                <w:rFonts w:hint="eastAsia" w:ascii="宋体" w:hAnsi="宋体" w:cs="宋体"/>
                <w:color w:val="000000"/>
                <w:sz w:val="18"/>
                <w:szCs w:val="18"/>
              </w:rPr>
            </w:pPr>
          </w:p>
        </w:tc>
        <w:tc>
          <w:tcPr>
            <w:tcW w:w="682"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F494F8">
            <w:pPr>
              <w:rPr>
                <w:rFonts w:hint="eastAsia" w:ascii="宋体" w:hAnsi="宋体" w:cs="宋体"/>
                <w:color w:val="000000"/>
                <w:sz w:val="18"/>
                <w:szCs w:val="18"/>
              </w:rPr>
            </w:pPr>
          </w:p>
        </w:tc>
        <w:tc>
          <w:tcPr>
            <w:tcW w:w="15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177BC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农村危房改造竣工合格要求</w:t>
            </w:r>
          </w:p>
        </w:tc>
        <w:tc>
          <w:tcPr>
            <w:tcW w:w="3982" w:type="dxa"/>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14:paraId="736359D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《住房城乡建设部财政部关于印发农村危房改造脱贫攻坚三年行动计划方案的通知》</w:t>
            </w:r>
          </w:p>
          <w:p w14:paraId="5B5F55B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《住房城乡建设部财政部国务院扶贫办关于加强和完善建档立卡贫困户等重点对象农村危房改造若干问题的通知》等</w:t>
            </w:r>
          </w:p>
        </w:tc>
        <w:tc>
          <w:tcPr>
            <w:tcW w:w="10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3BB2E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县住建局</w:t>
            </w:r>
          </w:p>
        </w:tc>
        <w:tc>
          <w:tcPr>
            <w:tcW w:w="16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CA65B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信息形成之日起20个工作日内</w:t>
            </w:r>
          </w:p>
        </w:tc>
        <w:tc>
          <w:tcPr>
            <w:tcW w:w="13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3AA4B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■政府网站      </w:t>
            </w:r>
          </w:p>
        </w:tc>
        <w:tc>
          <w:tcPr>
            <w:tcW w:w="4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2E04D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39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48B4B9">
            <w:pPr>
              <w:rPr>
                <w:rFonts w:hint="eastAsia" w:ascii="宋体" w:hAnsi="宋体" w:cs="宋体"/>
                <w:color w:val="000000"/>
                <w:sz w:val="18"/>
                <w:szCs w:val="18"/>
              </w:rPr>
            </w:pPr>
          </w:p>
        </w:tc>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5BD59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39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B99A5E">
            <w:pPr>
              <w:rPr>
                <w:rFonts w:hint="eastAsia" w:ascii="宋体" w:hAnsi="宋体" w:cs="宋体"/>
                <w:color w:val="000000"/>
                <w:sz w:val="18"/>
                <w:szCs w:val="18"/>
              </w:rPr>
            </w:pPr>
          </w:p>
        </w:tc>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239741">
            <w:pPr>
              <w:rPr>
                <w:rFonts w:hint="eastAsia" w:ascii="宋体" w:hAnsi="宋体" w:cs="宋体"/>
                <w:color w:val="000000"/>
                <w:sz w:val="18"/>
                <w:szCs w:val="18"/>
              </w:rPr>
            </w:pPr>
          </w:p>
        </w:tc>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B9C36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62B9128B">
        <w:tblPrEx>
          <w:tblCellMar>
            <w:top w:w="0" w:type="dxa"/>
            <w:left w:w="0" w:type="dxa"/>
            <w:bottom w:w="0" w:type="dxa"/>
            <w:right w:w="0" w:type="dxa"/>
          </w:tblCellMar>
        </w:tblPrEx>
        <w:trPr>
          <w:trHeight w:val="720" w:hRule="atLeast"/>
        </w:trPr>
        <w:tc>
          <w:tcPr>
            <w:tcW w:w="470" w:type="dxa"/>
            <w:vMerge w:val="continue"/>
            <w:tcBorders>
              <w:top w:val="single" w:color="000000" w:sz="4" w:space="0"/>
              <w:left w:val="single" w:color="000000" w:sz="4" w:space="0"/>
              <w:bottom w:val="nil"/>
              <w:right w:val="single" w:color="000000" w:sz="4" w:space="0"/>
            </w:tcBorders>
            <w:noWrap/>
            <w:tcMar>
              <w:top w:w="15" w:type="dxa"/>
              <w:left w:w="15" w:type="dxa"/>
              <w:right w:w="15" w:type="dxa"/>
            </w:tcMar>
            <w:vAlign w:val="center"/>
          </w:tcPr>
          <w:p w14:paraId="490DBFA8">
            <w:pPr>
              <w:jc w:val="right"/>
              <w:rPr>
                <w:rFonts w:hint="eastAsia" w:ascii="宋体" w:hAnsi="宋体" w:cs="宋体"/>
                <w:color w:val="000000"/>
                <w:sz w:val="18"/>
                <w:szCs w:val="18"/>
              </w:rPr>
            </w:pPr>
          </w:p>
        </w:tc>
        <w:tc>
          <w:tcPr>
            <w:tcW w:w="58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AE8332">
            <w:pPr>
              <w:rPr>
                <w:rFonts w:hint="eastAsia" w:ascii="宋体" w:hAnsi="宋体" w:cs="宋体"/>
                <w:color w:val="000000"/>
                <w:sz w:val="18"/>
                <w:szCs w:val="18"/>
              </w:rPr>
            </w:pPr>
          </w:p>
        </w:tc>
        <w:tc>
          <w:tcPr>
            <w:tcW w:w="682"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3C1313">
            <w:pPr>
              <w:rPr>
                <w:rFonts w:hint="eastAsia" w:ascii="宋体" w:hAnsi="宋体" w:cs="宋体"/>
                <w:color w:val="000000"/>
                <w:sz w:val="18"/>
                <w:szCs w:val="18"/>
              </w:rPr>
            </w:pPr>
          </w:p>
        </w:tc>
        <w:tc>
          <w:tcPr>
            <w:tcW w:w="15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F7700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eastAsia="zh-CN"/>
              </w:rPr>
              <w:t>农村危房改造</w:t>
            </w:r>
            <w:r>
              <w:rPr>
                <w:rFonts w:hint="eastAsia" w:ascii="宋体" w:hAnsi="宋体" w:cs="宋体"/>
                <w:color w:val="000000"/>
                <w:kern w:val="0"/>
                <w:sz w:val="18"/>
                <w:szCs w:val="18"/>
              </w:rPr>
              <w:t>申请程序</w:t>
            </w:r>
          </w:p>
        </w:tc>
        <w:tc>
          <w:tcPr>
            <w:tcW w:w="3982"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14:paraId="67294791">
            <w:pPr>
              <w:rPr>
                <w:rFonts w:hint="eastAsia" w:ascii="宋体" w:hAnsi="宋体" w:cs="宋体"/>
                <w:color w:val="000000"/>
                <w:sz w:val="18"/>
                <w:szCs w:val="18"/>
              </w:rPr>
            </w:pPr>
          </w:p>
        </w:tc>
        <w:tc>
          <w:tcPr>
            <w:tcW w:w="10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F7B7E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县住建局</w:t>
            </w:r>
          </w:p>
        </w:tc>
        <w:tc>
          <w:tcPr>
            <w:tcW w:w="16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CF033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信息形成之日起20个工作日内</w:t>
            </w:r>
          </w:p>
        </w:tc>
        <w:tc>
          <w:tcPr>
            <w:tcW w:w="13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2AED5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■政府网站</w:t>
            </w:r>
          </w:p>
          <w:p w14:paraId="0A99D19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■入户/现场     </w:t>
            </w:r>
          </w:p>
        </w:tc>
        <w:tc>
          <w:tcPr>
            <w:tcW w:w="4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26818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39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CF54E1">
            <w:pPr>
              <w:rPr>
                <w:rFonts w:hint="eastAsia" w:ascii="宋体" w:hAnsi="宋体" w:cs="宋体"/>
                <w:color w:val="000000"/>
                <w:sz w:val="18"/>
                <w:szCs w:val="18"/>
              </w:rPr>
            </w:pPr>
          </w:p>
        </w:tc>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F1B9A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39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43B87E">
            <w:pPr>
              <w:rPr>
                <w:rFonts w:hint="eastAsia" w:ascii="宋体" w:hAnsi="宋体" w:cs="宋体"/>
                <w:color w:val="000000"/>
                <w:sz w:val="18"/>
                <w:szCs w:val="18"/>
              </w:rPr>
            </w:pPr>
          </w:p>
        </w:tc>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150C7A">
            <w:pPr>
              <w:rPr>
                <w:rFonts w:hint="eastAsia" w:ascii="宋体" w:hAnsi="宋体" w:cs="宋体"/>
                <w:color w:val="000000"/>
                <w:sz w:val="18"/>
                <w:szCs w:val="18"/>
              </w:rPr>
            </w:pPr>
          </w:p>
        </w:tc>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9B0A8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0ADFAF4A">
        <w:tblPrEx>
          <w:tblCellMar>
            <w:top w:w="0" w:type="dxa"/>
            <w:left w:w="0" w:type="dxa"/>
            <w:bottom w:w="0" w:type="dxa"/>
            <w:right w:w="0" w:type="dxa"/>
          </w:tblCellMar>
        </w:tblPrEx>
        <w:trPr>
          <w:trHeight w:val="1380" w:hRule="atLeast"/>
        </w:trPr>
        <w:tc>
          <w:tcPr>
            <w:tcW w:w="470" w:type="dxa"/>
            <w:vMerge w:val="continue"/>
            <w:tcBorders>
              <w:top w:val="single" w:color="000000" w:sz="4" w:space="0"/>
              <w:left w:val="single" w:color="000000" w:sz="4" w:space="0"/>
              <w:bottom w:val="nil"/>
              <w:right w:val="single" w:color="000000" w:sz="4" w:space="0"/>
            </w:tcBorders>
            <w:noWrap/>
            <w:tcMar>
              <w:top w:w="15" w:type="dxa"/>
              <w:left w:w="15" w:type="dxa"/>
              <w:right w:w="15" w:type="dxa"/>
            </w:tcMar>
            <w:vAlign w:val="center"/>
          </w:tcPr>
          <w:p w14:paraId="72D47094">
            <w:pPr>
              <w:jc w:val="right"/>
              <w:rPr>
                <w:rFonts w:hint="eastAsia" w:ascii="宋体" w:hAnsi="宋体" w:cs="宋体"/>
                <w:color w:val="000000"/>
                <w:sz w:val="18"/>
                <w:szCs w:val="18"/>
              </w:rPr>
            </w:pPr>
          </w:p>
        </w:tc>
        <w:tc>
          <w:tcPr>
            <w:tcW w:w="58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9B4BE1">
            <w:pPr>
              <w:rPr>
                <w:rFonts w:hint="eastAsia" w:ascii="宋体" w:hAnsi="宋体" w:cs="宋体"/>
                <w:color w:val="000000"/>
                <w:sz w:val="18"/>
                <w:szCs w:val="18"/>
              </w:rPr>
            </w:pPr>
          </w:p>
        </w:tc>
        <w:tc>
          <w:tcPr>
            <w:tcW w:w="682"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6F7675">
            <w:pPr>
              <w:rPr>
                <w:rFonts w:hint="eastAsia" w:ascii="宋体" w:hAnsi="宋体" w:cs="宋体"/>
                <w:color w:val="000000"/>
                <w:sz w:val="18"/>
                <w:szCs w:val="18"/>
              </w:rPr>
            </w:pPr>
          </w:p>
        </w:tc>
        <w:tc>
          <w:tcPr>
            <w:tcW w:w="15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71C20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认定结果</w:t>
            </w:r>
          </w:p>
        </w:tc>
        <w:tc>
          <w:tcPr>
            <w:tcW w:w="3982"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14:paraId="1BE72C30">
            <w:pPr>
              <w:rPr>
                <w:rFonts w:hint="eastAsia" w:ascii="宋体" w:hAnsi="宋体" w:cs="宋体"/>
                <w:color w:val="000000"/>
                <w:sz w:val="18"/>
                <w:szCs w:val="18"/>
              </w:rPr>
            </w:pPr>
          </w:p>
        </w:tc>
        <w:tc>
          <w:tcPr>
            <w:tcW w:w="10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0304D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县住建局</w:t>
            </w:r>
          </w:p>
        </w:tc>
        <w:tc>
          <w:tcPr>
            <w:tcW w:w="16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BF08F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信息形成之日起20个工作日内</w:t>
            </w:r>
          </w:p>
        </w:tc>
        <w:tc>
          <w:tcPr>
            <w:tcW w:w="13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D72ED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■政府网站</w:t>
            </w:r>
          </w:p>
          <w:p w14:paraId="6A7908A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■社区/企事业单位/村公示栏(电子屏）      </w:t>
            </w:r>
          </w:p>
        </w:tc>
        <w:tc>
          <w:tcPr>
            <w:tcW w:w="4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1928B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39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CE2277">
            <w:pPr>
              <w:rPr>
                <w:rFonts w:hint="eastAsia" w:ascii="宋体" w:hAnsi="宋体" w:cs="宋体"/>
                <w:color w:val="000000"/>
                <w:sz w:val="18"/>
                <w:szCs w:val="18"/>
              </w:rPr>
            </w:pPr>
          </w:p>
        </w:tc>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21076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39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F72E18">
            <w:pPr>
              <w:rPr>
                <w:rFonts w:hint="eastAsia" w:ascii="宋体" w:hAnsi="宋体" w:cs="宋体"/>
                <w:color w:val="000000"/>
                <w:sz w:val="18"/>
                <w:szCs w:val="18"/>
              </w:rPr>
            </w:pPr>
          </w:p>
        </w:tc>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42C13C">
            <w:pPr>
              <w:rPr>
                <w:rFonts w:hint="eastAsia" w:ascii="宋体" w:hAnsi="宋体" w:cs="宋体"/>
                <w:color w:val="000000"/>
                <w:sz w:val="18"/>
                <w:szCs w:val="18"/>
              </w:rPr>
            </w:pPr>
          </w:p>
        </w:tc>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F4E11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bl>
    <w:p w14:paraId="7F637EF2">
      <w:pPr>
        <w:jc w:val="center"/>
        <w:rPr>
          <w:rFonts w:ascii="仿宋_GB2312" w:hAnsi="Times New Roman" w:eastAsia="仿宋_GB2312"/>
          <w:sz w:val="18"/>
          <w:szCs w:val="18"/>
        </w:rPr>
      </w:pPr>
    </w:p>
    <w:p w14:paraId="72A508E0">
      <w:pPr>
        <w:pStyle w:val="2"/>
        <w:jc w:val="center"/>
        <w:rPr>
          <w:rFonts w:hint="eastAsia" w:ascii="方正小标宋_GBK" w:hAnsi="方正小标宋_GBK" w:eastAsia="方正小标宋_GBK"/>
          <w:b w:val="0"/>
          <w:bCs w:val="0"/>
          <w:sz w:val="30"/>
        </w:rPr>
      </w:pPr>
      <w:r>
        <w:rPr>
          <w:rFonts w:ascii="仿宋_GB2312" w:eastAsia="仿宋_GB2312"/>
          <w:sz w:val="18"/>
          <w:szCs w:val="18"/>
        </w:rPr>
        <w:br w:type="page"/>
      </w:r>
      <w:bookmarkStart w:id="13" w:name="_Toc30308"/>
      <w:r>
        <w:rPr>
          <w:rFonts w:hint="eastAsia" w:ascii="方正小标宋_GBK" w:hAnsi="方正小标宋_GBK" w:eastAsia="方正小标宋_GBK"/>
          <w:b w:val="0"/>
          <w:bCs w:val="0"/>
          <w:sz w:val="30"/>
        </w:rPr>
        <w:t>（十五）盂县市政服务领域基层政务公开标准目录</w:t>
      </w:r>
      <w:bookmarkEnd w:id="13"/>
    </w:p>
    <w:tbl>
      <w:tblPr>
        <w:tblStyle w:val="10"/>
        <w:tblW w:w="0" w:type="auto"/>
        <w:tblInd w:w="0" w:type="dxa"/>
        <w:tblLayout w:type="autofit"/>
        <w:tblCellMar>
          <w:top w:w="0" w:type="dxa"/>
          <w:left w:w="0" w:type="dxa"/>
          <w:bottom w:w="0" w:type="dxa"/>
          <w:right w:w="0" w:type="dxa"/>
        </w:tblCellMar>
      </w:tblPr>
      <w:tblGrid>
        <w:gridCol w:w="470"/>
        <w:gridCol w:w="910"/>
        <w:gridCol w:w="1110"/>
        <w:gridCol w:w="2068"/>
        <w:gridCol w:w="2037"/>
        <w:gridCol w:w="653"/>
        <w:gridCol w:w="3135"/>
        <w:gridCol w:w="775"/>
        <w:gridCol w:w="518"/>
        <w:gridCol w:w="384"/>
        <w:gridCol w:w="470"/>
        <w:gridCol w:w="518"/>
        <w:gridCol w:w="470"/>
        <w:gridCol w:w="470"/>
      </w:tblGrid>
      <w:tr w14:paraId="3C501179">
        <w:tblPrEx>
          <w:tblCellMar>
            <w:top w:w="0" w:type="dxa"/>
            <w:left w:w="0" w:type="dxa"/>
            <w:bottom w:w="0" w:type="dxa"/>
            <w:right w:w="0" w:type="dxa"/>
          </w:tblCellMar>
        </w:tblPrEx>
        <w:trPr>
          <w:trHeight w:val="540" w:hRule="atLeast"/>
        </w:trPr>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D3D14B">
            <w:pPr>
              <w:widowControl/>
              <w:jc w:val="center"/>
              <w:textAlignment w:val="center"/>
              <w:rPr>
                <w:rFonts w:hint="eastAsia" w:ascii="宋体" w:hAnsi="宋体" w:cs="宋体"/>
                <w:color w:val="000000"/>
                <w:sz w:val="22"/>
              </w:rPr>
            </w:pPr>
            <w:r>
              <w:rPr>
                <w:rFonts w:hint="eastAsia" w:ascii="宋体" w:hAnsi="宋体" w:cs="宋体"/>
                <w:color w:val="000000"/>
                <w:kern w:val="0"/>
                <w:sz w:val="22"/>
              </w:rPr>
              <w:t>序号</w:t>
            </w:r>
          </w:p>
        </w:tc>
        <w:tc>
          <w:tcPr>
            <w:tcW w:w="2020"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F0315E">
            <w:pPr>
              <w:widowControl/>
              <w:jc w:val="center"/>
              <w:textAlignment w:val="center"/>
              <w:rPr>
                <w:rFonts w:hint="eastAsia" w:ascii="宋体" w:hAnsi="宋体" w:cs="宋体"/>
                <w:color w:val="000000"/>
                <w:sz w:val="22"/>
              </w:rPr>
            </w:pPr>
            <w:r>
              <w:rPr>
                <w:rFonts w:hint="eastAsia" w:ascii="宋体" w:hAnsi="宋体" w:cs="宋体"/>
                <w:color w:val="000000"/>
                <w:kern w:val="0"/>
                <w:sz w:val="22"/>
              </w:rPr>
              <w:t>公开事项</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9F6AD0">
            <w:pPr>
              <w:widowControl/>
              <w:jc w:val="center"/>
              <w:textAlignment w:val="center"/>
              <w:rPr>
                <w:rFonts w:hint="eastAsia" w:ascii="宋体" w:hAnsi="宋体" w:cs="宋体"/>
                <w:color w:val="000000"/>
                <w:sz w:val="22"/>
              </w:rPr>
            </w:pPr>
            <w:r>
              <w:rPr>
                <w:rFonts w:hint="eastAsia" w:ascii="宋体" w:hAnsi="宋体" w:cs="宋体"/>
                <w:color w:val="000000"/>
                <w:kern w:val="0"/>
                <w:sz w:val="22"/>
              </w:rPr>
              <w:t>公开内容（要素）</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C18AA2">
            <w:pPr>
              <w:widowControl/>
              <w:jc w:val="center"/>
              <w:textAlignment w:val="center"/>
              <w:rPr>
                <w:rFonts w:hint="eastAsia" w:ascii="宋体" w:hAnsi="宋体" w:cs="宋体"/>
                <w:color w:val="000000"/>
                <w:sz w:val="22"/>
              </w:rPr>
            </w:pPr>
            <w:r>
              <w:rPr>
                <w:rFonts w:hint="eastAsia" w:ascii="宋体" w:hAnsi="宋体" w:cs="宋体"/>
                <w:color w:val="000000"/>
                <w:kern w:val="0"/>
                <w:sz w:val="22"/>
              </w:rPr>
              <w:t>公开依据</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365777">
            <w:pPr>
              <w:widowControl/>
              <w:jc w:val="center"/>
              <w:textAlignment w:val="center"/>
              <w:rPr>
                <w:rFonts w:hint="eastAsia" w:ascii="宋体" w:hAnsi="宋体" w:cs="宋体"/>
                <w:color w:val="000000"/>
                <w:sz w:val="22"/>
              </w:rPr>
            </w:pPr>
            <w:r>
              <w:rPr>
                <w:rFonts w:hint="eastAsia" w:ascii="宋体" w:hAnsi="宋体" w:cs="宋体"/>
                <w:color w:val="000000"/>
                <w:kern w:val="0"/>
                <w:sz w:val="22"/>
              </w:rPr>
              <w:t>公开主体</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1C99BE">
            <w:pPr>
              <w:widowControl/>
              <w:jc w:val="center"/>
              <w:textAlignment w:val="center"/>
              <w:rPr>
                <w:rFonts w:hint="eastAsia" w:ascii="宋体" w:hAnsi="宋体" w:cs="宋体"/>
                <w:color w:val="000000"/>
                <w:sz w:val="22"/>
              </w:rPr>
            </w:pPr>
            <w:r>
              <w:rPr>
                <w:rFonts w:hint="eastAsia" w:ascii="宋体" w:hAnsi="宋体" w:cs="宋体"/>
                <w:color w:val="000000"/>
                <w:kern w:val="0"/>
                <w:sz w:val="22"/>
              </w:rPr>
              <w:t>公开时限</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FE45C4">
            <w:pPr>
              <w:widowControl/>
              <w:jc w:val="center"/>
              <w:textAlignment w:val="center"/>
              <w:rPr>
                <w:rFonts w:hint="eastAsia" w:ascii="宋体" w:hAnsi="宋体" w:eastAsia="宋体" w:cs="宋体"/>
                <w:color w:val="000000"/>
                <w:kern w:val="0"/>
                <w:sz w:val="22"/>
                <w:lang w:eastAsia="zh-CN"/>
              </w:rPr>
            </w:pPr>
            <w:r>
              <w:rPr>
                <w:rFonts w:hint="eastAsia" w:ascii="宋体" w:hAnsi="宋体" w:cs="宋体"/>
                <w:color w:val="000000"/>
                <w:kern w:val="0"/>
                <w:sz w:val="22"/>
              </w:rPr>
              <w:t xml:space="preserve"> 公开渠道</w:t>
            </w:r>
          </w:p>
          <w:p w14:paraId="7C861D4F">
            <w:pPr>
              <w:widowControl/>
              <w:jc w:val="center"/>
              <w:textAlignment w:val="center"/>
              <w:rPr>
                <w:rFonts w:hint="eastAsia" w:ascii="宋体" w:hAnsi="宋体" w:cs="宋体"/>
                <w:color w:val="000000"/>
                <w:sz w:val="22"/>
              </w:rPr>
            </w:pPr>
            <w:r>
              <w:rPr>
                <w:rFonts w:hint="eastAsia" w:ascii="宋体" w:hAnsi="宋体" w:cs="宋体"/>
                <w:color w:val="000000"/>
                <w:kern w:val="0"/>
                <w:sz w:val="22"/>
              </w:rPr>
              <w:t xml:space="preserve">和载体               </w:t>
            </w:r>
          </w:p>
        </w:tc>
        <w:tc>
          <w:tcPr>
            <w:tcW w:w="0" w:type="auto"/>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9DFD0E">
            <w:pPr>
              <w:widowControl/>
              <w:jc w:val="center"/>
              <w:textAlignment w:val="center"/>
              <w:rPr>
                <w:rFonts w:hint="eastAsia" w:ascii="宋体" w:hAnsi="宋体" w:eastAsia="宋体" w:cs="宋体"/>
                <w:color w:val="000000"/>
                <w:kern w:val="0"/>
                <w:sz w:val="22"/>
                <w:lang w:eastAsia="zh-CN"/>
              </w:rPr>
            </w:pPr>
            <w:r>
              <w:rPr>
                <w:rFonts w:hint="eastAsia" w:ascii="宋体" w:hAnsi="宋体" w:cs="宋体"/>
                <w:color w:val="000000"/>
                <w:kern w:val="0"/>
                <w:sz w:val="22"/>
              </w:rPr>
              <w:t>公开</w:t>
            </w:r>
          </w:p>
          <w:p w14:paraId="0BFE68A5">
            <w:pPr>
              <w:widowControl/>
              <w:jc w:val="center"/>
              <w:textAlignment w:val="center"/>
              <w:rPr>
                <w:rFonts w:hint="eastAsia" w:ascii="宋体" w:hAnsi="宋体" w:cs="宋体"/>
                <w:color w:val="000000"/>
                <w:sz w:val="22"/>
              </w:rPr>
            </w:pPr>
            <w:r>
              <w:rPr>
                <w:rFonts w:hint="eastAsia" w:ascii="宋体" w:hAnsi="宋体" w:cs="宋体"/>
                <w:color w:val="000000"/>
                <w:kern w:val="0"/>
                <w:sz w:val="22"/>
              </w:rPr>
              <w:t>形式</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2C1EF7">
            <w:pPr>
              <w:widowControl/>
              <w:jc w:val="center"/>
              <w:textAlignment w:val="center"/>
              <w:rPr>
                <w:rFonts w:hint="eastAsia" w:ascii="宋体" w:hAnsi="宋体" w:eastAsia="宋体" w:cs="宋体"/>
                <w:color w:val="000000"/>
                <w:kern w:val="0"/>
                <w:sz w:val="22"/>
                <w:lang w:eastAsia="zh-CN"/>
              </w:rPr>
            </w:pPr>
            <w:r>
              <w:rPr>
                <w:rFonts w:hint="eastAsia" w:ascii="宋体" w:hAnsi="宋体" w:cs="宋体"/>
                <w:color w:val="000000"/>
                <w:kern w:val="0"/>
                <w:sz w:val="22"/>
              </w:rPr>
              <w:t>公开</w:t>
            </w:r>
          </w:p>
          <w:p w14:paraId="745CE09D">
            <w:pPr>
              <w:widowControl/>
              <w:jc w:val="center"/>
              <w:textAlignment w:val="center"/>
              <w:rPr>
                <w:rFonts w:hint="eastAsia" w:ascii="宋体" w:hAnsi="宋体" w:cs="宋体"/>
                <w:color w:val="000000"/>
                <w:sz w:val="22"/>
              </w:rPr>
            </w:pPr>
            <w:r>
              <w:rPr>
                <w:rFonts w:hint="eastAsia" w:ascii="宋体" w:hAnsi="宋体" w:cs="宋体"/>
                <w:color w:val="000000"/>
                <w:kern w:val="0"/>
                <w:sz w:val="22"/>
              </w:rPr>
              <w:t>对象</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23996F">
            <w:pPr>
              <w:jc w:val="center"/>
              <w:rPr>
                <w:rFonts w:hint="eastAsia" w:ascii="宋体" w:hAnsi="宋体" w:cs="宋体"/>
                <w:color w:val="000000"/>
                <w:sz w:val="22"/>
              </w:rPr>
            </w:pPr>
          </w:p>
        </w:tc>
        <w:tc>
          <w:tcPr>
            <w:tcW w:w="0" w:type="auto"/>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FDA844">
            <w:pPr>
              <w:widowControl/>
              <w:jc w:val="center"/>
              <w:textAlignment w:val="center"/>
              <w:rPr>
                <w:rFonts w:hint="eastAsia" w:ascii="宋体" w:hAnsi="宋体" w:eastAsia="宋体" w:cs="宋体"/>
                <w:color w:val="000000"/>
                <w:kern w:val="0"/>
                <w:sz w:val="22"/>
                <w:lang w:eastAsia="zh-CN"/>
              </w:rPr>
            </w:pPr>
            <w:r>
              <w:rPr>
                <w:rFonts w:hint="eastAsia" w:ascii="宋体" w:hAnsi="宋体" w:cs="宋体"/>
                <w:color w:val="000000"/>
                <w:kern w:val="0"/>
                <w:sz w:val="22"/>
              </w:rPr>
              <w:t>公开</w:t>
            </w:r>
          </w:p>
          <w:p w14:paraId="0C159B31">
            <w:pPr>
              <w:widowControl/>
              <w:jc w:val="center"/>
              <w:textAlignment w:val="center"/>
              <w:rPr>
                <w:rFonts w:hint="eastAsia" w:ascii="宋体" w:hAnsi="宋体" w:cs="宋体"/>
                <w:color w:val="000000"/>
                <w:sz w:val="22"/>
              </w:rPr>
            </w:pPr>
            <w:r>
              <w:rPr>
                <w:rFonts w:hint="eastAsia" w:ascii="宋体" w:hAnsi="宋体" w:cs="宋体"/>
                <w:color w:val="000000"/>
                <w:kern w:val="0"/>
                <w:sz w:val="22"/>
              </w:rPr>
              <w:t>层级</w:t>
            </w:r>
          </w:p>
        </w:tc>
      </w:tr>
      <w:tr w14:paraId="55024429">
        <w:tblPrEx>
          <w:tblCellMar>
            <w:top w:w="0" w:type="dxa"/>
            <w:left w:w="0" w:type="dxa"/>
            <w:bottom w:w="0" w:type="dxa"/>
            <w:right w:w="0" w:type="dxa"/>
          </w:tblCellMar>
        </w:tblPrEx>
        <w:trPr>
          <w:trHeight w:val="540" w:hRule="atLeast"/>
        </w:trPr>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2FD98C">
            <w:pPr>
              <w:jc w:val="center"/>
              <w:rPr>
                <w:rFonts w:hint="eastAsia" w:ascii="宋体" w:hAnsi="宋体" w:cs="宋体"/>
                <w:color w:val="000000"/>
                <w:sz w:val="22"/>
              </w:rPr>
            </w:pPr>
          </w:p>
        </w:tc>
        <w:tc>
          <w:tcPr>
            <w:tcW w:w="9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4A4693">
            <w:pPr>
              <w:widowControl/>
              <w:jc w:val="center"/>
              <w:textAlignment w:val="center"/>
              <w:rPr>
                <w:rFonts w:hint="eastAsia" w:ascii="宋体" w:hAnsi="宋体" w:cs="宋体"/>
                <w:color w:val="000000"/>
                <w:sz w:val="22"/>
              </w:rPr>
            </w:pPr>
            <w:r>
              <w:rPr>
                <w:rFonts w:hint="eastAsia" w:ascii="宋体" w:hAnsi="宋体" w:cs="宋体"/>
                <w:color w:val="000000"/>
                <w:kern w:val="0"/>
                <w:sz w:val="22"/>
              </w:rPr>
              <w:t>一级事项</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60A2FF">
            <w:pPr>
              <w:widowControl/>
              <w:jc w:val="center"/>
              <w:textAlignment w:val="center"/>
              <w:rPr>
                <w:rFonts w:hint="eastAsia" w:ascii="宋体" w:hAnsi="宋体" w:cs="宋体"/>
                <w:color w:val="000000"/>
                <w:sz w:val="22"/>
              </w:rPr>
            </w:pPr>
            <w:r>
              <w:rPr>
                <w:rFonts w:hint="eastAsia" w:ascii="宋体" w:hAnsi="宋体" w:cs="宋体"/>
                <w:color w:val="000000"/>
                <w:kern w:val="0"/>
                <w:sz w:val="22"/>
              </w:rPr>
              <w:t>二级事项</w:t>
            </w: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59560C">
            <w:pPr>
              <w:jc w:val="center"/>
              <w:rPr>
                <w:rFonts w:hint="eastAsia" w:ascii="宋体" w:hAnsi="宋体" w:cs="宋体"/>
                <w:color w:val="000000"/>
                <w:sz w:val="22"/>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7B37A2">
            <w:pPr>
              <w:jc w:val="center"/>
              <w:rPr>
                <w:rFonts w:hint="eastAsia" w:ascii="宋体" w:hAnsi="宋体" w:cs="宋体"/>
                <w:color w:val="000000"/>
                <w:sz w:val="22"/>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BA4EB4">
            <w:pPr>
              <w:jc w:val="center"/>
              <w:rPr>
                <w:rFonts w:hint="eastAsia" w:ascii="宋体" w:hAnsi="宋体" w:cs="宋体"/>
                <w:color w:val="000000"/>
                <w:sz w:val="22"/>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2D670A">
            <w:pPr>
              <w:jc w:val="center"/>
              <w:rPr>
                <w:rFonts w:hint="eastAsia" w:ascii="宋体" w:hAnsi="宋体" w:cs="宋体"/>
                <w:color w:val="000000"/>
                <w:sz w:val="22"/>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4E4F85">
            <w:pPr>
              <w:jc w:val="center"/>
              <w:rPr>
                <w:rFonts w:hint="eastAsia"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BB8A14">
            <w:pPr>
              <w:widowControl/>
              <w:jc w:val="center"/>
              <w:textAlignment w:val="center"/>
              <w:rPr>
                <w:rFonts w:hint="eastAsia" w:ascii="宋体" w:hAnsi="宋体" w:cs="宋体"/>
                <w:color w:val="000000"/>
                <w:sz w:val="22"/>
              </w:rPr>
            </w:pPr>
            <w:r>
              <w:rPr>
                <w:rFonts w:hint="eastAsia" w:ascii="宋体" w:hAnsi="宋体" w:cs="宋体"/>
                <w:color w:val="000000"/>
                <w:kern w:val="0"/>
                <w:sz w:val="22"/>
              </w:rPr>
              <w:t>全社会</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3618A4">
            <w:pPr>
              <w:widowControl/>
              <w:jc w:val="center"/>
              <w:textAlignment w:val="center"/>
              <w:rPr>
                <w:rFonts w:hint="eastAsia" w:ascii="宋体" w:hAnsi="宋体" w:eastAsia="宋体" w:cs="宋体"/>
                <w:color w:val="000000"/>
                <w:kern w:val="0"/>
                <w:sz w:val="22"/>
                <w:lang w:eastAsia="zh-CN"/>
              </w:rPr>
            </w:pPr>
            <w:r>
              <w:rPr>
                <w:rFonts w:hint="eastAsia" w:ascii="宋体" w:hAnsi="宋体" w:cs="宋体"/>
                <w:color w:val="000000"/>
                <w:kern w:val="0"/>
                <w:sz w:val="22"/>
              </w:rPr>
              <w:t>特定</w:t>
            </w:r>
          </w:p>
          <w:p w14:paraId="381EA9DD">
            <w:pPr>
              <w:widowControl/>
              <w:jc w:val="center"/>
              <w:textAlignment w:val="center"/>
              <w:rPr>
                <w:rFonts w:hint="eastAsia" w:ascii="宋体" w:hAnsi="宋体" w:cs="宋体"/>
                <w:color w:val="000000"/>
                <w:sz w:val="22"/>
              </w:rPr>
            </w:pPr>
            <w:r>
              <w:rPr>
                <w:rFonts w:hint="eastAsia" w:ascii="宋体" w:hAnsi="宋体" w:cs="宋体"/>
                <w:color w:val="000000"/>
                <w:kern w:val="0"/>
                <w:sz w:val="22"/>
              </w:rPr>
              <w:t>群体</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06CCEF">
            <w:pPr>
              <w:widowControl/>
              <w:jc w:val="center"/>
              <w:textAlignment w:val="center"/>
              <w:rPr>
                <w:rFonts w:hint="eastAsia" w:ascii="宋体" w:hAnsi="宋体" w:cs="宋体"/>
                <w:color w:val="000000"/>
                <w:sz w:val="22"/>
              </w:rPr>
            </w:pPr>
            <w:r>
              <w:rPr>
                <w:rFonts w:hint="eastAsia" w:ascii="宋体" w:hAnsi="宋体" w:cs="宋体"/>
                <w:color w:val="000000"/>
                <w:kern w:val="0"/>
                <w:sz w:val="22"/>
              </w:rPr>
              <w:t>主动</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C4A956">
            <w:pPr>
              <w:widowControl/>
              <w:jc w:val="center"/>
              <w:textAlignment w:val="center"/>
              <w:rPr>
                <w:rFonts w:hint="eastAsia" w:ascii="宋体" w:hAnsi="宋体" w:cs="宋体"/>
                <w:color w:val="000000"/>
                <w:sz w:val="22"/>
              </w:rPr>
            </w:pPr>
            <w:r>
              <w:rPr>
                <w:rFonts w:hint="eastAsia" w:ascii="宋体" w:hAnsi="宋体" w:cs="宋体"/>
                <w:color w:val="000000"/>
                <w:kern w:val="0"/>
                <w:sz w:val="22"/>
              </w:rPr>
              <w:t>依申请</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E6AEA8">
            <w:pPr>
              <w:widowControl/>
              <w:jc w:val="center"/>
              <w:textAlignment w:val="center"/>
              <w:rPr>
                <w:rFonts w:hint="eastAsia" w:ascii="宋体" w:hAnsi="宋体" w:cs="宋体"/>
                <w:color w:val="000000"/>
                <w:sz w:val="22"/>
              </w:rPr>
            </w:pPr>
            <w:r>
              <w:rPr>
                <w:rFonts w:hint="eastAsia" w:ascii="宋体" w:hAnsi="宋体" w:cs="宋体"/>
                <w:color w:val="000000"/>
                <w:kern w:val="0"/>
                <w:sz w:val="22"/>
              </w:rPr>
              <w:t>市级</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0C86CE">
            <w:pPr>
              <w:widowControl/>
              <w:jc w:val="center"/>
              <w:textAlignment w:val="center"/>
              <w:rPr>
                <w:rFonts w:hint="eastAsia" w:ascii="宋体" w:hAnsi="宋体" w:cs="宋体"/>
                <w:color w:val="000000"/>
                <w:sz w:val="22"/>
              </w:rPr>
            </w:pPr>
            <w:r>
              <w:rPr>
                <w:rFonts w:hint="eastAsia" w:ascii="宋体" w:hAnsi="宋体" w:cs="宋体"/>
                <w:color w:val="000000"/>
                <w:kern w:val="0"/>
                <w:sz w:val="22"/>
              </w:rPr>
              <w:t>县级</w:t>
            </w:r>
          </w:p>
        </w:tc>
      </w:tr>
      <w:tr w14:paraId="646B835F">
        <w:tblPrEx>
          <w:tblCellMar>
            <w:top w:w="0" w:type="dxa"/>
            <w:left w:w="0" w:type="dxa"/>
            <w:bottom w:w="0" w:type="dxa"/>
            <w:right w:w="0" w:type="dxa"/>
          </w:tblCellMar>
        </w:tblPrEx>
        <w:trPr>
          <w:trHeight w:val="675" w:hRule="atLeast"/>
        </w:trPr>
        <w:tc>
          <w:tcPr>
            <w:tcW w:w="470"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C5AD35">
            <w:pPr>
              <w:widowControl/>
              <w:jc w:val="right"/>
              <w:textAlignment w:val="center"/>
              <w:rPr>
                <w:rFonts w:hint="eastAsia" w:ascii="宋体" w:hAnsi="宋体" w:cs="宋体"/>
                <w:color w:val="000000"/>
                <w:sz w:val="22"/>
              </w:rPr>
            </w:pPr>
            <w:r>
              <w:rPr>
                <w:rFonts w:hint="eastAsia" w:ascii="宋体" w:hAnsi="宋体" w:cs="宋体"/>
                <w:color w:val="000000"/>
                <w:kern w:val="0"/>
                <w:sz w:val="22"/>
              </w:rPr>
              <w:t>4</w:t>
            </w:r>
          </w:p>
        </w:tc>
        <w:tc>
          <w:tcPr>
            <w:tcW w:w="91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EECCD0">
            <w:pPr>
              <w:rPr>
                <w:rFonts w:hint="eastAsia"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C4855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市政服务领域</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EC7A0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道路管理维护施工相关工程建设公告等</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D1297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CD7FE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县住建局</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71C41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该信息审核通过后的3个工作日内进行公开，公开期限为长期</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9561F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■政府网站</w:t>
            </w:r>
          </w:p>
          <w:p w14:paraId="54BFECE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■公开查阅点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8D272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6C6CEC">
            <w:pP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61AF0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6373A5">
            <w:pP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B2C201">
            <w:pP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3CD1B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07EC863C">
        <w:tblPrEx>
          <w:tblCellMar>
            <w:top w:w="0" w:type="dxa"/>
            <w:left w:w="0" w:type="dxa"/>
            <w:bottom w:w="0" w:type="dxa"/>
            <w:right w:w="0" w:type="dxa"/>
          </w:tblCellMar>
        </w:tblPrEx>
        <w:trPr>
          <w:trHeight w:val="1160" w:hRule="atLeast"/>
        </w:trPr>
        <w:tc>
          <w:tcPr>
            <w:tcW w:w="47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779228">
            <w:pPr>
              <w:jc w:val="right"/>
              <w:rPr>
                <w:rFonts w:hint="eastAsia" w:ascii="宋体" w:hAnsi="宋体" w:cs="宋体"/>
                <w:color w:val="000000"/>
                <w:sz w:val="22"/>
              </w:rPr>
            </w:pPr>
          </w:p>
        </w:tc>
        <w:tc>
          <w:tcPr>
            <w:tcW w:w="91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3DBEF0">
            <w:pPr>
              <w:rPr>
                <w:rFonts w:hint="eastAsia"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071C5D">
            <w:pP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AADAD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排水防涝安全责任人名单</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79B57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76BD1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县住建局</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97820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该信息审核通过后的3个工作日内进行公开，公开期限为长期</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E1243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■政府网站</w:t>
            </w:r>
          </w:p>
          <w:p w14:paraId="257164B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■公开查阅点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279E8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29A8CE">
            <w:pP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CF136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0A3856">
            <w:pP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6772D0">
            <w:pPr>
              <w:rPr>
                <w:rFonts w:hint="eastAsia"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BA764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bl>
    <w:p w14:paraId="7B872F07">
      <w:pPr>
        <w:pStyle w:val="2"/>
        <w:rPr>
          <w:rFonts w:hint="eastAsia" w:ascii="方正小标宋_GBK" w:hAnsi="方正小标宋_GBK" w:eastAsia="方正小标宋_GBK"/>
          <w:b w:val="0"/>
          <w:bCs w:val="0"/>
          <w:sz w:val="30"/>
        </w:rPr>
      </w:pPr>
    </w:p>
    <w:p w14:paraId="73E3AB71">
      <w:pPr>
        <w:rPr>
          <w:rFonts w:hint="eastAsia" w:ascii="方正小标宋_GBK" w:hAnsi="方正小标宋_GBK" w:eastAsia="方正小标宋_GBK"/>
          <w:b/>
          <w:bCs/>
          <w:sz w:val="30"/>
        </w:rPr>
      </w:pPr>
    </w:p>
    <w:p w14:paraId="23B45AE4">
      <w:pPr>
        <w:pStyle w:val="2"/>
        <w:jc w:val="center"/>
        <w:rPr>
          <w:rFonts w:hint="eastAsia" w:ascii="方正小标宋_GBK" w:hAnsi="方正小标宋_GBK" w:eastAsia="方正小标宋_GBK"/>
          <w:b w:val="0"/>
          <w:bCs w:val="0"/>
          <w:sz w:val="30"/>
        </w:rPr>
      </w:pPr>
      <w:bookmarkStart w:id="14" w:name="_Toc23960"/>
      <w:r>
        <w:rPr>
          <w:rFonts w:hint="eastAsia" w:ascii="方正小标宋_GBK" w:hAnsi="方正小标宋_GBK" w:eastAsia="方正小标宋_GBK"/>
          <w:b w:val="0"/>
          <w:bCs w:val="0"/>
          <w:sz w:val="30"/>
        </w:rPr>
        <w:t>（十六）盂县城市综合执法领域基层政务公开标准目录</w:t>
      </w:r>
      <w:bookmarkEnd w:id="14"/>
    </w:p>
    <w:tbl>
      <w:tblPr>
        <w:tblStyle w:val="10"/>
        <w:tblW w:w="0" w:type="auto"/>
        <w:tblInd w:w="0" w:type="dxa"/>
        <w:tblLayout w:type="fixed"/>
        <w:tblCellMar>
          <w:top w:w="0" w:type="dxa"/>
          <w:left w:w="0" w:type="dxa"/>
          <w:bottom w:w="0" w:type="dxa"/>
          <w:right w:w="0" w:type="dxa"/>
        </w:tblCellMar>
      </w:tblPr>
      <w:tblGrid>
        <w:gridCol w:w="510"/>
        <w:gridCol w:w="510"/>
        <w:gridCol w:w="703"/>
        <w:gridCol w:w="669"/>
        <w:gridCol w:w="3654"/>
        <w:gridCol w:w="1350"/>
        <w:gridCol w:w="1282"/>
        <w:gridCol w:w="1295"/>
        <w:gridCol w:w="968"/>
        <w:gridCol w:w="527"/>
        <w:gridCol w:w="1020"/>
        <w:gridCol w:w="990"/>
        <w:gridCol w:w="510"/>
      </w:tblGrid>
      <w:tr w14:paraId="0C315134">
        <w:tblPrEx>
          <w:tblCellMar>
            <w:top w:w="0" w:type="dxa"/>
            <w:left w:w="0" w:type="dxa"/>
            <w:bottom w:w="0" w:type="dxa"/>
            <w:right w:w="0" w:type="dxa"/>
          </w:tblCellMar>
        </w:tblPrEx>
        <w:trPr>
          <w:trHeight w:val="285" w:hRule="atLeast"/>
        </w:trPr>
        <w:tc>
          <w:tcPr>
            <w:tcW w:w="510"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9E9E90">
            <w:pPr>
              <w:widowControl/>
              <w:jc w:val="left"/>
              <w:textAlignment w:val="center"/>
              <w:rPr>
                <w:rFonts w:hint="eastAsia" w:ascii="宋体" w:hAnsi="宋体" w:cs="宋体"/>
                <w:color w:val="000000"/>
                <w:sz w:val="24"/>
                <w:szCs w:val="24"/>
              </w:rPr>
            </w:pPr>
            <w:r>
              <w:rPr>
                <w:rFonts w:hint="eastAsia" w:ascii="宋体" w:hAnsi="宋体" w:cs="宋体"/>
                <w:color w:val="000000"/>
                <w:kern w:val="0"/>
                <w:sz w:val="24"/>
                <w:szCs w:val="24"/>
              </w:rPr>
              <w:t>序号</w:t>
            </w:r>
          </w:p>
        </w:tc>
        <w:tc>
          <w:tcPr>
            <w:tcW w:w="510"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EBFCAE">
            <w:pPr>
              <w:widowControl/>
              <w:jc w:val="left"/>
              <w:textAlignment w:val="center"/>
              <w:rPr>
                <w:rFonts w:hint="eastAsia" w:ascii="宋体" w:hAnsi="宋体" w:cs="宋体"/>
                <w:color w:val="000000"/>
                <w:sz w:val="24"/>
                <w:szCs w:val="24"/>
              </w:rPr>
            </w:pPr>
            <w:r>
              <w:rPr>
                <w:rFonts w:hint="eastAsia" w:ascii="宋体" w:hAnsi="宋体" w:cs="宋体"/>
                <w:color w:val="000000"/>
                <w:kern w:val="0"/>
                <w:sz w:val="24"/>
                <w:szCs w:val="24"/>
              </w:rPr>
              <w:t>指标</w:t>
            </w:r>
          </w:p>
        </w:tc>
        <w:tc>
          <w:tcPr>
            <w:tcW w:w="1372"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349F60">
            <w:pPr>
              <w:widowControl/>
              <w:jc w:val="left"/>
              <w:textAlignment w:val="center"/>
              <w:rPr>
                <w:rFonts w:hint="eastAsia" w:ascii="宋体" w:hAnsi="宋体" w:cs="宋体"/>
                <w:color w:val="000000"/>
                <w:sz w:val="24"/>
                <w:szCs w:val="24"/>
              </w:rPr>
            </w:pPr>
            <w:r>
              <w:rPr>
                <w:rFonts w:hint="eastAsia" w:ascii="宋体" w:hAnsi="宋体" w:cs="宋体"/>
                <w:color w:val="000000"/>
                <w:kern w:val="0"/>
                <w:sz w:val="24"/>
                <w:szCs w:val="24"/>
              </w:rPr>
              <w:t>公开事项</w:t>
            </w:r>
          </w:p>
        </w:tc>
        <w:tc>
          <w:tcPr>
            <w:tcW w:w="3654" w:type="dxa"/>
            <w:vMerge w:val="restart"/>
            <w:tcBorders>
              <w:top w:val="single" w:color="000000" w:sz="4" w:space="0"/>
              <w:left w:val="single" w:color="000000" w:sz="4" w:space="0"/>
              <w:bottom w:val="single" w:color="000000" w:sz="4" w:space="0"/>
              <w:right w:val="nil"/>
            </w:tcBorders>
            <w:noWrap/>
            <w:tcMar>
              <w:top w:w="15" w:type="dxa"/>
              <w:left w:w="15" w:type="dxa"/>
              <w:right w:w="15" w:type="dxa"/>
            </w:tcMar>
            <w:vAlign w:val="center"/>
          </w:tcPr>
          <w:p w14:paraId="79BCEEEB">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rPr>
              <w:t>公开内容</w:t>
            </w:r>
          </w:p>
        </w:tc>
        <w:tc>
          <w:tcPr>
            <w:tcW w:w="1350"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CCDEB5">
            <w:pPr>
              <w:widowControl/>
              <w:jc w:val="left"/>
              <w:textAlignment w:val="center"/>
              <w:rPr>
                <w:rFonts w:hint="eastAsia" w:ascii="宋体" w:hAnsi="宋体" w:cs="宋体"/>
                <w:color w:val="000000"/>
                <w:sz w:val="24"/>
                <w:szCs w:val="24"/>
              </w:rPr>
            </w:pPr>
            <w:r>
              <w:rPr>
                <w:rFonts w:hint="eastAsia" w:ascii="宋体" w:hAnsi="宋体" w:cs="宋体"/>
                <w:color w:val="000000"/>
                <w:kern w:val="0"/>
                <w:sz w:val="24"/>
                <w:szCs w:val="24"/>
              </w:rPr>
              <w:t>公开依据</w:t>
            </w:r>
          </w:p>
        </w:tc>
        <w:tc>
          <w:tcPr>
            <w:tcW w:w="1282"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1BDF14">
            <w:pPr>
              <w:widowControl/>
              <w:jc w:val="left"/>
              <w:textAlignment w:val="center"/>
              <w:rPr>
                <w:rFonts w:hint="eastAsia" w:ascii="宋体" w:hAnsi="宋体" w:cs="宋体"/>
                <w:color w:val="000000"/>
                <w:sz w:val="24"/>
                <w:szCs w:val="24"/>
              </w:rPr>
            </w:pPr>
            <w:r>
              <w:rPr>
                <w:rFonts w:hint="eastAsia" w:ascii="宋体" w:hAnsi="宋体" w:cs="宋体"/>
                <w:color w:val="000000"/>
                <w:kern w:val="0"/>
                <w:sz w:val="24"/>
                <w:szCs w:val="24"/>
              </w:rPr>
              <w:t>公开主体</w:t>
            </w:r>
          </w:p>
        </w:tc>
        <w:tc>
          <w:tcPr>
            <w:tcW w:w="1295"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E6E9C9">
            <w:pPr>
              <w:widowControl/>
              <w:jc w:val="left"/>
              <w:textAlignment w:val="center"/>
              <w:rPr>
                <w:rFonts w:hint="eastAsia" w:ascii="宋体" w:hAnsi="宋体" w:cs="宋体"/>
                <w:color w:val="000000"/>
                <w:sz w:val="24"/>
                <w:szCs w:val="24"/>
              </w:rPr>
            </w:pPr>
            <w:r>
              <w:rPr>
                <w:rFonts w:hint="eastAsia" w:ascii="宋体" w:hAnsi="宋体" w:cs="宋体"/>
                <w:color w:val="000000"/>
                <w:kern w:val="0"/>
                <w:sz w:val="24"/>
                <w:szCs w:val="24"/>
              </w:rPr>
              <w:t>公开渠道</w:t>
            </w:r>
          </w:p>
        </w:tc>
        <w:tc>
          <w:tcPr>
            <w:tcW w:w="968"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8EC382">
            <w:pPr>
              <w:widowControl/>
              <w:jc w:val="left"/>
              <w:textAlignment w:val="center"/>
              <w:rPr>
                <w:rFonts w:hint="eastAsia" w:ascii="宋体" w:hAnsi="宋体" w:cs="宋体"/>
                <w:color w:val="000000"/>
                <w:sz w:val="24"/>
                <w:szCs w:val="24"/>
              </w:rPr>
            </w:pPr>
            <w:r>
              <w:rPr>
                <w:rFonts w:hint="eastAsia" w:ascii="宋体" w:hAnsi="宋体" w:cs="宋体"/>
                <w:color w:val="000000"/>
                <w:kern w:val="0"/>
                <w:sz w:val="24"/>
                <w:szCs w:val="24"/>
              </w:rPr>
              <w:t>公开形式</w:t>
            </w:r>
          </w:p>
        </w:tc>
        <w:tc>
          <w:tcPr>
            <w:tcW w:w="52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B200C1">
            <w:pPr>
              <w:widowControl/>
              <w:jc w:val="left"/>
              <w:textAlignment w:val="center"/>
              <w:rPr>
                <w:rFonts w:hint="eastAsia" w:ascii="宋体" w:hAnsi="宋体" w:cs="宋体"/>
                <w:color w:val="000000"/>
                <w:sz w:val="24"/>
                <w:szCs w:val="24"/>
              </w:rPr>
            </w:pPr>
            <w:r>
              <w:rPr>
                <w:rFonts w:hint="eastAsia" w:ascii="宋体" w:hAnsi="宋体" w:cs="宋体"/>
                <w:color w:val="000000"/>
                <w:kern w:val="0"/>
                <w:sz w:val="24"/>
                <w:szCs w:val="24"/>
              </w:rPr>
              <w:t>公开时限</w:t>
            </w:r>
          </w:p>
        </w:tc>
        <w:tc>
          <w:tcPr>
            <w:tcW w:w="1020"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99E35B">
            <w:pPr>
              <w:widowControl/>
              <w:jc w:val="left"/>
              <w:textAlignment w:val="center"/>
              <w:rPr>
                <w:rFonts w:hint="eastAsia" w:ascii="宋体" w:hAnsi="宋体" w:cs="宋体"/>
                <w:color w:val="000000"/>
                <w:sz w:val="24"/>
                <w:szCs w:val="24"/>
              </w:rPr>
            </w:pPr>
            <w:r>
              <w:rPr>
                <w:rFonts w:hint="eastAsia" w:ascii="宋体" w:hAnsi="宋体" w:cs="宋体"/>
                <w:color w:val="000000"/>
                <w:kern w:val="0"/>
                <w:sz w:val="24"/>
                <w:szCs w:val="24"/>
              </w:rPr>
              <w:t>更新周期</w:t>
            </w:r>
          </w:p>
        </w:tc>
        <w:tc>
          <w:tcPr>
            <w:tcW w:w="990"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536B86">
            <w:pPr>
              <w:widowControl/>
              <w:jc w:val="left"/>
              <w:textAlignment w:val="center"/>
              <w:rPr>
                <w:rFonts w:hint="eastAsia" w:ascii="宋体" w:hAnsi="宋体" w:cs="宋体"/>
                <w:color w:val="000000"/>
                <w:sz w:val="24"/>
                <w:szCs w:val="24"/>
              </w:rPr>
            </w:pPr>
            <w:r>
              <w:rPr>
                <w:rFonts w:hint="eastAsia" w:ascii="宋体" w:hAnsi="宋体" w:cs="宋体"/>
                <w:color w:val="000000"/>
                <w:kern w:val="0"/>
                <w:sz w:val="24"/>
                <w:szCs w:val="24"/>
              </w:rPr>
              <w:t>公开属性</w:t>
            </w:r>
          </w:p>
        </w:tc>
        <w:tc>
          <w:tcPr>
            <w:tcW w:w="510"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DFC101">
            <w:pPr>
              <w:widowControl/>
              <w:jc w:val="left"/>
              <w:textAlignment w:val="center"/>
              <w:rPr>
                <w:rFonts w:hint="eastAsia" w:ascii="宋体" w:hAnsi="宋体" w:cs="宋体"/>
                <w:color w:val="000000"/>
                <w:sz w:val="24"/>
                <w:szCs w:val="24"/>
              </w:rPr>
            </w:pPr>
            <w:r>
              <w:rPr>
                <w:rFonts w:hint="eastAsia" w:ascii="宋体" w:hAnsi="宋体" w:cs="宋体"/>
                <w:color w:val="000000"/>
                <w:kern w:val="0"/>
                <w:sz w:val="24"/>
                <w:szCs w:val="24"/>
              </w:rPr>
              <w:t>备注</w:t>
            </w:r>
          </w:p>
        </w:tc>
      </w:tr>
      <w:tr w14:paraId="3B64EB20">
        <w:tblPrEx>
          <w:tblCellMar>
            <w:top w:w="0" w:type="dxa"/>
            <w:left w:w="0" w:type="dxa"/>
            <w:bottom w:w="0" w:type="dxa"/>
            <w:right w:w="0" w:type="dxa"/>
          </w:tblCellMar>
        </w:tblPrEx>
        <w:trPr>
          <w:trHeight w:val="285" w:hRule="atLeast"/>
        </w:trPr>
        <w:tc>
          <w:tcPr>
            <w:tcW w:w="51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6DAEEA">
            <w:pPr>
              <w:rPr>
                <w:rFonts w:hint="eastAsia" w:ascii="宋体" w:hAnsi="宋体" w:cs="宋体"/>
                <w:color w:val="000000"/>
                <w:sz w:val="24"/>
                <w:szCs w:val="24"/>
              </w:rPr>
            </w:pPr>
          </w:p>
        </w:tc>
        <w:tc>
          <w:tcPr>
            <w:tcW w:w="51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560FE6">
            <w:pPr>
              <w:rPr>
                <w:rFonts w:hint="eastAsia" w:ascii="宋体" w:hAnsi="宋体" w:cs="宋体"/>
                <w:color w:val="000000"/>
                <w:sz w:val="24"/>
                <w:szCs w:val="24"/>
              </w:rPr>
            </w:pPr>
          </w:p>
        </w:tc>
        <w:tc>
          <w:tcPr>
            <w:tcW w:w="70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19612C">
            <w:pPr>
              <w:widowControl/>
              <w:jc w:val="left"/>
              <w:textAlignment w:val="center"/>
              <w:rPr>
                <w:rFonts w:hint="eastAsia" w:ascii="宋体" w:hAnsi="宋体" w:cs="宋体"/>
                <w:color w:val="000000"/>
                <w:sz w:val="24"/>
                <w:szCs w:val="24"/>
              </w:rPr>
            </w:pPr>
            <w:r>
              <w:rPr>
                <w:rFonts w:hint="eastAsia" w:ascii="宋体" w:hAnsi="宋体" w:cs="宋体"/>
                <w:color w:val="000000"/>
                <w:kern w:val="0"/>
                <w:sz w:val="24"/>
                <w:szCs w:val="24"/>
              </w:rPr>
              <w:t>一级目录</w:t>
            </w:r>
          </w:p>
        </w:tc>
        <w:tc>
          <w:tcPr>
            <w:tcW w:w="66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8F30B0">
            <w:pPr>
              <w:widowControl/>
              <w:jc w:val="left"/>
              <w:textAlignment w:val="center"/>
              <w:rPr>
                <w:rFonts w:hint="eastAsia" w:ascii="宋体" w:hAnsi="宋体" w:cs="宋体"/>
                <w:color w:val="000000"/>
                <w:sz w:val="24"/>
                <w:szCs w:val="24"/>
              </w:rPr>
            </w:pPr>
            <w:r>
              <w:rPr>
                <w:rFonts w:hint="eastAsia" w:ascii="宋体" w:hAnsi="宋体" w:cs="宋体"/>
                <w:color w:val="000000"/>
                <w:kern w:val="0"/>
                <w:sz w:val="24"/>
                <w:szCs w:val="24"/>
              </w:rPr>
              <w:t>二级目录</w:t>
            </w:r>
          </w:p>
        </w:tc>
        <w:tc>
          <w:tcPr>
            <w:tcW w:w="3654" w:type="dxa"/>
            <w:vMerge w:val="continue"/>
            <w:tcBorders>
              <w:top w:val="single" w:color="000000" w:sz="4" w:space="0"/>
              <w:left w:val="single" w:color="000000" w:sz="4" w:space="0"/>
              <w:bottom w:val="single" w:color="000000" w:sz="4" w:space="0"/>
              <w:right w:val="nil"/>
            </w:tcBorders>
            <w:noWrap/>
            <w:tcMar>
              <w:top w:w="15" w:type="dxa"/>
              <w:left w:w="15" w:type="dxa"/>
              <w:right w:w="15" w:type="dxa"/>
            </w:tcMar>
            <w:vAlign w:val="center"/>
          </w:tcPr>
          <w:p w14:paraId="795BDA74">
            <w:pPr>
              <w:jc w:val="center"/>
              <w:rPr>
                <w:rFonts w:hint="eastAsia" w:ascii="宋体" w:hAnsi="宋体" w:cs="宋体"/>
                <w:color w:val="000000"/>
                <w:sz w:val="24"/>
                <w:szCs w:val="24"/>
              </w:rPr>
            </w:pPr>
          </w:p>
        </w:tc>
        <w:tc>
          <w:tcPr>
            <w:tcW w:w="135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FB9DC3">
            <w:pPr>
              <w:rPr>
                <w:rFonts w:hint="eastAsia" w:ascii="宋体" w:hAnsi="宋体" w:cs="宋体"/>
                <w:color w:val="000000"/>
                <w:sz w:val="24"/>
                <w:szCs w:val="24"/>
              </w:rPr>
            </w:pPr>
          </w:p>
        </w:tc>
        <w:tc>
          <w:tcPr>
            <w:tcW w:w="1282"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EDF5F8">
            <w:pPr>
              <w:rPr>
                <w:rFonts w:hint="eastAsia" w:ascii="宋体" w:hAnsi="宋体" w:cs="宋体"/>
                <w:color w:val="000000"/>
                <w:sz w:val="24"/>
                <w:szCs w:val="24"/>
              </w:rPr>
            </w:pPr>
          </w:p>
        </w:tc>
        <w:tc>
          <w:tcPr>
            <w:tcW w:w="1295"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59C856">
            <w:pPr>
              <w:rPr>
                <w:rFonts w:hint="eastAsia" w:ascii="宋体" w:hAnsi="宋体" w:cs="宋体"/>
                <w:color w:val="000000"/>
                <w:sz w:val="24"/>
                <w:szCs w:val="24"/>
              </w:rPr>
            </w:pPr>
          </w:p>
        </w:tc>
        <w:tc>
          <w:tcPr>
            <w:tcW w:w="968"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40AA04">
            <w:pPr>
              <w:rPr>
                <w:rFonts w:hint="eastAsia" w:ascii="宋体" w:hAnsi="宋体" w:cs="宋体"/>
                <w:color w:val="000000"/>
                <w:sz w:val="24"/>
                <w:szCs w:val="24"/>
              </w:rPr>
            </w:pPr>
          </w:p>
        </w:tc>
        <w:tc>
          <w:tcPr>
            <w:tcW w:w="52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A1A3FF">
            <w:pPr>
              <w:rPr>
                <w:rFonts w:hint="eastAsia" w:ascii="宋体" w:hAnsi="宋体" w:cs="宋体"/>
                <w:color w:val="000000"/>
                <w:sz w:val="24"/>
                <w:szCs w:val="24"/>
              </w:rPr>
            </w:pPr>
          </w:p>
        </w:tc>
        <w:tc>
          <w:tcPr>
            <w:tcW w:w="102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6A6F09">
            <w:pPr>
              <w:rPr>
                <w:rFonts w:hint="eastAsia" w:ascii="宋体" w:hAnsi="宋体" w:cs="宋体"/>
                <w:color w:val="000000"/>
                <w:sz w:val="24"/>
                <w:szCs w:val="24"/>
              </w:rPr>
            </w:pPr>
          </w:p>
        </w:tc>
        <w:tc>
          <w:tcPr>
            <w:tcW w:w="99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6AF461">
            <w:pPr>
              <w:rPr>
                <w:rFonts w:hint="eastAsia" w:ascii="宋体" w:hAnsi="宋体" w:cs="宋体"/>
                <w:color w:val="000000"/>
                <w:sz w:val="24"/>
                <w:szCs w:val="24"/>
              </w:rPr>
            </w:pPr>
          </w:p>
        </w:tc>
        <w:tc>
          <w:tcPr>
            <w:tcW w:w="51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BA08E2">
            <w:pPr>
              <w:rPr>
                <w:rFonts w:hint="eastAsia" w:ascii="宋体" w:hAnsi="宋体" w:cs="宋体"/>
                <w:color w:val="000000"/>
                <w:sz w:val="24"/>
                <w:szCs w:val="24"/>
              </w:rPr>
            </w:pPr>
          </w:p>
        </w:tc>
      </w:tr>
      <w:tr w14:paraId="46491A94">
        <w:tblPrEx>
          <w:tblCellMar>
            <w:top w:w="0" w:type="dxa"/>
            <w:left w:w="0" w:type="dxa"/>
            <w:bottom w:w="0" w:type="dxa"/>
            <w:right w:w="0" w:type="dxa"/>
          </w:tblCellMar>
        </w:tblPrEx>
        <w:trPr>
          <w:trHeight w:val="960" w:hRule="atLeast"/>
        </w:trPr>
        <w:tc>
          <w:tcPr>
            <w:tcW w:w="510"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AAA81E">
            <w:pPr>
              <w:widowControl/>
              <w:jc w:val="right"/>
              <w:textAlignment w:val="center"/>
              <w:rPr>
                <w:rFonts w:hint="eastAsia" w:ascii="宋体" w:hAnsi="宋体" w:cs="宋体"/>
                <w:color w:val="000000"/>
                <w:sz w:val="24"/>
                <w:szCs w:val="24"/>
              </w:rPr>
            </w:pPr>
            <w:r>
              <w:rPr>
                <w:rFonts w:hint="eastAsia" w:ascii="宋体" w:hAnsi="宋体" w:cs="宋体"/>
                <w:color w:val="000000"/>
                <w:kern w:val="0"/>
                <w:sz w:val="24"/>
                <w:szCs w:val="24"/>
              </w:rPr>
              <w:t>6</w:t>
            </w:r>
          </w:p>
        </w:tc>
        <w:tc>
          <w:tcPr>
            <w:tcW w:w="51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51018F">
            <w:pPr>
              <w:rPr>
                <w:rFonts w:hint="eastAsia" w:ascii="宋体" w:hAnsi="宋体" w:cs="宋体"/>
                <w:color w:val="000000"/>
                <w:sz w:val="24"/>
                <w:szCs w:val="24"/>
              </w:rPr>
            </w:pPr>
          </w:p>
        </w:tc>
        <w:tc>
          <w:tcPr>
            <w:tcW w:w="703"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14:paraId="57C22A7E">
            <w:pPr>
              <w:rPr>
                <w:rFonts w:hint="eastAsia" w:ascii="宋体" w:hAnsi="宋体" w:cs="宋体"/>
                <w:color w:val="000000"/>
                <w:sz w:val="20"/>
                <w:szCs w:val="20"/>
              </w:rPr>
            </w:pPr>
            <w:r>
              <w:rPr>
                <w:rFonts w:hint="eastAsia" w:ascii="宋体" w:hAnsi="宋体" w:cs="宋体"/>
                <w:color w:val="000000"/>
                <w:sz w:val="20"/>
                <w:szCs w:val="20"/>
              </w:rPr>
              <w:t>共性</w:t>
            </w:r>
          </w:p>
          <w:p w14:paraId="65BF6B0A">
            <w:pPr>
              <w:rPr>
                <w:rFonts w:hint="eastAsia" w:ascii="宋体" w:hAnsi="宋体" w:cs="宋体"/>
                <w:color w:val="000000"/>
                <w:sz w:val="20"/>
                <w:szCs w:val="20"/>
              </w:rPr>
            </w:pPr>
            <w:r>
              <w:rPr>
                <w:rFonts w:hint="eastAsia" w:ascii="宋体" w:hAnsi="宋体" w:cs="宋体"/>
                <w:color w:val="000000"/>
                <w:sz w:val="20"/>
                <w:szCs w:val="20"/>
              </w:rPr>
              <w:t>指标</w:t>
            </w:r>
          </w:p>
        </w:tc>
        <w:tc>
          <w:tcPr>
            <w:tcW w:w="6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CD3992">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rPr>
              <w:t>工程建设管理</w:t>
            </w:r>
          </w:p>
        </w:tc>
        <w:tc>
          <w:tcPr>
            <w:tcW w:w="36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D11D90">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rPr>
              <w:t>未取得施工许可证或者报告未经批准擅自施工；2、施工工地未按“六个百分百”进行扬尘管控</w:t>
            </w:r>
          </w:p>
        </w:tc>
        <w:tc>
          <w:tcPr>
            <w:tcW w:w="13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01CC0F">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rPr>
              <w:t>《</w:t>
            </w:r>
            <w:r>
              <w:rPr>
                <w:rFonts w:hint="eastAsia" w:ascii="宋体" w:hAnsi="宋体" w:cs="宋体"/>
                <w:color w:val="000000"/>
                <w:kern w:val="0"/>
                <w:sz w:val="20"/>
                <w:szCs w:val="20"/>
                <w:lang w:eastAsia="zh-CN"/>
              </w:rPr>
              <w:t>中华人民共和国政府信息公开条例</w:t>
            </w:r>
            <w:r>
              <w:rPr>
                <w:rFonts w:hint="eastAsia" w:ascii="宋体" w:hAnsi="宋体" w:cs="宋体"/>
                <w:color w:val="000000"/>
                <w:kern w:val="0"/>
                <w:sz w:val="20"/>
                <w:szCs w:val="20"/>
              </w:rPr>
              <w:t>》第711条</w:t>
            </w:r>
          </w:p>
        </w:tc>
        <w:tc>
          <w:tcPr>
            <w:tcW w:w="128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B3A221">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rPr>
              <w:t>盂县住房和城乡建设管理局</w:t>
            </w:r>
          </w:p>
        </w:tc>
        <w:tc>
          <w:tcPr>
            <w:tcW w:w="12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63D0C5">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rPr>
              <w:t>政府门户网站</w:t>
            </w:r>
          </w:p>
        </w:tc>
        <w:tc>
          <w:tcPr>
            <w:tcW w:w="9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C17CD5">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rPr>
              <w:t>文字图表</w:t>
            </w:r>
          </w:p>
        </w:tc>
        <w:tc>
          <w:tcPr>
            <w:tcW w:w="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81E835">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rPr>
              <w:t>长期</w:t>
            </w:r>
          </w:p>
        </w:tc>
        <w:tc>
          <w:tcPr>
            <w:tcW w:w="10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C4F20F">
            <w:pPr>
              <w:widowControl/>
              <w:jc w:val="left"/>
              <w:textAlignment w:val="center"/>
              <w:rPr>
                <w:rFonts w:hint="eastAsia" w:ascii="宋体" w:hAnsi="宋体" w:eastAsia="宋体" w:cs="宋体"/>
                <w:color w:val="000000"/>
                <w:kern w:val="0"/>
                <w:sz w:val="20"/>
                <w:szCs w:val="20"/>
                <w:lang w:eastAsia="zh-CN"/>
              </w:rPr>
            </w:pPr>
            <w:r>
              <w:rPr>
                <w:rFonts w:hint="eastAsia" w:ascii="宋体" w:hAnsi="宋体" w:cs="宋体"/>
                <w:color w:val="000000"/>
                <w:kern w:val="0"/>
                <w:sz w:val="20"/>
                <w:szCs w:val="20"/>
              </w:rPr>
              <w:t>信息</w:t>
            </w:r>
          </w:p>
          <w:p w14:paraId="2F1E659A">
            <w:pPr>
              <w:widowControl/>
              <w:jc w:val="left"/>
              <w:textAlignment w:val="center"/>
              <w:rPr>
                <w:rFonts w:hint="eastAsia" w:ascii="宋体" w:hAnsi="宋体" w:eastAsia="宋体" w:cs="宋体"/>
                <w:color w:val="000000"/>
                <w:kern w:val="0"/>
                <w:sz w:val="20"/>
                <w:szCs w:val="20"/>
                <w:lang w:eastAsia="zh-CN"/>
              </w:rPr>
            </w:pPr>
            <w:r>
              <w:rPr>
                <w:rFonts w:hint="eastAsia" w:ascii="宋体" w:hAnsi="宋体" w:cs="宋体"/>
                <w:color w:val="000000"/>
                <w:kern w:val="0"/>
                <w:sz w:val="20"/>
                <w:szCs w:val="20"/>
              </w:rPr>
              <w:t>形成或者</w:t>
            </w:r>
          </w:p>
          <w:p w14:paraId="56D352D7">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rPr>
              <w:t>变更之日起20个工作日</w:t>
            </w: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4DD597">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rPr>
              <w:t>主动公开</w:t>
            </w:r>
          </w:p>
        </w:tc>
        <w:tc>
          <w:tcPr>
            <w:tcW w:w="5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F44016">
            <w:pPr>
              <w:rPr>
                <w:rFonts w:hint="eastAsia" w:ascii="宋体" w:hAnsi="宋体" w:cs="宋体"/>
                <w:color w:val="000000"/>
                <w:sz w:val="24"/>
                <w:szCs w:val="24"/>
              </w:rPr>
            </w:pPr>
          </w:p>
        </w:tc>
      </w:tr>
      <w:tr w14:paraId="36BC7939">
        <w:tblPrEx>
          <w:tblCellMar>
            <w:top w:w="0" w:type="dxa"/>
            <w:left w:w="0" w:type="dxa"/>
            <w:bottom w:w="0" w:type="dxa"/>
            <w:right w:w="0" w:type="dxa"/>
          </w:tblCellMar>
        </w:tblPrEx>
        <w:trPr>
          <w:trHeight w:val="960" w:hRule="atLeast"/>
        </w:trPr>
        <w:tc>
          <w:tcPr>
            <w:tcW w:w="51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457140">
            <w:pPr>
              <w:jc w:val="right"/>
              <w:rPr>
                <w:rFonts w:hint="eastAsia" w:ascii="宋体" w:hAnsi="宋体" w:cs="宋体"/>
                <w:color w:val="000000"/>
                <w:sz w:val="24"/>
                <w:szCs w:val="24"/>
              </w:rPr>
            </w:pPr>
          </w:p>
        </w:tc>
        <w:tc>
          <w:tcPr>
            <w:tcW w:w="51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ACA5C8">
            <w:pPr>
              <w:rPr>
                <w:rFonts w:hint="eastAsia" w:ascii="宋体" w:hAnsi="宋体" w:cs="宋体"/>
                <w:color w:val="000000"/>
                <w:sz w:val="24"/>
                <w:szCs w:val="24"/>
              </w:rPr>
            </w:pPr>
          </w:p>
        </w:tc>
        <w:tc>
          <w:tcPr>
            <w:tcW w:w="703" w:type="dxa"/>
            <w:vMerge w:val="continue"/>
            <w:tcBorders>
              <w:left w:val="single" w:color="000000" w:sz="4" w:space="0"/>
              <w:right w:val="single" w:color="000000" w:sz="4" w:space="0"/>
            </w:tcBorders>
            <w:tcMar>
              <w:top w:w="15" w:type="dxa"/>
              <w:left w:w="15" w:type="dxa"/>
              <w:right w:w="15" w:type="dxa"/>
            </w:tcMar>
            <w:vAlign w:val="center"/>
          </w:tcPr>
          <w:p w14:paraId="3FA05AEA">
            <w:pPr>
              <w:rPr>
                <w:rFonts w:hint="eastAsia" w:ascii="宋体" w:hAnsi="宋体" w:cs="宋体"/>
                <w:color w:val="000000"/>
                <w:sz w:val="20"/>
                <w:szCs w:val="20"/>
              </w:rPr>
            </w:pPr>
          </w:p>
        </w:tc>
        <w:tc>
          <w:tcPr>
            <w:tcW w:w="6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194AB3">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rPr>
              <w:t>环境保护管理</w:t>
            </w:r>
          </w:p>
        </w:tc>
        <w:tc>
          <w:tcPr>
            <w:tcW w:w="36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139812">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rPr>
              <w:t>未安装油烟净化设施及安装后未正常使用油烟净化设施的，达不到环保排放标准。</w:t>
            </w:r>
          </w:p>
        </w:tc>
        <w:tc>
          <w:tcPr>
            <w:tcW w:w="13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D3A3FD">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rPr>
              <w:t>《</w:t>
            </w:r>
            <w:r>
              <w:rPr>
                <w:rFonts w:hint="eastAsia" w:ascii="宋体" w:hAnsi="宋体" w:cs="宋体"/>
                <w:color w:val="000000"/>
                <w:kern w:val="0"/>
                <w:sz w:val="20"/>
                <w:szCs w:val="20"/>
                <w:lang w:eastAsia="zh-CN"/>
              </w:rPr>
              <w:t>中华人民共和国政府信息公开条例</w:t>
            </w:r>
            <w:r>
              <w:rPr>
                <w:rFonts w:hint="eastAsia" w:ascii="宋体" w:hAnsi="宋体" w:cs="宋体"/>
                <w:color w:val="000000"/>
                <w:kern w:val="0"/>
                <w:sz w:val="20"/>
                <w:szCs w:val="20"/>
              </w:rPr>
              <w:t>》第711条</w:t>
            </w:r>
          </w:p>
        </w:tc>
        <w:tc>
          <w:tcPr>
            <w:tcW w:w="128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D8E6BA">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rPr>
              <w:t>盂县住房和城乡建设管理局</w:t>
            </w:r>
          </w:p>
        </w:tc>
        <w:tc>
          <w:tcPr>
            <w:tcW w:w="12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0511DC">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rPr>
              <w:t>政府门户网站</w:t>
            </w:r>
          </w:p>
        </w:tc>
        <w:tc>
          <w:tcPr>
            <w:tcW w:w="9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9F7A0B">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rPr>
              <w:t>文字图表</w:t>
            </w:r>
          </w:p>
        </w:tc>
        <w:tc>
          <w:tcPr>
            <w:tcW w:w="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E0D5E1">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rPr>
              <w:t>长期</w:t>
            </w:r>
          </w:p>
        </w:tc>
        <w:tc>
          <w:tcPr>
            <w:tcW w:w="10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A9F950">
            <w:pPr>
              <w:widowControl/>
              <w:jc w:val="left"/>
              <w:textAlignment w:val="center"/>
              <w:rPr>
                <w:rFonts w:hint="eastAsia" w:ascii="宋体" w:hAnsi="宋体" w:eastAsia="宋体" w:cs="宋体"/>
                <w:color w:val="000000"/>
                <w:kern w:val="0"/>
                <w:sz w:val="20"/>
                <w:szCs w:val="20"/>
                <w:lang w:eastAsia="zh-CN"/>
              </w:rPr>
            </w:pPr>
            <w:r>
              <w:rPr>
                <w:rFonts w:hint="eastAsia" w:ascii="宋体" w:hAnsi="宋体" w:cs="宋体"/>
                <w:color w:val="000000"/>
                <w:kern w:val="0"/>
                <w:sz w:val="20"/>
                <w:szCs w:val="20"/>
              </w:rPr>
              <w:t>信息</w:t>
            </w:r>
          </w:p>
          <w:p w14:paraId="4133753C">
            <w:pPr>
              <w:widowControl/>
              <w:jc w:val="left"/>
              <w:textAlignment w:val="center"/>
              <w:rPr>
                <w:rFonts w:hint="eastAsia" w:ascii="宋体" w:hAnsi="宋体" w:eastAsia="宋体" w:cs="宋体"/>
                <w:color w:val="000000"/>
                <w:kern w:val="0"/>
                <w:sz w:val="20"/>
                <w:szCs w:val="20"/>
                <w:lang w:eastAsia="zh-CN"/>
              </w:rPr>
            </w:pPr>
            <w:r>
              <w:rPr>
                <w:rFonts w:hint="eastAsia" w:ascii="宋体" w:hAnsi="宋体" w:cs="宋体"/>
                <w:color w:val="000000"/>
                <w:kern w:val="0"/>
                <w:sz w:val="20"/>
                <w:szCs w:val="20"/>
              </w:rPr>
              <w:t>形成或者</w:t>
            </w:r>
          </w:p>
          <w:p w14:paraId="69EC0556">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rPr>
              <w:t>变更之日起20个工作日</w:t>
            </w: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B3EA16">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rPr>
              <w:t>主动公开</w:t>
            </w:r>
          </w:p>
        </w:tc>
        <w:tc>
          <w:tcPr>
            <w:tcW w:w="5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197330">
            <w:pPr>
              <w:rPr>
                <w:rFonts w:hint="eastAsia" w:ascii="宋体" w:hAnsi="宋体" w:cs="宋体"/>
                <w:color w:val="000000"/>
                <w:sz w:val="24"/>
                <w:szCs w:val="24"/>
              </w:rPr>
            </w:pPr>
          </w:p>
        </w:tc>
      </w:tr>
      <w:tr w14:paraId="3D6975F6">
        <w:tblPrEx>
          <w:tblCellMar>
            <w:top w:w="0" w:type="dxa"/>
            <w:left w:w="0" w:type="dxa"/>
            <w:bottom w:w="0" w:type="dxa"/>
            <w:right w:w="0" w:type="dxa"/>
          </w:tblCellMar>
        </w:tblPrEx>
        <w:trPr>
          <w:trHeight w:val="960" w:hRule="atLeast"/>
        </w:trPr>
        <w:tc>
          <w:tcPr>
            <w:tcW w:w="510" w:type="dxa"/>
            <w:vMerge w:val="continue"/>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14:paraId="24D5CACC">
            <w:pPr>
              <w:jc w:val="right"/>
              <w:rPr>
                <w:rFonts w:hint="eastAsia" w:ascii="宋体" w:hAnsi="宋体" w:cs="宋体"/>
                <w:color w:val="000000"/>
                <w:sz w:val="24"/>
                <w:szCs w:val="24"/>
              </w:rPr>
            </w:pPr>
          </w:p>
        </w:tc>
        <w:tc>
          <w:tcPr>
            <w:tcW w:w="510" w:type="dxa"/>
            <w:vMerge w:val="continue"/>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14:paraId="01C5F5A3">
            <w:pPr>
              <w:rPr>
                <w:rFonts w:hint="eastAsia" w:ascii="宋体" w:hAnsi="宋体" w:cs="宋体"/>
                <w:color w:val="000000"/>
                <w:sz w:val="24"/>
                <w:szCs w:val="24"/>
              </w:rPr>
            </w:pPr>
          </w:p>
        </w:tc>
        <w:tc>
          <w:tcPr>
            <w:tcW w:w="703" w:type="dxa"/>
            <w:vMerge w:val="continue"/>
            <w:tcBorders>
              <w:left w:val="single" w:color="000000" w:sz="4" w:space="0"/>
              <w:bottom w:val="single" w:color="auto" w:sz="4" w:space="0"/>
              <w:right w:val="single" w:color="000000" w:sz="4" w:space="0"/>
            </w:tcBorders>
            <w:tcMar>
              <w:top w:w="15" w:type="dxa"/>
              <w:left w:w="15" w:type="dxa"/>
              <w:right w:w="15" w:type="dxa"/>
            </w:tcMar>
            <w:vAlign w:val="center"/>
          </w:tcPr>
          <w:p w14:paraId="5650F353">
            <w:pPr>
              <w:rPr>
                <w:rFonts w:hint="eastAsia" w:ascii="宋体" w:hAnsi="宋体" w:cs="宋体"/>
                <w:color w:val="000000"/>
                <w:sz w:val="20"/>
                <w:szCs w:val="20"/>
              </w:rPr>
            </w:pPr>
          </w:p>
        </w:tc>
        <w:tc>
          <w:tcPr>
            <w:tcW w:w="669"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26D898FA">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rPr>
              <w:t>市容市貌管理</w:t>
            </w:r>
          </w:p>
        </w:tc>
        <w:tc>
          <w:tcPr>
            <w:tcW w:w="36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33454C">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rPr>
              <w:t>1、任何单位和个人不得擅自占用道路、桥梁、天桥、地下通道、广场以及其他公共场所从事摆摊设点，兜售物品等经营活动；2、不按规定地点随意倾倒垃圾；3、随地吐痰，乱扔果皮、纸屑和烟头等废弃物；4、未经同意擅自占用绿化用地；5、未经批准擅自设置大型户外广告的；6、运输流浆、散装货物不作密封、包扎、苫盖，造成泄漏、</w:t>
            </w:r>
            <w:r>
              <w:rPr>
                <w:rFonts w:hint="eastAsia" w:ascii="宋体" w:hAnsi="宋体" w:cs="宋体"/>
                <w:color w:val="000000"/>
                <w:kern w:val="0"/>
                <w:sz w:val="20"/>
                <w:szCs w:val="20"/>
                <w:lang w:eastAsia="zh-CN"/>
              </w:rPr>
              <w:t>抛洒</w:t>
            </w:r>
            <w:r>
              <w:rPr>
                <w:rFonts w:hint="eastAsia" w:ascii="宋体" w:hAnsi="宋体" w:cs="宋体"/>
                <w:color w:val="000000"/>
                <w:kern w:val="0"/>
                <w:sz w:val="20"/>
                <w:szCs w:val="20"/>
              </w:rPr>
              <w:t>的。</w:t>
            </w:r>
          </w:p>
        </w:tc>
        <w:tc>
          <w:tcPr>
            <w:tcW w:w="13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A5393C">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rPr>
              <w:t>《</w:t>
            </w:r>
            <w:r>
              <w:rPr>
                <w:rFonts w:hint="eastAsia" w:ascii="宋体" w:hAnsi="宋体" w:cs="宋体"/>
                <w:color w:val="000000"/>
                <w:kern w:val="0"/>
                <w:sz w:val="20"/>
                <w:szCs w:val="20"/>
                <w:lang w:eastAsia="zh-CN"/>
              </w:rPr>
              <w:t>中华人民共和国政府信息公开条例</w:t>
            </w:r>
            <w:r>
              <w:rPr>
                <w:rFonts w:hint="eastAsia" w:ascii="宋体" w:hAnsi="宋体" w:cs="宋体"/>
                <w:color w:val="000000"/>
                <w:kern w:val="0"/>
                <w:sz w:val="20"/>
                <w:szCs w:val="20"/>
              </w:rPr>
              <w:t>》第711条</w:t>
            </w:r>
          </w:p>
        </w:tc>
        <w:tc>
          <w:tcPr>
            <w:tcW w:w="128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C7BFC5">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rPr>
              <w:t>盂县住房和城乡建设管理局</w:t>
            </w:r>
          </w:p>
        </w:tc>
        <w:tc>
          <w:tcPr>
            <w:tcW w:w="12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7C1BF5">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rPr>
              <w:t>政府门户网站</w:t>
            </w:r>
          </w:p>
        </w:tc>
        <w:tc>
          <w:tcPr>
            <w:tcW w:w="9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AA3722">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rPr>
              <w:t>文字图表</w:t>
            </w:r>
          </w:p>
        </w:tc>
        <w:tc>
          <w:tcPr>
            <w:tcW w:w="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FA14E2">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rPr>
              <w:t>长期</w:t>
            </w:r>
          </w:p>
        </w:tc>
        <w:tc>
          <w:tcPr>
            <w:tcW w:w="10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FFC8D1">
            <w:pPr>
              <w:widowControl/>
              <w:jc w:val="left"/>
              <w:textAlignment w:val="center"/>
              <w:rPr>
                <w:rFonts w:hint="eastAsia" w:ascii="宋体" w:hAnsi="宋体" w:eastAsia="宋体" w:cs="宋体"/>
                <w:color w:val="000000"/>
                <w:kern w:val="0"/>
                <w:sz w:val="20"/>
                <w:szCs w:val="20"/>
                <w:lang w:eastAsia="zh-CN"/>
              </w:rPr>
            </w:pPr>
            <w:r>
              <w:rPr>
                <w:rFonts w:hint="eastAsia" w:ascii="宋体" w:hAnsi="宋体" w:cs="宋体"/>
                <w:color w:val="000000"/>
                <w:kern w:val="0"/>
                <w:sz w:val="20"/>
                <w:szCs w:val="20"/>
              </w:rPr>
              <w:t>信息</w:t>
            </w:r>
          </w:p>
          <w:p w14:paraId="57FE70FA">
            <w:pPr>
              <w:widowControl/>
              <w:jc w:val="left"/>
              <w:textAlignment w:val="center"/>
              <w:rPr>
                <w:rFonts w:hint="eastAsia" w:ascii="宋体" w:hAnsi="宋体" w:eastAsia="宋体" w:cs="宋体"/>
                <w:color w:val="000000"/>
                <w:kern w:val="0"/>
                <w:sz w:val="20"/>
                <w:szCs w:val="20"/>
                <w:lang w:eastAsia="zh-CN"/>
              </w:rPr>
            </w:pPr>
            <w:r>
              <w:rPr>
                <w:rFonts w:hint="eastAsia" w:ascii="宋体" w:hAnsi="宋体" w:cs="宋体"/>
                <w:color w:val="000000"/>
                <w:kern w:val="0"/>
                <w:sz w:val="20"/>
                <w:szCs w:val="20"/>
              </w:rPr>
              <w:t>形成或者</w:t>
            </w:r>
          </w:p>
          <w:p w14:paraId="53D68B50">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rPr>
              <w:t>变更之日起20个工作日</w:t>
            </w: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866C68">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rPr>
              <w:t>主动公开</w:t>
            </w:r>
          </w:p>
        </w:tc>
        <w:tc>
          <w:tcPr>
            <w:tcW w:w="5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71CEBB">
            <w:pPr>
              <w:rPr>
                <w:rFonts w:hint="eastAsia" w:ascii="宋体" w:hAnsi="宋体" w:cs="宋体"/>
                <w:color w:val="000000"/>
                <w:sz w:val="24"/>
                <w:szCs w:val="24"/>
              </w:rPr>
            </w:pPr>
          </w:p>
        </w:tc>
      </w:tr>
    </w:tbl>
    <w:p w14:paraId="3655F822">
      <w:pPr>
        <w:pStyle w:val="2"/>
        <w:jc w:val="center"/>
        <w:rPr>
          <w:rFonts w:hint="eastAsia" w:ascii="方正小标宋_GBK" w:hAnsi="方正小标宋_GBK" w:eastAsia="方正小标宋_GBK"/>
          <w:b w:val="0"/>
          <w:bCs w:val="0"/>
          <w:sz w:val="30"/>
        </w:rPr>
      </w:pPr>
      <w:r>
        <w:rPr>
          <w:rFonts w:ascii="仿宋_GB2312" w:eastAsia="仿宋_GB2312"/>
          <w:sz w:val="18"/>
          <w:szCs w:val="18"/>
        </w:rPr>
        <w:br w:type="page"/>
      </w:r>
      <w:bookmarkStart w:id="15" w:name="_Toc2017"/>
      <w:r>
        <w:rPr>
          <w:rFonts w:hint="eastAsia" w:ascii="方正小标宋_GBK" w:hAnsi="方正小标宋_GBK" w:eastAsia="方正小标宋_GBK"/>
          <w:b w:val="0"/>
          <w:bCs w:val="0"/>
          <w:sz w:val="30"/>
        </w:rPr>
        <w:t>（十七）盂县涉农补贴领域基层政务公开标准目录</w:t>
      </w:r>
      <w:bookmarkEnd w:id="15"/>
    </w:p>
    <w:tbl>
      <w:tblPr>
        <w:tblStyle w:val="10"/>
        <w:tblW w:w="0" w:type="auto"/>
        <w:tblInd w:w="0" w:type="dxa"/>
        <w:tblLayout w:type="fixed"/>
        <w:tblCellMar>
          <w:top w:w="0" w:type="dxa"/>
          <w:left w:w="0" w:type="dxa"/>
          <w:bottom w:w="0" w:type="dxa"/>
          <w:right w:w="0" w:type="dxa"/>
        </w:tblCellMar>
      </w:tblPr>
      <w:tblGrid>
        <w:gridCol w:w="210"/>
        <w:gridCol w:w="381"/>
        <w:gridCol w:w="389"/>
        <w:gridCol w:w="1867"/>
        <w:gridCol w:w="5750"/>
        <w:gridCol w:w="2162"/>
        <w:gridCol w:w="670"/>
        <w:gridCol w:w="711"/>
        <w:gridCol w:w="384"/>
        <w:gridCol w:w="370"/>
        <w:gridCol w:w="299"/>
        <w:gridCol w:w="393"/>
        <w:gridCol w:w="210"/>
        <w:gridCol w:w="210"/>
      </w:tblGrid>
      <w:tr w14:paraId="036B5A9B">
        <w:tblPrEx>
          <w:tblCellMar>
            <w:top w:w="0" w:type="dxa"/>
            <w:left w:w="0" w:type="dxa"/>
            <w:bottom w:w="0" w:type="dxa"/>
            <w:right w:w="0" w:type="dxa"/>
          </w:tblCellMar>
        </w:tblPrEx>
        <w:trPr>
          <w:trHeight w:val="560" w:hRule="atLeast"/>
        </w:trPr>
        <w:tc>
          <w:tcPr>
            <w:tcW w:w="21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4761B6">
            <w:pPr>
              <w:widowControl/>
              <w:jc w:val="center"/>
              <w:textAlignment w:val="center"/>
              <w:rPr>
                <w:rFonts w:hint="eastAsia" w:ascii="仿宋" w:hAnsi="仿宋" w:eastAsia="仿宋" w:cs="仿宋"/>
                <w:b/>
                <w:color w:val="000000"/>
                <w:sz w:val="18"/>
                <w:szCs w:val="18"/>
              </w:rPr>
            </w:pPr>
            <w:r>
              <w:rPr>
                <w:rFonts w:hint="eastAsia" w:ascii="仿宋" w:hAnsi="仿宋" w:eastAsia="仿宋" w:cs="仿宋"/>
                <w:b/>
                <w:color w:val="000000"/>
                <w:kern w:val="0"/>
                <w:sz w:val="18"/>
                <w:szCs w:val="18"/>
              </w:rPr>
              <w:t>序号</w:t>
            </w:r>
          </w:p>
        </w:tc>
        <w:tc>
          <w:tcPr>
            <w:tcW w:w="770"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7674D5">
            <w:pPr>
              <w:widowControl/>
              <w:jc w:val="center"/>
              <w:textAlignment w:val="center"/>
              <w:rPr>
                <w:rFonts w:hint="eastAsia" w:ascii="仿宋" w:hAnsi="仿宋" w:eastAsia="仿宋" w:cs="仿宋"/>
                <w:b/>
                <w:color w:val="000000"/>
                <w:sz w:val="18"/>
                <w:szCs w:val="18"/>
              </w:rPr>
            </w:pPr>
            <w:r>
              <w:rPr>
                <w:rFonts w:hint="eastAsia" w:ascii="仿宋" w:hAnsi="仿宋" w:eastAsia="仿宋" w:cs="仿宋"/>
                <w:b/>
                <w:color w:val="000000"/>
                <w:kern w:val="0"/>
                <w:sz w:val="18"/>
                <w:szCs w:val="18"/>
              </w:rPr>
              <w:t>公开事项</w:t>
            </w:r>
          </w:p>
        </w:tc>
        <w:tc>
          <w:tcPr>
            <w:tcW w:w="186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A8BCE2">
            <w:pPr>
              <w:widowControl/>
              <w:jc w:val="center"/>
              <w:textAlignment w:val="center"/>
              <w:rPr>
                <w:rFonts w:hint="eastAsia" w:ascii="仿宋" w:hAnsi="仿宋" w:eastAsia="仿宋" w:cs="仿宋"/>
                <w:b/>
                <w:color w:val="000000"/>
                <w:kern w:val="0"/>
                <w:sz w:val="18"/>
                <w:szCs w:val="18"/>
                <w:lang w:eastAsia="zh-CN"/>
              </w:rPr>
            </w:pPr>
            <w:r>
              <w:rPr>
                <w:rFonts w:hint="eastAsia" w:ascii="仿宋" w:hAnsi="仿宋" w:eastAsia="仿宋" w:cs="仿宋"/>
                <w:b/>
                <w:color w:val="000000"/>
                <w:kern w:val="0"/>
                <w:sz w:val="18"/>
                <w:szCs w:val="18"/>
              </w:rPr>
              <w:t>公开内容</w:t>
            </w:r>
          </w:p>
          <w:p w14:paraId="3B7E69CC">
            <w:pPr>
              <w:widowControl/>
              <w:jc w:val="center"/>
              <w:textAlignment w:val="center"/>
              <w:rPr>
                <w:rFonts w:hint="eastAsia" w:ascii="仿宋" w:hAnsi="仿宋" w:eastAsia="仿宋" w:cs="仿宋"/>
                <w:b/>
                <w:color w:val="000000"/>
                <w:sz w:val="18"/>
                <w:szCs w:val="18"/>
              </w:rPr>
            </w:pPr>
            <w:r>
              <w:rPr>
                <w:rFonts w:hint="eastAsia" w:ascii="仿宋" w:hAnsi="仿宋" w:eastAsia="仿宋" w:cs="仿宋"/>
                <w:b/>
                <w:color w:val="000000"/>
                <w:kern w:val="0"/>
                <w:sz w:val="18"/>
                <w:szCs w:val="18"/>
              </w:rPr>
              <w:t>（要素）</w:t>
            </w:r>
          </w:p>
        </w:tc>
        <w:tc>
          <w:tcPr>
            <w:tcW w:w="5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70B909">
            <w:pPr>
              <w:widowControl/>
              <w:jc w:val="center"/>
              <w:textAlignment w:val="center"/>
              <w:rPr>
                <w:rFonts w:hint="eastAsia" w:ascii="仿宋" w:hAnsi="仿宋" w:eastAsia="仿宋" w:cs="仿宋"/>
                <w:b/>
                <w:color w:val="000000"/>
                <w:sz w:val="18"/>
                <w:szCs w:val="18"/>
              </w:rPr>
            </w:pPr>
            <w:r>
              <w:rPr>
                <w:rFonts w:hint="eastAsia" w:ascii="仿宋" w:hAnsi="仿宋" w:eastAsia="仿宋" w:cs="仿宋"/>
                <w:b/>
                <w:color w:val="000000"/>
                <w:kern w:val="0"/>
                <w:sz w:val="18"/>
                <w:szCs w:val="18"/>
              </w:rPr>
              <w:t>公开依据</w:t>
            </w:r>
          </w:p>
        </w:tc>
        <w:tc>
          <w:tcPr>
            <w:tcW w:w="216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3BC3E8">
            <w:pPr>
              <w:widowControl/>
              <w:jc w:val="center"/>
              <w:textAlignment w:val="center"/>
              <w:rPr>
                <w:rFonts w:hint="eastAsia" w:ascii="仿宋" w:hAnsi="仿宋" w:eastAsia="仿宋" w:cs="仿宋"/>
                <w:b/>
                <w:color w:val="000000"/>
                <w:kern w:val="0"/>
                <w:sz w:val="18"/>
                <w:szCs w:val="18"/>
                <w:lang w:eastAsia="zh-CN"/>
              </w:rPr>
            </w:pPr>
            <w:r>
              <w:rPr>
                <w:rFonts w:hint="eastAsia" w:ascii="仿宋" w:hAnsi="仿宋" w:eastAsia="仿宋" w:cs="仿宋"/>
                <w:b/>
                <w:color w:val="000000"/>
                <w:kern w:val="0"/>
                <w:sz w:val="18"/>
                <w:szCs w:val="18"/>
              </w:rPr>
              <w:t>公开</w:t>
            </w:r>
          </w:p>
          <w:p w14:paraId="47B9F6C0">
            <w:pPr>
              <w:widowControl/>
              <w:jc w:val="center"/>
              <w:textAlignment w:val="center"/>
              <w:rPr>
                <w:rFonts w:hint="eastAsia" w:ascii="仿宋" w:hAnsi="仿宋" w:eastAsia="仿宋" w:cs="仿宋"/>
                <w:b/>
                <w:color w:val="000000"/>
                <w:sz w:val="18"/>
                <w:szCs w:val="18"/>
              </w:rPr>
            </w:pPr>
            <w:r>
              <w:rPr>
                <w:rFonts w:hint="eastAsia" w:ascii="仿宋" w:hAnsi="仿宋" w:eastAsia="仿宋" w:cs="仿宋"/>
                <w:b/>
                <w:color w:val="000000"/>
                <w:kern w:val="0"/>
                <w:sz w:val="18"/>
                <w:szCs w:val="18"/>
              </w:rPr>
              <w:t>时限</w:t>
            </w:r>
          </w:p>
        </w:tc>
        <w:tc>
          <w:tcPr>
            <w:tcW w:w="67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DC176E">
            <w:pPr>
              <w:widowControl/>
              <w:jc w:val="center"/>
              <w:textAlignment w:val="center"/>
              <w:rPr>
                <w:rFonts w:hint="eastAsia" w:ascii="仿宋" w:hAnsi="仿宋" w:eastAsia="仿宋" w:cs="仿宋"/>
                <w:b/>
                <w:color w:val="000000"/>
                <w:kern w:val="0"/>
                <w:sz w:val="18"/>
                <w:szCs w:val="18"/>
                <w:lang w:eastAsia="zh-CN"/>
              </w:rPr>
            </w:pPr>
            <w:r>
              <w:rPr>
                <w:rFonts w:hint="eastAsia" w:ascii="仿宋" w:hAnsi="仿宋" w:eastAsia="仿宋" w:cs="仿宋"/>
                <w:b/>
                <w:color w:val="000000"/>
                <w:kern w:val="0"/>
                <w:sz w:val="18"/>
                <w:szCs w:val="18"/>
              </w:rPr>
              <w:t>公开</w:t>
            </w:r>
          </w:p>
          <w:p w14:paraId="4710F2AF">
            <w:pPr>
              <w:widowControl/>
              <w:jc w:val="center"/>
              <w:textAlignment w:val="center"/>
              <w:rPr>
                <w:rFonts w:hint="eastAsia" w:ascii="仿宋" w:hAnsi="仿宋" w:eastAsia="仿宋" w:cs="仿宋"/>
                <w:b/>
                <w:color w:val="000000"/>
                <w:sz w:val="18"/>
                <w:szCs w:val="18"/>
              </w:rPr>
            </w:pPr>
            <w:r>
              <w:rPr>
                <w:rFonts w:hint="eastAsia" w:ascii="仿宋" w:hAnsi="仿宋" w:eastAsia="仿宋" w:cs="仿宋"/>
                <w:b/>
                <w:color w:val="000000"/>
                <w:kern w:val="0"/>
                <w:sz w:val="18"/>
                <w:szCs w:val="18"/>
              </w:rPr>
              <w:t>主体</w:t>
            </w:r>
          </w:p>
        </w:tc>
        <w:tc>
          <w:tcPr>
            <w:tcW w:w="711"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5EC58F">
            <w:pPr>
              <w:widowControl/>
              <w:jc w:val="center"/>
              <w:textAlignment w:val="center"/>
              <w:rPr>
                <w:rFonts w:hint="eastAsia" w:ascii="仿宋" w:hAnsi="仿宋" w:eastAsia="仿宋" w:cs="仿宋"/>
                <w:b/>
                <w:color w:val="000000"/>
                <w:sz w:val="18"/>
                <w:szCs w:val="18"/>
              </w:rPr>
            </w:pPr>
            <w:r>
              <w:rPr>
                <w:rFonts w:hint="eastAsia" w:ascii="仿宋" w:hAnsi="仿宋" w:eastAsia="仿宋" w:cs="仿宋"/>
                <w:b/>
                <w:color w:val="000000"/>
                <w:kern w:val="0"/>
                <w:sz w:val="18"/>
                <w:szCs w:val="18"/>
              </w:rPr>
              <w:t>公开渠道和载体</w:t>
            </w:r>
          </w:p>
        </w:tc>
        <w:tc>
          <w:tcPr>
            <w:tcW w:w="75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85295B">
            <w:pPr>
              <w:widowControl/>
              <w:jc w:val="center"/>
              <w:textAlignment w:val="center"/>
              <w:rPr>
                <w:rFonts w:hint="eastAsia" w:ascii="仿宋" w:hAnsi="仿宋" w:eastAsia="仿宋" w:cs="仿宋"/>
                <w:b/>
                <w:color w:val="000000"/>
                <w:sz w:val="18"/>
                <w:szCs w:val="18"/>
              </w:rPr>
            </w:pPr>
            <w:r>
              <w:rPr>
                <w:rFonts w:hint="eastAsia" w:ascii="仿宋" w:hAnsi="仿宋" w:eastAsia="仿宋" w:cs="仿宋"/>
                <w:b/>
                <w:color w:val="000000"/>
                <w:kern w:val="0"/>
                <w:sz w:val="18"/>
                <w:szCs w:val="18"/>
              </w:rPr>
              <w:t>公开对象</w:t>
            </w:r>
          </w:p>
        </w:tc>
        <w:tc>
          <w:tcPr>
            <w:tcW w:w="6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F871DF">
            <w:pPr>
              <w:widowControl/>
              <w:jc w:val="center"/>
              <w:textAlignment w:val="center"/>
              <w:rPr>
                <w:rFonts w:hint="eastAsia" w:ascii="仿宋" w:hAnsi="仿宋" w:eastAsia="仿宋" w:cs="仿宋"/>
                <w:b/>
                <w:color w:val="000000"/>
                <w:sz w:val="18"/>
                <w:szCs w:val="18"/>
              </w:rPr>
            </w:pPr>
            <w:r>
              <w:rPr>
                <w:rFonts w:hint="eastAsia" w:ascii="仿宋" w:hAnsi="仿宋" w:eastAsia="仿宋" w:cs="仿宋"/>
                <w:b/>
                <w:color w:val="000000"/>
                <w:kern w:val="0"/>
                <w:sz w:val="18"/>
                <w:szCs w:val="18"/>
              </w:rPr>
              <w:t>公开方式</w:t>
            </w:r>
          </w:p>
        </w:tc>
        <w:tc>
          <w:tcPr>
            <w:tcW w:w="420"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F14622">
            <w:pPr>
              <w:widowControl/>
              <w:jc w:val="center"/>
              <w:textAlignment w:val="center"/>
              <w:rPr>
                <w:rFonts w:hint="eastAsia" w:ascii="仿宋" w:hAnsi="仿宋" w:eastAsia="仿宋" w:cs="仿宋"/>
                <w:b/>
                <w:color w:val="000000"/>
                <w:sz w:val="18"/>
                <w:szCs w:val="18"/>
              </w:rPr>
            </w:pPr>
            <w:r>
              <w:rPr>
                <w:rFonts w:hint="eastAsia" w:ascii="仿宋" w:hAnsi="仿宋" w:eastAsia="仿宋" w:cs="仿宋"/>
                <w:b/>
                <w:color w:val="000000"/>
                <w:kern w:val="0"/>
                <w:sz w:val="18"/>
                <w:szCs w:val="18"/>
              </w:rPr>
              <w:t>公开层级</w:t>
            </w:r>
          </w:p>
        </w:tc>
      </w:tr>
      <w:tr w14:paraId="3FA55DDE">
        <w:tblPrEx>
          <w:tblCellMar>
            <w:top w:w="0" w:type="dxa"/>
            <w:left w:w="0" w:type="dxa"/>
            <w:bottom w:w="0" w:type="dxa"/>
            <w:right w:w="0" w:type="dxa"/>
          </w:tblCellMar>
        </w:tblPrEx>
        <w:trPr>
          <w:trHeight w:val="939" w:hRule="atLeast"/>
        </w:trPr>
        <w:tc>
          <w:tcPr>
            <w:tcW w:w="21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5257F9">
            <w:pPr>
              <w:jc w:val="center"/>
              <w:rPr>
                <w:rFonts w:hint="eastAsia" w:ascii="仿宋" w:hAnsi="仿宋" w:eastAsia="仿宋" w:cs="仿宋"/>
                <w:b/>
                <w:color w:val="000000"/>
                <w:sz w:val="18"/>
                <w:szCs w:val="18"/>
              </w:rPr>
            </w:pPr>
          </w:p>
        </w:tc>
        <w:tc>
          <w:tcPr>
            <w:tcW w:w="38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564299">
            <w:pPr>
              <w:widowControl/>
              <w:jc w:val="center"/>
              <w:textAlignment w:val="center"/>
              <w:rPr>
                <w:rFonts w:hint="eastAsia" w:ascii="仿宋" w:hAnsi="仿宋" w:eastAsia="仿宋" w:cs="仿宋"/>
                <w:b/>
                <w:color w:val="000000"/>
                <w:sz w:val="18"/>
                <w:szCs w:val="18"/>
              </w:rPr>
            </w:pPr>
            <w:r>
              <w:rPr>
                <w:rFonts w:hint="eastAsia" w:ascii="仿宋" w:hAnsi="仿宋" w:eastAsia="仿宋" w:cs="仿宋"/>
                <w:b/>
                <w:color w:val="000000"/>
                <w:kern w:val="0"/>
                <w:sz w:val="18"/>
                <w:szCs w:val="18"/>
              </w:rPr>
              <w:t>一级事项</w:t>
            </w:r>
          </w:p>
        </w:tc>
        <w:tc>
          <w:tcPr>
            <w:tcW w:w="3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E2E740">
            <w:pPr>
              <w:widowControl/>
              <w:jc w:val="center"/>
              <w:textAlignment w:val="center"/>
              <w:rPr>
                <w:rFonts w:hint="eastAsia" w:ascii="仿宋" w:hAnsi="仿宋" w:eastAsia="仿宋" w:cs="仿宋"/>
                <w:b/>
                <w:color w:val="000000"/>
                <w:sz w:val="18"/>
                <w:szCs w:val="18"/>
              </w:rPr>
            </w:pPr>
            <w:r>
              <w:rPr>
                <w:rFonts w:hint="eastAsia" w:ascii="仿宋" w:hAnsi="仿宋" w:eastAsia="仿宋" w:cs="仿宋"/>
                <w:b/>
                <w:color w:val="000000"/>
                <w:kern w:val="0"/>
                <w:sz w:val="18"/>
                <w:szCs w:val="18"/>
              </w:rPr>
              <w:t>二级事项</w:t>
            </w:r>
          </w:p>
        </w:tc>
        <w:tc>
          <w:tcPr>
            <w:tcW w:w="186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3E6CA6">
            <w:pPr>
              <w:jc w:val="center"/>
              <w:rPr>
                <w:rFonts w:hint="eastAsia" w:ascii="仿宋" w:hAnsi="仿宋" w:eastAsia="仿宋" w:cs="仿宋"/>
                <w:b/>
                <w:color w:val="000000"/>
                <w:sz w:val="18"/>
                <w:szCs w:val="18"/>
              </w:rPr>
            </w:pPr>
          </w:p>
        </w:tc>
        <w:tc>
          <w:tcPr>
            <w:tcW w:w="5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87CABD">
            <w:pPr>
              <w:jc w:val="center"/>
              <w:rPr>
                <w:rFonts w:hint="eastAsia" w:ascii="仿宋" w:hAnsi="仿宋" w:eastAsia="仿宋" w:cs="仿宋"/>
                <w:b/>
                <w:color w:val="000000"/>
                <w:sz w:val="18"/>
                <w:szCs w:val="18"/>
              </w:rPr>
            </w:pPr>
          </w:p>
        </w:tc>
        <w:tc>
          <w:tcPr>
            <w:tcW w:w="216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277EA0">
            <w:pPr>
              <w:jc w:val="center"/>
              <w:rPr>
                <w:rFonts w:hint="eastAsia" w:ascii="仿宋" w:hAnsi="仿宋" w:eastAsia="仿宋" w:cs="仿宋"/>
                <w:b/>
                <w:color w:val="000000"/>
                <w:sz w:val="18"/>
                <w:szCs w:val="18"/>
              </w:rPr>
            </w:pPr>
          </w:p>
        </w:tc>
        <w:tc>
          <w:tcPr>
            <w:tcW w:w="67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7580C9">
            <w:pPr>
              <w:jc w:val="center"/>
              <w:rPr>
                <w:rFonts w:hint="eastAsia" w:ascii="仿宋" w:hAnsi="仿宋" w:eastAsia="仿宋" w:cs="仿宋"/>
                <w:b/>
                <w:color w:val="000000"/>
                <w:sz w:val="18"/>
                <w:szCs w:val="18"/>
              </w:rPr>
            </w:pPr>
          </w:p>
        </w:tc>
        <w:tc>
          <w:tcPr>
            <w:tcW w:w="71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8880D1">
            <w:pPr>
              <w:jc w:val="center"/>
              <w:rPr>
                <w:rFonts w:hint="eastAsia" w:ascii="仿宋" w:hAnsi="仿宋" w:eastAsia="仿宋" w:cs="仿宋"/>
                <w:b/>
                <w:color w:val="000000"/>
                <w:sz w:val="18"/>
                <w:szCs w:val="18"/>
              </w:rPr>
            </w:pPr>
          </w:p>
        </w:tc>
        <w:tc>
          <w:tcPr>
            <w:tcW w:w="3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90D4A0">
            <w:pPr>
              <w:widowControl/>
              <w:jc w:val="center"/>
              <w:textAlignment w:val="center"/>
              <w:rPr>
                <w:rFonts w:hint="eastAsia" w:ascii="仿宋" w:hAnsi="仿宋" w:eastAsia="仿宋" w:cs="仿宋"/>
                <w:b/>
                <w:color w:val="000000"/>
                <w:sz w:val="18"/>
                <w:szCs w:val="18"/>
              </w:rPr>
            </w:pPr>
            <w:r>
              <w:rPr>
                <w:rFonts w:hint="eastAsia" w:ascii="仿宋" w:hAnsi="仿宋" w:eastAsia="仿宋" w:cs="仿宋"/>
                <w:b/>
                <w:color w:val="000000"/>
                <w:kern w:val="0"/>
                <w:sz w:val="18"/>
                <w:szCs w:val="18"/>
              </w:rPr>
              <w:t>全社会</w:t>
            </w:r>
          </w:p>
        </w:tc>
        <w:tc>
          <w:tcPr>
            <w:tcW w:w="3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8A7727">
            <w:pPr>
              <w:widowControl/>
              <w:jc w:val="center"/>
              <w:textAlignment w:val="center"/>
              <w:rPr>
                <w:rFonts w:hint="eastAsia" w:ascii="仿宋" w:hAnsi="仿宋" w:eastAsia="仿宋" w:cs="仿宋"/>
                <w:b/>
                <w:color w:val="000000"/>
                <w:sz w:val="18"/>
                <w:szCs w:val="18"/>
              </w:rPr>
            </w:pPr>
            <w:r>
              <w:rPr>
                <w:rFonts w:hint="eastAsia" w:ascii="仿宋" w:hAnsi="仿宋" w:eastAsia="仿宋" w:cs="仿宋"/>
                <w:b/>
                <w:color w:val="000000"/>
                <w:kern w:val="0"/>
                <w:sz w:val="18"/>
                <w:szCs w:val="18"/>
              </w:rPr>
              <w:t>特定群体</w:t>
            </w:r>
          </w:p>
        </w:tc>
        <w:tc>
          <w:tcPr>
            <w:tcW w:w="2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C281E8">
            <w:pPr>
              <w:widowControl/>
              <w:jc w:val="center"/>
              <w:textAlignment w:val="center"/>
              <w:rPr>
                <w:rFonts w:hint="eastAsia" w:ascii="仿宋" w:hAnsi="仿宋" w:eastAsia="仿宋" w:cs="仿宋"/>
                <w:b/>
                <w:color w:val="000000"/>
                <w:sz w:val="18"/>
                <w:szCs w:val="18"/>
              </w:rPr>
            </w:pPr>
            <w:r>
              <w:rPr>
                <w:rFonts w:hint="eastAsia" w:ascii="仿宋" w:hAnsi="仿宋" w:eastAsia="仿宋" w:cs="仿宋"/>
                <w:b/>
                <w:color w:val="000000"/>
                <w:kern w:val="0"/>
                <w:sz w:val="18"/>
                <w:szCs w:val="18"/>
              </w:rPr>
              <w:t>主动</w:t>
            </w:r>
          </w:p>
        </w:tc>
        <w:tc>
          <w:tcPr>
            <w:tcW w:w="3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F4A475">
            <w:pPr>
              <w:widowControl/>
              <w:jc w:val="center"/>
              <w:textAlignment w:val="center"/>
              <w:rPr>
                <w:rFonts w:hint="eastAsia" w:ascii="仿宋" w:hAnsi="仿宋" w:eastAsia="仿宋" w:cs="仿宋"/>
                <w:b/>
                <w:color w:val="000000"/>
                <w:sz w:val="18"/>
                <w:szCs w:val="18"/>
              </w:rPr>
            </w:pPr>
            <w:r>
              <w:rPr>
                <w:rFonts w:hint="eastAsia" w:ascii="仿宋" w:hAnsi="仿宋" w:eastAsia="仿宋" w:cs="仿宋"/>
                <w:b/>
                <w:color w:val="000000"/>
                <w:kern w:val="0"/>
                <w:sz w:val="18"/>
                <w:szCs w:val="18"/>
              </w:rPr>
              <w:t>依申请</w:t>
            </w:r>
          </w:p>
        </w:tc>
        <w:tc>
          <w:tcPr>
            <w:tcW w:w="2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527599">
            <w:pPr>
              <w:widowControl/>
              <w:jc w:val="center"/>
              <w:textAlignment w:val="center"/>
              <w:rPr>
                <w:rFonts w:hint="eastAsia" w:ascii="仿宋" w:hAnsi="仿宋" w:eastAsia="仿宋" w:cs="仿宋"/>
                <w:b/>
                <w:color w:val="000000"/>
                <w:sz w:val="18"/>
                <w:szCs w:val="18"/>
              </w:rPr>
            </w:pPr>
            <w:r>
              <w:rPr>
                <w:rFonts w:hint="eastAsia" w:ascii="仿宋" w:hAnsi="仿宋" w:eastAsia="仿宋" w:cs="仿宋"/>
                <w:b/>
                <w:color w:val="000000"/>
                <w:kern w:val="0"/>
                <w:sz w:val="18"/>
                <w:szCs w:val="18"/>
              </w:rPr>
              <w:t>县级</w:t>
            </w:r>
          </w:p>
        </w:tc>
        <w:tc>
          <w:tcPr>
            <w:tcW w:w="2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8885DC">
            <w:pPr>
              <w:widowControl/>
              <w:jc w:val="center"/>
              <w:textAlignment w:val="center"/>
              <w:rPr>
                <w:rFonts w:hint="eastAsia" w:ascii="仿宋" w:hAnsi="仿宋" w:eastAsia="仿宋" w:cs="仿宋"/>
                <w:b/>
                <w:color w:val="000000"/>
                <w:sz w:val="18"/>
                <w:szCs w:val="18"/>
              </w:rPr>
            </w:pPr>
            <w:r>
              <w:rPr>
                <w:rFonts w:hint="eastAsia" w:ascii="仿宋" w:hAnsi="仿宋" w:eastAsia="仿宋" w:cs="仿宋"/>
                <w:b/>
                <w:color w:val="000000"/>
                <w:kern w:val="0"/>
                <w:sz w:val="18"/>
                <w:szCs w:val="18"/>
              </w:rPr>
              <w:t>乡级</w:t>
            </w:r>
          </w:p>
        </w:tc>
      </w:tr>
      <w:tr w14:paraId="4FCB5C04">
        <w:tblPrEx>
          <w:tblCellMar>
            <w:top w:w="0" w:type="dxa"/>
            <w:left w:w="0" w:type="dxa"/>
            <w:bottom w:w="0" w:type="dxa"/>
            <w:right w:w="0" w:type="dxa"/>
          </w:tblCellMar>
        </w:tblPrEx>
        <w:trPr>
          <w:trHeight w:val="4640" w:hRule="atLeast"/>
        </w:trPr>
        <w:tc>
          <w:tcPr>
            <w:tcW w:w="2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685716">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1</w:t>
            </w:r>
          </w:p>
        </w:tc>
        <w:tc>
          <w:tcPr>
            <w:tcW w:w="38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1B1F28">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农业生产发展资金</w:t>
            </w:r>
          </w:p>
        </w:tc>
        <w:tc>
          <w:tcPr>
            <w:tcW w:w="3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4EF723">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农机购置补贴</w:t>
            </w:r>
          </w:p>
        </w:tc>
        <w:tc>
          <w:tcPr>
            <w:tcW w:w="18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E9B48E">
            <w:pPr>
              <w:widowControl/>
              <w:jc w:val="left"/>
              <w:textAlignment w:val="center"/>
              <w:rPr>
                <w:rStyle w:val="24"/>
                <w:rFonts w:hint="eastAsia" w:ascii="仿宋" w:hAnsi="仿宋" w:eastAsia="仿宋" w:cs="仿宋"/>
                <w:sz w:val="18"/>
                <w:szCs w:val="18"/>
                <w:lang w:eastAsia="zh-CN"/>
              </w:rPr>
            </w:pPr>
            <w:r>
              <w:rPr>
                <w:rStyle w:val="24"/>
                <w:rFonts w:hint="eastAsia" w:ascii="仿宋" w:hAnsi="仿宋" w:eastAsia="仿宋" w:cs="仿宋"/>
                <w:sz w:val="18"/>
                <w:szCs w:val="18"/>
              </w:rPr>
              <w:t>●政策依据；</w:t>
            </w:r>
          </w:p>
          <w:p w14:paraId="6ED9C2CA">
            <w:pPr>
              <w:widowControl/>
              <w:jc w:val="left"/>
              <w:textAlignment w:val="center"/>
              <w:rPr>
                <w:rStyle w:val="24"/>
                <w:rFonts w:hint="eastAsia" w:ascii="仿宋" w:hAnsi="仿宋" w:eastAsia="仿宋" w:cs="仿宋"/>
                <w:sz w:val="18"/>
                <w:szCs w:val="18"/>
                <w:lang w:eastAsia="zh-CN"/>
              </w:rPr>
            </w:pPr>
            <w:r>
              <w:rPr>
                <w:rStyle w:val="24"/>
                <w:rFonts w:hint="eastAsia" w:ascii="仿宋" w:hAnsi="仿宋" w:eastAsia="仿宋" w:cs="仿宋"/>
                <w:sz w:val="18"/>
                <w:szCs w:val="18"/>
              </w:rPr>
              <w:t>●申请指南：包括补贴对象、补贴范围、补贴标准、申请程序、申请材料、咨询电话、受理单位、办理时限、联系方式等；</w:t>
            </w:r>
          </w:p>
          <w:p w14:paraId="37472ACE">
            <w:pPr>
              <w:widowControl/>
              <w:jc w:val="left"/>
              <w:textAlignment w:val="center"/>
              <w:rPr>
                <w:rStyle w:val="24"/>
                <w:rFonts w:hint="eastAsia" w:ascii="仿宋" w:hAnsi="仿宋" w:eastAsia="仿宋" w:cs="仿宋"/>
                <w:sz w:val="18"/>
                <w:szCs w:val="18"/>
                <w:lang w:eastAsia="zh-CN"/>
              </w:rPr>
            </w:pPr>
            <w:r>
              <w:rPr>
                <w:rStyle w:val="24"/>
                <w:rFonts w:hint="eastAsia" w:ascii="仿宋" w:hAnsi="仿宋" w:eastAsia="仿宋" w:cs="仿宋"/>
                <w:sz w:val="18"/>
                <w:szCs w:val="18"/>
              </w:rPr>
              <w:t>●补贴结果；</w:t>
            </w:r>
          </w:p>
          <w:p w14:paraId="29697897">
            <w:pPr>
              <w:widowControl/>
              <w:jc w:val="left"/>
              <w:textAlignment w:val="center"/>
              <w:rPr>
                <w:rFonts w:hint="eastAsia" w:ascii="仿宋" w:hAnsi="仿宋" w:eastAsia="仿宋" w:cs="仿宋"/>
                <w:color w:val="000000"/>
                <w:sz w:val="18"/>
                <w:szCs w:val="18"/>
              </w:rPr>
            </w:pPr>
            <w:r>
              <w:rPr>
                <w:rStyle w:val="24"/>
                <w:rFonts w:hint="eastAsia" w:ascii="仿宋" w:hAnsi="仿宋" w:eastAsia="仿宋" w:cs="仿宋"/>
                <w:sz w:val="18"/>
                <w:szCs w:val="18"/>
              </w:rPr>
              <w:t>●监督渠道：包括举报电话、地址等。</w:t>
            </w:r>
          </w:p>
        </w:tc>
        <w:tc>
          <w:tcPr>
            <w:tcW w:w="57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53BB60">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《中华人民共和国农业机械化促进法》（中华人民共和国主席令第十六号）、《财政部农业农村部关于修订印发农业相关转移支付资金管理办法的通知》（财农</w:t>
            </w:r>
            <w:r>
              <w:rPr>
                <w:rFonts w:hint="eastAsia" w:ascii="仿宋" w:hAnsi="仿宋" w:eastAsia="仿宋" w:cs="仿宋"/>
                <w:color w:val="000000"/>
                <w:kern w:val="0"/>
                <w:sz w:val="18"/>
                <w:szCs w:val="18"/>
                <w:lang w:eastAsia="zh-CN"/>
              </w:rPr>
              <w:t>〔2020〕10号</w:t>
            </w:r>
            <w:r>
              <w:rPr>
                <w:rFonts w:hint="eastAsia" w:ascii="仿宋" w:hAnsi="仿宋" w:eastAsia="仿宋" w:cs="仿宋"/>
                <w:color w:val="000000"/>
                <w:kern w:val="0"/>
                <w:sz w:val="18"/>
                <w:szCs w:val="18"/>
              </w:rPr>
              <w:t>）、《2018</w:t>
            </w:r>
            <w:r>
              <w:rPr>
                <w:rFonts w:hint="eastAsia" w:ascii="仿宋" w:hAnsi="仿宋" w:eastAsia="仿宋" w:cs="仿宋"/>
                <w:color w:val="000000"/>
                <w:kern w:val="0"/>
                <w:sz w:val="18"/>
                <w:szCs w:val="18"/>
                <w:lang w:eastAsia="zh-CN"/>
              </w:rPr>
              <w:t>—</w:t>
            </w:r>
            <w:r>
              <w:rPr>
                <w:rFonts w:hint="eastAsia" w:ascii="仿宋" w:hAnsi="仿宋" w:eastAsia="仿宋" w:cs="仿宋"/>
                <w:color w:val="000000"/>
                <w:kern w:val="0"/>
                <w:sz w:val="18"/>
                <w:szCs w:val="18"/>
              </w:rPr>
              <w:t>2020年农机购置补贴实施指导意见》的通知（农办财</w:t>
            </w:r>
            <w:r>
              <w:rPr>
                <w:rFonts w:hint="eastAsia" w:ascii="仿宋" w:hAnsi="仿宋" w:eastAsia="仿宋" w:cs="仿宋"/>
                <w:color w:val="000000"/>
                <w:kern w:val="0"/>
                <w:sz w:val="18"/>
                <w:szCs w:val="18"/>
                <w:lang w:eastAsia="zh-CN"/>
              </w:rPr>
              <w:t>〔2018〕13号</w:t>
            </w:r>
            <w:r>
              <w:rPr>
                <w:rFonts w:hint="eastAsia" w:ascii="仿宋" w:hAnsi="仿宋" w:eastAsia="仿宋" w:cs="仿宋"/>
                <w:color w:val="000000"/>
                <w:kern w:val="0"/>
                <w:sz w:val="18"/>
                <w:szCs w:val="18"/>
              </w:rPr>
              <w:t>）、《关于进一步加强农机购置补贴政策监管强化纪律约束的通知》（农办机</w:t>
            </w:r>
            <w:r>
              <w:rPr>
                <w:rFonts w:hint="eastAsia" w:ascii="仿宋" w:hAnsi="仿宋" w:eastAsia="仿宋" w:cs="仿宋"/>
                <w:color w:val="000000"/>
                <w:kern w:val="0"/>
                <w:sz w:val="18"/>
                <w:szCs w:val="18"/>
                <w:lang w:eastAsia="zh-CN"/>
              </w:rPr>
              <w:t>〔2019〕6号</w:t>
            </w:r>
            <w:r>
              <w:rPr>
                <w:rFonts w:hint="eastAsia" w:ascii="仿宋" w:hAnsi="仿宋" w:eastAsia="仿宋" w:cs="仿宋"/>
                <w:color w:val="000000"/>
                <w:kern w:val="0"/>
                <w:sz w:val="18"/>
                <w:szCs w:val="18"/>
              </w:rPr>
              <w:t>）、《山西省2018</w:t>
            </w:r>
            <w:r>
              <w:rPr>
                <w:rFonts w:hint="eastAsia" w:ascii="仿宋" w:hAnsi="仿宋" w:eastAsia="仿宋" w:cs="仿宋"/>
                <w:color w:val="000000"/>
                <w:kern w:val="0"/>
                <w:sz w:val="18"/>
                <w:szCs w:val="18"/>
                <w:lang w:eastAsia="zh-CN"/>
              </w:rPr>
              <w:t>—</w:t>
            </w:r>
            <w:r>
              <w:rPr>
                <w:rFonts w:hint="eastAsia" w:ascii="仿宋" w:hAnsi="仿宋" w:eastAsia="仿宋" w:cs="仿宋"/>
                <w:color w:val="000000"/>
                <w:kern w:val="0"/>
                <w:sz w:val="18"/>
                <w:szCs w:val="18"/>
              </w:rPr>
              <w:t>2020年农业机械 购置补贴实施方案》（晋农机财字</w:t>
            </w:r>
            <w:r>
              <w:rPr>
                <w:rFonts w:hint="eastAsia" w:ascii="仿宋" w:hAnsi="仿宋" w:eastAsia="仿宋" w:cs="仿宋"/>
                <w:color w:val="000000"/>
                <w:kern w:val="0"/>
                <w:sz w:val="18"/>
                <w:szCs w:val="18"/>
                <w:lang w:eastAsia="zh-CN"/>
              </w:rPr>
              <w:t>〔2018〕12号</w:t>
            </w:r>
            <w:r>
              <w:rPr>
                <w:rFonts w:hint="eastAsia" w:ascii="仿宋" w:hAnsi="仿宋" w:eastAsia="仿宋" w:cs="仿宋"/>
                <w:color w:val="000000"/>
                <w:kern w:val="0"/>
                <w:sz w:val="18"/>
                <w:szCs w:val="18"/>
              </w:rPr>
              <w:t>）、《山西省财政厅山西省农业厅&lt;关于印发农业生产发展资金管理实施细则&gt;的通知》（晋财农</w:t>
            </w:r>
            <w:r>
              <w:rPr>
                <w:rFonts w:hint="eastAsia" w:ascii="仿宋" w:hAnsi="仿宋" w:eastAsia="仿宋" w:cs="仿宋"/>
                <w:color w:val="000000"/>
                <w:kern w:val="0"/>
                <w:sz w:val="18"/>
                <w:szCs w:val="18"/>
                <w:lang w:eastAsia="zh-CN"/>
              </w:rPr>
              <w:t>〔2017〕92号</w:t>
            </w:r>
            <w:r>
              <w:rPr>
                <w:rFonts w:hint="eastAsia" w:ascii="仿宋" w:hAnsi="仿宋" w:eastAsia="仿宋" w:cs="仿宋"/>
                <w:color w:val="000000"/>
                <w:kern w:val="0"/>
                <w:sz w:val="18"/>
                <w:szCs w:val="18"/>
              </w:rPr>
              <w:t>）、《关于做好2019年我市农机购置补贴政策落实工作的通知》（阳农机发</w:t>
            </w:r>
            <w:r>
              <w:rPr>
                <w:rFonts w:hint="eastAsia" w:ascii="仿宋" w:hAnsi="仿宋" w:eastAsia="仿宋" w:cs="仿宋"/>
                <w:color w:val="000000"/>
                <w:kern w:val="0"/>
                <w:sz w:val="18"/>
                <w:szCs w:val="18"/>
                <w:lang w:eastAsia="zh-CN"/>
              </w:rPr>
              <w:t>〔2019〕23号</w:t>
            </w:r>
            <w:r>
              <w:rPr>
                <w:rFonts w:hint="eastAsia" w:ascii="仿宋" w:hAnsi="仿宋" w:eastAsia="仿宋" w:cs="仿宋"/>
                <w:color w:val="000000"/>
                <w:kern w:val="0"/>
                <w:sz w:val="18"/>
                <w:szCs w:val="18"/>
              </w:rPr>
              <w:t>）等</w:t>
            </w:r>
          </w:p>
        </w:tc>
        <w:tc>
          <w:tcPr>
            <w:tcW w:w="216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C5FB70">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自政府信息形成或者变更之日起20个工作日内。</w:t>
            </w:r>
            <w:r>
              <w:rPr>
                <w:rFonts w:hint="eastAsia" w:ascii="仿宋" w:hAnsi="仿宋" w:eastAsia="仿宋" w:cs="仿宋"/>
                <w:color w:val="000000"/>
                <w:kern w:val="0"/>
                <w:sz w:val="18"/>
                <w:szCs w:val="18"/>
                <w:lang w:eastAsia="zh-CN"/>
              </w:rPr>
              <w:t>法律法规</w:t>
            </w:r>
            <w:r>
              <w:rPr>
                <w:rFonts w:hint="eastAsia" w:ascii="仿宋" w:hAnsi="仿宋" w:eastAsia="仿宋" w:cs="仿宋"/>
                <w:color w:val="000000"/>
                <w:kern w:val="0"/>
                <w:sz w:val="18"/>
                <w:szCs w:val="18"/>
              </w:rPr>
              <w:t>对政府信息公开的期限另有规定的，从其规定。</w:t>
            </w:r>
          </w:p>
        </w:tc>
        <w:tc>
          <w:tcPr>
            <w:tcW w:w="6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B8DB6F">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县级农业农村部门</w:t>
            </w:r>
          </w:p>
        </w:tc>
        <w:tc>
          <w:tcPr>
            <w:tcW w:w="7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BC9391">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政府网站、公示栏</w:t>
            </w:r>
          </w:p>
        </w:tc>
        <w:tc>
          <w:tcPr>
            <w:tcW w:w="3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7B4A9E">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3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8BEAE0">
            <w:pPr>
              <w:jc w:val="center"/>
              <w:rPr>
                <w:rFonts w:hint="eastAsia" w:ascii="仿宋" w:hAnsi="仿宋" w:eastAsia="仿宋" w:cs="仿宋"/>
                <w:color w:val="000000"/>
                <w:sz w:val="18"/>
                <w:szCs w:val="18"/>
              </w:rPr>
            </w:pPr>
          </w:p>
        </w:tc>
        <w:tc>
          <w:tcPr>
            <w:tcW w:w="2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CE9F16">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3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E090EF">
            <w:pPr>
              <w:jc w:val="center"/>
              <w:rPr>
                <w:rFonts w:hint="eastAsia" w:ascii="仿宋" w:hAnsi="仿宋" w:eastAsia="仿宋" w:cs="仿宋"/>
                <w:color w:val="000000"/>
                <w:sz w:val="18"/>
                <w:szCs w:val="18"/>
              </w:rPr>
            </w:pPr>
          </w:p>
        </w:tc>
        <w:tc>
          <w:tcPr>
            <w:tcW w:w="2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385F69">
            <w:pPr>
              <w:jc w:val="center"/>
              <w:rPr>
                <w:rFonts w:hint="eastAsia" w:ascii="仿宋" w:hAnsi="仿宋" w:eastAsia="仿宋" w:cs="仿宋"/>
                <w:color w:val="000000"/>
                <w:sz w:val="18"/>
                <w:szCs w:val="18"/>
              </w:rPr>
            </w:pPr>
          </w:p>
        </w:tc>
        <w:tc>
          <w:tcPr>
            <w:tcW w:w="2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EF06B8">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r>
      <w:tr w14:paraId="2FA2308D">
        <w:tblPrEx>
          <w:tblCellMar>
            <w:top w:w="0" w:type="dxa"/>
            <w:left w:w="0" w:type="dxa"/>
            <w:bottom w:w="0" w:type="dxa"/>
            <w:right w:w="0" w:type="dxa"/>
          </w:tblCellMar>
        </w:tblPrEx>
        <w:trPr>
          <w:trHeight w:val="3895" w:hRule="atLeast"/>
        </w:trPr>
        <w:tc>
          <w:tcPr>
            <w:tcW w:w="2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3B2D3C">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2</w:t>
            </w:r>
          </w:p>
        </w:tc>
        <w:tc>
          <w:tcPr>
            <w:tcW w:w="38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A2E63F">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农业生产发展资金</w:t>
            </w:r>
          </w:p>
        </w:tc>
        <w:tc>
          <w:tcPr>
            <w:tcW w:w="3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94F602">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耕地地力保护</w:t>
            </w:r>
          </w:p>
        </w:tc>
        <w:tc>
          <w:tcPr>
            <w:tcW w:w="18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A780CA">
            <w:pPr>
              <w:widowControl/>
              <w:jc w:val="left"/>
              <w:textAlignment w:val="center"/>
              <w:rPr>
                <w:rStyle w:val="24"/>
                <w:rFonts w:hint="eastAsia" w:ascii="仿宋" w:hAnsi="仿宋" w:eastAsia="仿宋" w:cs="仿宋"/>
                <w:sz w:val="18"/>
                <w:szCs w:val="18"/>
                <w:lang w:eastAsia="zh-CN"/>
              </w:rPr>
            </w:pPr>
            <w:r>
              <w:rPr>
                <w:rStyle w:val="24"/>
                <w:rFonts w:hint="eastAsia" w:ascii="仿宋" w:hAnsi="仿宋" w:eastAsia="仿宋" w:cs="仿宋"/>
                <w:sz w:val="18"/>
                <w:szCs w:val="18"/>
              </w:rPr>
              <w:t>●政策依据；</w:t>
            </w:r>
          </w:p>
          <w:p w14:paraId="64BE671C">
            <w:pPr>
              <w:widowControl/>
              <w:jc w:val="left"/>
              <w:textAlignment w:val="center"/>
              <w:rPr>
                <w:rStyle w:val="24"/>
                <w:rFonts w:hint="eastAsia" w:ascii="仿宋" w:hAnsi="仿宋" w:eastAsia="仿宋" w:cs="仿宋"/>
                <w:sz w:val="18"/>
                <w:szCs w:val="18"/>
                <w:lang w:eastAsia="zh-CN"/>
              </w:rPr>
            </w:pPr>
            <w:r>
              <w:rPr>
                <w:rStyle w:val="24"/>
                <w:rFonts w:hint="eastAsia" w:ascii="仿宋" w:hAnsi="仿宋" w:eastAsia="仿宋" w:cs="仿宋"/>
                <w:sz w:val="18"/>
                <w:szCs w:val="18"/>
              </w:rPr>
              <w:t>●申请指南：包括补贴对象、补贴范围、补贴标准、咨询电话、受理单位、办理时限、联系方式等；</w:t>
            </w:r>
          </w:p>
          <w:p w14:paraId="63C24F78">
            <w:pPr>
              <w:widowControl/>
              <w:jc w:val="left"/>
              <w:textAlignment w:val="center"/>
              <w:rPr>
                <w:rStyle w:val="24"/>
                <w:rFonts w:hint="eastAsia" w:ascii="仿宋" w:hAnsi="仿宋" w:eastAsia="仿宋" w:cs="仿宋"/>
                <w:sz w:val="18"/>
                <w:szCs w:val="18"/>
                <w:lang w:eastAsia="zh-CN"/>
              </w:rPr>
            </w:pPr>
            <w:r>
              <w:rPr>
                <w:rStyle w:val="24"/>
                <w:rFonts w:hint="eastAsia" w:ascii="仿宋" w:hAnsi="仿宋" w:eastAsia="仿宋" w:cs="仿宋"/>
                <w:sz w:val="18"/>
                <w:szCs w:val="18"/>
              </w:rPr>
              <w:t>●补贴结果；</w:t>
            </w:r>
          </w:p>
          <w:p w14:paraId="744FAE69">
            <w:pPr>
              <w:widowControl/>
              <w:jc w:val="left"/>
              <w:textAlignment w:val="center"/>
              <w:rPr>
                <w:rFonts w:hint="eastAsia" w:ascii="仿宋" w:hAnsi="仿宋" w:eastAsia="仿宋" w:cs="仿宋"/>
                <w:color w:val="000000"/>
                <w:sz w:val="18"/>
                <w:szCs w:val="18"/>
              </w:rPr>
            </w:pPr>
            <w:r>
              <w:rPr>
                <w:rStyle w:val="24"/>
                <w:rFonts w:hint="eastAsia" w:ascii="仿宋" w:hAnsi="仿宋" w:eastAsia="仿宋" w:cs="仿宋"/>
                <w:sz w:val="18"/>
                <w:szCs w:val="18"/>
              </w:rPr>
              <w:t>●监督渠道：包括举报电话、地址等。</w:t>
            </w:r>
          </w:p>
        </w:tc>
        <w:tc>
          <w:tcPr>
            <w:tcW w:w="57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A27DCB">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《财政部农业农村部关于修订印发农业相关转移支付资金管理办法的通知》（财农</w:t>
            </w:r>
            <w:r>
              <w:rPr>
                <w:rFonts w:hint="eastAsia" w:ascii="仿宋" w:hAnsi="仿宋" w:eastAsia="仿宋" w:cs="仿宋"/>
                <w:color w:val="000000"/>
                <w:kern w:val="0"/>
                <w:sz w:val="18"/>
                <w:szCs w:val="18"/>
                <w:lang w:eastAsia="zh-CN"/>
              </w:rPr>
              <w:t>〔2020〕10号</w:t>
            </w:r>
            <w:r>
              <w:rPr>
                <w:rFonts w:hint="eastAsia" w:ascii="仿宋" w:hAnsi="仿宋" w:eastAsia="仿宋" w:cs="仿宋"/>
                <w:color w:val="000000"/>
                <w:kern w:val="0"/>
                <w:sz w:val="18"/>
                <w:szCs w:val="18"/>
              </w:rPr>
              <w:t>）、《财政部 农业部关于全面推开农业“三项补贴”改革工作的通知》（财农</w:t>
            </w:r>
            <w:r>
              <w:rPr>
                <w:rFonts w:hint="eastAsia" w:ascii="仿宋" w:hAnsi="仿宋" w:eastAsia="仿宋" w:cs="仿宋"/>
                <w:color w:val="000000"/>
                <w:kern w:val="0"/>
                <w:sz w:val="18"/>
                <w:szCs w:val="18"/>
                <w:lang w:eastAsia="zh-CN"/>
              </w:rPr>
              <w:t>〔2016〕26号</w:t>
            </w:r>
            <w:r>
              <w:rPr>
                <w:rFonts w:hint="eastAsia" w:ascii="仿宋" w:hAnsi="仿宋" w:eastAsia="仿宋" w:cs="仿宋"/>
                <w:color w:val="000000"/>
                <w:kern w:val="0"/>
                <w:sz w:val="18"/>
                <w:szCs w:val="18"/>
              </w:rPr>
              <w:t>）、《山西省财政厅山西省农业厅&lt;关于印发农业生产发展资金管理实施细则&gt;的通知》（晋财农</w:t>
            </w:r>
            <w:r>
              <w:rPr>
                <w:rFonts w:hint="eastAsia" w:ascii="仿宋" w:hAnsi="仿宋" w:eastAsia="仿宋" w:cs="仿宋"/>
                <w:color w:val="000000"/>
                <w:kern w:val="0"/>
                <w:sz w:val="18"/>
                <w:szCs w:val="18"/>
                <w:lang w:eastAsia="zh-CN"/>
              </w:rPr>
              <w:t>〔2017〕92号</w:t>
            </w:r>
            <w:r>
              <w:rPr>
                <w:rFonts w:hint="eastAsia" w:ascii="仿宋" w:hAnsi="仿宋" w:eastAsia="仿宋" w:cs="仿宋"/>
                <w:color w:val="000000"/>
                <w:kern w:val="0"/>
                <w:sz w:val="18"/>
                <w:szCs w:val="18"/>
              </w:rPr>
              <w:t>）、《山西省财政厅 山西省农业厅关于做好农业支持保护补贴资金工作的通知》（晋财农</w:t>
            </w:r>
            <w:r>
              <w:rPr>
                <w:rFonts w:hint="eastAsia" w:ascii="仿宋" w:hAnsi="仿宋" w:eastAsia="仿宋" w:cs="仿宋"/>
                <w:color w:val="000000"/>
                <w:kern w:val="0"/>
                <w:sz w:val="18"/>
                <w:szCs w:val="18"/>
                <w:lang w:eastAsia="zh-CN"/>
              </w:rPr>
              <w:t>〔2018〕72号</w:t>
            </w:r>
            <w:r>
              <w:rPr>
                <w:rFonts w:hint="eastAsia" w:ascii="仿宋" w:hAnsi="仿宋" w:eastAsia="仿宋" w:cs="仿宋"/>
                <w:color w:val="000000"/>
                <w:kern w:val="0"/>
                <w:sz w:val="18"/>
                <w:szCs w:val="18"/>
              </w:rPr>
              <w:t>）</w:t>
            </w:r>
          </w:p>
        </w:tc>
        <w:tc>
          <w:tcPr>
            <w:tcW w:w="216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D41C50">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自政府信息形成或者变更之日起20个工作日内。</w:t>
            </w:r>
            <w:r>
              <w:rPr>
                <w:rFonts w:hint="eastAsia" w:ascii="仿宋" w:hAnsi="仿宋" w:eastAsia="仿宋" w:cs="仿宋"/>
                <w:color w:val="000000"/>
                <w:kern w:val="0"/>
                <w:sz w:val="18"/>
                <w:szCs w:val="18"/>
                <w:lang w:eastAsia="zh-CN"/>
              </w:rPr>
              <w:t>法律法规</w:t>
            </w:r>
            <w:r>
              <w:rPr>
                <w:rFonts w:hint="eastAsia" w:ascii="仿宋" w:hAnsi="仿宋" w:eastAsia="仿宋" w:cs="仿宋"/>
                <w:color w:val="000000"/>
                <w:kern w:val="0"/>
                <w:sz w:val="18"/>
                <w:szCs w:val="18"/>
              </w:rPr>
              <w:t>对政府信息公开的期限另有规定的，从其规定。</w:t>
            </w:r>
          </w:p>
        </w:tc>
        <w:tc>
          <w:tcPr>
            <w:tcW w:w="6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82064B">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县级农业农村部门</w:t>
            </w:r>
          </w:p>
        </w:tc>
        <w:tc>
          <w:tcPr>
            <w:tcW w:w="7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45C3BA">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政府网站、公示栏</w:t>
            </w:r>
          </w:p>
        </w:tc>
        <w:tc>
          <w:tcPr>
            <w:tcW w:w="3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084449">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3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D94B82">
            <w:pPr>
              <w:jc w:val="center"/>
              <w:rPr>
                <w:rFonts w:hint="eastAsia" w:ascii="仿宋" w:hAnsi="仿宋" w:eastAsia="仿宋" w:cs="仿宋"/>
                <w:color w:val="000000"/>
                <w:sz w:val="18"/>
                <w:szCs w:val="18"/>
              </w:rPr>
            </w:pPr>
          </w:p>
        </w:tc>
        <w:tc>
          <w:tcPr>
            <w:tcW w:w="2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94D19A">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3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B82FA6">
            <w:pPr>
              <w:jc w:val="center"/>
              <w:rPr>
                <w:rFonts w:hint="eastAsia" w:ascii="仿宋" w:hAnsi="仿宋" w:eastAsia="仿宋" w:cs="仿宋"/>
                <w:color w:val="000000"/>
                <w:sz w:val="18"/>
                <w:szCs w:val="18"/>
              </w:rPr>
            </w:pPr>
          </w:p>
        </w:tc>
        <w:tc>
          <w:tcPr>
            <w:tcW w:w="2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678A49">
            <w:pPr>
              <w:jc w:val="center"/>
              <w:rPr>
                <w:rFonts w:hint="eastAsia" w:ascii="仿宋" w:hAnsi="仿宋" w:eastAsia="仿宋" w:cs="仿宋"/>
                <w:color w:val="000000"/>
                <w:sz w:val="18"/>
                <w:szCs w:val="18"/>
              </w:rPr>
            </w:pPr>
          </w:p>
        </w:tc>
        <w:tc>
          <w:tcPr>
            <w:tcW w:w="2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BB7F7D">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r>
      <w:tr w14:paraId="2785025F">
        <w:tblPrEx>
          <w:tblCellMar>
            <w:top w:w="0" w:type="dxa"/>
            <w:left w:w="0" w:type="dxa"/>
            <w:bottom w:w="0" w:type="dxa"/>
            <w:right w:w="0" w:type="dxa"/>
          </w:tblCellMar>
        </w:tblPrEx>
        <w:trPr>
          <w:trHeight w:val="3420" w:hRule="atLeast"/>
        </w:trPr>
        <w:tc>
          <w:tcPr>
            <w:tcW w:w="2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EB0D38">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3</w:t>
            </w:r>
          </w:p>
        </w:tc>
        <w:tc>
          <w:tcPr>
            <w:tcW w:w="38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0D0EA4">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农业生产发展资金</w:t>
            </w:r>
          </w:p>
        </w:tc>
        <w:tc>
          <w:tcPr>
            <w:tcW w:w="3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A0D0BD">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支持新型农业经营主体</w:t>
            </w:r>
          </w:p>
        </w:tc>
        <w:tc>
          <w:tcPr>
            <w:tcW w:w="18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5D16B5">
            <w:pPr>
              <w:widowControl/>
              <w:jc w:val="left"/>
              <w:textAlignment w:val="center"/>
              <w:rPr>
                <w:rStyle w:val="24"/>
                <w:rFonts w:hint="eastAsia" w:ascii="仿宋" w:hAnsi="仿宋" w:eastAsia="仿宋" w:cs="仿宋"/>
                <w:sz w:val="18"/>
                <w:szCs w:val="18"/>
                <w:lang w:eastAsia="zh-CN"/>
              </w:rPr>
            </w:pPr>
            <w:r>
              <w:rPr>
                <w:rStyle w:val="24"/>
                <w:rFonts w:hint="eastAsia" w:ascii="仿宋" w:hAnsi="仿宋" w:eastAsia="仿宋" w:cs="仿宋"/>
                <w:sz w:val="18"/>
                <w:szCs w:val="18"/>
              </w:rPr>
              <w:t>●政策依据；</w:t>
            </w:r>
          </w:p>
          <w:p w14:paraId="66A0AD3A">
            <w:pPr>
              <w:widowControl/>
              <w:jc w:val="left"/>
              <w:textAlignment w:val="center"/>
              <w:rPr>
                <w:rStyle w:val="24"/>
                <w:rFonts w:hint="eastAsia" w:ascii="仿宋" w:hAnsi="仿宋" w:eastAsia="仿宋" w:cs="仿宋"/>
                <w:sz w:val="18"/>
                <w:szCs w:val="18"/>
                <w:lang w:eastAsia="zh-CN"/>
              </w:rPr>
            </w:pPr>
            <w:r>
              <w:rPr>
                <w:rStyle w:val="24"/>
                <w:rFonts w:hint="eastAsia" w:ascii="仿宋" w:hAnsi="仿宋" w:eastAsia="仿宋" w:cs="仿宋"/>
                <w:sz w:val="18"/>
                <w:szCs w:val="18"/>
              </w:rPr>
              <w:t>●申请指南：包括补贴对象、补贴范围、补贴标准、申请程序、申请材料、咨询电话、受理单位、办理时限、联系方式等；</w:t>
            </w:r>
          </w:p>
          <w:p w14:paraId="3BA53DF1">
            <w:pPr>
              <w:widowControl/>
              <w:jc w:val="left"/>
              <w:textAlignment w:val="center"/>
              <w:rPr>
                <w:rStyle w:val="24"/>
                <w:rFonts w:hint="eastAsia" w:ascii="仿宋" w:hAnsi="仿宋" w:eastAsia="仿宋" w:cs="仿宋"/>
                <w:sz w:val="18"/>
                <w:szCs w:val="18"/>
                <w:lang w:eastAsia="zh-CN"/>
              </w:rPr>
            </w:pPr>
            <w:r>
              <w:rPr>
                <w:rStyle w:val="24"/>
                <w:rFonts w:hint="eastAsia" w:ascii="仿宋" w:hAnsi="仿宋" w:eastAsia="仿宋" w:cs="仿宋"/>
                <w:sz w:val="18"/>
                <w:szCs w:val="18"/>
              </w:rPr>
              <w:t>●补贴结果；</w:t>
            </w:r>
          </w:p>
          <w:p w14:paraId="5A60434B">
            <w:pPr>
              <w:widowControl/>
              <w:jc w:val="left"/>
              <w:textAlignment w:val="center"/>
              <w:rPr>
                <w:rFonts w:hint="eastAsia" w:ascii="仿宋" w:hAnsi="仿宋" w:eastAsia="仿宋" w:cs="仿宋"/>
                <w:color w:val="000000"/>
                <w:sz w:val="18"/>
                <w:szCs w:val="18"/>
              </w:rPr>
            </w:pPr>
            <w:r>
              <w:rPr>
                <w:rStyle w:val="24"/>
                <w:rFonts w:hint="eastAsia" w:ascii="仿宋" w:hAnsi="仿宋" w:eastAsia="仿宋" w:cs="仿宋"/>
                <w:sz w:val="18"/>
                <w:szCs w:val="18"/>
              </w:rPr>
              <w:t>●监督渠道：包括举报电话、地址等。</w:t>
            </w:r>
          </w:p>
        </w:tc>
        <w:tc>
          <w:tcPr>
            <w:tcW w:w="57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D3D470">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《财政部农业农村部关于修订印发农业相关转移支付资金管理办法的通知》（财农</w:t>
            </w:r>
            <w:r>
              <w:rPr>
                <w:rFonts w:hint="eastAsia" w:ascii="仿宋" w:hAnsi="仿宋" w:eastAsia="仿宋" w:cs="仿宋"/>
                <w:color w:val="000000"/>
                <w:kern w:val="0"/>
                <w:sz w:val="18"/>
                <w:szCs w:val="18"/>
                <w:lang w:eastAsia="zh-CN"/>
              </w:rPr>
              <w:t>〔2020〕10号</w:t>
            </w:r>
            <w:r>
              <w:rPr>
                <w:rFonts w:hint="eastAsia" w:ascii="仿宋" w:hAnsi="仿宋" w:eastAsia="仿宋" w:cs="仿宋"/>
                <w:color w:val="000000"/>
                <w:kern w:val="0"/>
                <w:sz w:val="18"/>
                <w:szCs w:val="18"/>
              </w:rPr>
              <w:t>）、《山西省财政厅山西省农业厅&lt;关于印发农业生产发展资金管理实施细则&gt;的通知》（晋财农</w:t>
            </w:r>
            <w:r>
              <w:rPr>
                <w:rFonts w:hint="eastAsia" w:ascii="仿宋" w:hAnsi="仿宋" w:eastAsia="仿宋" w:cs="仿宋"/>
                <w:color w:val="000000"/>
                <w:kern w:val="0"/>
                <w:sz w:val="18"/>
                <w:szCs w:val="18"/>
                <w:lang w:eastAsia="zh-CN"/>
              </w:rPr>
              <w:t>〔2017〕92号</w:t>
            </w:r>
            <w:r>
              <w:rPr>
                <w:rFonts w:hint="eastAsia" w:ascii="仿宋" w:hAnsi="仿宋" w:eastAsia="仿宋" w:cs="仿宋"/>
                <w:color w:val="000000"/>
                <w:kern w:val="0"/>
                <w:sz w:val="18"/>
                <w:szCs w:val="18"/>
              </w:rPr>
              <w:t>）</w:t>
            </w:r>
          </w:p>
        </w:tc>
        <w:tc>
          <w:tcPr>
            <w:tcW w:w="216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0EA111">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自政府信息形成或者变更之日起20个工作日内。</w:t>
            </w:r>
            <w:r>
              <w:rPr>
                <w:rFonts w:hint="eastAsia" w:ascii="仿宋" w:hAnsi="仿宋" w:eastAsia="仿宋" w:cs="仿宋"/>
                <w:color w:val="000000"/>
                <w:kern w:val="0"/>
                <w:sz w:val="18"/>
                <w:szCs w:val="18"/>
                <w:lang w:eastAsia="zh-CN"/>
              </w:rPr>
              <w:t>法律法规</w:t>
            </w:r>
            <w:r>
              <w:rPr>
                <w:rFonts w:hint="eastAsia" w:ascii="仿宋" w:hAnsi="仿宋" w:eastAsia="仿宋" w:cs="仿宋"/>
                <w:color w:val="000000"/>
                <w:kern w:val="0"/>
                <w:sz w:val="18"/>
                <w:szCs w:val="18"/>
              </w:rPr>
              <w:t>对政府信息公开的期限另有规定的，从其规定。</w:t>
            </w:r>
          </w:p>
        </w:tc>
        <w:tc>
          <w:tcPr>
            <w:tcW w:w="6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01126D">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县级农业农村部门</w:t>
            </w:r>
          </w:p>
        </w:tc>
        <w:tc>
          <w:tcPr>
            <w:tcW w:w="7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2FDF19">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政府网站、公示栏</w:t>
            </w:r>
          </w:p>
        </w:tc>
        <w:tc>
          <w:tcPr>
            <w:tcW w:w="3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BFF621">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3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FF25A0">
            <w:pPr>
              <w:jc w:val="center"/>
              <w:rPr>
                <w:rFonts w:hint="eastAsia" w:ascii="仿宋" w:hAnsi="仿宋" w:eastAsia="仿宋" w:cs="仿宋"/>
                <w:color w:val="000000"/>
                <w:sz w:val="18"/>
                <w:szCs w:val="18"/>
              </w:rPr>
            </w:pPr>
          </w:p>
        </w:tc>
        <w:tc>
          <w:tcPr>
            <w:tcW w:w="2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2A1DFD">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3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68A1A0">
            <w:pPr>
              <w:jc w:val="center"/>
              <w:rPr>
                <w:rFonts w:hint="eastAsia" w:ascii="仿宋" w:hAnsi="仿宋" w:eastAsia="仿宋" w:cs="仿宋"/>
                <w:color w:val="000000"/>
                <w:sz w:val="18"/>
                <w:szCs w:val="18"/>
              </w:rPr>
            </w:pPr>
          </w:p>
        </w:tc>
        <w:tc>
          <w:tcPr>
            <w:tcW w:w="2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E57F3A">
            <w:pPr>
              <w:jc w:val="center"/>
              <w:rPr>
                <w:rFonts w:hint="eastAsia" w:ascii="仿宋" w:hAnsi="仿宋" w:eastAsia="仿宋" w:cs="仿宋"/>
                <w:color w:val="000000"/>
                <w:sz w:val="18"/>
                <w:szCs w:val="18"/>
              </w:rPr>
            </w:pPr>
          </w:p>
        </w:tc>
        <w:tc>
          <w:tcPr>
            <w:tcW w:w="2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101C7A">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r>
      <w:tr w14:paraId="7A4A8F16">
        <w:tblPrEx>
          <w:tblCellMar>
            <w:top w:w="0" w:type="dxa"/>
            <w:left w:w="0" w:type="dxa"/>
            <w:bottom w:w="0" w:type="dxa"/>
            <w:right w:w="0" w:type="dxa"/>
          </w:tblCellMar>
        </w:tblPrEx>
        <w:trPr>
          <w:trHeight w:val="3900" w:hRule="atLeast"/>
        </w:trPr>
        <w:tc>
          <w:tcPr>
            <w:tcW w:w="2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39DAA0">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4</w:t>
            </w:r>
          </w:p>
        </w:tc>
        <w:tc>
          <w:tcPr>
            <w:tcW w:w="38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E48106">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动物防疫等补助经费</w:t>
            </w:r>
          </w:p>
        </w:tc>
        <w:tc>
          <w:tcPr>
            <w:tcW w:w="3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DB3410">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强制扑杀、强制免疫和养殖环节无害化处理补助</w:t>
            </w:r>
          </w:p>
        </w:tc>
        <w:tc>
          <w:tcPr>
            <w:tcW w:w="18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597251">
            <w:pPr>
              <w:widowControl/>
              <w:jc w:val="left"/>
              <w:textAlignment w:val="center"/>
              <w:rPr>
                <w:rStyle w:val="24"/>
                <w:rFonts w:hint="eastAsia" w:ascii="仿宋" w:hAnsi="仿宋" w:eastAsia="仿宋" w:cs="仿宋"/>
                <w:sz w:val="18"/>
                <w:szCs w:val="18"/>
                <w:lang w:eastAsia="zh-CN"/>
              </w:rPr>
            </w:pPr>
            <w:r>
              <w:rPr>
                <w:rStyle w:val="24"/>
                <w:rFonts w:hint="eastAsia" w:ascii="仿宋" w:hAnsi="仿宋" w:eastAsia="仿宋" w:cs="仿宋"/>
                <w:sz w:val="18"/>
                <w:szCs w:val="18"/>
              </w:rPr>
              <w:t>●政策依据；</w:t>
            </w:r>
          </w:p>
          <w:p w14:paraId="314D8455">
            <w:pPr>
              <w:widowControl/>
              <w:jc w:val="left"/>
              <w:textAlignment w:val="center"/>
              <w:rPr>
                <w:rStyle w:val="24"/>
                <w:rFonts w:hint="eastAsia" w:ascii="仿宋" w:hAnsi="仿宋" w:eastAsia="仿宋" w:cs="仿宋"/>
                <w:sz w:val="18"/>
                <w:szCs w:val="18"/>
                <w:lang w:eastAsia="zh-CN"/>
              </w:rPr>
            </w:pPr>
            <w:r>
              <w:rPr>
                <w:rStyle w:val="24"/>
                <w:rFonts w:hint="eastAsia" w:ascii="仿宋" w:hAnsi="仿宋" w:eastAsia="仿宋" w:cs="仿宋"/>
                <w:sz w:val="18"/>
                <w:szCs w:val="18"/>
              </w:rPr>
              <w:t>●申请指南：包括补贴对象、补贴范围、补贴标准、申请程序、申请材料、咨询电话、受理单位、办理时限、联系方式等；</w:t>
            </w:r>
          </w:p>
          <w:p w14:paraId="6D889607">
            <w:pPr>
              <w:widowControl/>
              <w:jc w:val="left"/>
              <w:textAlignment w:val="center"/>
              <w:rPr>
                <w:rStyle w:val="24"/>
                <w:rFonts w:hint="eastAsia" w:ascii="仿宋" w:hAnsi="仿宋" w:eastAsia="仿宋" w:cs="仿宋"/>
                <w:sz w:val="18"/>
                <w:szCs w:val="18"/>
                <w:lang w:eastAsia="zh-CN"/>
              </w:rPr>
            </w:pPr>
            <w:r>
              <w:rPr>
                <w:rStyle w:val="24"/>
                <w:rFonts w:hint="eastAsia" w:ascii="仿宋" w:hAnsi="仿宋" w:eastAsia="仿宋" w:cs="仿宋"/>
                <w:sz w:val="18"/>
                <w:szCs w:val="18"/>
              </w:rPr>
              <w:t>●补贴结果；</w:t>
            </w:r>
          </w:p>
          <w:p w14:paraId="4DD923B5">
            <w:pPr>
              <w:widowControl/>
              <w:jc w:val="left"/>
              <w:textAlignment w:val="center"/>
              <w:rPr>
                <w:rFonts w:hint="eastAsia" w:ascii="仿宋" w:hAnsi="仿宋" w:eastAsia="仿宋" w:cs="仿宋"/>
                <w:color w:val="000000"/>
                <w:sz w:val="18"/>
                <w:szCs w:val="18"/>
              </w:rPr>
            </w:pPr>
            <w:r>
              <w:rPr>
                <w:rStyle w:val="24"/>
                <w:rFonts w:hint="eastAsia" w:ascii="仿宋" w:hAnsi="仿宋" w:eastAsia="仿宋" w:cs="仿宋"/>
                <w:sz w:val="18"/>
                <w:szCs w:val="18"/>
              </w:rPr>
              <w:t>●监督渠道：包括举报电话、地址等。</w:t>
            </w:r>
          </w:p>
        </w:tc>
        <w:tc>
          <w:tcPr>
            <w:tcW w:w="57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4EBD33">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《财政部农业农村部关于修订印发农业相关转移支付资金管理办法的通知》（财农</w:t>
            </w:r>
            <w:r>
              <w:rPr>
                <w:rFonts w:hint="eastAsia" w:ascii="仿宋" w:hAnsi="仿宋" w:eastAsia="仿宋" w:cs="仿宋"/>
                <w:color w:val="000000"/>
                <w:kern w:val="0"/>
                <w:sz w:val="18"/>
                <w:szCs w:val="18"/>
                <w:lang w:eastAsia="zh-CN"/>
              </w:rPr>
              <w:t>〔2020〕10号</w:t>
            </w:r>
            <w:r>
              <w:rPr>
                <w:rFonts w:hint="eastAsia" w:ascii="仿宋" w:hAnsi="仿宋" w:eastAsia="仿宋" w:cs="仿宋"/>
                <w:color w:val="000000"/>
                <w:kern w:val="0"/>
                <w:sz w:val="18"/>
                <w:szCs w:val="18"/>
              </w:rPr>
              <w:t>）《2019年山西省强制免疫病种“先打后补”实施方案》（晋农办牧医发</w:t>
            </w:r>
            <w:r>
              <w:rPr>
                <w:rFonts w:hint="eastAsia" w:ascii="仿宋" w:hAnsi="仿宋" w:eastAsia="仿宋" w:cs="仿宋"/>
                <w:color w:val="000000"/>
                <w:kern w:val="0"/>
                <w:sz w:val="18"/>
                <w:szCs w:val="18"/>
                <w:lang w:eastAsia="zh-CN"/>
              </w:rPr>
              <w:t>〔2019〕156号</w:t>
            </w:r>
            <w:r>
              <w:rPr>
                <w:rFonts w:hint="eastAsia" w:ascii="仿宋" w:hAnsi="仿宋" w:eastAsia="仿宋" w:cs="仿宋"/>
                <w:color w:val="000000"/>
                <w:kern w:val="0"/>
                <w:sz w:val="18"/>
                <w:szCs w:val="18"/>
              </w:rPr>
              <w:t>）《山西省财政厅 山西省农业厅&lt;关于印发动物防疫等补助经费管理办法实施细则&gt;的通知》（晋财农</w:t>
            </w:r>
            <w:r>
              <w:rPr>
                <w:rFonts w:hint="eastAsia" w:ascii="仿宋" w:hAnsi="仿宋" w:eastAsia="仿宋" w:cs="仿宋"/>
                <w:color w:val="000000"/>
                <w:kern w:val="0"/>
                <w:sz w:val="18"/>
                <w:szCs w:val="18"/>
                <w:lang w:eastAsia="zh-CN"/>
              </w:rPr>
              <w:t>〔2017〕164号</w:t>
            </w:r>
            <w:r>
              <w:rPr>
                <w:rFonts w:hint="eastAsia" w:ascii="仿宋" w:hAnsi="仿宋" w:eastAsia="仿宋" w:cs="仿宋"/>
                <w:color w:val="000000"/>
                <w:kern w:val="0"/>
                <w:sz w:val="18"/>
                <w:szCs w:val="18"/>
              </w:rPr>
              <w:t>）</w:t>
            </w:r>
          </w:p>
        </w:tc>
        <w:tc>
          <w:tcPr>
            <w:tcW w:w="216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3C2020">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自政府信息形成或者变更之日起20个工作日内。</w:t>
            </w:r>
            <w:r>
              <w:rPr>
                <w:rFonts w:hint="eastAsia" w:ascii="仿宋" w:hAnsi="仿宋" w:eastAsia="仿宋" w:cs="仿宋"/>
                <w:color w:val="000000"/>
                <w:kern w:val="0"/>
                <w:sz w:val="18"/>
                <w:szCs w:val="18"/>
                <w:lang w:eastAsia="zh-CN"/>
              </w:rPr>
              <w:t>法律法规</w:t>
            </w:r>
            <w:r>
              <w:rPr>
                <w:rFonts w:hint="eastAsia" w:ascii="仿宋" w:hAnsi="仿宋" w:eastAsia="仿宋" w:cs="仿宋"/>
                <w:color w:val="000000"/>
                <w:kern w:val="0"/>
                <w:sz w:val="18"/>
                <w:szCs w:val="18"/>
              </w:rPr>
              <w:t>对政府信息公开的期限另有规定的，从其规定。</w:t>
            </w:r>
          </w:p>
        </w:tc>
        <w:tc>
          <w:tcPr>
            <w:tcW w:w="6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60F2C1">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县级农业农村部门</w:t>
            </w:r>
          </w:p>
        </w:tc>
        <w:tc>
          <w:tcPr>
            <w:tcW w:w="7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4AF1A9">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政府网站、公示栏</w:t>
            </w:r>
          </w:p>
        </w:tc>
        <w:tc>
          <w:tcPr>
            <w:tcW w:w="3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CFB9BB">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3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3BFD04">
            <w:pPr>
              <w:jc w:val="center"/>
              <w:rPr>
                <w:rFonts w:hint="eastAsia" w:ascii="仿宋" w:hAnsi="仿宋" w:eastAsia="仿宋" w:cs="仿宋"/>
                <w:color w:val="000000"/>
                <w:sz w:val="18"/>
                <w:szCs w:val="18"/>
              </w:rPr>
            </w:pPr>
          </w:p>
        </w:tc>
        <w:tc>
          <w:tcPr>
            <w:tcW w:w="2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2BBB24">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3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B6AE40">
            <w:pPr>
              <w:jc w:val="center"/>
              <w:rPr>
                <w:rFonts w:hint="eastAsia" w:ascii="仿宋" w:hAnsi="仿宋" w:eastAsia="仿宋" w:cs="仿宋"/>
                <w:color w:val="000000"/>
                <w:sz w:val="18"/>
                <w:szCs w:val="18"/>
              </w:rPr>
            </w:pPr>
          </w:p>
        </w:tc>
        <w:tc>
          <w:tcPr>
            <w:tcW w:w="2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DF0FF7">
            <w:pPr>
              <w:jc w:val="center"/>
              <w:rPr>
                <w:rFonts w:hint="eastAsia" w:ascii="仿宋" w:hAnsi="仿宋" w:eastAsia="仿宋" w:cs="仿宋"/>
                <w:color w:val="000000"/>
                <w:sz w:val="18"/>
                <w:szCs w:val="18"/>
              </w:rPr>
            </w:pPr>
          </w:p>
        </w:tc>
        <w:tc>
          <w:tcPr>
            <w:tcW w:w="2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21484F">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r>
    </w:tbl>
    <w:p w14:paraId="7F62502F">
      <w:pPr>
        <w:jc w:val="center"/>
        <w:rPr>
          <w:rFonts w:ascii="Times New Roman" w:hAnsi="Times New Roman" w:eastAsia="方正小标宋_GBK"/>
          <w:sz w:val="28"/>
          <w:szCs w:val="28"/>
        </w:rPr>
      </w:pPr>
    </w:p>
    <w:p w14:paraId="316FD403">
      <w:pPr>
        <w:pStyle w:val="2"/>
        <w:jc w:val="center"/>
        <w:rPr>
          <w:rFonts w:ascii="方正小标宋_GBK" w:hAnsi="方正小标宋_GBK" w:eastAsia="方正小标宋_GBK"/>
          <w:b w:val="0"/>
          <w:bCs w:val="0"/>
          <w:sz w:val="30"/>
        </w:rPr>
      </w:pPr>
      <w:r>
        <w:rPr>
          <w:sz w:val="28"/>
          <w:szCs w:val="28"/>
        </w:rPr>
        <w:br w:type="page"/>
      </w:r>
      <w:bookmarkStart w:id="16" w:name="_Toc970"/>
      <w:r>
        <w:rPr>
          <w:rFonts w:hint="eastAsia" w:ascii="方正小标宋_GBK" w:hAnsi="方正小标宋_GBK" w:eastAsia="方正小标宋_GBK"/>
          <w:b w:val="0"/>
          <w:bCs w:val="0"/>
          <w:sz w:val="30"/>
        </w:rPr>
        <w:t>（十八）盂县公共文化服务领域基层政务公开标准目录</w:t>
      </w:r>
      <w:bookmarkEnd w:id="16"/>
    </w:p>
    <w:tbl>
      <w:tblPr>
        <w:tblStyle w:val="10"/>
        <w:tblW w:w="14595" w:type="dxa"/>
        <w:jc w:val="center"/>
        <w:tblLayout w:type="autofit"/>
        <w:tblCellMar>
          <w:top w:w="15" w:type="dxa"/>
          <w:left w:w="108" w:type="dxa"/>
          <w:bottom w:w="15" w:type="dxa"/>
          <w:right w:w="108" w:type="dxa"/>
        </w:tblCellMar>
      </w:tblPr>
      <w:tblGrid>
        <w:gridCol w:w="420"/>
        <w:gridCol w:w="682"/>
        <w:gridCol w:w="1523"/>
        <w:gridCol w:w="1365"/>
        <w:gridCol w:w="3374"/>
        <w:gridCol w:w="2191"/>
        <w:gridCol w:w="1050"/>
        <w:gridCol w:w="1050"/>
        <w:gridCol w:w="735"/>
        <w:gridCol w:w="735"/>
        <w:gridCol w:w="630"/>
        <w:gridCol w:w="840"/>
      </w:tblGrid>
      <w:tr w14:paraId="64177158">
        <w:tblPrEx>
          <w:tblCellMar>
            <w:top w:w="15" w:type="dxa"/>
            <w:left w:w="108" w:type="dxa"/>
            <w:bottom w:w="15" w:type="dxa"/>
            <w:right w:w="108" w:type="dxa"/>
          </w:tblCellMar>
        </w:tblPrEx>
        <w:trPr>
          <w:trHeight w:val="228" w:hRule="atLeast"/>
          <w:jc w:val="center"/>
        </w:trPr>
        <w:tc>
          <w:tcPr>
            <w:tcW w:w="42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70E2CA7">
            <w:pPr>
              <w:widowControl/>
              <w:spacing w:line="240" w:lineRule="exact"/>
              <w:jc w:val="center"/>
              <w:rPr>
                <w:rFonts w:ascii="新宋体" w:hAnsi="新宋体" w:eastAsia="新宋体" w:cs="宋体"/>
                <w:b/>
                <w:bCs/>
                <w:color w:val="000000"/>
                <w:w w:val="80"/>
                <w:kern w:val="0"/>
                <w:sz w:val="18"/>
                <w:szCs w:val="18"/>
              </w:rPr>
            </w:pPr>
            <w:r>
              <w:rPr>
                <w:rFonts w:hint="eastAsia" w:ascii="新宋体" w:hAnsi="新宋体" w:eastAsia="新宋体" w:cs="宋体"/>
                <w:b/>
                <w:bCs/>
                <w:color w:val="000000"/>
                <w:w w:val="80"/>
                <w:kern w:val="0"/>
                <w:sz w:val="18"/>
                <w:szCs w:val="18"/>
              </w:rPr>
              <w:t>序号</w:t>
            </w:r>
          </w:p>
        </w:tc>
        <w:tc>
          <w:tcPr>
            <w:tcW w:w="220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2F28F7F">
            <w:pPr>
              <w:widowControl/>
              <w:jc w:val="center"/>
              <w:rPr>
                <w:rFonts w:ascii="新宋体" w:hAnsi="新宋体" w:eastAsia="新宋体" w:cs="宋体"/>
                <w:b/>
                <w:bCs/>
                <w:color w:val="000000"/>
                <w:w w:val="80"/>
                <w:kern w:val="0"/>
                <w:sz w:val="18"/>
                <w:szCs w:val="18"/>
              </w:rPr>
            </w:pPr>
            <w:r>
              <w:rPr>
                <w:rFonts w:hint="eastAsia" w:ascii="新宋体" w:hAnsi="新宋体" w:eastAsia="新宋体" w:cs="宋体"/>
                <w:b/>
                <w:bCs/>
                <w:color w:val="000000"/>
                <w:w w:val="80"/>
                <w:kern w:val="0"/>
                <w:sz w:val="18"/>
                <w:szCs w:val="18"/>
              </w:rPr>
              <w:t>公开事项</w:t>
            </w:r>
          </w:p>
        </w:tc>
        <w:tc>
          <w:tcPr>
            <w:tcW w:w="136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C11CD2E">
            <w:pPr>
              <w:widowControl/>
              <w:jc w:val="center"/>
              <w:rPr>
                <w:rFonts w:ascii="新宋体" w:hAnsi="新宋体" w:eastAsia="新宋体" w:cs="宋体"/>
                <w:b/>
                <w:bCs/>
                <w:color w:val="000000"/>
                <w:w w:val="80"/>
                <w:kern w:val="0"/>
                <w:sz w:val="18"/>
                <w:szCs w:val="18"/>
              </w:rPr>
            </w:pPr>
            <w:r>
              <w:rPr>
                <w:rFonts w:hint="eastAsia" w:ascii="新宋体" w:hAnsi="新宋体" w:eastAsia="新宋体" w:cs="宋体"/>
                <w:b/>
                <w:bCs/>
                <w:color w:val="000000"/>
                <w:w w:val="80"/>
                <w:kern w:val="0"/>
                <w:sz w:val="18"/>
                <w:szCs w:val="18"/>
              </w:rPr>
              <w:t>公开内容(要素)</w:t>
            </w:r>
          </w:p>
        </w:tc>
        <w:tc>
          <w:tcPr>
            <w:tcW w:w="337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3BAEF88">
            <w:pPr>
              <w:widowControl/>
              <w:jc w:val="center"/>
              <w:rPr>
                <w:rFonts w:ascii="新宋体" w:hAnsi="新宋体" w:eastAsia="新宋体" w:cs="宋体"/>
                <w:b/>
                <w:bCs/>
                <w:color w:val="000000"/>
                <w:w w:val="80"/>
                <w:kern w:val="0"/>
                <w:sz w:val="18"/>
                <w:szCs w:val="18"/>
              </w:rPr>
            </w:pPr>
            <w:r>
              <w:rPr>
                <w:rFonts w:hint="eastAsia" w:ascii="新宋体" w:hAnsi="新宋体" w:eastAsia="新宋体" w:cs="宋体"/>
                <w:b/>
                <w:bCs/>
                <w:color w:val="000000"/>
                <w:w w:val="80"/>
                <w:kern w:val="0"/>
                <w:sz w:val="18"/>
                <w:szCs w:val="18"/>
              </w:rPr>
              <w:t>公开依据</w:t>
            </w:r>
          </w:p>
        </w:tc>
        <w:tc>
          <w:tcPr>
            <w:tcW w:w="219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CE50D6C">
            <w:pPr>
              <w:widowControl/>
              <w:jc w:val="center"/>
              <w:rPr>
                <w:rFonts w:ascii="新宋体" w:hAnsi="新宋体" w:eastAsia="新宋体" w:cs="宋体"/>
                <w:b/>
                <w:bCs/>
                <w:color w:val="000000"/>
                <w:w w:val="80"/>
                <w:kern w:val="0"/>
                <w:sz w:val="18"/>
                <w:szCs w:val="18"/>
              </w:rPr>
            </w:pPr>
            <w:r>
              <w:rPr>
                <w:rFonts w:hint="eastAsia" w:ascii="新宋体" w:hAnsi="新宋体" w:eastAsia="新宋体" w:cs="宋体"/>
                <w:b/>
                <w:bCs/>
                <w:color w:val="000000"/>
                <w:w w:val="80"/>
                <w:kern w:val="0"/>
                <w:sz w:val="18"/>
                <w:szCs w:val="18"/>
              </w:rPr>
              <w:t>公开时限</w:t>
            </w:r>
          </w:p>
        </w:tc>
        <w:tc>
          <w:tcPr>
            <w:tcW w:w="105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625A1C2">
            <w:pPr>
              <w:widowControl/>
              <w:jc w:val="center"/>
              <w:rPr>
                <w:rFonts w:ascii="新宋体" w:hAnsi="新宋体" w:eastAsia="新宋体" w:cs="宋体"/>
                <w:b/>
                <w:bCs/>
                <w:color w:val="000000"/>
                <w:w w:val="80"/>
                <w:kern w:val="0"/>
                <w:sz w:val="18"/>
                <w:szCs w:val="18"/>
              </w:rPr>
            </w:pPr>
            <w:r>
              <w:rPr>
                <w:rFonts w:hint="eastAsia" w:ascii="新宋体" w:hAnsi="新宋体" w:eastAsia="新宋体" w:cs="宋体"/>
                <w:b/>
                <w:bCs/>
                <w:color w:val="000000"/>
                <w:w w:val="80"/>
                <w:kern w:val="0"/>
                <w:sz w:val="18"/>
                <w:szCs w:val="18"/>
              </w:rPr>
              <w:t>公开主体</w:t>
            </w:r>
          </w:p>
        </w:tc>
        <w:tc>
          <w:tcPr>
            <w:tcW w:w="105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98EA6D0">
            <w:pPr>
              <w:widowControl/>
              <w:jc w:val="center"/>
              <w:rPr>
                <w:rFonts w:ascii="新宋体" w:hAnsi="新宋体" w:eastAsia="新宋体" w:cs="宋体"/>
                <w:b/>
                <w:bCs/>
                <w:color w:val="000000"/>
                <w:w w:val="80"/>
                <w:kern w:val="0"/>
                <w:sz w:val="18"/>
                <w:szCs w:val="18"/>
              </w:rPr>
            </w:pPr>
            <w:r>
              <w:rPr>
                <w:rFonts w:hint="eastAsia" w:ascii="新宋体" w:hAnsi="新宋体" w:eastAsia="新宋体" w:cs="宋体"/>
                <w:b/>
                <w:bCs/>
                <w:color w:val="000000"/>
                <w:w w:val="80"/>
                <w:kern w:val="0"/>
                <w:sz w:val="18"/>
                <w:szCs w:val="18"/>
              </w:rPr>
              <w:t>公开渠道和载体</w:t>
            </w:r>
          </w:p>
        </w:tc>
        <w:tc>
          <w:tcPr>
            <w:tcW w:w="147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7307C59">
            <w:pPr>
              <w:widowControl/>
              <w:jc w:val="center"/>
              <w:rPr>
                <w:rFonts w:ascii="新宋体" w:hAnsi="新宋体" w:eastAsia="新宋体" w:cs="宋体"/>
                <w:b/>
                <w:bCs/>
                <w:color w:val="000000"/>
                <w:w w:val="80"/>
                <w:kern w:val="0"/>
                <w:sz w:val="18"/>
                <w:szCs w:val="18"/>
              </w:rPr>
            </w:pPr>
            <w:r>
              <w:rPr>
                <w:rFonts w:hint="eastAsia" w:ascii="新宋体" w:hAnsi="新宋体" w:eastAsia="新宋体" w:cs="宋体"/>
                <w:b/>
                <w:bCs/>
                <w:color w:val="000000"/>
                <w:w w:val="80"/>
                <w:kern w:val="0"/>
                <w:sz w:val="18"/>
                <w:szCs w:val="18"/>
              </w:rPr>
              <w:t>公开对象</w:t>
            </w:r>
          </w:p>
        </w:tc>
        <w:tc>
          <w:tcPr>
            <w:tcW w:w="147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D8DDFE7">
            <w:pPr>
              <w:widowControl/>
              <w:jc w:val="center"/>
              <w:rPr>
                <w:rFonts w:ascii="新宋体" w:hAnsi="新宋体" w:eastAsia="新宋体" w:cs="宋体"/>
                <w:b/>
                <w:bCs/>
                <w:color w:val="000000"/>
                <w:w w:val="80"/>
                <w:kern w:val="0"/>
                <w:sz w:val="18"/>
                <w:szCs w:val="18"/>
              </w:rPr>
            </w:pPr>
            <w:r>
              <w:rPr>
                <w:rFonts w:hint="eastAsia" w:ascii="新宋体" w:hAnsi="新宋体" w:eastAsia="新宋体" w:cs="宋体"/>
                <w:b/>
                <w:bCs/>
                <w:color w:val="000000"/>
                <w:w w:val="80"/>
                <w:kern w:val="0"/>
                <w:sz w:val="18"/>
                <w:szCs w:val="18"/>
              </w:rPr>
              <w:t>公开方式</w:t>
            </w:r>
          </w:p>
        </w:tc>
      </w:tr>
      <w:tr w14:paraId="5CAAAAFA">
        <w:tblPrEx>
          <w:tblCellMar>
            <w:top w:w="15" w:type="dxa"/>
            <w:left w:w="108" w:type="dxa"/>
            <w:bottom w:w="15" w:type="dxa"/>
            <w:right w:w="108" w:type="dxa"/>
          </w:tblCellMar>
        </w:tblPrEx>
        <w:trPr>
          <w:trHeight w:val="540" w:hRule="atLeast"/>
          <w:jc w:val="center"/>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175622">
            <w:pPr>
              <w:widowControl/>
              <w:jc w:val="left"/>
              <w:rPr>
                <w:rFonts w:ascii="新宋体" w:hAnsi="新宋体" w:eastAsia="新宋体" w:cs="宋体"/>
                <w:b/>
                <w:bCs/>
                <w:color w:val="000000"/>
                <w:w w:val="80"/>
                <w:kern w:val="0"/>
                <w:sz w:val="18"/>
                <w:szCs w:val="18"/>
              </w:rPr>
            </w:pP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B632F0">
            <w:pPr>
              <w:widowControl/>
              <w:spacing w:line="240" w:lineRule="exact"/>
              <w:jc w:val="center"/>
              <w:rPr>
                <w:rFonts w:ascii="新宋体" w:hAnsi="新宋体" w:eastAsia="新宋体" w:cs="宋体"/>
                <w:b/>
                <w:bCs/>
                <w:color w:val="000000"/>
                <w:w w:val="80"/>
                <w:kern w:val="0"/>
                <w:sz w:val="18"/>
                <w:szCs w:val="18"/>
              </w:rPr>
            </w:pPr>
            <w:r>
              <w:rPr>
                <w:rFonts w:hint="eastAsia" w:ascii="新宋体" w:hAnsi="新宋体" w:eastAsia="新宋体" w:cs="宋体"/>
                <w:b/>
                <w:bCs/>
                <w:color w:val="000000"/>
                <w:w w:val="80"/>
                <w:kern w:val="0"/>
                <w:sz w:val="18"/>
                <w:szCs w:val="18"/>
              </w:rPr>
              <w:t>一级事项</w:t>
            </w:r>
          </w:p>
        </w:tc>
        <w:tc>
          <w:tcPr>
            <w:tcW w:w="15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EB44E0">
            <w:pPr>
              <w:widowControl/>
              <w:jc w:val="center"/>
              <w:rPr>
                <w:rFonts w:ascii="新宋体" w:hAnsi="新宋体" w:eastAsia="新宋体" w:cs="宋体"/>
                <w:b/>
                <w:bCs/>
                <w:color w:val="000000"/>
                <w:w w:val="80"/>
                <w:kern w:val="0"/>
                <w:sz w:val="18"/>
                <w:szCs w:val="18"/>
              </w:rPr>
            </w:pPr>
            <w:r>
              <w:rPr>
                <w:rFonts w:hint="eastAsia" w:ascii="新宋体" w:hAnsi="新宋体" w:eastAsia="新宋体" w:cs="宋体"/>
                <w:b/>
                <w:bCs/>
                <w:color w:val="000000"/>
                <w:w w:val="80"/>
                <w:kern w:val="0"/>
                <w:sz w:val="18"/>
                <w:szCs w:val="18"/>
              </w:rPr>
              <w:t>二级事项</w:t>
            </w:r>
          </w:p>
        </w:tc>
        <w:tc>
          <w:tcPr>
            <w:tcW w:w="1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E12299">
            <w:pPr>
              <w:widowControl/>
              <w:jc w:val="left"/>
              <w:rPr>
                <w:rFonts w:ascii="新宋体" w:hAnsi="新宋体" w:eastAsia="新宋体" w:cs="宋体"/>
                <w:b/>
                <w:bCs/>
                <w:color w:val="000000"/>
                <w:w w:val="80"/>
                <w:kern w:val="0"/>
                <w:sz w:val="18"/>
                <w:szCs w:val="18"/>
              </w:rPr>
            </w:pPr>
          </w:p>
        </w:tc>
        <w:tc>
          <w:tcPr>
            <w:tcW w:w="33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FEFB7B">
            <w:pPr>
              <w:widowControl/>
              <w:jc w:val="left"/>
              <w:rPr>
                <w:rFonts w:ascii="新宋体" w:hAnsi="新宋体" w:eastAsia="新宋体" w:cs="宋体"/>
                <w:b/>
                <w:bCs/>
                <w:color w:val="000000"/>
                <w:w w:val="80"/>
                <w:kern w:val="0"/>
                <w:sz w:val="18"/>
                <w:szCs w:val="18"/>
              </w:rPr>
            </w:pPr>
          </w:p>
        </w:tc>
        <w:tc>
          <w:tcPr>
            <w:tcW w:w="2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6E4A2F">
            <w:pPr>
              <w:widowControl/>
              <w:jc w:val="left"/>
              <w:rPr>
                <w:rFonts w:ascii="新宋体" w:hAnsi="新宋体" w:eastAsia="新宋体" w:cs="宋体"/>
                <w:b/>
                <w:bCs/>
                <w:color w:val="000000"/>
                <w:w w:val="80"/>
                <w:kern w:val="0"/>
                <w:sz w:val="18"/>
                <w:szCs w:val="18"/>
              </w:rPr>
            </w:pP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194B86">
            <w:pPr>
              <w:widowControl/>
              <w:jc w:val="left"/>
              <w:rPr>
                <w:rFonts w:ascii="新宋体" w:hAnsi="新宋体" w:eastAsia="新宋体" w:cs="宋体"/>
                <w:b/>
                <w:bCs/>
                <w:color w:val="000000"/>
                <w:w w:val="80"/>
                <w:kern w:val="0"/>
                <w:sz w:val="18"/>
                <w:szCs w:val="18"/>
              </w:rPr>
            </w:pP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9ABEF3">
            <w:pPr>
              <w:widowControl/>
              <w:jc w:val="left"/>
              <w:rPr>
                <w:rFonts w:ascii="新宋体" w:hAnsi="新宋体" w:eastAsia="新宋体" w:cs="宋体"/>
                <w:b/>
                <w:bCs/>
                <w:color w:val="000000"/>
                <w:w w:val="80"/>
                <w:kern w:val="0"/>
                <w:sz w:val="18"/>
                <w:szCs w:val="18"/>
              </w:rPr>
            </w:pP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9FCC1B">
            <w:pPr>
              <w:widowControl/>
              <w:spacing w:line="240" w:lineRule="exact"/>
              <w:jc w:val="center"/>
              <w:rPr>
                <w:rFonts w:ascii="新宋体" w:hAnsi="新宋体" w:eastAsia="新宋体" w:cs="宋体"/>
                <w:b/>
                <w:bCs/>
                <w:color w:val="000000"/>
                <w:w w:val="80"/>
                <w:kern w:val="0"/>
                <w:sz w:val="18"/>
                <w:szCs w:val="18"/>
              </w:rPr>
            </w:pPr>
            <w:r>
              <w:rPr>
                <w:rFonts w:hint="eastAsia" w:ascii="新宋体" w:hAnsi="新宋体" w:eastAsia="新宋体" w:cs="宋体"/>
                <w:b/>
                <w:bCs/>
                <w:color w:val="000000"/>
                <w:w w:val="80"/>
                <w:kern w:val="0"/>
                <w:sz w:val="18"/>
                <w:szCs w:val="18"/>
              </w:rPr>
              <w:t>全社会</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CB9553">
            <w:pPr>
              <w:widowControl/>
              <w:spacing w:line="240" w:lineRule="exact"/>
              <w:jc w:val="center"/>
              <w:rPr>
                <w:rFonts w:ascii="新宋体" w:hAnsi="新宋体" w:eastAsia="新宋体" w:cs="宋体"/>
                <w:b/>
                <w:bCs/>
                <w:color w:val="000000"/>
                <w:w w:val="80"/>
                <w:kern w:val="0"/>
                <w:sz w:val="18"/>
                <w:szCs w:val="18"/>
              </w:rPr>
            </w:pPr>
            <w:r>
              <w:rPr>
                <w:rFonts w:hint="eastAsia" w:ascii="新宋体" w:hAnsi="新宋体" w:eastAsia="新宋体" w:cs="宋体"/>
                <w:b/>
                <w:bCs/>
                <w:color w:val="000000"/>
                <w:w w:val="80"/>
                <w:kern w:val="0"/>
                <w:sz w:val="18"/>
                <w:szCs w:val="18"/>
              </w:rPr>
              <w:t>特定群众</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0D81C4">
            <w:pPr>
              <w:widowControl/>
              <w:spacing w:line="240" w:lineRule="exact"/>
              <w:jc w:val="center"/>
              <w:rPr>
                <w:rFonts w:ascii="新宋体" w:hAnsi="新宋体" w:eastAsia="新宋体" w:cs="宋体"/>
                <w:b/>
                <w:bCs/>
                <w:color w:val="000000"/>
                <w:w w:val="80"/>
                <w:kern w:val="0"/>
                <w:sz w:val="18"/>
                <w:szCs w:val="18"/>
              </w:rPr>
            </w:pPr>
            <w:r>
              <w:rPr>
                <w:rFonts w:hint="eastAsia" w:ascii="新宋体" w:hAnsi="新宋体" w:eastAsia="新宋体" w:cs="宋体"/>
                <w:b/>
                <w:bCs/>
                <w:color w:val="000000"/>
                <w:w w:val="80"/>
                <w:kern w:val="0"/>
                <w:sz w:val="18"/>
                <w:szCs w:val="18"/>
              </w:rPr>
              <w:t>主动</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641283">
            <w:pPr>
              <w:widowControl/>
              <w:spacing w:line="240" w:lineRule="exact"/>
              <w:jc w:val="center"/>
              <w:rPr>
                <w:rFonts w:ascii="新宋体" w:hAnsi="新宋体" w:eastAsia="新宋体" w:cs="宋体"/>
                <w:b/>
                <w:bCs/>
                <w:color w:val="000000"/>
                <w:w w:val="80"/>
                <w:kern w:val="0"/>
                <w:sz w:val="18"/>
                <w:szCs w:val="18"/>
              </w:rPr>
            </w:pPr>
            <w:r>
              <w:rPr>
                <w:rFonts w:hint="eastAsia" w:ascii="新宋体" w:hAnsi="新宋体" w:eastAsia="新宋体" w:cs="宋体"/>
                <w:b/>
                <w:bCs/>
                <w:color w:val="000000"/>
                <w:w w:val="80"/>
                <w:kern w:val="0"/>
                <w:sz w:val="18"/>
                <w:szCs w:val="18"/>
              </w:rPr>
              <w:t>依申请公开</w:t>
            </w:r>
          </w:p>
        </w:tc>
      </w:tr>
      <w:tr w14:paraId="7572AD15">
        <w:tblPrEx>
          <w:tblCellMar>
            <w:top w:w="15" w:type="dxa"/>
            <w:left w:w="108" w:type="dxa"/>
            <w:bottom w:w="15" w:type="dxa"/>
            <w:right w:w="108" w:type="dxa"/>
          </w:tblCellMar>
        </w:tblPrEx>
        <w:trPr>
          <w:trHeight w:val="1728"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F88462">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1</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097B00">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行政处罚</w:t>
            </w:r>
          </w:p>
        </w:tc>
        <w:tc>
          <w:tcPr>
            <w:tcW w:w="15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CC1B60">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对互联网上网服务营业场所违法行为的行政处罚</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03B774">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1.主体信息</w:t>
            </w:r>
          </w:p>
          <w:p w14:paraId="76171EBC">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2.案由</w:t>
            </w:r>
          </w:p>
          <w:p w14:paraId="775D3477">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3.处罚依据</w:t>
            </w:r>
          </w:p>
          <w:p w14:paraId="740D369D">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4.处罚结果</w:t>
            </w:r>
          </w:p>
        </w:tc>
        <w:tc>
          <w:tcPr>
            <w:tcW w:w="3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42EEB6">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《互联网上网服务营业场所管理条例</w:t>
            </w:r>
            <w:r>
              <w:rPr>
                <w:rFonts w:hint="eastAsia" w:ascii="新宋体" w:hAnsi="新宋体" w:eastAsia="新宋体" w:cs="宋体"/>
                <w:color w:val="000000"/>
                <w:w w:val="80"/>
                <w:kern w:val="0"/>
                <w:sz w:val="18"/>
                <w:szCs w:val="18"/>
                <w:lang w:eastAsia="zh-CN"/>
              </w:rPr>
              <w:t>》《</w:t>
            </w:r>
            <w:r>
              <w:rPr>
                <w:rFonts w:hint="eastAsia" w:ascii="新宋体" w:hAnsi="新宋体" w:eastAsia="新宋体" w:cs="宋体"/>
                <w:color w:val="000000"/>
                <w:w w:val="80"/>
                <w:kern w:val="0"/>
                <w:sz w:val="18"/>
                <w:szCs w:val="18"/>
              </w:rPr>
              <w:t>国务院关于促进市场公平竞争维护市场正常秩序的若干意见</w:t>
            </w:r>
            <w:r>
              <w:rPr>
                <w:rFonts w:hint="eastAsia" w:ascii="新宋体" w:hAnsi="新宋体" w:eastAsia="新宋体" w:cs="宋体"/>
                <w:color w:val="000000"/>
                <w:w w:val="80"/>
                <w:kern w:val="0"/>
                <w:sz w:val="18"/>
                <w:szCs w:val="18"/>
                <w:lang w:eastAsia="zh-CN"/>
              </w:rPr>
              <w:t>》《</w:t>
            </w:r>
            <w:r>
              <w:rPr>
                <w:rFonts w:hint="eastAsia" w:ascii="新宋体" w:hAnsi="新宋体" w:eastAsia="新宋体" w:cs="宋体"/>
                <w:color w:val="000000"/>
                <w:w w:val="80"/>
                <w:kern w:val="0"/>
                <w:sz w:val="18"/>
                <w:szCs w:val="18"/>
              </w:rPr>
              <w:t>国务院办公厅关于全面推行行政执法公示制度执法全过程记录制度重大执法决定法制审核制度的指导意见》</w:t>
            </w:r>
          </w:p>
        </w:tc>
        <w:tc>
          <w:tcPr>
            <w:tcW w:w="21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326DA5">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执法决定信息在决定作出之日起7个工作日内公开，其他相关信息形成或变更之日起20个工作日内公开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CE119A">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文化和旅游局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AEB0DC">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 xml:space="preserve">政府网站      </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24CC36">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909EB0">
            <w:pPr>
              <w:widowControl/>
              <w:jc w:val="left"/>
              <w:rPr>
                <w:rFonts w:ascii="新宋体" w:hAnsi="新宋体" w:eastAsia="新宋体" w:cs="宋体"/>
                <w:color w:val="000000"/>
                <w:w w:val="80"/>
                <w:kern w:val="0"/>
                <w:sz w:val="18"/>
                <w:szCs w:val="18"/>
              </w:rPr>
            </w:pP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70AB3F">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D63CB7">
            <w:pPr>
              <w:widowControl/>
              <w:jc w:val="left"/>
              <w:rPr>
                <w:rFonts w:ascii="新宋体" w:hAnsi="新宋体" w:eastAsia="新宋体" w:cs="宋体"/>
                <w:color w:val="000000"/>
                <w:w w:val="80"/>
                <w:kern w:val="0"/>
                <w:sz w:val="18"/>
                <w:szCs w:val="18"/>
              </w:rPr>
            </w:pPr>
          </w:p>
        </w:tc>
      </w:tr>
      <w:tr w14:paraId="27331676">
        <w:tblPrEx>
          <w:tblCellMar>
            <w:top w:w="15" w:type="dxa"/>
            <w:left w:w="108" w:type="dxa"/>
            <w:bottom w:w="15" w:type="dxa"/>
            <w:right w:w="108" w:type="dxa"/>
          </w:tblCellMar>
        </w:tblPrEx>
        <w:trPr>
          <w:trHeight w:val="1728"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268234">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2</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343BAD">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行政处罚</w:t>
            </w:r>
          </w:p>
        </w:tc>
        <w:tc>
          <w:tcPr>
            <w:tcW w:w="15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A9A855">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对娱乐场所违法行为的行政处罚</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54EFBE">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1.主体信息</w:t>
            </w:r>
          </w:p>
          <w:p w14:paraId="24FE8252">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2.案由</w:t>
            </w:r>
          </w:p>
          <w:p w14:paraId="32865781">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3.处罚依据</w:t>
            </w:r>
          </w:p>
          <w:p w14:paraId="45E92B29">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4.处罚结果</w:t>
            </w:r>
          </w:p>
        </w:tc>
        <w:tc>
          <w:tcPr>
            <w:tcW w:w="3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A7B0C1">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《娱乐场所管理条例</w:t>
            </w:r>
            <w:r>
              <w:rPr>
                <w:rFonts w:hint="eastAsia" w:ascii="新宋体" w:hAnsi="新宋体" w:eastAsia="新宋体" w:cs="宋体"/>
                <w:color w:val="000000"/>
                <w:w w:val="80"/>
                <w:kern w:val="0"/>
                <w:sz w:val="18"/>
                <w:szCs w:val="18"/>
                <w:lang w:eastAsia="zh-CN"/>
              </w:rPr>
              <w:t>》《</w:t>
            </w:r>
            <w:r>
              <w:rPr>
                <w:rFonts w:hint="eastAsia" w:ascii="新宋体" w:hAnsi="新宋体" w:eastAsia="新宋体" w:cs="宋体"/>
                <w:color w:val="000000"/>
                <w:w w:val="80"/>
                <w:kern w:val="0"/>
                <w:sz w:val="18"/>
                <w:szCs w:val="18"/>
              </w:rPr>
              <w:t>国务院关于促进市场公平竞争维护市场正常秩序的若干意见</w:t>
            </w:r>
            <w:r>
              <w:rPr>
                <w:rFonts w:hint="eastAsia" w:ascii="新宋体" w:hAnsi="新宋体" w:eastAsia="新宋体" w:cs="宋体"/>
                <w:color w:val="000000"/>
                <w:w w:val="80"/>
                <w:kern w:val="0"/>
                <w:sz w:val="18"/>
                <w:szCs w:val="18"/>
                <w:lang w:eastAsia="zh-CN"/>
              </w:rPr>
              <w:t>》《</w:t>
            </w:r>
            <w:r>
              <w:rPr>
                <w:rFonts w:hint="eastAsia" w:ascii="新宋体" w:hAnsi="新宋体" w:eastAsia="新宋体" w:cs="宋体"/>
                <w:color w:val="000000"/>
                <w:w w:val="80"/>
                <w:kern w:val="0"/>
                <w:sz w:val="18"/>
                <w:szCs w:val="18"/>
              </w:rPr>
              <w:t>国务院办公厅关于全面推行行政执法公示制度执法全过程记录制度重大执法决定法制审核制度的指导意见</w:t>
            </w:r>
            <w:r>
              <w:rPr>
                <w:rFonts w:hint="eastAsia" w:ascii="新宋体" w:hAnsi="新宋体" w:eastAsia="新宋体" w:cs="宋体"/>
                <w:color w:val="000000"/>
                <w:w w:val="80"/>
                <w:kern w:val="0"/>
                <w:sz w:val="18"/>
                <w:szCs w:val="18"/>
                <w:lang w:eastAsia="zh-CN"/>
              </w:rPr>
              <w:t>》《</w:t>
            </w:r>
            <w:r>
              <w:rPr>
                <w:rFonts w:hint="eastAsia" w:ascii="新宋体" w:hAnsi="新宋体" w:eastAsia="新宋体" w:cs="宋体"/>
                <w:color w:val="000000"/>
                <w:w w:val="80"/>
                <w:kern w:val="0"/>
                <w:sz w:val="18"/>
                <w:szCs w:val="18"/>
              </w:rPr>
              <w:t>娱乐场所管理办法》</w:t>
            </w:r>
          </w:p>
        </w:tc>
        <w:tc>
          <w:tcPr>
            <w:tcW w:w="21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7AD856">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执法决定信息在决定作出之日起7个工作日内公开，其他相关信息形成或变更之日起20个工作日内公开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5DA663">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文化和旅游局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1E7522">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 xml:space="preserve">政府网站      </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89E40E">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406251">
            <w:pPr>
              <w:widowControl/>
              <w:jc w:val="left"/>
              <w:rPr>
                <w:rFonts w:ascii="新宋体" w:hAnsi="新宋体" w:eastAsia="新宋体" w:cs="宋体"/>
                <w:color w:val="000000"/>
                <w:w w:val="80"/>
                <w:kern w:val="0"/>
                <w:sz w:val="18"/>
                <w:szCs w:val="18"/>
              </w:rPr>
            </w:pP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F1B4B1">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01A9FB">
            <w:pPr>
              <w:widowControl/>
              <w:jc w:val="left"/>
              <w:rPr>
                <w:rFonts w:ascii="新宋体" w:hAnsi="新宋体" w:eastAsia="新宋体" w:cs="宋体"/>
                <w:color w:val="000000"/>
                <w:w w:val="80"/>
                <w:kern w:val="0"/>
                <w:sz w:val="18"/>
                <w:szCs w:val="18"/>
              </w:rPr>
            </w:pPr>
          </w:p>
        </w:tc>
      </w:tr>
      <w:tr w14:paraId="569E3CCB">
        <w:tblPrEx>
          <w:tblCellMar>
            <w:top w:w="15" w:type="dxa"/>
            <w:left w:w="108" w:type="dxa"/>
            <w:bottom w:w="15" w:type="dxa"/>
            <w:right w:w="108" w:type="dxa"/>
          </w:tblCellMar>
        </w:tblPrEx>
        <w:trPr>
          <w:trHeight w:val="1944"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2DE1A5">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3</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D2EB99">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行政处罚</w:t>
            </w:r>
          </w:p>
        </w:tc>
        <w:tc>
          <w:tcPr>
            <w:tcW w:w="15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E6506F">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对营业性演出违法行为的行政处罚</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99DA71">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1.主体信息</w:t>
            </w:r>
          </w:p>
          <w:p w14:paraId="72AACEFB">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2.案由</w:t>
            </w:r>
          </w:p>
          <w:p w14:paraId="2C9EF552">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3.处罚依据</w:t>
            </w:r>
          </w:p>
          <w:p w14:paraId="02D74D1A">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4.处罚结果</w:t>
            </w:r>
          </w:p>
        </w:tc>
        <w:tc>
          <w:tcPr>
            <w:tcW w:w="3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62C448">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《营业性演出管理条例</w:t>
            </w:r>
            <w:r>
              <w:rPr>
                <w:rFonts w:hint="eastAsia" w:ascii="新宋体" w:hAnsi="新宋体" w:eastAsia="新宋体" w:cs="宋体"/>
                <w:color w:val="000000"/>
                <w:w w:val="80"/>
                <w:kern w:val="0"/>
                <w:sz w:val="18"/>
                <w:szCs w:val="18"/>
                <w:lang w:eastAsia="zh-CN"/>
              </w:rPr>
              <w:t>》《</w:t>
            </w:r>
            <w:r>
              <w:rPr>
                <w:rFonts w:hint="eastAsia" w:ascii="新宋体" w:hAnsi="新宋体" w:eastAsia="新宋体" w:cs="宋体"/>
                <w:color w:val="000000"/>
                <w:w w:val="80"/>
                <w:kern w:val="0"/>
                <w:sz w:val="18"/>
                <w:szCs w:val="18"/>
              </w:rPr>
              <w:t>国务院关于促进市场公平竞争维护市场正常秩序的若干意见</w:t>
            </w:r>
            <w:r>
              <w:rPr>
                <w:rFonts w:hint="eastAsia" w:ascii="新宋体" w:hAnsi="新宋体" w:eastAsia="新宋体" w:cs="宋体"/>
                <w:color w:val="000000"/>
                <w:w w:val="80"/>
                <w:kern w:val="0"/>
                <w:sz w:val="18"/>
                <w:szCs w:val="18"/>
                <w:lang w:eastAsia="zh-CN"/>
              </w:rPr>
              <w:t>》《</w:t>
            </w:r>
            <w:r>
              <w:rPr>
                <w:rFonts w:hint="eastAsia" w:ascii="新宋体" w:hAnsi="新宋体" w:eastAsia="新宋体" w:cs="宋体"/>
                <w:color w:val="000000"/>
                <w:w w:val="80"/>
                <w:kern w:val="0"/>
                <w:sz w:val="18"/>
                <w:szCs w:val="18"/>
              </w:rPr>
              <w:t>国务院办公厅关于全面推行行政执法公示制度执法全过程记录制度重大执法决定法制审核制度的指导意见</w:t>
            </w:r>
            <w:r>
              <w:rPr>
                <w:rFonts w:hint="eastAsia" w:ascii="新宋体" w:hAnsi="新宋体" w:eastAsia="新宋体" w:cs="宋体"/>
                <w:color w:val="000000"/>
                <w:w w:val="80"/>
                <w:kern w:val="0"/>
                <w:sz w:val="18"/>
                <w:szCs w:val="18"/>
                <w:lang w:eastAsia="zh-CN"/>
              </w:rPr>
              <w:t>》《</w:t>
            </w:r>
            <w:r>
              <w:rPr>
                <w:rFonts w:hint="eastAsia" w:ascii="新宋体" w:hAnsi="新宋体" w:eastAsia="新宋体" w:cs="宋体"/>
                <w:color w:val="000000"/>
                <w:w w:val="80"/>
                <w:kern w:val="0"/>
                <w:sz w:val="18"/>
                <w:szCs w:val="18"/>
              </w:rPr>
              <w:t>营业性演出管理条例实施细则》</w:t>
            </w:r>
          </w:p>
        </w:tc>
        <w:tc>
          <w:tcPr>
            <w:tcW w:w="21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CB3EC6">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执法决定信息在决定作出之日起7个工作日内公开，其他相关信息形成或变更之日起20个工作日内公开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100784">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文化和旅游局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E13A06">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 xml:space="preserve">政府网站      </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92D0EB">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91F887">
            <w:pPr>
              <w:widowControl/>
              <w:jc w:val="left"/>
              <w:rPr>
                <w:rFonts w:ascii="新宋体" w:hAnsi="新宋体" w:eastAsia="新宋体" w:cs="宋体"/>
                <w:color w:val="000000"/>
                <w:w w:val="80"/>
                <w:kern w:val="0"/>
                <w:sz w:val="18"/>
                <w:szCs w:val="18"/>
              </w:rPr>
            </w:pP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335E73">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D6DA48">
            <w:pPr>
              <w:widowControl/>
              <w:jc w:val="left"/>
              <w:rPr>
                <w:rFonts w:ascii="新宋体" w:hAnsi="新宋体" w:eastAsia="新宋体" w:cs="宋体"/>
                <w:color w:val="000000"/>
                <w:w w:val="80"/>
                <w:kern w:val="0"/>
                <w:sz w:val="18"/>
                <w:szCs w:val="18"/>
              </w:rPr>
            </w:pPr>
          </w:p>
        </w:tc>
      </w:tr>
      <w:tr w14:paraId="74785D00">
        <w:tblPrEx>
          <w:tblCellMar>
            <w:top w:w="15" w:type="dxa"/>
            <w:left w:w="108" w:type="dxa"/>
            <w:bottom w:w="15" w:type="dxa"/>
            <w:right w:w="108" w:type="dxa"/>
          </w:tblCellMar>
        </w:tblPrEx>
        <w:trPr>
          <w:trHeight w:val="1513"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3490A5">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4</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5169F0">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行政处罚</w:t>
            </w:r>
          </w:p>
        </w:tc>
        <w:tc>
          <w:tcPr>
            <w:tcW w:w="15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A649FD">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对艺术品经营违法行为的行政处罚</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D1A103">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1.主体信息</w:t>
            </w:r>
          </w:p>
          <w:p w14:paraId="74BD6B7D">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2.案由</w:t>
            </w:r>
          </w:p>
          <w:p w14:paraId="136B167A">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3.处罚依据</w:t>
            </w:r>
          </w:p>
          <w:p w14:paraId="42BABE0E">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4.处罚结果</w:t>
            </w:r>
          </w:p>
        </w:tc>
        <w:tc>
          <w:tcPr>
            <w:tcW w:w="3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2EDC44">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《国务院关于促进市场公平竞争维护市场正常秩序的若干意见</w:t>
            </w:r>
            <w:r>
              <w:rPr>
                <w:rFonts w:hint="eastAsia" w:ascii="新宋体" w:hAnsi="新宋体" w:eastAsia="新宋体" w:cs="宋体"/>
                <w:color w:val="000000"/>
                <w:w w:val="80"/>
                <w:kern w:val="0"/>
                <w:sz w:val="18"/>
                <w:szCs w:val="18"/>
                <w:lang w:eastAsia="zh-CN"/>
              </w:rPr>
              <w:t>》《</w:t>
            </w:r>
            <w:r>
              <w:rPr>
                <w:rFonts w:hint="eastAsia" w:ascii="新宋体" w:hAnsi="新宋体" w:eastAsia="新宋体" w:cs="宋体"/>
                <w:color w:val="000000"/>
                <w:w w:val="80"/>
                <w:kern w:val="0"/>
                <w:sz w:val="18"/>
                <w:szCs w:val="18"/>
              </w:rPr>
              <w:t>国务院办公厅关于全面推行行政执法公示制度执法全过程记录制度重大执法决定法制审核制度的指导意见</w:t>
            </w:r>
            <w:r>
              <w:rPr>
                <w:rFonts w:hint="eastAsia" w:ascii="新宋体" w:hAnsi="新宋体" w:eastAsia="新宋体" w:cs="宋体"/>
                <w:color w:val="000000"/>
                <w:w w:val="80"/>
                <w:kern w:val="0"/>
                <w:sz w:val="18"/>
                <w:szCs w:val="18"/>
                <w:lang w:eastAsia="zh-CN"/>
              </w:rPr>
              <w:t>》《</w:t>
            </w:r>
            <w:r>
              <w:rPr>
                <w:rFonts w:hint="eastAsia" w:ascii="新宋体" w:hAnsi="新宋体" w:eastAsia="新宋体" w:cs="宋体"/>
                <w:color w:val="000000"/>
                <w:w w:val="80"/>
                <w:kern w:val="0"/>
                <w:sz w:val="18"/>
                <w:szCs w:val="18"/>
              </w:rPr>
              <w:t>艺术品经营管理办法》</w:t>
            </w:r>
          </w:p>
        </w:tc>
        <w:tc>
          <w:tcPr>
            <w:tcW w:w="21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EE76E9">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执法决定信息在决定作出之日起7个工作日内公开，其他相关信息形成或变更之日起20个工作日内公开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70FCA6">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文化和旅游局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5E6D17">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 xml:space="preserve">政府网站          </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F5EC32">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E1000A">
            <w:pPr>
              <w:widowControl/>
              <w:jc w:val="left"/>
              <w:rPr>
                <w:rFonts w:ascii="新宋体" w:hAnsi="新宋体" w:eastAsia="新宋体" w:cs="宋体"/>
                <w:color w:val="000000"/>
                <w:w w:val="80"/>
                <w:kern w:val="0"/>
                <w:sz w:val="18"/>
                <w:szCs w:val="18"/>
              </w:rPr>
            </w:pP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4092D6">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A40A5A">
            <w:pPr>
              <w:widowControl/>
              <w:jc w:val="left"/>
              <w:rPr>
                <w:rFonts w:ascii="新宋体" w:hAnsi="新宋体" w:eastAsia="新宋体" w:cs="宋体"/>
                <w:color w:val="000000"/>
                <w:w w:val="80"/>
                <w:kern w:val="0"/>
                <w:sz w:val="18"/>
                <w:szCs w:val="18"/>
              </w:rPr>
            </w:pPr>
          </w:p>
        </w:tc>
      </w:tr>
      <w:tr w14:paraId="6DA4A56C">
        <w:tblPrEx>
          <w:tblCellMar>
            <w:top w:w="15" w:type="dxa"/>
            <w:left w:w="108" w:type="dxa"/>
            <w:bottom w:w="15" w:type="dxa"/>
            <w:right w:w="108" w:type="dxa"/>
          </w:tblCellMar>
        </w:tblPrEx>
        <w:trPr>
          <w:trHeight w:val="1513"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3DF13C">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5</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EC56D8">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行政处罚</w:t>
            </w:r>
          </w:p>
        </w:tc>
        <w:tc>
          <w:tcPr>
            <w:tcW w:w="15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CF921D">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对网络游戏运营单位违法行为的行政处罚</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E43DAB">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1.主体信息</w:t>
            </w:r>
          </w:p>
          <w:p w14:paraId="46837528">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2.案由</w:t>
            </w:r>
          </w:p>
          <w:p w14:paraId="2658B80B">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3.处罚依据</w:t>
            </w:r>
          </w:p>
          <w:p w14:paraId="3B349616">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4.处罚结果</w:t>
            </w:r>
          </w:p>
        </w:tc>
        <w:tc>
          <w:tcPr>
            <w:tcW w:w="3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5012EE">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《国务院关于促进市场公平竞争维护市场正常秩序的若干意见</w:t>
            </w:r>
            <w:r>
              <w:rPr>
                <w:rFonts w:hint="eastAsia" w:ascii="新宋体" w:hAnsi="新宋体" w:eastAsia="新宋体" w:cs="宋体"/>
                <w:color w:val="000000"/>
                <w:w w:val="80"/>
                <w:kern w:val="0"/>
                <w:sz w:val="18"/>
                <w:szCs w:val="18"/>
                <w:lang w:eastAsia="zh-CN"/>
              </w:rPr>
              <w:t>》《</w:t>
            </w:r>
            <w:r>
              <w:rPr>
                <w:rFonts w:hint="eastAsia" w:ascii="新宋体" w:hAnsi="新宋体" w:eastAsia="新宋体" w:cs="宋体"/>
                <w:color w:val="000000"/>
                <w:w w:val="80"/>
                <w:kern w:val="0"/>
                <w:sz w:val="18"/>
                <w:szCs w:val="18"/>
              </w:rPr>
              <w:t>国务院办公厅关于全面推行行政执法公示制度执法全过程记录制度重大执法决定法制审核制度的指导意见</w:t>
            </w:r>
            <w:r>
              <w:rPr>
                <w:rFonts w:hint="eastAsia" w:ascii="新宋体" w:hAnsi="新宋体" w:eastAsia="新宋体" w:cs="宋体"/>
                <w:color w:val="000000"/>
                <w:w w:val="80"/>
                <w:kern w:val="0"/>
                <w:sz w:val="18"/>
                <w:szCs w:val="18"/>
                <w:lang w:eastAsia="zh-CN"/>
              </w:rPr>
              <w:t>》《</w:t>
            </w:r>
            <w:r>
              <w:rPr>
                <w:rFonts w:hint="eastAsia" w:ascii="新宋体" w:hAnsi="新宋体" w:eastAsia="新宋体" w:cs="宋体"/>
                <w:color w:val="000000"/>
                <w:w w:val="80"/>
                <w:kern w:val="0"/>
                <w:sz w:val="18"/>
                <w:szCs w:val="18"/>
              </w:rPr>
              <w:t>网络游戏管理暂行办法》</w:t>
            </w:r>
          </w:p>
        </w:tc>
        <w:tc>
          <w:tcPr>
            <w:tcW w:w="21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6CEBCF">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执法决定信息在决定作出之日起7个工作日内公开，其他相关信息形成或变更之日起20个工作日内公开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4D439C">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文化和旅游局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AB081D">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 xml:space="preserve">政府网站         </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38D242">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44E71C">
            <w:pPr>
              <w:widowControl/>
              <w:jc w:val="left"/>
              <w:rPr>
                <w:rFonts w:ascii="新宋体" w:hAnsi="新宋体" w:eastAsia="新宋体" w:cs="宋体"/>
                <w:color w:val="000000"/>
                <w:w w:val="80"/>
                <w:kern w:val="0"/>
                <w:sz w:val="18"/>
                <w:szCs w:val="18"/>
              </w:rPr>
            </w:pP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234E88">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3C1CEE">
            <w:pPr>
              <w:widowControl/>
              <w:jc w:val="left"/>
              <w:rPr>
                <w:rFonts w:ascii="新宋体" w:hAnsi="新宋体" w:eastAsia="新宋体" w:cs="宋体"/>
                <w:color w:val="000000"/>
                <w:w w:val="80"/>
                <w:kern w:val="0"/>
                <w:sz w:val="18"/>
                <w:szCs w:val="18"/>
              </w:rPr>
            </w:pPr>
          </w:p>
        </w:tc>
      </w:tr>
      <w:tr w14:paraId="40DE4FC9">
        <w:tblPrEx>
          <w:tblCellMar>
            <w:top w:w="15" w:type="dxa"/>
            <w:left w:w="108" w:type="dxa"/>
            <w:bottom w:w="15" w:type="dxa"/>
            <w:right w:w="108" w:type="dxa"/>
          </w:tblCellMar>
        </w:tblPrEx>
        <w:trPr>
          <w:trHeight w:val="1728"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B4EFAD">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6</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74D8B8">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行政处罚</w:t>
            </w:r>
          </w:p>
        </w:tc>
        <w:tc>
          <w:tcPr>
            <w:tcW w:w="15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5A8DDC">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对社会艺术水平考级活动违法行为的行政处罚</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7E7F2F">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1.主体信息</w:t>
            </w:r>
          </w:p>
          <w:p w14:paraId="021DA669">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2.案由</w:t>
            </w:r>
          </w:p>
          <w:p w14:paraId="7401DF4E">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3.处罚依据</w:t>
            </w:r>
          </w:p>
          <w:p w14:paraId="6E291B55">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4.处罚结果</w:t>
            </w:r>
          </w:p>
        </w:tc>
        <w:tc>
          <w:tcPr>
            <w:tcW w:w="3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AEBB48">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《国务院关于促进市场公平竞争维护市场正常秩序的若干意见</w:t>
            </w:r>
            <w:r>
              <w:rPr>
                <w:rFonts w:hint="eastAsia" w:ascii="新宋体" w:hAnsi="新宋体" w:eastAsia="新宋体" w:cs="宋体"/>
                <w:color w:val="000000"/>
                <w:w w:val="80"/>
                <w:kern w:val="0"/>
                <w:sz w:val="18"/>
                <w:szCs w:val="18"/>
                <w:lang w:eastAsia="zh-CN"/>
              </w:rPr>
              <w:t>》《</w:t>
            </w:r>
            <w:r>
              <w:rPr>
                <w:rFonts w:hint="eastAsia" w:ascii="新宋体" w:hAnsi="新宋体" w:eastAsia="新宋体" w:cs="宋体"/>
                <w:color w:val="000000"/>
                <w:w w:val="80"/>
                <w:kern w:val="0"/>
                <w:sz w:val="18"/>
                <w:szCs w:val="18"/>
              </w:rPr>
              <w:t>国务院办公厅关于全面推行行政执法公示制度执法全过程记录制度重大执法决定法制审核制度的指导意见</w:t>
            </w:r>
            <w:r>
              <w:rPr>
                <w:rFonts w:hint="eastAsia" w:ascii="新宋体" w:hAnsi="新宋体" w:eastAsia="新宋体" w:cs="宋体"/>
                <w:color w:val="000000"/>
                <w:w w:val="80"/>
                <w:kern w:val="0"/>
                <w:sz w:val="18"/>
                <w:szCs w:val="18"/>
                <w:lang w:eastAsia="zh-CN"/>
              </w:rPr>
              <w:t>》《</w:t>
            </w:r>
            <w:r>
              <w:rPr>
                <w:rFonts w:hint="eastAsia" w:ascii="新宋体" w:hAnsi="新宋体" w:eastAsia="新宋体" w:cs="宋体"/>
                <w:color w:val="000000"/>
                <w:w w:val="80"/>
                <w:kern w:val="0"/>
                <w:sz w:val="18"/>
                <w:szCs w:val="18"/>
              </w:rPr>
              <w:t>社会艺术水平考级管理办法》</w:t>
            </w:r>
          </w:p>
        </w:tc>
        <w:tc>
          <w:tcPr>
            <w:tcW w:w="21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CAA29C">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执法决定信息在决定作出之日起7个工作日内公开，其他相关信息形成或变更之日起20个工作日内公开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C8E3B1">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文化和旅游局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17E498">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 xml:space="preserve">政府网站      </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3CE82E">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7A04E1">
            <w:pPr>
              <w:widowControl/>
              <w:jc w:val="left"/>
              <w:rPr>
                <w:rFonts w:ascii="新宋体" w:hAnsi="新宋体" w:eastAsia="新宋体" w:cs="宋体"/>
                <w:color w:val="000000"/>
                <w:w w:val="80"/>
                <w:kern w:val="0"/>
                <w:sz w:val="18"/>
                <w:szCs w:val="18"/>
              </w:rPr>
            </w:pP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25C03F">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56E5AE">
            <w:pPr>
              <w:widowControl/>
              <w:jc w:val="left"/>
              <w:rPr>
                <w:rFonts w:ascii="新宋体" w:hAnsi="新宋体" w:eastAsia="新宋体" w:cs="宋体"/>
                <w:color w:val="000000"/>
                <w:w w:val="80"/>
                <w:kern w:val="0"/>
                <w:sz w:val="18"/>
                <w:szCs w:val="18"/>
              </w:rPr>
            </w:pPr>
          </w:p>
        </w:tc>
      </w:tr>
      <w:tr w14:paraId="1C1B308A">
        <w:tblPrEx>
          <w:tblCellMar>
            <w:top w:w="15" w:type="dxa"/>
            <w:left w:w="108" w:type="dxa"/>
            <w:bottom w:w="15" w:type="dxa"/>
            <w:right w:w="108" w:type="dxa"/>
          </w:tblCellMar>
        </w:tblPrEx>
        <w:trPr>
          <w:trHeight w:val="1944"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520B5E">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7</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8FAED6">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行政处罚</w:t>
            </w:r>
          </w:p>
        </w:tc>
        <w:tc>
          <w:tcPr>
            <w:tcW w:w="15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5DFE4B">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对互联网文化单位违法行为的行政处罚</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0D9B74">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1.主体信息</w:t>
            </w:r>
          </w:p>
          <w:p w14:paraId="37913632">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2.案由</w:t>
            </w:r>
          </w:p>
          <w:p w14:paraId="11C17D6E">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3.处罚依据</w:t>
            </w:r>
          </w:p>
          <w:p w14:paraId="0F20B2C1">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4.处罚结果</w:t>
            </w:r>
          </w:p>
        </w:tc>
        <w:tc>
          <w:tcPr>
            <w:tcW w:w="3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B7828B">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《国务院关于促进市场公平竞争维护市场正常秩序的若干意见</w:t>
            </w:r>
            <w:r>
              <w:rPr>
                <w:rFonts w:hint="eastAsia" w:ascii="新宋体" w:hAnsi="新宋体" w:eastAsia="新宋体" w:cs="宋体"/>
                <w:color w:val="000000"/>
                <w:w w:val="80"/>
                <w:kern w:val="0"/>
                <w:sz w:val="18"/>
                <w:szCs w:val="18"/>
                <w:lang w:eastAsia="zh-CN"/>
              </w:rPr>
              <w:t>》《</w:t>
            </w:r>
            <w:r>
              <w:rPr>
                <w:rFonts w:hint="eastAsia" w:ascii="新宋体" w:hAnsi="新宋体" w:eastAsia="新宋体" w:cs="宋体"/>
                <w:color w:val="000000"/>
                <w:w w:val="80"/>
                <w:kern w:val="0"/>
                <w:sz w:val="18"/>
                <w:szCs w:val="18"/>
              </w:rPr>
              <w:t>国务院办公厅关于全面推行行政执法公示制度执法全过程记录制度重大执法决定法制审核制度的指导意见</w:t>
            </w:r>
            <w:r>
              <w:rPr>
                <w:rFonts w:hint="eastAsia" w:ascii="新宋体" w:hAnsi="新宋体" w:eastAsia="新宋体" w:cs="宋体"/>
                <w:color w:val="000000"/>
                <w:w w:val="80"/>
                <w:kern w:val="0"/>
                <w:sz w:val="18"/>
                <w:szCs w:val="18"/>
                <w:lang w:eastAsia="zh-CN"/>
              </w:rPr>
              <w:t>》《</w:t>
            </w:r>
            <w:r>
              <w:rPr>
                <w:rFonts w:hint="eastAsia" w:ascii="新宋体" w:hAnsi="新宋体" w:eastAsia="新宋体" w:cs="宋体"/>
                <w:color w:val="000000"/>
                <w:w w:val="80"/>
                <w:kern w:val="0"/>
                <w:sz w:val="18"/>
                <w:szCs w:val="18"/>
              </w:rPr>
              <w:t xml:space="preserve">互联网文化管理暂行规定》(文化部令第51号，第57号予以修改) </w:t>
            </w:r>
          </w:p>
        </w:tc>
        <w:tc>
          <w:tcPr>
            <w:tcW w:w="21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6FB8D6">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执法决定信息在决定作出之日起7个工作日内公开，其他相关信息形成或变更之日起20个工作日内公开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221D35">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文化和旅游局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A0D3B4">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 xml:space="preserve">政府网站     </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0D79A9">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DF76C0">
            <w:pPr>
              <w:widowControl/>
              <w:jc w:val="left"/>
              <w:rPr>
                <w:rFonts w:ascii="新宋体" w:hAnsi="新宋体" w:eastAsia="新宋体" w:cs="宋体"/>
                <w:color w:val="000000"/>
                <w:w w:val="80"/>
                <w:kern w:val="0"/>
                <w:sz w:val="18"/>
                <w:szCs w:val="18"/>
              </w:rPr>
            </w:pP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CBC838">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0372A7">
            <w:pPr>
              <w:widowControl/>
              <w:jc w:val="left"/>
              <w:rPr>
                <w:rFonts w:ascii="新宋体" w:hAnsi="新宋体" w:eastAsia="新宋体" w:cs="宋体"/>
                <w:color w:val="000000"/>
                <w:w w:val="80"/>
                <w:kern w:val="0"/>
                <w:sz w:val="18"/>
                <w:szCs w:val="18"/>
              </w:rPr>
            </w:pPr>
          </w:p>
        </w:tc>
      </w:tr>
      <w:tr w14:paraId="40FBBF85">
        <w:tblPrEx>
          <w:tblCellMar>
            <w:top w:w="15" w:type="dxa"/>
            <w:left w:w="108" w:type="dxa"/>
            <w:bottom w:w="15" w:type="dxa"/>
            <w:right w:w="108" w:type="dxa"/>
          </w:tblCellMar>
        </w:tblPrEx>
        <w:trPr>
          <w:trHeight w:val="1513"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EBC93D">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8</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B4AB2F">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行政处罚</w:t>
            </w:r>
          </w:p>
        </w:tc>
        <w:tc>
          <w:tcPr>
            <w:tcW w:w="15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31F314">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对擅自在文物保护单位的保护范围内进行建设工程或者爆破、钻探、挖掘等作业的行为进行处罚</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814824">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1.主体信息</w:t>
            </w:r>
          </w:p>
          <w:p w14:paraId="3F79CC9E">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2.案由</w:t>
            </w:r>
          </w:p>
          <w:p w14:paraId="196610A5">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3.处罚依据</w:t>
            </w:r>
          </w:p>
          <w:p w14:paraId="507E4061">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4.处罚结果</w:t>
            </w:r>
          </w:p>
        </w:tc>
        <w:tc>
          <w:tcPr>
            <w:tcW w:w="3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BF0036">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r>
              <w:rPr>
                <w:rFonts w:hint="eastAsia" w:ascii="新宋体" w:hAnsi="新宋体" w:eastAsia="新宋体" w:cs="宋体"/>
                <w:color w:val="000000"/>
                <w:w w:val="80"/>
                <w:kern w:val="0"/>
                <w:sz w:val="18"/>
                <w:szCs w:val="18"/>
                <w:lang w:eastAsia="zh-CN"/>
              </w:rPr>
              <w:t>中华人民共和国政府信息公开条例》《</w:t>
            </w:r>
            <w:r>
              <w:rPr>
                <w:rFonts w:hint="eastAsia" w:ascii="新宋体" w:hAnsi="新宋体" w:eastAsia="新宋体" w:cs="宋体"/>
                <w:color w:val="000000"/>
                <w:w w:val="80"/>
                <w:kern w:val="0"/>
                <w:sz w:val="18"/>
                <w:szCs w:val="18"/>
              </w:rPr>
              <w:t>国务院办公厅关于全面推行行政执法公示制度执法全过程记录制度重大执法决定法制审核制度的指导意见》</w:t>
            </w:r>
          </w:p>
        </w:tc>
        <w:tc>
          <w:tcPr>
            <w:tcW w:w="21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6516D1">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执法决定信息在决定作出之日起7个工作日内公开，其他相关信息形成或变更之日起20个工作日内公开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6ED4B6">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文化和旅游局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91C7B7">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 xml:space="preserve">政府网站        </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8CFF37">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66F817">
            <w:pPr>
              <w:widowControl/>
              <w:jc w:val="left"/>
              <w:rPr>
                <w:rFonts w:ascii="新宋体" w:hAnsi="新宋体" w:eastAsia="新宋体" w:cs="宋体"/>
                <w:color w:val="000000"/>
                <w:w w:val="80"/>
                <w:kern w:val="0"/>
                <w:sz w:val="18"/>
                <w:szCs w:val="18"/>
              </w:rPr>
            </w:pP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C057F6">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A6055C">
            <w:pPr>
              <w:widowControl/>
              <w:jc w:val="left"/>
              <w:rPr>
                <w:rFonts w:ascii="新宋体" w:hAnsi="新宋体" w:eastAsia="新宋体" w:cs="宋体"/>
                <w:color w:val="000000"/>
                <w:w w:val="80"/>
                <w:kern w:val="0"/>
                <w:sz w:val="18"/>
                <w:szCs w:val="18"/>
              </w:rPr>
            </w:pPr>
          </w:p>
        </w:tc>
      </w:tr>
      <w:tr w14:paraId="1CFB7645">
        <w:tblPrEx>
          <w:tblCellMar>
            <w:top w:w="15" w:type="dxa"/>
            <w:left w:w="108" w:type="dxa"/>
            <w:bottom w:w="15" w:type="dxa"/>
            <w:right w:w="108" w:type="dxa"/>
          </w:tblCellMar>
        </w:tblPrEx>
        <w:trPr>
          <w:trHeight w:val="1728"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E13538">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9</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1C0119">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行政处罚</w:t>
            </w:r>
          </w:p>
        </w:tc>
        <w:tc>
          <w:tcPr>
            <w:tcW w:w="15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9CD2D6">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对在文物保护单位的建设控制地带内进行建设工程，其工程设计方案未经文物行政部门同意、报城乡建设规划部门批准，对文物保护单位的历史风貌造成破坏的行为进行处罚</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CF39C3">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1.主体信息</w:t>
            </w:r>
          </w:p>
          <w:p w14:paraId="4860CE49">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2.案由</w:t>
            </w:r>
          </w:p>
          <w:p w14:paraId="184F54DC">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3.处罚依据</w:t>
            </w:r>
          </w:p>
          <w:p w14:paraId="21757D6A">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4.处罚结果</w:t>
            </w:r>
          </w:p>
        </w:tc>
        <w:tc>
          <w:tcPr>
            <w:tcW w:w="3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871CE2">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r>
              <w:rPr>
                <w:rFonts w:hint="eastAsia" w:ascii="新宋体" w:hAnsi="新宋体" w:eastAsia="新宋体" w:cs="宋体"/>
                <w:color w:val="000000"/>
                <w:w w:val="80"/>
                <w:kern w:val="0"/>
                <w:sz w:val="18"/>
                <w:szCs w:val="18"/>
                <w:lang w:eastAsia="zh-CN"/>
              </w:rPr>
              <w:t>中华人民共和国政府信息公开条例》《</w:t>
            </w:r>
            <w:r>
              <w:rPr>
                <w:rFonts w:hint="eastAsia" w:ascii="新宋体" w:hAnsi="新宋体" w:eastAsia="新宋体" w:cs="宋体"/>
                <w:color w:val="000000"/>
                <w:w w:val="80"/>
                <w:kern w:val="0"/>
                <w:sz w:val="18"/>
                <w:szCs w:val="18"/>
              </w:rPr>
              <w:t>国务院办公厅关于全面推行行政执法公示制度执法全过程记录制度重大执法决定法制审核制度的指导意见》</w:t>
            </w:r>
          </w:p>
        </w:tc>
        <w:tc>
          <w:tcPr>
            <w:tcW w:w="21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B3067B">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执法决定信息在决定作出之日起7个工作日内公开，其他相关信息形成或变更之日起20个工作日内公开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08CEFE">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文化和旅游局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2750E6">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 xml:space="preserve">政府网站      </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1ECFB1">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6C2A7C">
            <w:pPr>
              <w:widowControl/>
              <w:jc w:val="left"/>
              <w:rPr>
                <w:rFonts w:ascii="新宋体" w:hAnsi="新宋体" w:eastAsia="新宋体" w:cs="宋体"/>
                <w:color w:val="000000"/>
                <w:w w:val="80"/>
                <w:kern w:val="0"/>
                <w:sz w:val="18"/>
                <w:szCs w:val="18"/>
              </w:rPr>
            </w:pP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0A36A4">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08A712">
            <w:pPr>
              <w:widowControl/>
              <w:jc w:val="left"/>
              <w:rPr>
                <w:rFonts w:ascii="新宋体" w:hAnsi="新宋体" w:eastAsia="新宋体" w:cs="宋体"/>
                <w:color w:val="000000"/>
                <w:w w:val="80"/>
                <w:kern w:val="0"/>
                <w:sz w:val="18"/>
                <w:szCs w:val="18"/>
              </w:rPr>
            </w:pPr>
          </w:p>
        </w:tc>
      </w:tr>
      <w:tr w14:paraId="7AFAA79A">
        <w:tblPrEx>
          <w:tblCellMar>
            <w:top w:w="15" w:type="dxa"/>
            <w:left w:w="108" w:type="dxa"/>
            <w:bottom w:w="15" w:type="dxa"/>
            <w:right w:w="108" w:type="dxa"/>
          </w:tblCellMar>
        </w:tblPrEx>
        <w:trPr>
          <w:trHeight w:val="1513"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163DDF">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10</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E6C44D">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行政处罚</w:t>
            </w:r>
          </w:p>
        </w:tc>
        <w:tc>
          <w:tcPr>
            <w:tcW w:w="15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B04A89">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对擅自迁移、拆除不可移动文物的行为进行处罚</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5D7076">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1.主体信息</w:t>
            </w:r>
          </w:p>
          <w:p w14:paraId="7C028BAA">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2.案由</w:t>
            </w:r>
          </w:p>
          <w:p w14:paraId="0B43EBC7">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3.处罚依据</w:t>
            </w:r>
          </w:p>
          <w:p w14:paraId="2F6923F1">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4.处罚结果</w:t>
            </w:r>
          </w:p>
        </w:tc>
        <w:tc>
          <w:tcPr>
            <w:tcW w:w="3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5F8BC9">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r>
              <w:rPr>
                <w:rFonts w:hint="eastAsia" w:ascii="新宋体" w:hAnsi="新宋体" w:eastAsia="新宋体" w:cs="宋体"/>
                <w:color w:val="000000"/>
                <w:w w:val="80"/>
                <w:kern w:val="0"/>
                <w:sz w:val="18"/>
                <w:szCs w:val="18"/>
                <w:lang w:eastAsia="zh-CN"/>
              </w:rPr>
              <w:t>中华人民共和国政府信息公开条例》《</w:t>
            </w:r>
            <w:r>
              <w:rPr>
                <w:rFonts w:hint="eastAsia" w:ascii="新宋体" w:hAnsi="新宋体" w:eastAsia="新宋体" w:cs="宋体"/>
                <w:color w:val="000000"/>
                <w:w w:val="80"/>
                <w:kern w:val="0"/>
                <w:sz w:val="18"/>
                <w:szCs w:val="18"/>
              </w:rPr>
              <w:t>国务院办公厅关于全面推行行政执法公示制度执法全过程记录制度重大执法决定法制审核制度的指导意见》</w:t>
            </w:r>
          </w:p>
        </w:tc>
        <w:tc>
          <w:tcPr>
            <w:tcW w:w="21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A79229">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执法决定信息在决定作出之日起7个工作日内公开，其他相关信息形成或变更之日起20个工作日内公开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7057D8">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文化和旅游局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39DFF5">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 xml:space="preserve">政府网站        </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43857C">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734BDC">
            <w:pPr>
              <w:widowControl/>
              <w:jc w:val="left"/>
              <w:rPr>
                <w:rFonts w:ascii="新宋体" w:hAnsi="新宋体" w:eastAsia="新宋体" w:cs="宋体"/>
                <w:color w:val="000000"/>
                <w:w w:val="80"/>
                <w:kern w:val="0"/>
                <w:sz w:val="18"/>
                <w:szCs w:val="18"/>
              </w:rPr>
            </w:pP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AA1575">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D32DF0">
            <w:pPr>
              <w:widowControl/>
              <w:jc w:val="left"/>
              <w:rPr>
                <w:rFonts w:ascii="新宋体" w:hAnsi="新宋体" w:eastAsia="新宋体" w:cs="宋体"/>
                <w:color w:val="000000"/>
                <w:w w:val="80"/>
                <w:kern w:val="0"/>
                <w:sz w:val="18"/>
                <w:szCs w:val="18"/>
              </w:rPr>
            </w:pPr>
          </w:p>
        </w:tc>
      </w:tr>
      <w:tr w14:paraId="18BB7475">
        <w:tblPrEx>
          <w:tblCellMar>
            <w:top w:w="15" w:type="dxa"/>
            <w:left w:w="108" w:type="dxa"/>
            <w:bottom w:w="15" w:type="dxa"/>
            <w:right w:w="108" w:type="dxa"/>
          </w:tblCellMar>
        </w:tblPrEx>
        <w:trPr>
          <w:trHeight w:val="1513"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2EC1D5">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11</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FA9E12">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行政处罚</w:t>
            </w:r>
          </w:p>
        </w:tc>
        <w:tc>
          <w:tcPr>
            <w:tcW w:w="15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9BB18F">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对擅自修缮不可移动文物，明显改变文物原状的行为进行处罚</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48DCBD">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1.主体信息</w:t>
            </w:r>
          </w:p>
          <w:p w14:paraId="7A5F5D77">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2.案由</w:t>
            </w:r>
          </w:p>
          <w:p w14:paraId="45EA816C">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3.处罚依据</w:t>
            </w:r>
          </w:p>
          <w:p w14:paraId="2D2E3887">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4.处罚结果</w:t>
            </w:r>
          </w:p>
        </w:tc>
        <w:tc>
          <w:tcPr>
            <w:tcW w:w="3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71915E">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r>
              <w:rPr>
                <w:rFonts w:hint="eastAsia" w:ascii="新宋体" w:hAnsi="新宋体" w:eastAsia="新宋体" w:cs="宋体"/>
                <w:color w:val="000000"/>
                <w:w w:val="80"/>
                <w:kern w:val="0"/>
                <w:sz w:val="18"/>
                <w:szCs w:val="18"/>
                <w:lang w:eastAsia="zh-CN"/>
              </w:rPr>
              <w:t>中华人民共和国政府信息公开条例》《</w:t>
            </w:r>
            <w:r>
              <w:rPr>
                <w:rFonts w:hint="eastAsia" w:ascii="新宋体" w:hAnsi="新宋体" w:eastAsia="新宋体" w:cs="宋体"/>
                <w:color w:val="000000"/>
                <w:w w:val="80"/>
                <w:kern w:val="0"/>
                <w:sz w:val="18"/>
                <w:szCs w:val="18"/>
              </w:rPr>
              <w:t>国务院办公厅关于全面推行行政执法公示制度执法全过程记录制度重大执法决定法制审核制度的指导意见》</w:t>
            </w:r>
          </w:p>
        </w:tc>
        <w:tc>
          <w:tcPr>
            <w:tcW w:w="21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38A0D3">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执法决定信息在决定作出之日起7个工作日内公开，其他相关信息形成或变更之日起20个工作日内公开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B7870F">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文化和旅游局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1B240C">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 xml:space="preserve">政府网站      </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7B415A">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2C920A">
            <w:pPr>
              <w:widowControl/>
              <w:jc w:val="left"/>
              <w:rPr>
                <w:rFonts w:ascii="新宋体" w:hAnsi="新宋体" w:eastAsia="新宋体" w:cs="宋体"/>
                <w:color w:val="000000"/>
                <w:w w:val="80"/>
                <w:kern w:val="0"/>
                <w:sz w:val="18"/>
                <w:szCs w:val="18"/>
              </w:rPr>
            </w:pP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A8092C">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A69270">
            <w:pPr>
              <w:widowControl/>
              <w:jc w:val="left"/>
              <w:rPr>
                <w:rFonts w:ascii="新宋体" w:hAnsi="新宋体" w:eastAsia="新宋体" w:cs="宋体"/>
                <w:color w:val="000000"/>
                <w:w w:val="80"/>
                <w:kern w:val="0"/>
                <w:sz w:val="18"/>
                <w:szCs w:val="18"/>
              </w:rPr>
            </w:pPr>
          </w:p>
        </w:tc>
      </w:tr>
      <w:tr w14:paraId="7B8DD3C0">
        <w:tblPrEx>
          <w:tblCellMar>
            <w:top w:w="15" w:type="dxa"/>
            <w:left w:w="108" w:type="dxa"/>
            <w:bottom w:w="15" w:type="dxa"/>
            <w:right w:w="108" w:type="dxa"/>
          </w:tblCellMar>
        </w:tblPrEx>
        <w:trPr>
          <w:trHeight w:val="1513"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C5AB1F">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12</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73DA17">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行政处罚</w:t>
            </w:r>
          </w:p>
        </w:tc>
        <w:tc>
          <w:tcPr>
            <w:tcW w:w="15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F77B9D">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对擅自在原址重建已全部毁坏的不可移动文物，造成文物破坏的行为进行处罚</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CD5E45">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1.主体信息</w:t>
            </w:r>
          </w:p>
          <w:p w14:paraId="7CCA3CA2">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2.案由</w:t>
            </w:r>
          </w:p>
          <w:p w14:paraId="3B8AAA49">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3.处罚依据</w:t>
            </w:r>
          </w:p>
          <w:p w14:paraId="068A474C">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4.处罚结果</w:t>
            </w:r>
          </w:p>
        </w:tc>
        <w:tc>
          <w:tcPr>
            <w:tcW w:w="3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1E798E">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r>
              <w:rPr>
                <w:rFonts w:hint="eastAsia" w:ascii="新宋体" w:hAnsi="新宋体" w:eastAsia="新宋体" w:cs="宋体"/>
                <w:color w:val="000000"/>
                <w:w w:val="80"/>
                <w:kern w:val="0"/>
                <w:sz w:val="18"/>
                <w:szCs w:val="18"/>
                <w:lang w:eastAsia="zh-CN"/>
              </w:rPr>
              <w:t>中华人民共和国政府信息公开条例》《</w:t>
            </w:r>
            <w:r>
              <w:rPr>
                <w:rFonts w:hint="eastAsia" w:ascii="新宋体" w:hAnsi="新宋体" w:eastAsia="新宋体" w:cs="宋体"/>
                <w:color w:val="000000"/>
                <w:w w:val="80"/>
                <w:kern w:val="0"/>
                <w:sz w:val="18"/>
                <w:szCs w:val="18"/>
              </w:rPr>
              <w:t>国务院办公厅关于全面推行行政执法公示制度执法全过程记录制度重大执法决定法制审核制度的指导意见》</w:t>
            </w:r>
          </w:p>
        </w:tc>
        <w:tc>
          <w:tcPr>
            <w:tcW w:w="21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13EFA6">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执法决定信息在决定作出之日起7个工作日内公开，其他相关信息形成或变更之日起20个工作日内公开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57BE51">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文化和旅游局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2BD0B7">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 xml:space="preserve">政府网站 </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F07560">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175EDD">
            <w:pPr>
              <w:widowControl/>
              <w:jc w:val="left"/>
              <w:rPr>
                <w:rFonts w:ascii="新宋体" w:hAnsi="新宋体" w:eastAsia="新宋体" w:cs="宋体"/>
                <w:color w:val="000000"/>
                <w:w w:val="80"/>
                <w:kern w:val="0"/>
                <w:sz w:val="18"/>
                <w:szCs w:val="18"/>
              </w:rPr>
            </w:pP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856191">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D333C1">
            <w:pPr>
              <w:widowControl/>
              <w:jc w:val="left"/>
              <w:rPr>
                <w:rFonts w:ascii="新宋体" w:hAnsi="新宋体" w:eastAsia="新宋体" w:cs="宋体"/>
                <w:color w:val="000000"/>
                <w:w w:val="80"/>
                <w:kern w:val="0"/>
                <w:sz w:val="18"/>
                <w:szCs w:val="18"/>
              </w:rPr>
            </w:pPr>
          </w:p>
        </w:tc>
      </w:tr>
      <w:tr w14:paraId="17F08C54">
        <w:tblPrEx>
          <w:tblCellMar>
            <w:top w:w="15" w:type="dxa"/>
            <w:left w:w="108" w:type="dxa"/>
            <w:bottom w:w="15" w:type="dxa"/>
            <w:right w:w="108" w:type="dxa"/>
          </w:tblCellMar>
        </w:tblPrEx>
        <w:trPr>
          <w:trHeight w:val="1837"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FA00EE">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13</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9BE1E1">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行政处罚</w:t>
            </w:r>
          </w:p>
        </w:tc>
        <w:tc>
          <w:tcPr>
            <w:tcW w:w="15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3561AA">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对施工单位未取得文物保护工程资质证书，擅自从事文物修缮、迁移、重建的行为进行处罚</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E46724">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1.主体信息</w:t>
            </w:r>
          </w:p>
          <w:p w14:paraId="40E87234">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2.案由</w:t>
            </w:r>
          </w:p>
          <w:p w14:paraId="32F4E961">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3.处罚依据</w:t>
            </w:r>
          </w:p>
          <w:p w14:paraId="29249482">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4.处罚结果</w:t>
            </w:r>
          </w:p>
        </w:tc>
        <w:tc>
          <w:tcPr>
            <w:tcW w:w="3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92BCFD">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r>
              <w:rPr>
                <w:rFonts w:hint="eastAsia" w:ascii="新宋体" w:hAnsi="新宋体" w:eastAsia="新宋体" w:cs="宋体"/>
                <w:color w:val="000000"/>
                <w:w w:val="80"/>
                <w:kern w:val="0"/>
                <w:sz w:val="18"/>
                <w:szCs w:val="18"/>
                <w:lang w:eastAsia="zh-CN"/>
              </w:rPr>
              <w:t>中华人民共和国政府信息公开条例》《</w:t>
            </w:r>
            <w:r>
              <w:rPr>
                <w:rFonts w:hint="eastAsia" w:ascii="新宋体" w:hAnsi="新宋体" w:eastAsia="新宋体" w:cs="宋体"/>
                <w:color w:val="000000"/>
                <w:w w:val="80"/>
                <w:kern w:val="0"/>
                <w:sz w:val="18"/>
                <w:szCs w:val="18"/>
              </w:rPr>
              <w:t>国务院办公厅关于全面推行行政执法公示制度执法全过程记录制度重大执法决定法制审核制度的指导意见》</w:t>
            </w:r>
          </w:p>
        </w:tc>
        <w:tc>
          <w:tcPr>
            <w:tcW w:w="21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AF8A29">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执法决定信息在决定作出之日起7个工作日内公开，其他相关信息形成或变更之日起20个工作日内公开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A3D793">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文化和旅游局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0DCF62">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 xml:space="preserve">政府网站 </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3B0ADF">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B1C2C1">
            <w:pPr>
              <w:widowControl/>
              <w:jc w:val="left"/>
              <w:rPr>
                <w:rFonts w:ascii="新宋体" w:hAnsi="新宋体" w:eastAsia="新宋体" w:cs="宋体"/>
                <w:color w:val="000000"/>
                <w:w w:val="80"/>
                <w:kern w:val="0"/>
                <w:sz w:val="18"/>
                <w:szCs w:val="18"/>
              </w:rPr>
            </w:pP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AC0FE7">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6B2BF2">
            <w:pPr>
              <w:widowControl/>
              <w:jc w:val="left"/>
              <w:rPr>
                <w:rFonts w:ascii="新宋体" w:hAnsi="新宋体" w:eastAsia="新宋体" w:cs="宋体"/>
                <w:color w:val="000000"/>
                <w:w w:val="80"/>
                <w:kern w:val="0"/>
                <w:sz w:val="18"/>
                <w:szCs w:val="18"/>
              </w:rPr>
            </w:pPr>
          </w:p>
        </w:tc>
      </w:tr>
      <w:tr w14:paraId="1602BF9E">
        <w:tblPrEx>
          <w:tblCellMar>
            <w:top w:w="15" w:type="dxa"/>
            <w:left w:w="108" w:type="dxa"/>
            <w:bottom w:w="15" w:type="dxa"/>
            <w:right w:w="108" w:type="dxa"/>
          </w:tblCellMar>
        </w:tblPrEx>
        <w:trPr>
          <w:trHeight w:val="1753"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42C21E">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14</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6B971B">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行政处罚</w:t>
            </w:r>
          </w:p>
        </w:tc>
        <w:tc>
          <w:tcPr>
            <w:tcW w:w="15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7094BB">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对转让或者抵押国有不可移动文物的行为进行处罚</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9F9217">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1.主体信息</w:t>
            </w:r>
          </w:p>
          <w:p w14:paraId="06EEE5B8">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2.案由</w:t>
            </w:r>
          </w:p>
          <w:p w14:paraId="3EB1CECC">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3.处罚依据</w:t>
            </w:r>
          </w:p>
          <w:p w14:paraId="25AF8DE5">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4.处罚结果</w:t>
            </w:r>
          </w:p>
        </w:tc>
        <w:tc>
          <w:tcPr>
            <w:tcW w:w="3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101B75">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r>
              <w:rPr>
                <w:rFonts w:hint="eastAsia" w:ascii="新宋体" w:hAnsi="新宋体" w:eastAsia="新宋体" w:cs="宋体"/>
                <w:color w:val="000000"/>
                <w:w w:val="80"/>
                <w:kern w:val="0"/>
                <w:sz w:val="18"/>
                <w:szCs w:val="18"/>
                <w:lang w:eastAsia="zh-CN"/>
              </w:rPr>
              <w:t>中华人民共和国政府信息公开条例》《</w:t>
            </w:r>
            <w:r>
              <w:rPr>
                <w:rFonts w:hint="eastAsia" w:ascii="新宋体" w:hAnsi="新宋体" w:eastAsia="新宋体" w:cs="宋体"/>
                <w:color w:val="000000"/>
                <w:w w:val="80"/>
                <w:kern w:val="0"/>
                <w:sz w:val="18"/>
                <w:szCs w:val="18"/>
              </w:rPr>
              <w:t>国务院办公厅关于全面推行行政执法公示制度执法全过程记录制度重大执法决定法制审核制度的指导意见》</w:t>
            </w:r>
          </w:p>
        </w:tc>
        <w:tc>
          <w:tcPr>
            <w:tcW w:w="21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A77514">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执法决定信息在决定作出之日起7个工作日内公开，其他相关信息形成或变更之日起20个工作日内公开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EC902F">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文化和旅游局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6C63D6">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 xml:space="preserve">政府网站 </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ED9BDE">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DC55C4">
            <w:pPr>
              <w:widowControl/>
              <w:jc w:val="left"/>
              <w:rPr>
                <w:rFonts w:ascii="新宋体" w:hAnsi="新宋体" w:eastAsia="新宋体" w:cs="宋体"/>
                <w:color w:val="000000"/>
                <w:w w:val="80"/>
                <w:kern w:val="0"/>
                <w:sz w:val="18"/>
                <w:szCs w:val="18"/>
              </w:rPr>
            </w:pP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404CB5">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9A863E">
            <w:pPr>
              <w:widowControl/>
              <w:jc w:val="left"/>
              <w:rPr>
                <w:rFonts w:ascii="新宋体" w:hAnsi="新宋体" w:eastAsia="新宋体" w:cs="宋体"/>
                <w:color w:val="000000"/>
                <w:w w:val="80"/>
                <w:kern w:val="0"/>
                <w:sz w:val="18"/>
                <w:szCs w:val="18"/>
              </w:rPr>
            </w:pPr>
          </w:p>
        </w:tc>
      </w:tr>
      <w:tr w14:paraId="05383867">
        <w:tblPrEx>
          <w:tblCellMar>
            <w:top w:w="15" w:type="dxa"/>
            <w:left w:w="108" w:type="dxa"/>
            <w:bottom w:w="15" w:type="dxa"/>
            <w:right w:w="108" w:type="dxa"/>
          </w:tblCellMar>
        </w:tblPrEx>
        <w:trPr>
          <w:trHeight w:val="1717"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709257">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15</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01F828">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行政处罚</w:t>
            </w:r>
          </w:p>
        </w:tc>
        <w:tc>
          <w:tcPr>
            <w:tcW w:w="15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30D18B">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对将国有不可移动文物作为企业资产经营的行为进行处罚</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E32BE4">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1.主体信息</w:t>
            </w:r>
          </w:p>
          <w:p w14:paraId="671362ED">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2.案由</w:t>
            </w:r>
          </w:p>
          <w:p w14:paraId="13E98EDB">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3.处罚依据</w:t>
            </w:r>
          </w:p>
          <w:p w14:paraId="125F163B">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4.处罚结果</w:t>
            </w:r>
          </w:p>
        </w:tc>
        <w:tc>
          <w:tcPr>
            <w:tcW w:w="3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9C76C1">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r>
              <w:rPr>
                <w:rFonts w:hint="eastAsia" w:ascii="新宋体" w:hAnsi="新宋体" w:eastAsia="新宋体" w:cs="宋体"/>
                <w:color w:val="000000"/>
                <w:w w:val="80"/>
                <w:kern w:val="0"/>
                <w:sz w:val="18"/>
                <w:szCs w:val="18"/>
                <w:lang w:eastAsia="zh-CN"/>
              </w:rPr>
              <w:t>中华人民共和国政府信息公开条例》《</w:t>
            </w:r>
            <w:r>
              <w:rPr>
                <w:rFonts w:hint="eastAsia" w:ascii="新宋体" w:hAnsi="新宋体" w:eastAsia="新宋体" w:cs="宋体"/>
                <w:color w:val="000000"/>
                <w:w w:val="80"/>
                <w:kern w:val="0"/>
                <w:sz w:val="18"/>
                <w:szCs w:val="18"/>
              </w:rPr>
              <w:t>国务院办公厅关于全面推行行政执法公示制度执法全过程记录制度重大执法决定法制审核制度的指导意见》</w:t>
            </w:r>
          </w:p>
        </w:tc>
        <w:tc>
          <w:tcPr>
            <w:tcW w:w="21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F242FF">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执法决定信息在决定作出之日起7个工作日内公开，其他相关信息形成或变更之日起20个工作日内公开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7FE79B">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文化和旅游局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A85ED7">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 xml:space="preserve">政府网站 </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B4E3D5">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E01E9D">
            <w:pPr>
              <w:widowControl/>
              <w:jc w:val="left"/>
              <w:rPr>
                <w:rFonts w:ascii="新宋体" w:hAnsi="新宋体" w:eastAsia="新宋体" w:cs="宋体"/>
                <w:color w:val="000000"/>
                <w:w w:val="80"/>
                <w:kern w:val="0"/>
                <w:sz w:val="18"/>
                <w:szCs w:val="18"/>
              </w:rPr>
            </w:pP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2C1390">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261CFF">
            <w:pPr>
              <w:widowControl/>
              <w:jc w:val="left"/>
              <w:rPr>
                <w:rFonts w:ascii="新宋体" w:hAnsi="新宋体" w:eastAsia="新宋体" w:cs="宋体"/>
                <w:color w:val="000000"/>
                <w:w w:val="80"/>
                <w:kern w:val="0"/>
                <w:sz w:val="18"/>
                <w:szCs w:val="18"/>
              </w:rPr>
            </w:pPr>
          </w:p>
        </w:tc>
      </w:tr>
      <w:tr w14:paraId="6B9F7363">
        <w:tblPrEx>
          <w:tblCellMar>
            <w:top w:w="15" w:type="dxa"/>
            <w:left w:w="108" w:type="dxa"/>
            <w:bottom w:w="15" w:type="dxa"/>
            <w:right w:w="108" w:type="dxa"/>
          </w:tblCellMar>
        </w:tblPrEx>
        <w:trPr>
          <w:trHeight w:val="1513"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41B5B1">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16</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0E5F17">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行政处罚</w:t>
            </w:r>
          </w:p>
        </w:tc>
        <w:tc>
          <w:tcPr>
            <w:tcW w:w="15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D547F7">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对将非国有不可移动文物转让或者抵押给外国人的行为进行处罚</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E0BB81">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1.主体信息</w:t>
            </w:r>
          </w:p>
          <w:p w14:paraId="1A83A128">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2.案由</w:t>
            </w:r>
          </w:p>
          <w:p w14:paraId="09919B2D">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3.处罚依据</w:t>
            </w:r>
          </w:p>
          <w:p w14:paraId="07EAC997">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4.处罚结果</w:t>
            </w:r>
          </w:p>
        </w:tc>
        <w:tc>
          <w:tcPr>
            <w:tcW w:w="3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2E1B7D">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r>
              <w:rPr>
                <w:rFonts w:hint="eastAsia" w:ascii="新宋体" w:hAnsi="新宋体" w:eastAsia="新宋体" w:cs="宋体"/>
                <w:color w:val="000000"/>
                <w:w w:val="80"/>
                <w:kern w:val="0"/>
                <w:sz w:val="18"/>
                <w:szCs w:val="18"/>
                <w:lang w:eastAsia="zh-CN"/>
              </w:rPr>
              <w:t>中华人民共和国政府信息公开条例》《</w:t>
            </w:r>
            <w:r>
              <w:rPr>
                <w:rFonts w:hint="eastAsia" w:ascii="新宋体" w:hAnsi="新宋体" w:eastAsia="新宋体" w:cs="宋体"/>
                <w:color w:val="000000"/>
                <w:w w:val="80"/>
                <w:kern w:val="0"/>
                <w:sz w:val="18"/>
                <w:szCs w:val="18"/>
              </w:rPr>
              <w:t>国务院办公厅关于全面推行行政执法公示制度执法全过程记录制度重大执法决定法制审核制度的指导意见》</w:t>
            </w:r>
          </w:p>
        </w:tc>
        <w:tc>
          <w:tcPr>
            <w:tcW w:w="21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F39993">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执法决定信息在决定作出之日起7个工作日内公开，其他相关信息形成或变更之日起20个工作日内公开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EEC68B">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文化和旅游局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886735">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 xml:space="preserve">政府网站 </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712171">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FC6806">
            <w:pPr>
              <w:widowControl/>
              <w:jc w:val="left"/>
              <w:rPr>
                <w:rFonts w:ascii="新宋体" w:hAnsi="新宋体" w:eastAsia="新宋体" w:cs="宋体"/>
                <w:color w:val="000000"/>
                <w:w w:val="80"/>
                <w:kern w:val="0"/>
                <w:sz w:val="18"/>
                <w:szCs w:val="18"/>
              </w:rPr>
            </w:pP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3E4832">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C42FA9">
            <w:pPr>
              <w:widowControl/>
              <w:jc w:val="left"/>
              <w:rPr>
                <w:rFonts w:ascii="新宋体" w:hAnsi="新宋体" w:eastAsia="新宋体" w:cs="宋体"/>
                <w:color w:val="000000"/>
                <w:w w:val="80"/>
                <w:kern w:val="0"/>
                <w:sz w:val="18"/>
                <w:szCs w:val="18"/>
              </w:rPr>
            </w:pPr>
          </w:p>
        </w:tc>
      </w:tr>
      <w:tr w14:paraId="60F39607">
        <w:tblPrEx>
          <w:tblCellMar>
            <w:top w:w="15" w:type="dxa"/>
            <w:left w:w="108" w:type="dxa"/>
            <w:bottom w:w="15" w:type="dxa"/>
            <w:right w:w="108" w:type="dxa"/>
          </w:tblCellMar>
        </w:tblPrEx>
        <w:trPr>
          <w:trHeight w:val="1513"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C5F51D">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17</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08476A">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行政处罚</w:t>
            </w:r>
          </w:p>
        </w:tc>
        <w:tc>
          <w:tcPr>
            <w:tcW w:w="15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6830A2">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对擅自改变国有文物保护单位用途的行为进行处罚</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74919C">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1.主体信息</w:t>
            </w:r>
          </w:p>
          <w:p w14:paraId="4525C48C">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2.案由</w:t>
            </w:r>
          </w:p>
          <w:p w14:paraId="4674CC53">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3.处罚依据</w:t>
            </w:r>
          </w:p>
          <w:p w14:paraId="745BCF1D">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4.处罚结果</w:t>
            </w:r>
          </w:p>
        </w:tc>
        <w:tc>
          <w:tcPr>
            <w:tcW w:w="3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B15D69">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r>
              <w:rPr>
                <w:rFonts w:hint="eastAsia" w:ascii="新宋体" w:hAnsi="新宋体" w:eastAsia="新宋体" w:cs="宋体"/>
                <w:color w:val="000000"/>
                <w:w w:val="80"/>
                <w:kern w:val="0"/>
                <w:sz w:val="18"/>
                <w:szCs w:val="18"/>
                <w:lang w:eastAsia="zh-CN"/>
              </w:rPr>
              <w:t>中华人民共和国政府信息公开条例》《</w:t>
            </w:r>
            <w:r>
              <w:rPr>
                <w:rFonts w:hint="eastAsia" w:ascii="新宋体" w:hAnsi="新宋体" w:eastAsia="新宋体" w:cs="宋体"/>
                <w:color w:val="000000"/>
                <w:w w:val="80"/>
                <w:kern w:val="0"/>
                <w:sz w:val="18"/>
                <w:szCs w:val="18"/>
              </w:rPr>
              <w:t>国务院办公厅关于全面推行行政执法公示制度执法全过程记录制度重大执法决定法制审核制度的指导意见》</w:t>
            </w:r>
          </w:p>
        </w:tc>
        <w:tc>
          <w:tcPr>
            <w:tcW w:w="21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1AA783">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执法决定信息在决定作出之日起7个工作日内公开，其他相关信息形成或变更之日起20个工作日内公开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3B5604">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文化和旅游局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6A1E4C">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 xml:space="preserve">政府网站 </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FE5F2B">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CEF078">
            <w:pPr>
              <w:widowControl/>
              <w:jc w:val="left"/>
              <w:rPr>
                <w:rFonts w:ascii="新宋体" w:hAnsi="新宋体" w:eastAsia="新宋体" w:cs="宋体"/>
                <w:color w:val="000000"/>
                <w:w w:val="80"/>
                <w:kern w:val="0"/>
                <w:sz w:val="18"/>
                <w:szCs w:val="18"/>
              </w:rPr>
            </w:pP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B0A558">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0D1411">
            <w:pPr>
              <w:widowControl/>
              <w:jc w:val="left"/>
              <w:rPr>
                <w:rFonts w:ascii="新宋体" w:hAnsi="新宋体" w:eastAsia="新宋体" w:cs="宋体"/>
                <w:color w:val="000000"/>
                <w:w w:val="80"/>
                <w:kern w:val="0"/>
                <w:sz w:val="18"/>
                <w:szCs w:val="18"/>
              </w:rPr>
            </w:pPr>
          </w:p>
        </w:tc>
      </w:tr>
      <w:tr w14:paraId="23DE8668">
        <w:tblPrEx>
          <w:tblCellMar>
            <w:top w:w="15" w:type="dxa"/>
            <w:left w:w="108" w:type="dxa"/>
            <w:bottom w:w="15" w:type="dxa"/>
            <w:right w:w="108" w:type="dxa"/>
          </w:tblCellMar>
        </w:tblPrEx>
        <w:trPr>
          <w:trHeight w:val="1513"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86F35B">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18</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86911B">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行政处罚</w:t>
            </w:r>
          </w:p>
        </w:tc>
        <w:tc>
          <w:tcPr>
            <w:tcW w:w="15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DDBFC7">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对文物收藏单位未按照国家有关规定配备防火、防盗、防自然损坏的设施的行为进行处罚</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AEC4FB">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1.主体信息</w:t>
            </w:r>
          </w:p>
          <w:p w14:paraId="6C08941D">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2.案由</w:t>
            </w:r>
          </w:p>
          <w:p w14:paraId="7E984FDA">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3.处罚依据</w:t>
            </w:r>
          </w:p>
          <w:p w14:paraId="740201F2">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4.处罚结果</w:t>
            </w:r>
          </w:p>
        </w:tc>
        <w:tc>
          <w:tcPr>
            <w:tcW w:w="3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B1AA7C">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r>
              <w:rPr>
                <w:rFonts w:hint="eastAsia" w:ascii="新宋体" w:hAnsi="新宋体" w:eastAsia="新宋体" w:cs="宋体"/>
                <w:color w:val="000000"/>
                <w:w w:val="80"/>
                <w:kern w:val="0"/>
                <w:sz w:val="18"/>
                <w:szCs w:val="18"/>
                <w:lang w:eastAsia="zh-CN"/>
              </w:rPr>
              <w:t>中华人民共和国政府信息公开条例》《</w:t>
            </w:r>
            <w:r>
              <w:rPr>
                <w:rFonts w:hint="eastAsia" w:ascii="新宋体" w:hAnsi="新宋体" w:eastAsia="新宋体" w:cs="宋体"/>
                <w:color w:val="000000"/>
                <w:w w:val="80"/>
                <w:kern w:val="0"/>
                <w:sz w:val="18"/>
                <w:szCs w:val="18"/>
              </w:rPr>
              <w:t>国务院办公厅关于全面推行行政执法公示制度执法全过程记录制度重大执法决定法制审核制度的指导意见》</w:t>
            </w:r>
          </w:p>
        </w:tc>
        <w:tc>
          <w:tcPr>
            <w:tcW w:w="21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18FA17">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执法决定信息在决定作出之日起7个工作日内公开，其他相关信息形成或变更之日起20个工作日内公开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41D88C">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文化和旅游局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CDBDB9">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 xml:space="preserve">政府网站 </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7CDF71">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187224">
            <w:pPr>
              <w:widowControl/>
              <w:jc w:val="left"/>
              <w:rPr>
                <w:rFonts w:ascii="新宋体" w:hAnsi="新宋体" w:eastAsia="新宋体" w:cs="宋体"/>
                <w:color w:val="000000"/>
                <w:w w:val="80"/>
                <w:kern w:val="0"/>
                <w:sz w:val="18"/>
                <w:szCs w:val="18"/>
              </w:rPr>
            </w:pP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3EF496">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44519D">
            <w:pPr>
              <w:widowControl/>
              <w:jc w:val="left"/>
              <w:rPr>
                <w:rFonts w:ascii="新宋体" w:hAnsi="新宋体" w:eastAsia="新宋体" w:cs="宋体"/>
                <w:color w:val="000000"/>
                <w:w w:val="80"/>
                <w:kern w:val="0"/>
                <w:sz w:val="18"/>
                <w:szCs w:val="18"/>
              </w:rPr>
            </w:pPr>
          </w:p>
        </w:tc>
      </w:tr>
      <w:tr w14:paraId="059D6AF2">
        <w:tblPrEx>
          <w:tblCellMar>
            <w:top w:w="15" w:type="dxa"/>
            <w:left w:w="108" w:type="dxa"/>
            <w:bottom w:w="15" w:type="dxa"/>
            <w:right w:w="108" w:type="dxa"/>
          </w:tblCellMar>
        </w:tblPrEx>
        <w:trPr>
          <w:trHeight w:val="1513"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1EDBD6">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19</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F13B1E">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行政处罚</w:t>
            </w:r>
          </w:p>
        </w:tc>
        <w:tc>
          <w:tcPr>
            <w:tcW w:w="15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82B801">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对国有文物收藏单位法定代表人离任时未按照馆藏文物档案移交馆藏文物，或者所移交的馆藏文物与馆藏文物档案不符的行为进行处罚</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C61E61">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1.主体信息</w:t>
            </w:r>
          </w:p>
          <w:p w14:paraId="2B5AE8B4">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2.案由</w:t>
            </w:r>
          </w:p>
          <w:p w14:paraId="3CCF8968">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3.处罚依据</w:t>
            </w:r>
          </w:p>
          <w:p w14:paraId="561070B9">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4.处罚结果</w:t>
            </w:r>
          </w:p>
        </w:tc>
        <w:tc>
          <w:tcPr>
            <w:tcW w:w="3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63D062">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r>
              <w:rPr>
                <w:rFonts w:hint="eastAsia" w:ascii="新宋体" w:hAnsi="新宋体" w:eastAsia="新宋体" w:cs="宋体"/>
                <w:color w:val="000000"/>
                <w:w w:val="80"/>
                <w:kern w:val="0"/>
                <w:sz w:val="18"/>
                <w:szCs w:val="18"/>
                <w:lang w:eastAsia="zh-CN"/>
              </w:rPr>
              <w:t>中华人民共和国政府信息公开条例》《</w:t>
            </w:r>
            <w:r>
              <w:rPr>
                <w:rFonts w:hint="eastAsia" w:ascii="新宋体" w:hAnsi="新宋体" w:eastAsia="新宋体" w:cs="宋体"/>
                <w:color w:val="000000"/>
                <w:w w:val="80"/>
                <w:kern w:val="0"/>
                <w:sz w:val="18"/>
                <w:szCs w:val="18"/>
              </w:rPr>
              <w:t>国务院办公厅关于全面推行行政执法公示制度执法全过程记录制度重大执法决定法制审核制度的指导意见》</w:t>
            </w:r>
          </w:p>
        </w:tc>
        <w:tc>
          <w:tcPr>
            <w:tcW w:w="21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7FFB76">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执法决定信息在决定作出之日起7个工作日内公开，其他相关信息形成或变更之日起20个工作日内公开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61A579">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文化和旅游局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EB6FF7">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 xml:space="preserve">政府网站 </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1333A6">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0A95D0">
            <w:pPr>
              <w:widowControl/>
              <w:jc w:val="left"/>
              <w:rPr>
                <w:rFonts w:ascii="新宋体" w:hAnsi="新宋体" w:eastAsia="新宋体" w:cs="宋体"/>
                <w:color w:val="000000"/>
                <w:w w:val="80"/>
                <w:kern w:val="0"/>
                <w:sz w:val="18"/>
                <w:szCs w:val="18"/>
              </w:rPr>
            </w:pP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3CAE23">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8E7DEE">
            <w:pPr>
              <w:widowControl/>
              <w:jc w:val="left"/>
              <w:rPr>
                <w:rFonts w:ascii="新宋体" w:hAnsi="新宋体" w:eastAsia="新宋体" w:cs="宋体"/>
                <w:color w:val="000000"/>
                <w:w w:val="80"/>
                <w:kern w:val="0"/>
                <w:sz w:val="18"/>
                <w:szCs w:val="18"/>
              </w:rPr>
            </w:pPr>
          </w:p>
        </w:tc>
      </w:tr>
      <w:tr w14:paraId="4149429C">
        <w:tblPrEx>
          <w:tblCellMar>
            <w:top w:w="15" w:type="dxa"/>
            <w:left w:w="108" w:type="dxa"/>
            <w:bottom w:w="15" w:type="dxa"/>
            <w:right w:w="108" w:type="dxa"/>
          </w:tblCellMar>
        </w:tblPrEx>
        <w:trPr>
          <w:trHeight w:val="1513"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FEA449">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20</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27FF58">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行政处罚</w:t>
            </w:r>
          </w:p>
        </w:tc>
        <w:tc>
          <w:tcPr>
            <w:tcW w:w="15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469CC4">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对将国有馆藏文物</w:t>
            </w:r>
            <w:r>
              <w:rPr>
                <w:rFonts w:hint="eastAsia" w:ascii="新宋体" w:hAnsi="新宋体" w:eastAsia="新宋体" w:cs="宋体"/>
                <w:color w:val="000000"/>
                <w:w w:val="80"/>
                <w:kern w:val="0"/>
                <w:sz w:val="18"/>
                <w:szCs w:val="18"/>
                <w:lang w:eastAsia="zh-CN"/>
              </w:rPr>
              <w:t>赠予</w:t>
            </w:r>
            <w:r>
              <w:rPr>
                <w:rFonts w:hint="eastAsia" w:ascii="新宋体" w:hAnsi="新宋体" w:eastAsia="新宋体" w:cs="宋体"/>
                <w:color w:val="000000"/>
                <w:w w:val="80"/>
                <w:kern w:val="0"/>
                <w:sz w:val="18"/>
                <w:szCs w:val="18"/>
              </w:rPr>
              <w:t>、出租或者出售给其他单位、个人的行为进行处罚</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6DF809">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1.主体信息</w:t>
            </w:r>
          </w:p>
          <w:p w14:paraId="4D0674D9">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2.案由</w:t>
            </w:r>
          </w:p>
          <w:p w14:paraId="4E6177B0">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3.处罚依据</w:t>
            </w:r>
          </w:p>
          <w:p w14:paraId="0ED1A221">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4.处罚结果</w:t>
            </w:r>
          </w:p>
        </w:tc>
        <w:tc>
          <w:tcPr>
            <w:tcW w:w="3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DAA88D">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r>
              <w:rPr>
                <w:rFonts w:hint="eastAsia" w:ascii="新宋体" w:hAnsi="新宋体" w:eastAsia="新宋体" w:cs="宋体"/>
                <w:color w:val="000000"/>
                <w:w w:val="80"/>
                <w:kern w:val="0"/>
                <w:sz w:val="18"/>
                <w:szCs w:val="18"/>
                <w:lang w:eastAsia="zh-CN"/>
              </w:rPr>
              <w:t>中华人民共和国政府信息公开条例》《</w:t>
            </w:r>
            <w:r>
              <w:rPr>
                <w:rFonts w:hint="eastAsia" w:ascii="新宋体" w:hAnsi="新宋体" w:eastAsia="新宋体" w:cs="宋体"/>
                <w:color w:val="000000"/>
                <w:w w:val="80"/>
                <w:kern w:val="0"/>
                <w:sz w:val="18"/>
                <w:szCs w:val="18"/>
              </w:rPr>
              <w:t>国务院办公厅关于全面推行行政执法公示制度执法全过程记录制度重大执法决定法制审核制度的指导意见》</w:t>
            </w:r>
          </w:p>
        </w:tc>
        <w:tc>
          <w:tcPr>
            <w:tcW w:w="21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F6CDA2">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执法决定信息在决定作出之日起7个工作日内公开，其他相关信息形成或变更之日起20个工作日内公开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9B7256">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文化和旅游局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A252F6">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 xml:space="preserve">政府网站 </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B4517B">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A351CA">
            <w:pPr>
              <w:widowControl/>
              <w:jc w:val="left"/>
              <w:rPr>
                <w:rFonts w:ascii="新宋体" w:hAnsi="新宋体" w:eastAsia="新宋体" w:cs="宋体"/>
                <w:color w:val="000000"/>
                <w:w w:val="80"/>
                <w:kern w:val="0"/>
                <w:sz w:val="18"/>
                <w:szCs w:val="18"/>
              </w:rPr>
            </w:pP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D4616A">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D6EE47">
            <w:pPr>
              <w:widowControl/>
              <w:jc w:val="left"/>
              <w:rPr>
                <w:rFonts w:ascii="新宋体" w:hAnsi="新宋体" w:eastAsia="新宋体" w:cs="宋体"/>
                <w:color w:val="000000"/>
                <w:w w:val="80"/>
                <w:kern w:val="0"/>
                <w:sz w:val="18"/>
                <w:szCs w:val="18"/>
              </w:rPr>
            </w:pPr>
          </w:p>
        </w:tc>
      </w:tr>
      <w:tr w14:paraId="5506175A">
        <w:tblPrEx>
          <w:tblCellMar>
            <w:top w:w="15" w:type="dxa"/>
            <w:left w:w="108" w:type="dxa"/>
            <w:bottom w:w="15" w:type="dxa"/>
            <w:right w:w="108" w:type="dxa"/>
          </w:tblCellMar>
        </w:tblPrEx>
        <w:trPr>
          <w:trHeight w:val="1513"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63917E">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21</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9C363A">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行政处罚</w:t>
            </w:r>
          </w:p>
        </w:tc>
        <w:tc>
          <w:tcPr>
            <w:tcW w:w="15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46A785">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对违法借用、交换、处置国有馆藏文物的行为进行处罚</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B0F221">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1.主体信息</w:t>
            </w:r>
          </w:p>
          <w:p w14:paraId="316157FE">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2.案由</w:t>
            </w:r>
          </w:p>
          <w:p w14:paraId="7DFE2FEC">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3.处罚依据</w:t>
            </w:r>
          </w:p>
          <w:p w14:paraId="41B9D6BD">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4.处罚结果</w:t>
            </w:r>
          </w:p>
        </w:tc>
        <w:tc>
          <w:tcPr>
            <w:tcW w:w="3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0BA8CB">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r>
              <w:rPr>
                <w:rFonts w:hint="eastAsia" w:ascii="新宋体" w:hAnsi="新宋体" w:eastAsia="新宋体" w:cs="宋体"/>
                <w:color w:val="000000"/>
                <w:w w:val="80"/>
                <w:kern w:val="0"/>
                <w:sz w:val="18"/>
                <w:szCs w:val="18"/>
                <w:lang w:eastAsia="zh-CN"/>
              </w:rPr>
              <w:t>中华人民共和国政府信息公开条例》《</w:t>
            </w:r>
            <w:r>
              <w:rPr>
                <w:rFonts w:hint="eastAsia" w:ascii="新宋体" w:hAnsi="新宋体" w:eastAsia="新宋体" w:cs="宋体"/>
                <w:color w:val="000000"/>
                <w:w w:val="80"/>
                <w:kern w:val="0"/>
                <w:sz w:val="18"/>
                <w:szCs w:val="18"/>
              </w:rPr>
              <w:t>国务院办公厅关于全面推行行政执法公示制度执法全过程记录制度重大执法决定法制审核制度的指导意见》</w:t>
            </w:r>
          </w:p>
        </w:tc>
        <w:tc>
          <w:tcPr>
            <w:tcW w:w="21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7030AD">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执法决定信息在决定作出之日起7个工作日内公开，其他相关信息形成或变更之日起20个工作日内公开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690EEB">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文化和旅游局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449D66">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 xml:space="preserve">政府网站 </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FCBF66">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185198">
            <w:pPr>
              <w:widowControl/>
              <w:jc w:val="left"/>
              <w:rPr>
                <w:rFonts w:ascii="新宋体" w:hAnsi="新宋体" w:eastAsia="新宋体" w:cs="宋体"/>
                <w:color w:val="000000"/>
                <w:w w:val="80"/>
                <w:kern w:val="0"/>
                <w:sz w:val="18"/>
                <w:szCs w:val="18"/>
              </w:rPr>
            </w:pP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11FF12">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CEBA57">
            <w:pPr>
              <w:widowControl/>
              <w:jc w:val="left"/>
              <w:rPr>
                <w:rFonts w:ascii="新宋体" w:hAnsi="新宋体" w:eastAsia="新宋体" w:cs="宋体"/>
                <w:color w:val="000000"/>
                <w:w w:val="80"/>
                <w:kern w:val="0"/>
                <w:sz w:val="18"/>
                <w:szCs w:val="18"/>
              </w:rPr>
            </w:pPr>
          </w:p>
        </w:tc>
      </w:tr>
      <w:tr w14:paraId="3D7466DB">
        <w:tblPrEx>
          <w:tblCellMar>
            <w:top w:w="15" w:type="dxa"/>
            <w:left w:w="108" w:type="dxa"/>
            <w:bottom w:w="15" w:type="dxa"/>
            <w:right w:w="108" w:type="dxa"/>
          </w:tblCellMar>
        </w:tblPrEx>
        <w:trPr>
          <w:trHeight w:val="1513"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11B2C2">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22</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A66821">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行政处罚</w:t>
            </w:r>
          </w:p>
        </w:tc>
        <w:tc>
          <w:tcPr>
            <w:tcW w:w="15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DB9C48">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对违法挪用或者侵占依法调拨、交换、出借文物所得补偿费用的行为进行处罚</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88A1A8">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1.主体信息</w:t>
            </w:r>
          </w:p>
          <w:p w14:paraId="45F7D3E7">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2.案由</w:t>
            </w:r>
          </w:p>
          <w:p w14:paraId="06A851E7">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3.处罚依据</w:t>
            </w:r>
          </w:p>
          <w:p w14:paraId="00F9CE78">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4.处罚结果</w:t>
            </w:r>
          </w:p>
        </w:tc>
        <w:tc>
          <w:tcPr>
            <w:tcW w:w="3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A7B108">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r>
              <w:rPr>
                <w:rFonts w:hint="eastAsia" w:ascii="新宋体" w:hAnsi="新宋体" w:eastAsia="新宋体" w:cs="宋体"/>
                <w:color w:val="000000"/>
                <w:w w:val="80"/>
                <w:kern w:val="0"/>
                <w:sz w:val="18"/>
                <w:szCs w:val="18"/>
                <w:lang w:eastAsia="zh-CN"/>
              </w:rPr>
              <w:t>中华人民共和国政府信息公开条例》《</w:t>
            </w:r>
            <w:r>
              <w:rPr>
                <w:rFonts w:hint="eastAsia" w:ascii="新宋体" w:hAnsi="新宋体" w:eastAsia="新宋体" w:cs="宋体"/>
                <w:color w:val="000000"/>
                <w:w w:val="80"/>
                <w:kern w:val="0"/>
                <w:sz w:val="18"/>
                <w:szCs w:val="18"/>
              </w:rPr>
              <w:t>国务院办公厅关于全面推行行政执法公示制度执法全过程记录制度重大执法决定法制审核制度的指导意见》</w:t>
            </w:r>
          </w:p>
        </w:tc>
        <w:tc>
          <w:tcPr>
            <w:tcW w:w="21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8B9A5B">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执法决定信息在决定作出之日起7个工作日内公开，其他相关信息形成或变更之日起20个工作日内公开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592B12">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文化和旅游局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D871E0">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 xml:space="preserve">政府网站 </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A80C83">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C8BC1B">
            <w:pPr>
              <w:widowControl/>
              <w:jc w:val="left"/>
              <w:rPr>
                <w:rFonts w:ascii="新宋体" w:hAnsi="新宋体" w:eastAsia="新宋体" w:cs="宋体"/>
                <w:color w:val="000000"/>
                <w:w w:val="80"/>
                <w:kern w:val="0"/>
                <w:sz w:val="18"/>
                <w:szCs w:val="18"/>
              </w:rPr>
            </w:pP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1E3D1E">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507710">
            <w:pPr>
              <w:widowControl/>
              <w:jc w:val="left"/>
              <w:rPr>
                <w:rFonts w:ascii="新宋体" w:hAnsi="新宋体" w:eastAsia="新宋体" w:cs="宋体"/>
                <w:color w:val="000000"/>
                <w:w w:val="80"/>
                <w:kern w:val="0"/>
                <w:sz w:val="18"/>
                <w:szCs w:val="18"/>
              </w:rPr>
            </w:pPr>
          </w:p>
        </w:tc>
      </w:tr>
      <w:tr w14:paraId="038F3ABA">
        <w:tblPrEx>
          <w:tblCellMar>
            <w:top w:w="15" w:type="dxa"/>
            <w:left w:w="108" w:type="dxa"/>
            <w:bottom w:w="15" w:type="dxa"/>
            <w:right w:w="108" w:type="dxa"/>
          </w:tblCellMar>
        </w:tblPrEx>
        <w:trPr>
          <w:trHeight w:val="1513"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78BD75">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23</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495E14">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行政处罚</w:t>
            </w:r>
          </w:p>
        </w:tc>
        <w:tc>
          <w:tcPr>
            <w:tcW w:w="15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FAAD19">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对发现文物隐匿不报，或者拒不上交的行为进行处罚</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FDF1CC">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1.主体信息</w:t>
            </w:r>
          </w:p>
          <w:p w14:paraId="04CE0A3B">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2.案由</w:t>
            </w:r>
          </w:p>
          <w:p w14:paraId="7CDFDA13">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3.处罚依据</w:t>
            </w:r>
          </w:p>
          <w:p w14:paraId="45D082F1">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4.处罚结果</w:t>
            </w:r>
          </w:p>
        </w:tc>
        <w:tc>
          <w:tcPr>
            <w:tcW w:w="3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0961CA">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r>
              <w:rPr>
                <w:rFonts w:hint="eastAsia" w:ascii="新宋体" w:hAnsi="新宋体" w:eastAsia="新宋体" w:cs="宋体"/>
                <w:color w:val="000000"/>
                <w:w w:val="80"/>
                <w:kern w:val="0"/>
                <w:sz w:val="18"/>
                <w:szCs w:val="18"/>
                <w:lang w:eastAsia="zh-CN"/>
              </w:rPr>
              <w:t>中华人民共和国政府信息公开条例》《</w:t>
            </w:r>
            <w:r>
              <w:rPr>
                <w:rFonts w:hint="eastAsia" w:ascii="新宋体" w:hAnsi="新宋体" w:eastAsia="新宋体" w:cs="宋体"/>
                <w:color w:val="000000"/>
                <w:w w:val="80"/>
                <w:kern w:val="0"/>
                <w:sz w:val="18"/>
                <w:szCs w:val="18"/>
              </w:rPr>
              <w:t>国务院办公厅关于全面推行行政执法公示制度执法全过程记录制度重大执法决定法制审核制度的指导意见》</w:t>
            </w:r>
          </w:p>
        </w:tc>
        <w:tc>
          <w:tcPr>
            <w:tcW w:w="21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5DE4BD">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执法决定信息在决定作出之日起7个工作日内公开，其他相关信息形成或变更之日起20个工作日内公开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B31E90">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文化和旅游局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D462AD">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 xml:space="preserve">政府网站 </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C38230">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740137">
            <w:pPr>
              <w:widowControl/>
              <w:jc w:val="left"/>
              <w:rPr>
                <w:rFonts w:ascii="新宋体" w:hAnsi="新宋体" w:eastAsia="新宋体" w:cs="宋体"/>
                <w:color w:val="000000"/>
                <w:w w:val="80"/>
                <w:kern w:val="0"/>
                <w:sz w:val="18"/>
                <w:szCs w:val="18"/>
              </w:rPr>
            </w:pP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C580D0">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01A897">
            <w:pPr>
              <w:widowControl/>
              <w:jc w:val="left"/>
              <w:rPr>
                <w:rFonts w:ascii="新宋体" w:hAnsi="新宋体" w:eastAsia="新宋体" w:cs="宋体"/>
                <w:color w:val="000000"/>
                <w:w w:val="80"/>
                <w:kern w:val="0"/>
                <w:sz w:val="18"/>
                <w:szCs w:val="18"/>
              </w:rPr>
            </w:pPr>
          </w:p>
        </w:tc>
      </w:tr>
      <w:tr w14:paraId="480B72A4">
        <w:tblPrEx>
          <w:tblCellMar>
            <w:top w:w="15" w:type="dxa"/>
            <w:left w:w="108" w:type="dxa"/>
            <w:bottom w:w="15" w:type="dxa"/>
            <w:right w:w="108" w:type="dxa"/>
          </w:tblCellMar>
        </w:tblPrEx>
        <w:trPr>
          <w:trHeight w:val="1513"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8E80B4">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24</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DDDD0B">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行政处罚</w:t>
            </w:r>
          </w:p>
        </w:tc>
        <w:tc>
          <w:tcPr>
            <w:tcW w:w="15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9231CA">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对未按照规定移交拣选文物的行为进行处罚</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53B94F">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1.主体信息</w:t>
            </w:r>
          </w:p>
          <w:p w14:paraId="037E6EBA">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2.案由</w:t>
            </w:r>
          </w:p>
          <w:p w14:paraId="1E4EEC2E">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3.处罚依据</w:t>
            </w:r>
          </w:p>
          <w:p w14:paraId="30489E79">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4.处罚结果</w:t>
            </w:r>
          </w:p>
        </w:tc>
        <w:tc>
          <w:tcPr>
            <w:tcW w:w="3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4C223B">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r>
              <w:rPr>
                <w:rFonts w:hint="eastAsia" w:ascii="新宋体" w:hAnsi="新宋体" w:eastAsia="新宋体" w:cs="宋体"/>
                <w:color w:val="000000"/>
                <w:w w:val="80"/>
                <w:kern w:val="0"/>
                <w:sz w:val="18"/>
                <w:szCs w:val="18"/>
                <w:lang w:eastAsia="zh-CN"/>
              </w:rPr>
              <w:t>中华人民共和国政府信息公开条例》《</w:t>
            </w:r>
            <w:r>
              <w:rPr>
                <w:rFonts w:hint="eastAsia" w:ascii="新宋体" w:hAnsi="新宋体" w:eastAsia="新宋体" w:cs="宋体"/>
                <w:color w:val="000000"/>
                <w:w w:val="80"/>
                <w:kern w:val="0"/>
                <w:sz w:val="18"/>
                <w:szCs w:val="18"/>
              </w:rPr>
              <w:t>国务院办公厅关于全面推行行政执法公示制度执法全过程记录制度重大执法决定法制审核制度的指导意见》</w:t>
            </w:r>
          </w:p>
        </w:tc>
        <w:tc>
          <w:tcPr>
            <w:tcW w:w="21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DEF13C">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执法决定信息在决定作出之日起7个工作日内公开，其他相关信息形成或变更之日起20个工作日内公开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7A413F">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文化和旅游局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387C54">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政府网站</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F5266E">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26BE4E">
            <w:pPr>
              <w:widowControl/>
              <w:jc w:val="left"/>
              <w:rPr>
                <w:rFonts w:ascii="新宋体" w:hAnsi="新宋体" w:eastAsia="新宋体" w:cs="宋体"/>
                <w:color w:val="000000"/>
                <w:w w:val="80"/>
                <w:kern w:val="0"/>
                <w:sz w:val="18"/>
                <w:szCs w:val="18"/>
              </w:rPr>
            </w:pP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F77AD6">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FA4C79">
            <w:pPr>
              <w:widowControl/>
              <w:jc w:val="left"/>
              <w:rPr>
                <w:rFonts w:ascii="新宋体" w:hAnsi="新宋体" w:eastAsia="新宋体" w:cs="宋体"/>
                <w:color w:val="000000"/>
                <w:w w:val="80"/>
                <w:kern w:val="0"/>
                <w:sz w:val="18"/>
                <w:szCs w:val="18"/>
              </w:rPr>
            </w:pPr>
          </w:p>
        </w:tc>
      </w:tr>
      <w:tr w14:paraId="22E4FC7D">
        <w:tblPrEx>
          <w:tblCellMar>
            <w:top w:w="15" w:type="dxa"/>
            <w:left w:w="108" w:type="dxa"/>
            <w:bottom w:w="15" w:type="dxa"/>
            <w:right w:w="108" w:type="dxa"/>
          </w:tblCellMar>
        </w:tblPrEx>
        <w:trPr>
          <w:trHeight w:val="1513"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F82539">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25</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0F0253">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行政处罚</w:t>
            </w:r>
          </w:p>
        </w:tc>
        <w:tc>
          <w:tcPr>
            <w:tcW w:w="15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048C78">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对未取得相应等级的文物保护工程资质证书，擅自承担文物保护单位的修缮、迁移、重建工程逾期不改正，或者造成严重后果的行为进行处罚</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F95556">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1.主体信息</w:t>
            </w:r>
          </w:p>
          <w:p w14:paraId="334E16F3">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2.案由</w:t>
            </w:r>
          </w:p>
          <w:p w14:paraId="44829848">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3.处罚依据</w:t>
            </w:r>
          </w:p>
          <w:p w14:paraId="1B56BB96">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4.处罚结果</w:t>
            </w:r>
          </w:p>
        </w:tc>
        <w:tc>
          <w:tcPr>
            <w:tcW w:w="3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C990E8">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r>
              <w:rPr>
                <w:rFonts w:hint="eastAsia" w:ascii="新宋体" w:hAnsi="新宋体" w:eastAsia="新宋体" w:cs="宋体"/>
                <w:color w:val="000000"/>
                <w:w w:val="80"/>
                <w:kern w:val="0"/>
                <w:sz w:val="18"/>
                <w:szCs w:val="18"/>
                <w:lang w:eastAsia="zh-CN"/>
              </w:rPr>
              <w:t>中华人民共和国政府信息公开条例》《</w:t>
            </w:r>
            <w:r>
              <w:rPr>
                <w:rFonts w:hint="eastAsia" w:ascii="新宋体" w:hAnsi="新宋体" w:eastAsia="新宋体" w:cs="宋体"/>
                <w:color w:val="000000"/>
                <w:w w:val="80"/>
                <w:kern w:val="0"/>
                <w:sz w:val="18"/>
                <w:szCs w:val="18"/>
              </w:rPr>
              <w:t>国务院办公厅关于全面推行行政执法公示制度执法全过程记录制度重大执法决定法制审核制度的指导意见》</w:t>
            </w:r>
          </w:p>
        </w:tc>
        <w:tc>
          <w:tcPr>
            <w:tcW w:w="21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A7D18F">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执法决定信息在决定作出之日起7个工作日内公开，其他相关信息形成或变更之日起20个工作日内公开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BDDD53">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文化和旅游局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68CDF6">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政府网站</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64F3C4">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17FDC2">
            <w:pPr>
              <w:widowControl/>
              <w:jc w:val="left"/>
              <w:rPr>
                <w:rFonts w:ascii="新宋体" w:hAnsi="新宋体" w:eastAsia="新宋体" w:cs="宋体"/>
                <w:color w:val="000000"/>
                <w:w w:val="80"/>
                <w:kern w:val="0"/>
                <w:sz w:val="18"/>
                <w:szCs w:val="18"/>
              </w:rPr>
            </w:pP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D1A032">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D56D8A">
            <w:pPr>
              <w:widowControl/>
              <w:jc w:val="left"/>
              <w:rPr>
                <w:rFonts w:ascii="新宋体" w:hAnsi="新宋体" w:eastAsia="新宋体" w:cs="宋体"/>
                <w:color w:val="000000"/>
                <w:w w:val="80"/>
                <w:kern w:val="0"/>
                <w:sz w:val="18"/>
                <w:szCs w:val="18"/>
              </w:rPr>
            </w:pPr>
          </w:p>
        </w:tc>
      </w:tr>
      <w:tr w14:paraId="6FF2D5EE">
        <w:tblPrEx>
          <w:tblCellMar>
            <w:top w:w="15" w:type="dxa"/>
            <w:left w:w="108" w:type="dxa"/>
            <w:bottom w:w="15" w:type="dxa"/>
            <w:right w:w="108" w:type="dxa"/>
          </w:tblCellMar>
        </w:tblPrEx>
        <w:trPr>
          <w:trHeight w:val="1513"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AA7FF7">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26</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0A3D44">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行政处罚</w:t>
            </w:r>
          </w:p>
        </w:tc>
        <w:tc>
          <w:tcPr>
            <w:tcW w:w="15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94BEF8">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对未取得资质证书，擅自从事馆藏文物的修复、复制、拓印活动的行为进行处罚</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614FED">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1.主体信息</w:t>
            </w:r>
          </w:p>
          <w:p w14:paraId="13C849DC">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2.案由</w:t>
            </w:r>
          </w:p>
          <w:p w14:paraId="6DDB8E97">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3.处罚依据</w:t>
            </w:r>
          </w:p>
          <w:p w14:paraId="3EC7F326">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4.处罚结果</w:t>
            </w:r>
          </w:p>
        </w:tc>
        <w:tc>
          <w:tcPr>
            <w:tcW w:w="3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272758">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r>
              <w:rPr>
                <w:rFonts w:hint="eastAsia" w:ascii="新宋体" w:hAnsi="新宋体" w:eastAsia="新宋体" w:cs="宋体"/>
                <w:color w:val="000000"/>
                <w:w w:val="80"/>
                <w:kern w:val="0"/>
                <w:sz w:val="18"/>
                <w:szCs w:val="18"/>
                <w:lang w:eastAsia="zh-CN"/>
              </w:rPr>
              <w:t>中华人民共和国政府信息公开条例》《</w:t>
            </w:r>
            <w:r>
              <w:rPr>
                <w:rFonts w:hint="eastAsia" w:ascii="新宋体" w:hAnsi="新宋体" w:eastAsia="新宋体" w:cs="宋体"/>
                <w:color w:val="000000"/>
                <w:w w:val="80"/>
                <w:kern w:val="0"/>
                <w:sz w:val="18"/>
                <w:szCs w:val="18"/>
              </w:rPr>
              <w:t>国务院办公厅关于全面推行行政执法公示制度执法全过程记录制度重大执法决定法制审核制度的指导意见》</w:t>
            </w:r>
          </w:p>
        </w:tc>
        <w:tc>
          <w:tcPr>
            <w:tcW w:w="21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968369">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执法决定信息在决定作出之日起7个工作日内公开，其他相关信息形成或变更之日起20个工作日内公开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121A22">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文化和旅游局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FE5E99">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政府网站</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5127E3">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65DCAD">
            <w:pPr>
              <w:widowControl/>
              <w:jc w:val="left"/>
              <w:rPr>
                <w:rFonts w:ascii="新宋体" w:hAnsi="新宋体" w:eastAsia="新宋体" w:cs="宋体"/>
                <w:color w:val="000000"/>
                <w:w w:val="80"/>
                <w:kern w:val="0"/>
                <w:sz w:val="18"/>
                <w:szCs w:val="18"/>
              </w:rPr>
            </w:pP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77D31A">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48409D">
            <w:pPr>
              <w:widowControl/>
              <w:jc w:val="left"/>
              <w:rPr>
                <w:rFonts w:ascii="新宋体" w:hAnsi="新宋体" w:eastAsia="新宋体" w:cs="宋体"/>
                <w:color w:val="000000"/>
                <w:w w:val="80"/>
                <w:kern w:val="0"/>
                <w:sz w:val="18"/>
                <w:szCs w:val="18"/>
              </w:rPr>
            </w:pPr>
          </w:p>
        </w:tc>
      </w:tr>
      <w:tr w14:paraId="698AFE6E">
        <w:tblPrEx>
          <w:tblCellMar>
            <w:top w:w="15" w:type="dxa"/>
            <w:left w:w="108" w:type="dxa"/>
            <w:bottom w:w="15" w:type="dxa"/>
            <w:right w:w="108" w:type="dxa"/>
          </w:tblCellMar>
        </w:tblPrEx>
        <w:trPr>
          <w:trHeight w:val="1513"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81DAAB">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27</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B3D2C7">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行政处罚</w:t>
            </w:r>
          </w:p>
        </w:tc>
        <w:tc>
          <w:tcPr>
            <w:tcW w:w="15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4B65CC">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对擅自修复、复制、拓印馆藏珍贵文物的行为进行处罚</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2A7924">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1.主体信息</w:t>
            </w:r>
          </w:p>
          <w:p w14:paraId="4578A81F">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2.案由</w:t>
            </w:r>
          </w:p>
          <w:p w14:paraId="07CE6562">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3.处罚依据</w:t>
            </w:r>
          </w:p>
          <w:p w14:paraId="7C7445F4">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4.处罚结果</w:t>
            </w:r>
          </w:p>
        </w:tc>
        <w:tc>
          <w:tcPr>
            <w:tcW w:w="3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029385">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r>
              <w:rPr>
                <w:rFonts w:hint="eastAsia" w:ascii="新宋体" w:hAnsi="新宋体" w:eastAsia="新宋体" w:cs="宋体"/>
                <w:color w:val="000000"/>
                <w:w w:val="80"/>
                <w:kern w:val="0"/>
                <w:sz w:val="18"/>
                <w:szCs w:val="18"/>
                <w:lang w:eastAsia="zh-CN"/>
              </w:rPr>
              <w:t>中华人民共和国政府信息公开条例》《</w:t>
            </w:r>
            <w:r>
              <w:rPr>
                <w:rFonts w:hint="eastAsia" w:ascii="新宋体" w:hAnsi="新宋体" w:eastAsia="新宋体" w:cs="宋体"/>
                <w:color w:val="000000"/>
                <w:w w:val="80"/>
                <w:kern w:val="0"/>
                <w:sz w:val="18"/>
                <w:szCs w:val="18"/>
              </w:rPr>
              <w:t>国务院办公厅关于全面推行行政执法公示制度执法全过程记录制度重大执法决定法制审核制度的指导意见》</w:t>
            </w:r>
          </w:p>
        </w:tc>
        <w:tc>
          <w:tcPr>
            <w:tcW w:w="21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948954">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执法决定信息在决定作出之日起7个工作日内公开，其他相关信息形成或变更之日起20个工作日内公开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FF16F1">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文化和旅游局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99D0DE">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政府网站</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1872A9">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422BB4">
            <w:pPr>
              <w:widowControl/>
              <w:jc w:val="left"/>
              <w:rPr>
                <w:rFonts w:ascii="新宋体" w:hAnsi="新宋体" w:eastAsia="新宋体" w:cs="宋体"/>
                <w:color w:val="000000"/>
                <w:w w:val="80"/>
                <w:kern w:val="0"/>
                <w:sz w:val="18"/>
                <w:szCs w:val="18"/>
              </w:rPr>
            </w:pP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3750DD">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CAFD2F">
            <w:pPr>
              <w:widowControl/>
              <w:jc w:val="left"/>
              <w:rPr>
                <w:rFonts w:ascii="新宋体" w:hAnsi="新宋体" w:eastAsia="新宋体" w:cs="宋体"/>
                <w:color w:val="000000"/>
                <w:w w:val="80"/>
                <w:kern w:val="0"/>
                <w:sz w:val="18"/>
                <w:szCs w:val="18"/>
              </w:rPr>
            </w:pPr>
          </w:p>
        </w:tc>
      </w:tr>
      <w:tr w14:paraId="227C5E2B">
        <w:tblPrEx>
          <w:tblCellMar>
            <w:top w:w="15" w:type="dxa"/>
            <w:left w:w="108" w:type="dxa"/>
            <w:bottom w:w="15" w:type="dxa"/>
            <w:right w:w="108" w:type="dxa"/>
          </w:tblCellMar>
        </w:tblPrEx>
        <w:trPr>
          <w:trHeight w:val="1944"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60F19B">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28</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A9CE93">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行政强制</w:t>
            </w:r>
          </w:p>
        </w:tc>
        <w:tc>
          <w:tcPr>
            <w:tcW w:w="15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C2390C">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对擅自从事互联网上网服务经营活动场所的查封，专用工具、设备的扣押</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940D54">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1.主体信息</w:t>
            </w:r>
          </w:p>
          <w:p w14:paraId="07CABBF1">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2.案由</w:t>
            </w:r>
          </w:p>
          <w:p w14:paraId="31263D65">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3.处罚依据</w:t>
            </w:r>
          </w:p>
          <w:p w14:paraId="1A32C2BA">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4.处罚结果</w:t>
            </w:r>
          </w:p>
        </w:tc>
        <w:tc>
          <w:tcPr>
            <w:tcW w:w="3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9724BF">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r>
              <w:rPr>
                <w:rFonts w:hint="eastAsia" w:ascii="新宋体" w:hAnsi="新宋体" w:eastAsia="新宋体" w:cs="宋体"/>
                <w:color w:val="000000"/>
                <w:w w:val="80"/>
                <w:kern w:val="0"/>
                <w:sz w:val="18"/>
                <w:szCs w:val="18"/>
                <w:lang w:eastAsia="zh-CN"/>
              </w:rPr>
              <w:t>中华人民共和国政府信息公开条例》《</w:t>
            </w:r>
            <w:r>
              <w:rPr>
                <w:rFonts w:hint="eastAsia" w:ascii="新宋体" w:hAnsi="新宋体" w:eastAsia="新宋体" w:cs="宋体"/>
                <w:color w:val="000000"/>
                <w:w w:val="80"/>
                <w:kern w:val="0"/>
                <w:sz w:val="18"/>
                <w:szCs w:val="18"/>
              </w:rPr>
              <w:t>互联网上网服务营业场所管理条例</w:t>
            </w:r>
            <w:r>
              <w:rPr>
                <w:rFonts w:hint="eastAsia" w:ascii="新宋体" w:hAnsi="新宋体" w:eastAsia="新宋体" w:cs="宋体"/>
                <w:color w:val="000000"/>
                <w:w w:val="80"/>
                <w:kern w:val="0"/>
                <w:sz w:val="18"/>
                <w:szCs w:val="18"/>
                <w:lang w:eastAsia="zh-CN"/>
              </w:rPr>
              <w:t>》《</w:t>
            </w:r>
            <w:r>
              <w:rPr>
                <w:rFonts w:hint="eastAsia" w:ascii="新宋体" w:hAnsi="新宋体" w:eastAsia="新宋体" w:cs="宋体"/>
                <w:color w:val="000000"/>
                <w:w w:val="80"/>
                <w:kern w:val="0"/>
                <w:sz w:val="18"/>
                <w:szCs w:val="18"/>
              </w:rPr>
              <w:t>国务院关于促进市场公平竞争维护市场正常秩序的若干意见</w:t>
            </w:r>
            <w:r>
              <w:rPr>
                <w:rFonts w:hint="eastAsia" w:ascii="新宋体" w:hAnsi="新宋体" w:eastAsia="新宋体" w:cs="宋体"/>
                <w:color w:val="000000"/>
                <w:w w:val="80"/>
                <w:kern w:val="0"/>
                <w:sz w:val="18"/>
                <w:szCs w:val="18"/>
                <w:lang w:eastAsia="zh-CN"/>
              </w:rPr>
              <w:t>》《</w:t>
            </w:r>
            <w:r>
              <w:rPr>
                <w:rFonts w:hint="eastAsia" w:ascii="新宋体" w:hAnsi="新宋体" w:eastAsia="新宋体" w:cs="宋体"/>
                <w:color w:val="000000"/>
                <w:w w:val="80"/>
                <w:kern w:val="0"/>
                <w:sz w:val="18"/>
                <w:szCs w:val="18"/>
              </w:rPr>
              <w:t>国务院办公厅关于全面推行行政执法公示制度执法全过程记录制度重大执法决定法制审核制度的指导意见》</w:t>
            </w:r>
          </w:p>
        </w:tc>
        <w:tc>
          <w:tcPr>
            <w:tcW w:w="21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50BF91">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信息形成或变更之日起20个工作日内公开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ECEED6">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文化和旅游局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3EFCF2">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 xml:space="preserve">政府网站         </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C386F6">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F35E6E">
            <w:pPr>
              <w:widowControl/>
              <w:jc w:val="left"/>
              <w:rPr>
                <w:rFonts w:ascii="新宋体" w:hAnsi="新宋体" w:eastAsia="新宋体" w:cs="宋体"/>
                <w:color w:val="000000"/>
                <w:w w:val="80"/>
                <w:kern w:val="0"/>
                <w:sz w:val="18"/>
                <w:szCs w:val="18"/>
              </w:rPr>
            </w:pP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D4B709">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0ECEF0">
            <w:pPr>
              <w:widowControl/>
              <w:jc w:val="left"/>
              <w:rPr>
                <w:rFonts w:ascii="新宋体" w:hAnsi="新宋体" w:eastAsia="新宋体" w:cs="宋体"/>
                <w:color w:val="000000"/>
                <w:w w:val="80"/>
                <w:kern w:val="0"/>
                <w:sz w:val="18"/>
                <w:szCs w:val="18"/>
              </w:rPr>
            </w:pPr>
          </w:p>
        </w:tc>
      </w:tr>
      <w:tr w14:paraId="381CDE7F">
        <w:tblPrEx>
          <w:tblCellMar>
            <w:top w:w="15" w:type="dxa"/>
            <w:left w:w="108" w:type="dxa"/>
            <w:bottom w:w="15" w:type="dxa"/>
            <w:right w:w="108" w:type="dxa"/>
          </w:tblCellMar>
        </w:tblPrEx>
        <w:trPr>
          <w:trHeight w:val="1728"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76F18E">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29</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CC44E7">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公共服务</w:t>
            </w:r>
          </w:p>
        </w:tc>
        <w:tc>
          <w:tcPr>
            <w:tcW w:w="15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1EF203">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公共文化机构免费开放信息</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1FB0C9">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1.机构名称</w:t>
            </w:r>
          </w:p>
          <w:p w14:paraId="1C58D041">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2.开放时间</w:t>
            </w:r>
          </w:p>
          <w:p w14:paraId="348D04F9">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3.机构地址</w:t>
            </w:r>
          </w:p>
          <w:p w14:paraId="73FABD49">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4.联系电话</w:t>
            </w:r>
          </w:p>
          <w:p w14:paraId="051710FC">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5.临时停止开放信息</w:t>
            </w:r>
          </w:p>
        </w:tc>
        <w:tc>
          <w:tcPr>
            <w:tcW w:w="3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33C93B">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r>
              <w:rPr>
                <w:rFonts w:hint="eastAsia" w:ascii="新宋体" w:hAnsi="新宋体" w:eastAsia="新宋体" w:cs="宋体"/>
                <w:color w:val="000000"/>
                <w:w w:val="80"/>
                <w:kern w:val="0"/>
                <w:sz w:val="18"/>
                <w:szCs w:val="18"/>
                <w:lang w:eastAsia="zh-CN"/>
              </w:rPr>
              <w:t>中华人民共和国公共文化服务保障法》《中华人民共和国政府信息公开条例》《</w:t>
            </w:r>
            <w:r>
              <w:rPr>
                <w:rFonts w:hint="eastAsia" w:ascii="新宋体" w:hAnsi="新宋体" w:eastAsia="新宋体" w:cs="宋体"/>
                <w:color w:val="000000"/>
                <w:w w:val="80"/>
                <w:kern w:val="0"/>
                <w:sz w:val="18"/>
                <w:szCs w:val="18"/>
              </w:rPr>
              <w:t>文化部   财政部关于推进全国美术馆、公共图书馆、文化馆(站)免费开放工作的意见</w:t>
            </w:r>
            <w:r>
              <w:rPr>
                <w:rFonts w:hint="eastAsia" w:ascii="新宋体" w:hAnsi="新宋体" w:eastAsia="新宋体" w:cs="宋体"/>
                <w:color w:val="000000"/>
                <w:w w:val="80"/>
                <w:kern w:val="0"/>
                <w:sz w:val="18"/>
                <w:szCs w:val="18"/>
                <w:lang w:eastAsia="zh-CN"/>
              </w:rPr>
              <w:t>》《</w:t>
            </w:r>
            <w:r>
              <w:rPr>
                <w:rFonts w:hint="eastAsia" w:ascii="新宋体" w:hAnsi="新宋体" w:eastAsia="新宋体" w:cs="宋体"/>
                <w:color w:val="000000"/>
                <w:w w:val="80"/>
                <w:kern w:val="0"/>
                <w:sz w:val="18"/>
                <w:szCs w:val="18"/>
              </w:rPr>
              <w:t>文化部 财政部关于做好城市社区(街道)文化中心免费开放工作的通知》</w:t>
            </w:r>
          </w:p>
        </w:tc>
        <w:tc>
          <w:tcPr>
            <w:tcW w:w="21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7BE045">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信息形成或变更之日起20个工作日内公开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827D4F">
            <w:pPr>
              <w:widowControl/>
              <w:jc w:val="center"/>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文化和旅游局</w:t>
            </w:r>
          </w:p>
          <w:p w14:paraId="2B695549">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相关公共文化服务机构</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FF3A72">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政府网站</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DD3B05">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3F1CC2">
            <w:pPr>
              <w:widowControl/>
              <w:jc w:val="left"/>
              <w:rPr>
                <w:rFonts w:ascii="新宋体" w:hAnsi="新宋体" w:eastAsia="新宋体" w:cs="宋体"/>
                <w:color w:val="000000"/>
                <w:w w:val="80"/>
                <w:kern w:val="0"/>
                <w:sz w:val="18"/>
                <w:szCs w:val="18"/>
              </w:rPr>
            </w:pP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A34E91">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0C638F">
            <w:pPr>
              <w:widowControl/>
              <w:jc w:val="left"/>
              <w:rPr>
                <w:rFonts w:ascii="新宋体" w:hAnsi="新宋体" w:eastAsia="新宋体" w:cs="宋体"/>
                <w:color w:val="000000"/>
                <w:w w:val="80"/>
                <w:kern w:val="0"/>
                <w:sz w:val="18"/>
                <w:szCs w:val="18"/>
              </w:rPr>
            </w:pPr>
          </w:p>
        </w:tc>
      </w:tr>
      <w:tr w14:paraId="58BB1381">
        <w:tblPrEx>
          <w:tblCellMar>
            <w:top w:w="15" w:type="dxa"/>
            <w:left w:w="108" w:type="dxa"/>
            <w:bottom w:w="15" w:type="dxa"/>
            <w:right w:w="108" w:type="dxa"/>
          </w:tblCellMar>
        </w:tblPrEx>
        <w:trPr>
          <w:trHeight w:val="1441"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BE1334">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30</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D83031">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公共服务</w:t>
            </w:r>
          </w:p>
        </w:tc>
        <w:tc>
          <w:tcPr>
            <w:tcW w:w="15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E81A38">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特殊群体公共文化服务信息</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8CD0F5">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1.机构名称</w:t>
            </w:r>
          </w:p>
          <w:p w14:paraId="51E5D503">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2.开放时间</w:t>
            </w:r>
          </w:p>
          <w:p w14:paraId="51D47990">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3.机构地址</w:t>
            </w:r>
          </w:p>
          <w:p w14:paraId="0B132001">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4.联系电话</w:t>
            </w:r>
          </w:p>
          <w:p w14:paraId="1F0077A8">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5.临时停止开放信息</w:t>
            </w:r>
          </w:p>
        </w:tc>
        <w:tc>
          <w:tcPr>
            <w:tcW w:w="3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9A81F6">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r>
              <w:rPr>
                <w:rFonts w:hint="eastAsia" w:ascii="新宋体" w:hAnsi="新宋体" w:eastAsia="新宋体" w:cs="宋体"/>
                <w:color w:val="000000"/>
                <w:w w:val="80"/>
                <w:kern w:val="0"/>
                <w:sz w:val="18"/>
                <w:szCs w:val="18"/>
                <w:lang w:eastAsia="zh-CN"/>
              </w:rPr>
              <w:t>中华人民共和国残疾人保障法》《中华人民共和国政府信息公开条例》《</w:t>
            </w:r>
            <w:r>
              <w:rPr>
                <w:rFonts w:hint="eastAsia" w:ascii="新宋体" w:hAnsi="新宋体" w:eastAsia="新宋体" w:cs="宋体"/>
                <w:color w:val="000000"/>
                <w:w w:val="80"/>
                <w:kern w:val="0"/>
                <w:sz w:val="18"/>
                <w:szCs w:val="18"/>
              </w:rPr>
              <w:t>中共中央办公厅   国务院办公厅印发关于加快构建现代公共文化服务体系的意见》</w:t>
            </w:r>
          </w:p>
        </w:tc>
        <w:tc>
          <w:tcPr>
            <w:tcW w:w="21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E05E9A">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信息形成或变更之日起20个工作日内公开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10AB99">
            <w:pPr>
              <w:widowControl/>
              <w:jc w:val="center"/>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文化和旅游局</w:t>
            </w:r>
          </w:p>
          <w:p w14:paraId="660D8BE6">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相关公共文化服务机构</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0CA479">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政府网站</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04C347">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90AC0E">
            <w:pPr>
              <w:widowControl/>
              <w:jc w:val="left"/>
              <w:rPr>
                <w:rFonts w:ascii="新宋体" w:hAnsi="新宋体" w:eastAsia="新宋体" w:cs="宋体"/>
                <w:color w:val="000000"/>
                <w:w w:val="80"/>
                <w:kern w:val="0"/>
                <w:sz w:val="18"/>
                <w:szCs w:val="18"/>
              </w:rPr>
            </w:pP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F1C7DC">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6C3110">
            <w:pPr>
              <w:widowControl/>
              <w:jc w:val="left"/>
              <w:rPr>
                <w:rFonts w:ascii="新宋体" w:hAnsi="新宋体" w:eastAsia="新宋体" w:cs="宋体"/>
                <w:color w:val="000000"/>
                <w:w w:val="80"/>
                <w:kern w:val="0"/>
                <w:sz w:val="18"/>
                <w:szCs w:val="18"/>
              </w:rPr>
            </w:pPr>
          </w:p>
        </w:tc>
      </w:tr>
      <w:tr w14:paraId="21A28C82">
        <w:tblPrEx>
          <w:tblCellMar>
            <w:top w:w="15" w:type="dxa"/>
            <w:left w:w="108" w:type="dxa"/>
            <w:bottom w:w="15" w:type="dxa"/>
            <w:right w:w="108" w:type="dxa"/>
          </w:tblCellMar>
        </w:tblPrEx>
        <w:trPr>
          <w:trHeight w:val="1621"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188567">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31</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EDCB1B">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公共服务</w:t>
            </w:r>
          </w:p>
        </w:tc>
        <w:tc>
          <w:tcPr>
            <w:tcW w:w="15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1A57D4">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组织开展群众文化活动</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0D3A65">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1.机构名称</w:t>
            </w:r>
          </w:p>
          <w:p w14:paraId="09BB4C83">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2.开放时间</w:t>
            </w:r>
          </w:p>
          <w:p w14:paraId="47DC1159">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3.机构地址</w:t>
            </w:r>
          </w:p>
          <w:p w14:paraId="6557235A">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4.联系电话</w:t>
            </w:r>
          </w:p>
          <w:p w14:paraId="2D93B9BB">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5.临时停止开放信息</w:t>
            </w:r>
          </w:p>
        </w:tc>
        <w:tc>
          <w:tcPr>
            <w:tcW w:w="3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72DDF7">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r>
              <w:rPr>
                <w:rFonts w:hint="eastAsia" w:ascii="新宋体" w:hAnsi="新宋体" w:eastAsia="新宋体" w:cs="宋体"/>
                <w:color w:val="000000"/>
                <w:w w:val="80"/>
                <w:kern w:val="0"/>
                <w:sz w:val="18"/>
                <w:szCs w:val="18"/>
                <w:lang w:eastAsia="zh-CN"/>
              </w:rPr>
              <w:t>中华人民共和国政府信息公开条例》《</w:t>
            </w:r>
            <w:r>
              <w:rPr>
                <w:rFonts w:hint="eastAsia" w:ascii="新宋体" w:hAnsi="新宋体" w:eastAsia="新宋体" w:cs="宋体"/>
                <w:color w:val="000000"/>
                <w:w w:val="80"/>
                <w:kern w:val="0"/>
                <w:sz w:val="18"/>
                <w:szCs w:val="18"/>
              </w:rPr>
              <w:t>文化馆服务标准》</w:t>
            </w:r>
          </w:p>
        </w:tc>
        <w:tc>
          <w:tcPr>
            <w:tcW w:w="21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748057">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信息形成或变更之日起20个工作日内公开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BC2CC5">
            <w:pPr>
              <w:widowControl/>
              <w:jc w:val="center"/>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文化和旅游局</w:t>
            </w:r>
          </w:p>
          <w:p w14:paraId="7D2EE4AA">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相关公共文化服务机构</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DFE0B1">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政府网站</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8AC961">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D0E1AF">
            <w:pPr>
              <w:widowControl/>
              <w:jc w:val="left"/>
              <w:rPr>
                <w:rFonts w:ascii="新宋体" w:hAnsi="新宋体" w:eastAsia="新宋体" w:cs="宋体"/>
                <w:color w:val="000000"/>
                <w:w w:val="80"/>
                <w:kern w:val="0"/>
                <w:sz w:val="18"/>
                <w:szCs w:val="18"/>
              </w:rPr>
            </w:pP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BD13BA">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E5D96D">
            <w:pPr>
              <w:widowControl/>
              <w:jc w:val="left"/>
              <w:rPr>
                <w:rFonts w:ascii="新宋体" w:hAnsi="新宋体" w:eastAsia="新宋体" w:cs="宋体"/>
                <w:color w:val="000000"/>
                <w:w w:val="80"/>
                <w:kern w:val="0"/>
                <w:sz w:val="18"/>
                <w:szCs w:val="18"/>
              </w:rPr>
            </w:pPr>
          </w:p>
        </w:tc>
      </w:tr>
      <w:tr w14:paraId="1A70211C">
        <w:tblPrEx>
          <w:tblCellMar>
            <w:top w:w="15" w:type="dxa"/>
            <w:left w:w="108" w:type="dxa"/>
            <w:bottom w:w="15" w:type="dxa"/>
            <w:right w:w="108" w:type="dxa"/>
          </w:tblCellMar>
        </w:tblPrEx>
        <w:trPr>
          <w:trHeight w:val="1357"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5B5549">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32</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E0010A">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公共服务</w:t>
            </w:r>
          </w:p>
        </w:tc>
        <w:tc>
          <w:tcPr>
            <w:tcW w:w="15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7DB06F">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下基层辅导、演出、展览和指导基层群众文化活动</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F839C7">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1.机构名称</w:t>
            </w:r>
          </w:p>
          <w:p w14:paraId="04F426C3">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2.开放时间</w:t>
            </w:r>
          </w:p>
          <w:p w14:paraId="55B9F051">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3.机构地址</w:t>
            </w:r>
          </w:p>
          <w:p w14:paraId="51707127">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4.联系电话</w:t>
            </w:r>
          </w:p>
          <w:p w14:paraId="1EB9E90B">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5.临时停止开放信息</w:t>
            </w:r>
          </w:p>
        </w:tc>
        <w:tc>
          <w:tcPr>
            <w:tcW w:w="3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3F26F0">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r>
              <w:rPr>
                <w:rFonts w:hint="eastAsia" w:ascii="新宋体" w:hAnsi="新宋体" w:eastAsia="新宋体" w:cs="宋体"/>
                <w:color w:val="000000"/>
                <w:w w:val="80"/>
                <w:kern w:val="0"/>
                <w:sz w:val="18"/>
                <w:szCs w:val="18"/>
                <w:lang w:eastAsia="zh-CN"/>
              </w:rPr>
              <w:t>中华人民共和国政府信息公开条例》《</w:t>
            </w:r>
            <w:r>
              <w:rPr>
                <w:rFonts w:hint="eastAsia" w:ascii="新宋体" w:hAnsi="新宋体" w:eastAsia="新宋体" w:cs="宋体"/>
                <w:color w:val="000000"/>
                <w:w w:val="80"/>
                <w:kern w:val="0"/>
                <w:sz w:val="18"/>
                <w:szCs w:val="18"/>
              </w:rPr>
              <w:t>文化馆服务标准》</w:t>
            </w:r>
          </w:p>
        </w:tc>
        <w:tc>
          <w:tcPr>
            <w:tcW w:w="21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C0FBD7">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信息形成或变更之日起20个工作日内公开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72F495">
            <w:pPr>
              <w:widowControl/>
              <w:jc w:val="center"/>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文化和旅游局</w:t>
            </w:r>
          </w:p>
          <w:p w14:paraId="0CAF2363">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相关公共文化服务机构</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3B989D">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政府网站</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E98CD5">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44644A">
            <w:pPr>
              <w:widowControl/>
              <w:jc w:val="left"/>
              <w:rPr>
                <w:rFonts w:ascii="新宋体" w:hAnsi="新宋体" w:eastAsia="新宋体" w:cs="宋体"/>
                <w:color w:val="000000"/>
                <w:w w:val="80"/>
                <w:kern w:val="0"/>
                <w:sz w:val="18"/>
                <w:szCs w:val="18"/>
              </w:rPr>
            </w:pP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580D95">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5E9E1D">
            <w:pPr>
              <w:widowControl/>
              <w:jc w:val="left"/>
              <w:rPr>
                <w:rFonts w:ascii="新宋体" w:hAnsi="新宋体" w:eastAsia="新宋体" w:cs="宋体"/>
                <w:color w:val="000000"/>
                <w:w w:val="80"/>
                <w:kern w:val="0"/>
                <w:sz w:val="18"/>
                <w:szCs w:val="18"/>
              </w:rPr>
            </w:pPr>
          </w:p>
        </w:tc>
      </w:tr>
      <w:tr w14:paraId="7FC50D5A">
        <w:tblPrEx>
          <w:tblCellMar>
            <w:top w:w="15" w:type="dxa"/>
            <w:left w:w="108" w:type="dxa"/>
            <w:bottom w:w="15" w:type="dxa"/>
            <w:right w:w="108" w:type="dxa"/>
          </w:tblCellMar>
        </w:tblPrEx>
        <w:trPr>
          <w:trHeight w:val="1453"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B23522">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33</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3AC8A1">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公共服务</w:t>
            </w:r>
          </w:p>
        </w:tc>
        <w:tc>
          <w:tcPr>
            <w:tcW w:w="15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C9A7BF">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举办各类展览、讲座信息</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C4EBFA">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1.机构名称</w:t>
            </w:r>
          </w:p>
          <w:p w14:paraId="00435952">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2.开放时间</w:t>
            </w:r>
          </w:p>
          <w:p w14:paraId="797D0E50">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3.机构地址</w:t>
            </w:r>
          </w:p>
          <w:p w14:paraId="2490B296">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4.联系电话</w:t>
            </w:r>
          </w:p>
          <w:p w14:paraId="197A05E6">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5.临时停止开放信息</w:t>
            </w:r>
          </w:p>
        </w:tc>
        <w:tc>
          <w:tcPr>
            <w:tcW w:w="3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3FA8ED">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r>
              <w:rPr>
                <w:rFonts w:hint="eastAsia" w:ascii="新宋体" w:hAnsi="新宋体" w:eastAsia="新宋体" w:cs="宋体"/>
                <w:color w:val="000000"/>
                <w:w w:val="80"/>
                <w:kern w:val="0"/>
                <w:sz w:val="18"/>
                <w:szCs w:val="18"/>
                <w:lang w:eastAsia="zh-CN"/>
              </w:rPr>
              <w:t>中华人民共和国政府信息公开条例》《</w:t>
            </w:r>
            <w:r>
              <w:rPr>
                <w:rFonts w:hint="eastAsia" w:ascii="新宋体" w:hAnsi="新宋体" w:eastAsia="新宋体" w:cs="宋体"/>
                <w:color w:val="000000"/>
                <w:w w:val="80"/>
                <w:kern w:val="0"/>
                <w:sz w:val="18"/>
                <w:szCs w:val="18"/>
              </w:rPr>
              <w:t>乡镇综合文化站管理办法》</w:t>
            </w:r>
          </w:p>
        </w:tc>
        <w:tc>
          <w:tcPr>
            <w:tcW w:w="21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5CEF58">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信息形成或变更之日起20个工作日内公开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65BC49">
            <w:pPr>
              <w:widowControl/>
              <w:jc w:val="center"/>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文化和旅游局</w:t>
            </w:r>
          </w:p>
          <w:p w14:paraId="135BCDEE">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相关公共文化服务机构</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518CE1">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政府网站</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FF6AFE">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B35BD7">
            <w:pPr>
              <w:widowControl/>
              <w:jc w:val="left"/>
              <w:rPr>
                <w:rFonts w:ascii="新宋体" w:hAnsi="新宋体" w:eastAsia="新宋体" w:cs="宋体"/>
                <w:color w:val="000000"/>
                <w:w w:val="80"/>
                <w:kern w:val="0"/>
                <w:sz w:val="18"/>
                <w:szCs w:val="18"/>
              </w:rPr>
            </w:pP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D27E90">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835311">
            <w:pPr>
              <w:widowControl/>
              <w:jc w:val="left"/>
              <w:rPr>
                <w:rFonts w:ascii="新宋体" w:hAnsi="新宋体" w:eastAsia="新宋体" w:cs="宋体"/>
                <w:color w:val="000000"/>
                <w:w w:val="80"/>
                <w:kern w:val="0"/>
                <w:sz w:val="18"/>
                <w:szCs w:val="18"/>
              </w:rPr>
            </w:pPr>
          </w:p>
        </w:tc>
      </w:tr>
      <w:tr w14:paraId="2341666D">
        <w:tblPrEx>
          <w:tblCellMar>
            <w:top w:w="15" w:type="dxa"/>
            <w:left w:w="108" w:type="dxa"/>
            <w:bottom w:w="15" w:type="dxa"/>
            <w:right w:w="108" w:type="dxa"/>
          </w:tblCellMar>
        </w:tblPrEx>
        <w:trPr>
          <w:trHeight w:val="1693"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218642">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34</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8755D7">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公共服务</w:t>
            </w:r>
          </w:p>
        </w:tc>
        <w:tc>
          <w:tcPr>
            <w:tcW w:w="15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B5C82A">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辅导和培训基层文化骨干</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5EB180">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1.机构名称</w:t>
            </w:r>
          </w:p>
          <w:p w14:paraId="1618C102">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2.开放时间</w:t>
            </w:r>
          </w:p>
          <w:p w14:paraId="72E00692">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3.机构地址</w:t>
            </w:r>
          </w:p>
          <w:p w14:paraId="4F09D265">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4.联系电话</w:t>
            </w:r>
          </w:p>
          <w:p w14:paraId="4D92F3BD">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5.临时停止开放信息</w:t>
            </w:r>
          </w:p>
        </w:tc>
        <w:tc>
          <w:tcPr>
            <w:tcW w:w="3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A9D853">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r>
              <w:rPr>
                <w:rFonts w:hint="eastAsia" w:ascii="新宋体" w:hAnsi="新宋体" w:eastAsia="新宋体" w:cs="宋体"/>
                <w:color w:val="000000"/>
                <w:w w:val="80"/>
                <w:kern w:val="0"/>
                <w:sz w:val="18"/>
                <w:szCs w:val="18"/>
                <w:lang w:eastAsia="zh-CN"/>
              </w:rPr>
              <w:t>中华人民共和国政府信息公开条例》《</w:t>
            </w:r>
            <w:r>
              <w:rPr>
                <w:rFonts w:hint="eastAsia" w:ascii="新宋体" w:hAnsi="新宋体" w:eastAsia="新宋体" w:cs="宋体"/>
                <w:color w:val="000000"/>
                <w:w w:val="80"/>
                <w:kern w:val="0"/>
                <w:sz w:val="18"/>
                <w:szCs w:val="18"/>
              </w:rPr>
              <w:t>乡镇综合文化站管理办法》</w:t>
            </w:r>
          </w:p>
        </w:tc>
        <w:tc>
          <w:tcPr>
            <w:tcW w:w="21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A8A46D">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信息形成或变更之日起20个工作日内公开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F9B615">
            <w:pPr>
              <w:widowControl/>
              <w:jc w:val="center"/>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文化和旅游局</w:t>
            </w:r>
          </w:p>
          <w:p w14:paraId="203D9AB0">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相关公共文化服务机构</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5C39CB">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政府网站</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244EFC">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0B8592">
            <w:pPr>
              <w:widowControl/>
              <w:jc w:val="left"/>
              <w:rPr>
                <w:rFonts w:ascii="新宋体" w:hAnsi="新宋体" w:eastAsia="新宋体" w:cs="宋体"/>
                <w:color w:val="000000"/>
                <w:w w:val="80"/>
                <w:kern w:val="0"/>
                <w:sz w:val="18"/>
                <w:szCs w:val="18"/>
              </w:rPr>
            </w:pP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52C9B0">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74EC28">
            <w:pPr>
              <w:widowControl/>
              <w:jc w:val="left"/>
              <w:rPr>
                <w:rFonts w:ascii="新宋体" w:hAnsi="新宋体" w:eastAsia="新宋体" w:cs="宋体"/>
                <w:color w:val="000000"/>
                <w:w w:val="80"/>
                <w:kern w:val="0"/>
                <w:sz w:val="18"/>
                <w:szCs w:val="18"/>
              </w:rPr>
            </w:pPr>
          </w:p>
        </w:tc>
      </w:tr>
      <w:tr w14:paraId="5E260962">
        <w:tblPrEx>
          <w:tblCellMar>
            <w:top w:w="15" w:type="dxa"/>
            <w:left w:w="108" w:type="dxa"/>
            <w:bottom w:w="15" w:type="dxa"/>
            <w:right w:w="108" w:type="dxa"/>
          </w:tblCellMar>
        </w:tblPrEx>
        <w:trPr>
          <w:trHeight w:val="1441"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760AE4">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35</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AEFC4C">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公共服务</w:t>
            </w:r>
          </w:p>
        </w:tc>
        <w:tc>
          <w:tcPr>
            <w:tcW w:w="15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7D8E1A">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非物质文化遗产展示传播活动</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382C9C">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1.机构名称</w:t>
            </w:r>
          </w:p>
          <w:p w14:paraId="78696495">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2.开放时间</w:t>
            </w:r>
          </w:p>
          <w:p w14:paraId="0CC152B1">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3.机构地址</w:t>
            </w:r>
          </w:p>
          <w:p w14:paraId="7BABF54B">
            <w:pPr>
              <w:widowControl/>
              <w:jc w:val="left"/>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4.联系电话</w:t>
            </w:r>
          </w:p>
          <w:p w14:paraId="24BDB8AE">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5.临时停止开放信息</w:t>
            </w:r>
          </w:p>
        </w:tc>
        <w:tc>
          <w:tcPr>
            <w:tcW w:w="3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85E2D6">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r>
              <w:rPr>
                <w:rFonts w:hint="eastAsia" w:ascii="新宋体" w:hAnsi="新宋体" w:eastAsia="新宋体" w:cs="宋体"/>
                <w:color w:val="000000"/>
                <w:w w:val="80"/>
                <w:kern w:val="0"/>
                <w:sz w:val="18"/>
                <w:szCs w:val="18"/>
                <w:lang w:eastAsia="zh-CN"/>
              </w:rPr>
              <w:t>中华人民共和国非物质文化遗产法》《中华人民共和国政府信息公开条例</w:t>
            </w:r>
            <w:r>
              <w:rPr>
                <w:rFonts w:hint="eastAsia" w:ascii="新宋体" w:hAnsi="新宋体" w:eastAsia="新宋体" w:cs="宋体"/>
                <w:color w:val="000000"/>
                <w:w w:val="80"/>
                <w:kern w:val="0"/>
                <w:sz w:val="18"/>
                <w:szCs w:val="18"/>
              </w:rPr>
              <w:t xml:space="preserve">》 </w:t>
            </w:r>
          </w:p>
        </w:tc>
        <w:tc>
          <w:tcPr>
            <w:tcW w:w="21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C4FB34">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信息形成或变更之日起20个工作日内公开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A310AB">
            <w:pPr>
              <w:widowControl/>
              <w:jc w:val="center"/>
              <w:rPr>
                <w:rFonts w:hint="eastAsia"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文化和旅游局</w:t>
            </w:r>
          </w:p>
          <w:p w14:paraId="15428168">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相关公共文化服务机构</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94AD97">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政府网站</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8B6672">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EC1A67">
            <w:pPr>
              <w:widowControl/>
              <w:jc w:val="left"/>
              <w:rPr>
                <w:rFonts w:ascii="新宋体" w:hAnsi="新宋体" w:eastAsia="新宋体" w:cs="宋体"/>
                <w:color w:val="000000"/>
                <w:w w:val="80"/>
                <w:kern w:val="0"/>
                <w:sz w:val="18"/>
                <w:szCs w:val="18"/>
              </w:rPr>
            </w:pP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6C471E">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9129E7">
            <w:pPr>
              <w:widowControl/>
              <w:jc w:val="left"/>
              <w:rPr>
                <w:rFonts w:ascii="新宋体" w:hAnsi="新宋体" w:eastAsia="新宋体" w:cs="宋体"/>
                <w:color w:val="000000"/>
                <w:w w:val="80"/>
                <w:kern w:val="0"/>
                <w:sz w:val="18"/>
                <w:szCs w:val="18"/>
              </w:rPr>
            </w:pPr>
          </w:p>
        </w:tc>
      </w:tr>
      <w:tr w14:paraId="4D97FE21">
        <w:tblPrEx>
          <w:tblCellMar>
            <w:top w:w="15" w:type="dxa"/>
            <w:left w:w="108" w:type="dxa"/>
            <w:bottom w:w="15" w:type="dxa"/>
            <w:right w:w="108" w:type="dxa"/>
          </w:tblCellMar>
        </w:tblPrEx>
        <w:trPr>
          <w:trHeight w:val="648" w:hRule="atLeast"/>
          <w:jc w:val="center"/>
        </w:trPr>
        <w:tc>
          <w:tcPr>
            <w:tcW w:w="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4C2B76">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36</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978962">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公共服务</w:t>
            </w:r>
          </w:p>
        </w:tc>
        <w:tc>
          <w:tcPr>
            <w:tcW w:w="152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DECF35">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文博单位名录</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D0999D">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文物保护管理机构和博物馆名录</w:t>
            </w:r>
          </w:p>
        </w:tc>
        <w:tc>
          <w:tcPr>
            <w:tcW w:w="3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F44289">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r>
              <w:rPr>
                <w:rFonts w:hint="eastAsia" w:ascii="新宋体" w:hAnsi="新宋体" w:eastAsia="新宋体" w:cs="宋体"/>
                <w:color w:val="000000"/>
                <w:w w:val="80"/>
                <w:kern w:val="0"/>
                <w:sz w:val="18"/>
                <w:szCs w:val="18"/>
                <w:lang w:eastAsia="zh-CN"/>
              </w:rPr>
              <w:t>中华人民共和国政府信息公开条例</w:t>
            </w:r>
            <w:r>
              <w:rPr>
                <w:rFonts w:hint="eastAsia" w:ascii="新宋体" w:hAnsi="新宋体" w:eastAsia="新宋体" w:cs="宋体"/>
                <w:color w:val="000000"/>
                <w:w w:val="80"/>
                <w:kern w:val="0"/>
                <w:sz w:val="18"/>
                <w:szCs w:val="18"/>
              </w:rPr>
              <w:t>》</w:t>
            </w:r>
          </w:p>
        </w:tc>
        <w:tc>
          <w:tcPr>
            <w:tcW w:w="21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9705BD">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信息形成或变更之日起20个工作日内公开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BC0791">
            <w:pPr>
              <w:widowControl/>
              <w:jc w:val="center"/>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文化和旅游局</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53F348">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政府网站</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EA24CF">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A72CAE">
            <w:pPr>
              <w:widowControl/>
              <w:jc w:val="left"/>
              <w:rPr>
                <w:rFonts w:ascii="新宋体" w:hAnsi="新宋体" w:eastAsia="新宋体" w:cs="宋体"/>
                <w:color w:val="000000"/>
                <w:w w:val="80"/>
                <w:kern w:val="0"/>
                <w:sz w:val="18"/>
                <w:szCs w:val="18"/>
              </w:rPr>
            </w:pP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3456A1">
            <w:pPr>
              <w:widowControl/>
              <w:jc w:val="left"/>
              <w:rPr>
                <w:rFonts w:ascii="新宋体" w:hAnsi="新宋体" w:eastAsia="新宋体" w:cs="宋体"/>
                <w:color w:val="000000"/>
                <w:w w:val="80"/>
                <w:kern w:val="0"/>
                <w:sz w:val="18"/>
                <w:szCs w:val="18"/>
              </w:rPr>
            </w:pPr>
            <w:r>
              <w:rPr>
                <w:rFonts w:hint="eastAsia" w:ascii="新宋体" w:hAnsi="新宋体" w:eastAsia="新宋体" w:cs="宋体"/>
                <w:color w:val="000000"/>
                <w:w w:val="80"/>
                <w:kern w:val="0"/>
                <w:sz w:val="18"/>
                <w:szCs w:val="18"/>
              </w:rPr>
              <w:t>√</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8749B9">
            <w:pPr>
              <w:widowControl/>
              <w:jc w:val="left"/>
              <w:rPr>
                <w:rFonts w:ascii="新宋体" w:hAnsi="新宋体" w:eastAsia="新宋体" w:cs="宋体"/>
                <w:color w:val="000000"/>
                <w:w w:val="80"/>
                <w:kern w:val="0"/>
                <w:sz w:val="18"/>
                <w:szCs w:val="18"/>
              </w:rPr>
            </w:pPr>
          </w:p>
        </w:tc>
      </w:tr>
    </w:tbl>
    <w:p w14:paraId="05667BBB">
      <w:pPr>
        <w:jc w:val="left"/>
        <w:rPr>
          <w:rFonts w:ascii="Times New Roman" w:hAnsi="Times New Roman" w:eastAsia="方正小标宋_GBK"/>
          <w:sz w:val="28"/>
          <w:szCs w:val="28"/>
        </w:rPr>
      </w:pPr>
    </w:p>
    <w:p w14:paraId="5671A8CB">
      <w:pPr>
        <w:pStyle w:val="2"/>
        <w:jc w:val="center"/>
        <w:rPr>
          <w:rFonts w:ascii="方正小标宋_GBK" w:hAnsi="方正小标宋_GBK" w:eastAsia="方正小标宋_GBK"/>
          <w:b w:val="0"/>
          <w:bCs w:val="0"/>
          <w:sz w:val="30"/>
        </w:rPr>
      </w:pPr>
      <w:r>
        <w:br w:type="page"/>
      </w:r>
      <w:bookmarkStart w:id="17" w:name="_Toc4210"/>
      <w:r>
        <w:rPr>
          <w:rFonts w:hint="eastAsia" w:ascii="方正小标宋_GBK" w:hAnsi="方正小标宋_GBK" w:eastAsia="方正小标宋_GBK"/>
          <w:b w:val="0"/>
          <w:bCs w:val="0"/>
          <w:sz w:val="30"/>
        </w:rPr>
        <w:t>（十九）盂县卫生健康领域基层政务公开标准目录</w:t>
      </w:r>
      <w:bookmarkEnd w:id="17"/>
    </w:p>
    <w:tbl>
      <w:tblPr>
        <w:tblStyle w:val="10"/>
        <w:tblW w:w="0" w:type="auto"/>
        <w:tblInd w:w="0" w:type="dxa"/>
        <w:tblLayout w:type="fixed"/>
        <w:tblCellMar>
          <w:top w:w="0" w:type="dxa"/>
          <w:left w:w="0" w:type="dxa"/>
          <w:bottom w:w="0" w:type="dxa"/>
          <w:right w:w="0" w:type="dxa"/>
        </w:tblCellMar>
      </w:tblPr>
      <w:tblGrid>
        <w:gridCol w:w="399"/>
        <w:gridCol w:w="347"/>
        <w:gridCol w:w="964"/>
        <w:gridCol w:w="1186"/>
        <w:gridCol w:w="3750"/>
        <w:gridCol w:w="1500"/>
        <w:gridCol w:w="1405"/>
        <w:gridCol w:w="2973"/>
        <w:gridCol w:w="247"/>
        <w:gridCol w:w="283"/>
        <w:gridCol w:w="229"/>
        <w:gridCol w:w="247"/>
        <w:gridCol w:w="229"/>
        <w:gridCol w:w="229"/>
      </w:tblGrid>
      <w:tr w14:paraId="2C48655E">
        <w:tblPrEx>
          <w:tblCellMar>
            <w:top w:w="0" w:type="dxa"/>
            <w:left w:w="0" w:type="dxa"/>
            <w:bottom w:w="0" w:type="dxa"/>
            <w:right w:w="0" w:type="dxa"/>
          </w:tblCellMar>
        </w:tblPrEx>
        <w:trPr>
          <w:trHeight w:val="640" w:hRule="atLeast"/>
        </w:trPr>
        <w:tc>
          <w:tcPr>
            <w:tcW w:w="399" w:type="dxa"/>
            <w:vMerge w:val="restart"/>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7E141C5C">
            <w:pPr>
              <w:widowControl/>
              <w:jc w:val="center"/>
              <w:textAlignment w:val="center"/>
              <w:rPr>
                <w:rFonts w:hint="eastAsia" w:ascii="宋体" w:hAnsi="宋体" w:eastAsia="宋体" w:cs="宋体"/>
                <w:b/>
                <w:color w:val="000000"/>
                <w:kern w:val="0"/>
                <w:sz w:val="18"/>
                <w:szCs w:val="18"/>
                <w:lang w:eastAsia="zh-CN"/>
              </w:rPr>
            </w:pPr>
            <w:r>
              <w:rPr>
                <w:rFonts w:hint="eastAsia" w:ascii="宋体" w:hAnsi="宋体" w:cs="宋体"/>
                <w:b/>
                <w:color w:val="000000"/>
                <w:kern w:val="0"/>
                <w:sz w:val="18"/>
                <w:szCs w:val="18"/>
              </w:rPr>
              <w:t>序</w:t>
            </w:r>
          </w:p>
          <w:p w14:paraId="32E54D7F">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号</w:t>
            </w:r>
          </w:p>
        </w:tc>
        <w:tc>
          <w:tcPr>
            <w:tcW w:w="347" w:type="dxa"/>
            <w:vMerge w:val="restart"/>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6C5F1CBE">
            <w:pPr>
              <w:widowControl/>
              <w:jc w:val="center"/>
              <w:textAlignment w:val="center"/>
              <w:rPr>
                <w:rFonts w:hint="eastAsia" w:ascii="宋体" w:hAnsi="宋体" w:eastAsia="宋体" w:cs="宋体"/>
                <w:b/>
                <w:color w:val="000000"/>
                <w:kern w:val="0"/>
                <w:sz w:val="18"/>
                <w:szCs w:val="18"/>
                <w:lang w:eastAsia="zh-CN"/>
              </w:rPr>
            </w:pPr>
            <w:r>
              <w:rPr>
                <w:rFonts w:hint="eastAsia" w:ascii="宋体" w:hAnsi="宋体" w:cs="宋体"/>
                <w:b/>
                <w:color w:val="000000"/>
                <w:kern w:val="0"/>
                <w:sz w:val="18"/>
                <w:szCs w:val="18"/>
              </w:rPr>
              <w:t>一级</w:t>
            </w:r>
          </w:p>
          <w:p w14:paraId="544B3CF2">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事项</w:t>
            </w:r>
          </w:p>
        </w:tc>
        <w:tc>
          <w:tcPr>
            <w:tcW w:w="964" w:type="dxa"/>
            <w:vMerge w:val="restart"/>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5A3342DF">
            <w:pPr>
              <w:widowControl/>
              <w:jc w:val="center"/>
              <w:textAlignment w:val="center"/>
              <w:rPr>
                <w:rFonts w:hint="eastAsia" w:ascii="宋体" w:hAnsi="宋体" w:eastAsia="宋体" w:cs="宋体"/>
                <w:b/>
                <w:color w:val="000000"/>
                <w:kern w:val="0"/>
                <w:sz w:val="18"/>
                <w:szCs w:val="18"/>
                <w:lang w:eastAsia="zh-CN"/>
              </w:rPr>
            </w:pPr>
            <w:r>
              <w:rPr>
                <w:rFonts w:hint="eastAsia" w:ascii="宋体" w:hAnsi="宋体" w:cs="宋体"/>
                <w:b/>
                <w:color w:val="000000"/>
                <w:kern w:val="0"/>
                <w:sz w:val="18"/>
                <w:szCs w:val="18"/>
              </w:rPr>
              <w:t>二级</w:t>
            </w:r>
          </w:p>
          <w:p w14:paraId="30CB8FF5">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事项</w:t>
            </w:r>
          </w:p>
        </w:tc>
        <w:tc>
          <w:tcPr>
            <w:tcW w:w="1186" w:type="dxa"/>
            <w:vMerge w:val="restart"/>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4DD98AF4">
            <w:pPr>
              <w:widowControl/>
              <w:jc w:val="center"/>
              <w:textAlignment w:val="center"/>
              <w:rPr>
                <w:rFonts w:hint="eastAsia" w:ascii="宋体" w:hAnsi="宋体" w:eastAsia="宋体" w:cs="宋体"/>
                <w:b/>
                <w:color w:val="000000"/>
                <w:kern w:val="0"/>
                <w:sz w:val="18"/>
                <w:szCs w:val="18"/>
                <w:lang w:eastAsia="zh-CN"/>
              </w:rPr>
            </w:pPr>
            <w:r>
              <w:rPr>
                <w:rFonts w:hint="eastAsia" w:ascii="宋体" w:hAnsi="宋体" w:cs="宋体"/>
                <w:b/>
                <w:color w:val="000000"/>
                <w:kern w:val="0"/>
                <w:sz w:val="18"/>
                <w:szCs w:val="18"/>
              </w:rPr>
              <w:t>公开内容</w:t>
            </w:r>
          </w:p>
          <w:p w14:paraId="462862E1">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（要素）</w:t>
            </w:r>
          </w:p>
        </w:tc>
        <w:tc>
          <w:tcPr>
            <w:tcW w:w="3750" w:type="dxa"/>
            <w:vMerge w:val="restart"/>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0009ED10">
            <w:pPr>
              <w:widowControl/>
              <w:jc w:val="center"/>
              <w:textAlignment w:val="center"/>
              <w:rPr>
                <w:rFonts w:hint="eastAsia" w:ascii="宋体" w:hAnsi="宋体" w:eastAsia="宋体" w:cs="宋体"/>
                <w:b/>
                <w:color w:val="000000"/>
                <w:kern w:val="0"/>
                <w:sz w:val="18"/>
                <w:szCs w:val="18"/>
                <w:lang w:eastAsia="zh-CN"/>
              </w:rPr>
            </w:pPr>
            <w:r>
              <w:rPr>
                <w:rFonts w:hint="eastAsia" w:ascii="宋体" w:hAnsi="宋体" w:cs="宋体"/>
                <w:b/>
                <w:color w:val="000000"/>
                <w:kern w:val="0"/>
                <w:sz w:val="18"/>
                <w:szCs w:val="18"/>
              </w:rPr>
              <w:t>公开</w:t>
            </w:r>
          </w:p>
          <w:p w14:paraId="2FC009EC">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依据</w:t>
            </w:r>
          </w:p>
        </w:tc>
        <w:tc>
          <w:tcPr>
            <w:tcW w:w="1500" w:type="dxa"/>
            <w:vMerge w:val="restart"/>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383F0DB3">
            <w:pPr>
              <w:widowControl/>
              <w:jc w:val="center"/>
              <w:textAlignment w:val="center"/>
              <w:rPr>
                <w:rFonts w:hint="eastAsia" w:ascii="宋体" w:hAnsi="宋体" w:eastAsia="宋体" w:cs="宋体"/>
                <w:b/>
                <w:color w:val="000000"/>
                <w:kern w:val="0"/>
                <w:sz w:val="18"/>
                <w:szCs w:val="18"/>
                <w:lang w:eastAsia="zh-CN"/>
              </w:rPr>
            </w:pPr>
            <w:r>
              <w:rPr>
                <w:rFonts w:hint="eastAsia" w:ascii="宋体" w:hAnsi="宋体" w:cs="宋体"/>
                <w:b/>
                <w:color w:val="000000"/>
                <w:kern w:val="0"/>
                <w:sz w:val="18"/>
                <w:szCs w:val="18"/>
              </w:rPr>
              <w:t>公开</w:t>
            </w:r>
          </w:p>
          <w:p w14:paraId="054BF9EF">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时限</w:t>
            </w:r>
          </w:p>
        </w:tc>
        <w:tc>
          <w:tcPr>
            <w:tcW w:w="1405" w:type="dxa"/>
            <w:vMerge w:val="restart"/>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01BD2E41">
            <w:pPr>
              <w:widowControl/>
              <w:jc w:val="center"/>
              <w:textAlignment w:val="center"/>
              <w:rPr>
                <w:rFonts w:hint="eastAsia" w:ascii="宋体" w:hAnsi="宋体" w:eastAsia="宋体" w:cs="宋体"/>
                <w:b/>
                <w:color w:val="000000"/>
                <w:kern w:val="0"/>
                <w:sz w:val="18"/>
                <w:szCs w:val="18"/>
                <w:lang w:eastAsia="zh-CN"/>
              </w:rPr>
            </w:pPr>
            <w:r>
              <w:rPr>
                <w:rFonts w:hint="eastAsia" w:ascii="宋体" w:hAnsi="宋体" w:cs="宋体"/>
                <w:b/>
                <w:color w:val="000000"/>
                <w:kern w:val="0"/>
                <w:sz w:val="18"/>
                <w:szCs w:val="18"/>
              </w:rPr>
              <w:t>公开</w:t>
            </w:r>
          </w:p>
          <w:p w14:paraId="07DB641E">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主体</w:t>
            </w:r>
          </w:p>
        </w:tc>
        <w:tc>
          <w:tcPr>
            <w:tcW w:w="2973" w:type="dxa"/>
            <w:vMerge w:val="restart"/>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356E702D">
            <w:pPr>
              <w:widowControl/>
              <w:jc w:val="center"/>
              <w:textAlignment w:val="center"/>
              <w:rPr>
                <w:rFonts w:hint="eastAsia" w:ascii="宋体" w:hAnsi="宋体" w:eastAsia="宋体" w:cs="宋体"/>
                <w:b/>
                <w:color w:val="000000"/>
                <w:kern w:val="0"/>
                <w:sz w:val="18"/>
                <w:szCs w:val="18"/>
                <w:lang w:eastAsia="zh-CN"/>
              </w:rPr>
            </w:pPr>
            <w:r>
              <w:rPr>
                <w:rFonts w:hint="eastAsia" w:ascii="宋体" w:hAnsi="宋体" w:cs="宋体"/>
                <w:b/>
                <w:color w:val="000000"/>
                <w:kern w:val="0"/>
                <w:sz w:val="18"/>
                <w:szCs w:val="18"/>
              </w:rPr>
              <w:t>公开</w:t>
            </w:r>
          </w:p>
          <w:p w14:paraId="6D6404BB">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渠道和载体</w:t>
            </w:r>
          </w:p>
        </w:tc>
        <w:tc>
          <w:tcPr>
            <w:tcW w:w="530" w:type="dxa"/>
            <w:gridSpan w:val="2"/>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455B7089">
            <w:pPr>
              <w:widowControl/>
              <w:jc w:val="center"/>
              <w:textAlignment w:val="center"/>
              <w:rPr>
                <w:rFonts w:hint="eastAsia" w:ascii="宋体" w:hAnsi="宋体" w:eastAsia="宋体" w:cs="宋体"/>
                <w:b/>
                <w:color w:val="000000"/>
                <w:kern w:val="0"/>
                <w:sz w:val="18"/>
                <w:szCs w:val="18"/>
                <w:lang w:eastAsia="zh-CN"/>
              </w:rPr>
            </w:pPr>
            <w:r>
              <w:rPr>
                <w:rFonts w:hint="eastAsia" w:ascii="宋体" w:hAnsi="宋体" w:cs="宋体"/>
                <w:b/>
                <w:color w:val="000000"/>
                <w:kern w:val="0"/>
                <w:sz w:val="18"/>
                <w:szCs w:val="18"/>
              </w:rPr>
              <w:t>公开</w:t>
            </w:r>
          </w:p>
          <w:p w14:paraId="2213107F">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对象</w:t>
            </w:r>
          </w:p>
        </w:tc>
        <w:tc>
          <w:tcPr>
            <w:tcW w:w="476" w:type="dxa"/>
            <w:gridSpan w:val="2"/>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46A6A903">
            <w:pPr>
              <w:widowControl/>
              <w:jc w:val="center"/>
              <w:textAlignment w:val="center"/>
              <w:rPr>
                <w:rFonts w:hint="eastAsia" w:ascii="宋体" w:hAnsi="宋体" w:eastAsia="宋体" w:cs="宋体"/>
                <w:b/>
                <w:color w:val="000000"/>
                <w:kern w:val="0"/>
                <w:sz w:val="18"/>
                <w:szCs w:val="18"/>
                <w:lang w:eastAsia="zh-CN"/>
              </w:rPr>
            </w:pPr>
            <w:r>
              <w:rPr>
                <w:rFonts w:hint="eastAsia" w:ascii="宋体" w:hAnsi="宋体" w:cs="宋体"/>
                <w:b/>
                <w:color w:val="000000"/>
                <w:kern w:val="0"/>
                <w:sz w:val="18"/>
                <w:szCs w:val="18"/>
              </w:rPr>
              <w:t>公开</w:t>
            </w:r>
          </w:p>
          <w:p w14:paraId="12997A96">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方式</w:t>
            </w:r>
          </w:p>
        </w:tc>
        <w:tc>
          <w:tcPr>
            <w:tcW w:w="458" w:type="dxa"/>
            <w:gridSpan w:val="2"/>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4186A4D2">
            <w:pPr>
              <w:widowControl/>
              <w:jc w:val="center"/>
              <w:textAlignment w:val="center"/>
              <w:rPr>
                <w:rFonts w:hint="eastAsia" w:ascii="宋体" w:hAnsi="宋体" w:eastAsia="宋体" w:cs="宋体"/>
                <w:b/>
                <w:color w:val="000000"/>
                <w:kern w:val="0"/>
                <w:sz w:val="18"/>
                <w:szCs w:val="18"/>
                <w:lang w:eastAsia="zh-CN"/>
              </w:rPr>
            </w:pPr>
            <w:r>
              <w:rPr>
                <w:rFonts w:hint="eastAsia" w:ascii="宋体" w:hAnsi="宋体" w:cs="宋体"/>
                <w:b/>
                <w:color w:val="000000"/>
                <w:kern w:val="0"/>
                <w:sz w:val="18"/>
                <w:szCs w:val="18"/>
              </w:rPr>
              <w:t>公开</w:t>
            </w:r>
          </w:p>
          <w:p w14:paraId="61808FD8">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层级</w:t>
            </w:r>
          </w:p>
        </w:tc>
      </w:tr>
      <w:tr w14:paraId="7DA3421A">
        <w:tblPrEx>
          <w:tblCellMar>
            <w:top w:w="0" w:type="dxa"/>
            <w:left w:w="0" w:type="dxa"/>
            <w:bottom w:w="0" w:type="dxa"/>
            <w:right w:w="0" w:type="dxa"/>
          </w:tblCellMar>
        </w:tblPrEx>
        <w:trPr>
          <w:trHeight w:val="1220" w:hRule="atLeast"/>
        </w:trPr>
        <w:tc>
          <w:tcPr>
            <w:tcW w:w="399" w:type="dxa"/>
            <w:vMerge w:val="continue"/>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5037FADB">
            <w:pPr>
              <w:jc w:val="center"/>
              <w:rPr>
                <w:rFonts w:hint="eastAsia" w:ascii="宋体" w:hAnsi="宋体" w:cs="宋体"/>
                <w:b/>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0E0AAABE">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3B808873">
            <w:pPr>
              <w:jc w:val="center"/>
              <w:rPr>
                <w:rFonts w:hint="eastAsia" w:ascii="宋体" w:hAnsi="宋体" w:cs="宋体"/>
                <w:b/>
                <w:color w:val="000000"/>
                <w:sz w:val="18"/>
                <w:szCs w:val="18"/>
              </w:rPr>
            </w:pPr>
          </w:p>
        </w:tc>
        <w:tc>
          <w:tcPr>
            <w:tcW w:w="1186" w:type="dxa"/>
            <w:vMerge w:val="continue"/>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15C14E1E">
            <w:pPr>
              <w:jc w:val="center"/>
              <w:rPr>
                <w:rFonts w:hint="eastAsia" w:ascii="宋体" w:hAnsi="宋体" w:cs="宋体"/>
                <w:b/>
                <w:color w:val="000000"/>
                <w:sz w:val="18"/>
                <w:szCs w:val="18"/>
              </w:rPr>
            </w:pPr>
          </w:p>
        </w:tc>
        <w:tc>
          <w:tcPr>
            <w:tcW w:w="3750" w:type="dxa"/>
            <w:vMerge w:val="continue"/>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5B7CFBA9">
            <w:pPr>
              <w:jc w:val="center"/>
              <w:rPr>
                <w:rFonts w:hint="eastAsia" w:ascii="宋体" w:hAnsi="宋体" w:cs="宋体"/>
                <w:b/>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24E6A919">
            <w:pPr>
              <w:jc w:val="center"/>
              <w:rPr>
                <w:rFonts w:hint="eastAsia" w:ascii="宋体" w:hAnsi="宋体" w:cs="宋体"/>
                <w:b/>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1F246285">
            <w:pPr>
              <w:jc w:val="center"/>
              <w:rPr>
                <w:rFonts w:hint="eastAsia" w:ascii="宋体" w:hAnsi="宋体" w:cs="宋体"/>
                <w:b/>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42AB135C">
            <w:pPr>
              <w:jc w:val="center"/>
              <w:rPr>
                <w:rFonts w:hint="eastAsia" w:ascii="宋体" w:hAnsi="宋体" w:cs="宋体"/>
                <w:b/>
                <w:color w:val="000000"/>
                <w:sz w:val="18"/>
                <w:szCs w:val="18"/>
              </w:rPr>
            </w:pPr>
          </w:p>
        </w:tc>
        <w:tc>
          <w:tcPr>
            <w:tcW w:w="247" w:type="dxa"/>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30272833">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全社会</w:t>
            </w:r>
          </w:p>
        </w:tc>
        <w:tc>
          <w:tcPr>
            <w:tcW w:w="283" w:type="dxa"/>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22FC96B5">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特定群体</w:t>
            </w:r>
          </w:p>
        </w:tc>
        <w:tc>
          <w:tcPr>
            <w:tcW w:w="229" w:type="dxa"/>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5DF6E42C">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主动</w:t>
            </w:r>
          </w:p>
        </w:tc>
        <w:tc>
          <w:tcPr>
            <w:tcW w:w="247" w:type="dxa"/>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7ED482AA">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依申请</w:t>
            </w:r>
          </w:p>
        </w:tc>
        <w:tc>
          <w:tcPr>
            <w:tcW w:w="229" w:type="dxa"/>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6E7AA1E4">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县级</w:t>
            </w:r>
          </w:p>
        </w:tc>
        <w:tc>
          <w:tcPr>
            <w:tcW w:w="229" w:type="dxa"/>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14:paraId="1C52A80F">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乡级</w:t>
            </w:r>
          </w:p>
        </w:tc>
      </w:tr>
      <w:tr w14:paraId="361E9BD0">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B4DAE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0201</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A38C742">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D9600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对不符合规定条件的医疗机构擅自从事精神障碍诊断、治疗的处罚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A8587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2B9B7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5D09721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【法律】《中华人民共和国精神卫生法》（中华人民共和国主席令第62号 2018年4月27日修正）</w:t>
            </w:r>
          </w:p>
          <w:p w14:paraId="561F6EF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BC1A2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A60A4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61AD8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88EB70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6E698CC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2898955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66645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607742">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2C0BE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2A604F">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2CCC0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5CA332">
            <w:pPr>
              <w:jc w:val="center"/>
              <w:rPr>
                <w:rFonts w:hint="eastAsia" w:ascii="宋体" w:hAnsi="宋体" w:cs="宋体"/>
                <w:color w:val="000000"/>
                <w:sz w:val="18"/>
                <w:szCs w:val="18"/>
              </w:rPr>
            </w:pPr>
          </w:p>
        </w:tc>
      </w:tr>
      <w:tr w14:paraId="0EDC5318">
        <w:tblPrEx>
          <w:tblCellMar>
            <w:top w:w="0" w:type="dxa"/>
            <w:left w:w="0" w:type="dxa"/>
            <w:bottom w:w="0" w:type="dxa"/>
            <w:right w:w="0" w:type="dxa"/>
          </w:tblCellMar>
        </w:tblPrEx>
        <w:trPr>
          <w:trHeight w:val="10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53702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C820B4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AE070B">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2A46D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D221DD">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6B86CD">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777BCD">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577EF7">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4B4321">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D1CF6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96B4A5">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A1324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01D63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5DD4EF">
            <w:pPr>
              <w:jc w:val="center"/>
              <w:rPr>
                <w:rFonts w:hint="eastAsia" w:ascii="宋体" w:hAnsi="宋体" w:cs="宋体"/>
                <w:color w:val="000000"/>
                <w:sz w:val="18"/>
                <w:szCs w:val="18"/>
              </w:rPr>
            </w:pPr>
          </w:p>
        </w:tc>
      </w:tr>
      <w:tr w14:paraId="125D1FBB">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9E4E75">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6833C64">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9EB18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CB504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1716C5">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81508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69B95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24986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18F4C09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5C018CC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0D835E4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063A92">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801193">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6931B73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86C6A5">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A6B1C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B849C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4DED21">
            <w:pPr>
              <w:jc w:val="center"/>
              <w:rPr>
                <w:rFonts w:hint="eastAsia" w:ascii="宋体" w:hAnsi="宋体" w:cs="宋体"/>
                <w:color w:val="000000"/>
                <w:sz w:val="18"/>
                <w:szCs w:val="18"/>
              </w:rPr>
            </w:pPr>
          </w:p>
        </w:tc>
      </w:tr>
      <w:tr w14:paraId="624C7249">
        <w:tblPrEx>
          <w:tblCellMar>
            <w:top w:w="0" w:type="dxa"/>
            <w:left w:w="0" w:type="dxa"/>
            <w:bottom w:w="0" w:type="dxa"/>
            <w:right w:w="0" w:type="dxa"/>
          </w:tblCellMar>
        </w:tblPrEx>
        <w:trPr>
          <w:trHeight w:val="10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423C8A">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01D8F35">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8B02F8">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507A1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2BBDD6">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563E0C">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4D86FB">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300022">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17F7F3">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467E4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780B32">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97F9F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B5FF6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4A32E0">
            <w:pPr>
              <w:jc w:val="center"/>
              <w:rPr>
                <w:rFonts w:hint="eastAsia" w:ascii="宋体" w:hAnsi="宋体" w:cs="宋体"/>
                <w:color w:val="000000"/>
                <w:sz w:val="18"/>
                <w:szCs w:val="18"/>
              </w:rPr>
            </w:pPr>
          </w:p>
        </w:tc>
      </w:tr>
      <w:tr w14:paraId="6DCC3A37">
        <w:tblPrEx>
          <w:tblCellMar>
            <w:top w:w="0" w:type="dxa"/>
            <w:left w:w="0" w:type="dxa"/>
            <w:bottom w:w="0" w:type="dxa"/>
            <w:right w:w="0" w:type="dxa"/>
          </w:tblCellMar>
        </w:tblPrEx>
        <w:trPr>
          <w:trHeight w:val="19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EC02F3">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7E7C7B6">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7E24D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7EA5A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7D48C98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A3FC34">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B470F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A4786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33201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5E53180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12E8824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589BB91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FE4BC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AD362C">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2418B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4FB53B">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B9FF5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F0E9F3">
            <w:pPr>
              <w:jc w:val="center"/>
              <w:rPr>
                <w:rFonts w:hint="eastAsia" w:ascii="宋体" w:hAnsi="宋体" w:cs="宋体"/>
                <w:color w:val="000000"/>
                <w:sz w:val="18"/>
                <w:szCs w:val="18"/>
              </w:rPr>
            </w:pPr>
          </w:p>
        </w:tc>
      </w:tr>
      <w:tr w14:paraId="417B343A">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5FA64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0202</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323FFAB">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92942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对医疗机构及其工作人员拒绝对送诊的疑似精神障碍患者作出诊断及对依照《中华人民共和国精神卫生法》第三十条第二款规定实施住院治疗的患者未及时进行检查评估或者未根据评估结果作出处理的处罚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BDF06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8BB22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2A502CE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【法律】《中华人民共和国精神卫生法》（中华人民共和国主席令第62号 2018年4月27日修正）</w:t>
            </w:r>
          </w:p>
          <w:p w14:paraId="34DBECF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3DC1C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77249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2E650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3AC3520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A0EC0D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24B3692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FDE1D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160CB5">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12FB9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6EA347">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9E846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CED325">
            <w:pPr>
              <w:jc w:val="center"/>
              <w:rPr>
                <w:rFonts w:hint="eastAsia" w:ascii="宋体" w:hAnsi="宋体" w:cs="宋体"/>
                <w:color w:val="000000"/>
                <w:sz w:val="18"/>
                <w:szCs w:val="18"/>
              </w:rPr>
            </w:pPr>
          </w:p>
        </w:tc>
      </w:tr>
      <w:tr w14:paraId="08340CA3">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FC755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2A1AB68">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949B62">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2C76E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20F026">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940D43">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4E9488">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D6F5C8">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6DBCD3">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6ECFF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CAD4C2">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0C393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53BA8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C4383D">
            <w:pPr>
              <w:jc w:val="center"/>
              <w:rPr>
                <w:rFonts w:hint="eastAsia" w:ascii="宋体" w:hAnsi="宋体" w:cs="宋体"/>
                <w:color w:val="000000"/>
                <w:sz w:val="18"/>
                <w:szCs w:val="18"/>
              </w:rPr>
            </w:pPr>
          </w:p>
        </w:tc>
      </w:tr>
      <w:tr w14:paraId="334A6487">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F375D7">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6EDBBDE">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BDC1C4">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71B51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F0197F">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BECEE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FAE6F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F2B1A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9FE0EC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643035F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28CDA7D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C3AD64">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A618AD">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1780B1E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F606A6">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9309E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62896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069E72">
            <w:pPr>
              <w:jc w:val="center"/>
              <w:rPr>
                <w:rFonts w:hint="eastAsia" w:ascii="宋体" w:hAnsi="宋体" w:cs="宋体"/>
                <w:color w:val="000000"/>
                <w:sz w:val="18"/>
                <w:szCs w:val="18"/>
              </w:rPr>
            </w:pPr>
          </w:p>
        </w:tc>
      </w:tr>
      <w:tr w14:paraId="42AB9B6E">
        <w:tblPrEx>
          <w:tblCellMar>
            <w:top w:w="0" w:type="dxa"/>
            <w:left w:w="0" w:type="dxa"/>
            <w:bottom w:w="0" w:type="dxa"/>
            <w:right w:w="0" w:type="dxa"/>
          </w:tblCellMar>
        </w:tblPrEx>
        <w:trPr>
          <w:trHeight w:val="10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2BF6C1">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5DDCBBB">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A5ECA7">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2D7A8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24923B">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C64FA9">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FFE525">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EFCE2A">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BD954C">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72E2A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5F49A9">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B90EF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852CD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2749F0">
            <w:pPr>
              <w:jc w:val="center"/>
              <w:rPr>
                <w:rFonts w:hint="eastAsia" w:ascii="宋体" w:hAnsi="宋体" w:cs="宋体"/>
                <w:color w:val="000000"/>
                <w:sz w:val="18"/>
                <w:szCs w:val="18"/>
              </w:rPr>
            </w:pPr>
          </w:p>
        </w:tc>
      </w:tr>
      <w:tr w14:paraId="3BAC2290">
        <w:tblPrEx>
          <w:tblCellMar>
            <w:top w:w="0" w:type="dxa"/>
            <w:left w:w="0" w:type="dxa"/>
            <w:bottom w:w="0" w:type="dxa"/>
            <w:right w:w="0" w:type="dxa"/>
          </w:tblCellMar>
        </w:tblPrEx>
        <w:trPr>
          <w:trHeight w:val="18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1B961F">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59ACE46">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10DEB1">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BAEB6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174FE75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1DA063">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5B811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C1961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B4305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B2CB48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59C0A0B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23A8F36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FE343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42F7AB">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72070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148E7A">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8584B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FD6476">
            <w:pPr>
              <w:jc w:val="center"/>
              <w:rPr>
                <w:rFonts w:hint="eastAsia" w:ascii="宋体" w:hAnsi="宋体" w:cs="宋体"/>
                <w:color w:val="000000"/>
                <w:sz w:val="18"/>
                <w:szCs w:val="18"/>
              </w:rPr>
            </w:pPr>
          </w:p>
        </w:tc>
      </w:tr>
      <w:tr w14:paraId="22F6D5EB">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EE66A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0203</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C01ABE0">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356AE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对无证从事婚前医学检查、遗传病诊断、产前诊断或者医学技术鉴定的处罚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4B63C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9BA5D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797136B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【法律】《中华人民共和国母婴保健法》（1994年10月27日中华人民共和国主席令第33号 2017年11月4日修正）</w:t>
            </w:r>
          </w:p>
          <w:p w14:paraId="55C3ECD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【行政法规】《中华人民共和国母婴保健法实施办法》（中华人民共和国国务院令第308号）</w:t>
            </w:r>
          </w:p>
          <w:p w14:paraId="61E2C92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【部门规章及规范性文件】《卫生行政处罚程序》（1997年6月19日中华人民共和国卫生部令第53号）</w:t>
            </w:r>
          </w:p>
          <w:p w14:paraId="1E96ECF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【部门规章及规范性文件】《产前诊断技术管理办法》（2002年12月13日中华人民共和国卫生部令第33号）</w:t>
            </w:r>
          </w:p>
          <w:p w14:paraId="28226AB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【部门规章及规范性文件】《国家卫生计生委办公厅关于开展孕妇外周血胎儿游离DNA产前筛查与诊断工作的通知》（国办卫妇幼发﹝2016﹞45号）</w:t>
            </w:r>
          </w:p>
          <w:p w14:paraId="7E1FBBF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【地方性法规】 《山西省人口和计划生育条例》</w:t>
            </w:r>
          </w:p>
          <w:p w14:paraId="5A44A46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 (1999年4月6日山西省第九届人民代表大会第二次会议通过。根据2016年1月20日山西省第十二届人民代表大会常务委员会第二十四次会议关于修改《山西省人口和计划生育条例》的决定修正）</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1BFB8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A8B85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65E95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4398E2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A56B05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2DBF9EF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81470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E72897">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CDAA0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F89261">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03B76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784201">
            <w:pPr>
              <w:jc w:val="center"/>
              <w:rPr>
                <w:rFonts w:hint="eastAsia" w:ascii="宋体" w:hAnsi="宋体" w:cs="宋体"/>
                <w:color w:val="000000"/>
                <w:sz w:val="18"/>
                <w:szCs w:val="18"/>
              </w:rPr>
            </w:pPr>
          </w:p>
        </w:tc>
      </w:tr>
      <w:tr w14:paraId="6BFA32CE">
        <w:tblPrEx>
          <w:tblCellMar>
            <w:top w:w="0" w:type="dxa"/>
            <w:left w:w="0" w:type="dxa"/>
            <w:bottom w:w="0" w:type="dxa"/>
            <w:right w:w="0" w:type="dxa"/>
          </w:tblCellMar>
        </w:tblPrEx>
        <w:trPr>
          <w:trHeight w:val="9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90404F">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4E54DAD">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DAC0F1">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53AC5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510424">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113A67">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DB8C8B">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5C7D8E">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EBF785">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51A58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F38A6E">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C5D68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7B51F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E083D7">
            <w:pPr>
              <w:jc w:val="center"/>
              <w:rPr>
                <w:rFonts w:hint="eastAsia" w:ascii="宋体" w:hAnsi="宋体" w:cs="宋体"/>
                <w:color w:val="000000"/>
                <w:sz w:val="18"/>
                <w:szCs w:val="18"/>
              </w:rPr>
            </w:pPr>
          </w:p>
        </w:tc>
      </w:tr>
      <w:tr w14:paraId="51D892E6">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49B20B">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8215E05">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FC7E0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66229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9B2C39">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6A08F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C176E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74844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759686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6A657EB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50B2481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7A659F">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FBF479">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3BF6FED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06F759">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9A8F5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FFB70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347A31">
            <w:pPr>
              <w:jc w:val="center"/>
              <w:rPr>
                <w:rFonts w:hint="eastAsia" w:ascii="宋体" w:hAnsi="宋体" w:cs="宋体"/>
                <w:color w:val="000000"/>
                <w:sz w:val="18"/>
                <w:szCs w:val="18"/>
              </w:rPr>
            </w:pPr>
          </w:p>
        </w:tc>
      </w:tr>
      <w:tr w14:paraId="12720485">
        <w:tblPrEx>
          <w:tblCellMar>
            <w:top w:w="0" w:type="dxa"/>
            <w:left w:w="0" w:type="dxa"/>
            <w:bottom w:w="0" w:type="dxa"/>
            <w:right w:w="0" w:type="dxa"/>
          </w:tblCellMar>
        </w:tblPrEx>
        <w:trPr>
          <w:trHeight w:val="9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3547DC">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E685E7B">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D4CC9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D5360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E3E9FB">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025A14">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B45EA9">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7E67D2">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40E865">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D6BBE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3274F0">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6A683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2A3BB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44A9FF">
            <w:pPr>
              <w:jc w:val="center"/>
              <w:rPr>
                <w:rFonts w:hint="eastAsia" w:ascii="宋体" w:hAnsi="宋体" w:cs="宋体"/>
                <w:color w:val="000000"/>
                <w:sz w:val="18"/>
                <w:szCs w:val="18"/>
              </w:rPr>
            </w:pPr>
          </w:p>
        </w:tc>
      </w:tr>
      <w:tr w14:paraId="4205CF1C">
        <w:tblPrEx>
          <w:tblCellMar>
            <w:top w:w="0" w:type="dxa"/>
            <w:left w:w="0" w:type="dxa"/>
            <w:bottom w:w="0" w:type="dxa"/>
            <w:right w:w="0" w:type="dxa"/>
          </w:tblCellMar>
        </w:tblPrEx>
        <w:trPr>
          <w:trHeight w:val="19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6DC9AB">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F45E87B">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66E660">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596FF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71420DA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461833">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3529E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7D4E5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8FFD5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163FA00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DB88B7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2168618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A9963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504A76">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A7A62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6B32B9">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59FBA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CEF264">
            <w:pPr>
              <w:jc w:val="center"/>
              <w:rPr>
                <w:rFonts w:hint="eastAsia" w:ascii="宋体" w:hAnsi="宋体" w:cs="宋体"/>
                <w:color w:val="000000"/>
                <w:sz w:val="18"/>
                <w:szCs w:val="18"/>
              </w:rPr>
            </w:pPr>
          </w:p>
        </w:tc>
      </w:tr>
      <w:tr w14:paraId="54CD3921">
        <w:tblPrEx>
          <w:tblCellMar>
            <w:top w:w="0" w:type="dxa"/>
            <w:left w:w="0" w:type="dxa"/>
            <w:bottom w:w="0" w:type="dxa"/>
            <w:right w:w="0" w:type="dxa"/>
          </w:tblCellMar>
        </w:tblPrEx>
        <w:trPr>
          <w:trHeight w:val="9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CDE4C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0204</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5B6CE10">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CF550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对无证施行终止妊娠手术的处罚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90401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371D4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54FAC6A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【法律】《中华人民共和国母婴保健法》（1994年10月27日中华人民共和国主席令第33号 2017年11月4日修正）</w:t>
            </w:r>
          </w:p>
          <w:p w14:paraId="2463955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【法律】《中华人民共和国人口与计划生育法》（中华人民共和国主席令第41号 2015年12月27日修正）</w:t>
            </w:r>
          </w:p>
          <w:p w14:paraId="20A2D9B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【行政法规】《中华人民共和国母婴保健法实施办法》（中华人民共和国国务院令第308号）</w:t>
            </w:r>
          </w:p>
          <w:p w14:paraId="5D49C5E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【部门规章及规范性文件】《卫生行政处罚程序》（1997年6月19日中华人民共和国卫生部令第53号）</w:t>
            </w:r>
          </w:p>
          <w:p w14:paraId="7FA9BCD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【部门规章及规范性文件】《禁止非医学需要的胎儿性别鉴定和选择性别人工终止妊娠的规定》（2016年3月28日中华人民共和国</w:t>
            </w:r>
            <w:r>
              <w:rPr>
                <w:rFonts w:hint="eastAsia" w:ascii="宋体" w:hAnsi="宋体" w:cs="宋体"/>
                <w:color w:val="000000"/>
                <w:kern w:val="0"/>
                <w:sz w:val="18"/>
                <w:szCs w:val="18"/>
                <w:lang w:eastAsia="zh-CN"/>
              </w:rPr>
              <w:t>国家卫生健康委员会</w:t>
            </w:r>
            <w:r>
              <w:rPr>
                <w:rFonts w:hint="eastAsia" w:ascii="宋体" w:hAnsi="宋体" w:cs="宋体"/>
                <w:color w:val="000000"/>
                <w:kern w:val="0"/>
                <w:sz w:val="18"/>
                <w:szCs w:val="18"/>
              </w:rPr>
              <w:t>令第9号）</w:t>
            </w:r>
          </w:p>
          <w:p w14:paraId="2066709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【地方性法规】 《山西省人口和计划生育条例》</w:t>
            </w:r>
          </w:p>
          <w:p w14:paraId="3281AD2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 (1999年4月6日山西省第九届人民代表大会第二次会议通过。根据2016年1月20日山西省第十二届人民代表大会常务委员会第二十四次会议关于修改《山西省人口和计划生育条例》的决定修正）</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C650E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7E901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7D696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3D2880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86CDF9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7F74B74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DC0A9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89FD51">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78980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E4C974">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6CD0B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B0B16E">
            <w:pPr>
              <w:jc w:val="center"/>
              <w:rPr>
                <w:rFonts w:hint="eastAsia" w:ascii="宋体" w:hAnsi="宋体" w:cs="宋体"/>
                <w:color w:val="000000"/>
                <w:sz w:val="18"/>
                <w:szCs w:val="18"/>
              </w:rPr>
            </w:pPr>
          </w:p>
        </w:tc>
      </w:tr>
      <w:tr w14:paraId="111D1D62">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4E57E5">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CA66E23">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36BBDB">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5FCA6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B57316">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7D91CD">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A54AC9">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212334">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F4BFF4">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C2668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7A3C47">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B2329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B1C18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DF7D2C">
            <w:pPr>
              <w:jc w:val="center"/>
              <w:rPr>
                <w:rFonts w:hint="eastAsia" w:ascii="宋体" w:hAnsi="宋体" w:cs="宋体"/>
                <w:color w:val="000000"/>
                <w:sz w:val="18"/>
                <w:szCs w:val="18"/>
              </w:rPr>
            </w:pPr>
          </w:p>
        </w:tc>
      </w:tr>
      <w:tr w14:paraId="7172DF22">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667121">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7A70512">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F945C2">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486C4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243C74">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945C6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C9C0B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68435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4A974EE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46AAF9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4255EDD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0D7905">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A564F7">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06033DC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0E072B">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863C5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C585E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C4DFF0">
            <w:pPr>
              <w:jc w:val="center"/>
              <w:rPr>
                <w:rFonts w:hint="eastAsia" w:ascii="宋体" w:hAnsi="宋体" w:cs="宋体"/>
                <w:color w:val="000000"/>
                <w:sz w:val="18"/>
                <w:szCs w:val="18"/>
              </w:rPr>
            </w:pPr>
          </w:p>
        </w:tc>
      </w:tr>
      <w:tr w14:paraId="020B4414">
        <w:tblPrEx>
          <w:tblCellMar>
            <w:top w:w="0" w:type="dxa"/>
            <w:left w:w="0" w:type="dxa"/>
            <w:bottom w:w="0" w:type="dxa"/>
            <w:right w:w="0" w:type="dxa"/>
          </w:tblCellMar>
        </w:tblPrEx>
        <w:trPr>
          <w:trHeight w:val="10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CFC91E">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B53697F">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4F2881">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09303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45D5CF">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F32C31">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3B77D6">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2085B5">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5049A7">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BDD82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2B6CA9">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7C4A3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E7D47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669C98">
            <w:pPr>
              <w:jc w:val="center"/>
              <w:rPr>
                <w:rFonts w:hint="eastAsia" w:ascii="宋体" w:hAnsi="宋体" w:cs="宋体"/>
                <w:color w:val="000000"/>
                <w:sz w:val="18"/>
                <w:szCs w:val="18"/>
              </w:rPr>
            </w:pPr>
          </w:p>
        </w:tc>
      </w:tr>
      <w:tr w14:paraId="06AF6997">
        <w:tblPrEx>
          <w:tblCellMar>
            <w:top w:w="0" w:type="dxa"/>
            <w:left w:w="0" w:type="dxa"/>
            <w:bottom w:w="0" w:type="dxa"/>
            <w:right w:w="0" w:type="dxa"/>
          </w:tblCellMar>
        </w:tblPrEx>
        <w:trPr>
          <w:trHeight w:val="17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5C8A7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B810079">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3FC9C5">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DCD5E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5F8C913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16C8A2">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7753E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CDA8C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CC7AB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5FEC69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438A10F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590B8FB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2AB92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C3CF6B">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1A885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159F0C">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19491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A56C7C">
            <w:pPr>
              <w:jc w:val="center"/>
              <w:rPr>
                <w:rFonts w:hint="eastAsia" w:ascii="宋体" w:hAnsi="宋体" w:cs="宋体"/>
                <w:color w:val="000000"/>
                <w:sz w:val="18"/>
                <w:szCs w:val="18"/>
              </w:rPr>
            </w:pPr>
          </w:p>
        </w:tc>
      </w:tr>
      <w:tr w14:paraId="470EA4A4">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C4BA7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0205</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00369D3">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8F91A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对无证出具有关医学证明的处罚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33049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4CF38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29F595C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【法律】《中华人民共和国母婴保健法》（1994年10月27日中华人民共和国主席令第33号 2017年11月4日修正）</w:t>
            </w:r>
          </w:p>
          <w:p w14:paraId="4A1D108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【行政法规】《医疗机构管理条例》（中华人民共和国国务院令第149号 2016年2月6日修订）</w:t>
            </w:r>
          </w:p>
          <w:p w14:paraId="3CEA4DE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【行政法规】《中华人民共和国母婴保健法实施办法》（中华人民共和国国务院令第308号）</w:t>
            </w:r>
          </w:p>
          <w:p w14:paraId="5144E2A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【部门规章及规范性文件】《医疗机构管理条例实施细则》（中华人民共和国卫生部令第35号）</w:t>
            </w:r>
          </w:p>
          <w:p w14:paraId="28EC34A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【部门规章及规范性文件】《卫生行政处罚程序》（1997年6月19日中华人民共和国卫生部令第53号）</w:t>
            </w:r>
          </w:p>
          <w:p w14:paraId="2E9C60D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【地方性法规】 《山西省人口和计划生育条例》</w:t>
            </w:r>
          </w:p>
          <w:p w14:paraId="6A65858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 (1999年4月6日山西省第九届人民代表大会第二次会议通过。根据2016年1月20日山西省第十二届人民代表大会常务委员会第二十四次会议关于修改《山西省人口和计划生育条例》的决定修正）</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FE1DB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9A73F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16E7B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2094F03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17F2152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02F69DF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AFC01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A8542A">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C44F7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451B26">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5022F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578C76">
            <w:pPr>
              <w:jc w:val="center"/>
              <w:rPr>
                <w:rFonts w:hint="eastAsia" w:ascii="宋体" w:hAnsi="宋体" w:cs="宋体"/>
                <w:color w:val="000000"/>
                <w:sz w:val="18"/>
                <w:szCs w:val="18"/>
              </w:rPr>
            </w:pPr>
          </w:p>
        </w:tc>
      </w:tr>
      <w:tr w14:paraId="750DA58E">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0F6DD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911C4F9">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F6BA20">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9B313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4DE871">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258F1C">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6B3602">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A24E4B">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787A58">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D88A6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60E719">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E4EA3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61F72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6EAA79">
            <w:pPr>
              <w:jc w:val="center"/>
              <w:rPr>
                <w:rFonts w:hint="eastAsia" w:ascii="宋体" w:hAnsi="宋体" w:cs="宋体"/>
                <w:color w:val="000000"/>
                <w:sz w:val="18"/>
                <w:szCs w:val="18"/>
              </w:rPr>
            </w:pPr>
          </w:p>
        </w:tc>
      </w:tr>
      <w:tr w14:paraId="5C26264C">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B4E06C">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EB76BBF">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F6AD77">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9199D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AC247C">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0490E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2625A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585DE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2C2FF13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31E55D5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73C6492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A33C82">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0EE64C">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72FCC5F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076809">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A310C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87604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8024E5">
            <w:pPr>
              <w:jc w:val="center"/>
              <w:rPr>
                <w:rFonts w:hint="eastAsia" w:ascii="宋体" w:hAnsi="宋体" w:cs="宋体"/>
                <w:color w:val="000000"/>
                <w:sz w:val="18"/>
                <w:szCs w:val="18"/>
              </w:rPr>
            </w:pPr>
          </w:p>
        </w:tc>
      </w:tr>
      <w:tr w14:paraId="7FFF3B8D">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57D4AE">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15BC569">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FA376E">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3B580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D93B4B">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7EB28D">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9A63CD">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B483BF">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4CA436">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511F5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943272">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EE7D3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15EE8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4DCFDE">
            <w:pPr>
              <w:jc w:val="center"/>
              <w:rPr>
                <w:rFonts w:hint="eastAsia" w:ascii="宋体" w:hAnsi="宋体" w:cs="宋体"/>
                <w:color w:val="000000"/>
                <w:sz w:val="18"/>
                <w:szCs w:val="18"/>
              </w:rPr>
            </w:pPr>
          </w:p>
        </w:tc>
      </w:tr>
      <w:tr w14:paraId="4C44557A">
        <w:tblPrEx>
          <w:tblCellMar>
            <w:top w:w="0" w:type="dxa"/>
            <w:left w:w="0" w:type="dxa"/>
            <w:bottom w:w="0" w:type="dxa"/>
            <w:right w:w="0" w:type="dxa"/>
          </w:tblCellMar>
        </w:tblPrEx>
        <w:trPr>
          <w:trHeight w:val="17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D39DA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6DE46B9">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12E237">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75C57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5F483D8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43E7A4">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4424E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8E3A8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A8683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36517BA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160F643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DE2628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16F99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1002E3">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C5652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1EAE53">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302EF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F7A08B">
            <w:pPr>
              <w:jc w:val="center"/>
              <w:rPr>
                <w:rFonts w:hint="eastAsia" w:ascii="宋体" w:hAnsi="宋体" w:cs="宋体"/>
                <w:color w:val="000000"/>
                <w:sz w:val="18"/>
                <w:szCs w:val="18"/>
              </w:rPr>
            </w:pPr>
          </w:p>
        </w:tc>
      </w:tr>
      <w:tr w14:paraId="03201DDE">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8EE1C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0206</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0B72B31">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A3EAC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对无证施行终止妊娠手术或者采取其他方法终止妊娠，致人死亡、残疾、丧失或基本丧失劳动能力的处罚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7C7E8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5954B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1DE8894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【法律】《中华人民共和国人口与计划生育法》（中华人民共和国主席令第41号 2015年12月27日修正）</w:t>
            </w:r>
          </w:p>
          <w:p w14:paraId="0B02590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【法律】《中华人民共和国母婴保健法》（1994年10月27日中华人民共和国主席令第33号 2017年11月4日修正）</w:t>
            </w:r>
          </w:p>
          <w:p w14:paraId="643C41A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【行政法规】《医疗机构管理条例》（中华人民共和国国务院令第149号 2016年2月6日修订）</w:t>
            </w:r>
          </w:p>
          <w:p w14:paraId="1743C8B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【行政法规】《中华人民共和国母婴保健法实施办法》（中华人民共和国国务院令第308号）</w:t>
            </w:r>
          </w:p>
          <w:p w14:paraId="2F434C6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【部门规章及规范性文件】《医疗机构管理条例实施细则》（中华人民共和国卫生部令第35号）</w:t>
            </w:r>
          </w:p>
          <w:p w14:paraId="25B5379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【部门规章及规范性文件】《卫生行政处罚程序》（1997年6月19日中华人民共和国卫生部令第53号）</w:t>
            </w:r>
          </w:p>
          <w:p w14:paraId="2394627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【地方性法规】 《山西省人口和计划生育条例》</w:t>
            </w:r>
          </w:p>
          <w:p w14:paraId="252BDA4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 (1999年4月6日山西省第九届人民代表大会第二次会议通过。根据2016年1月20日山西省第十二届人民代表大会常务委员会第二十四次会议关于修改《山西省人口和计划生育条例》的决定修正）</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7A211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E2442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7DBF7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5A5D57D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1CBF60E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98FD8B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135D6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374A7E">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5C835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CA8CD3">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E2AD9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BED8A1">
            <w:pPr>
              <w:jc w:val="center"/>
              <w:rPr>
                <w:rFonts w:hint="eastAsia" w:ascii="宋体" w:hAnsi="宋体" w:cs="宋体"/>
                <w:color w:val="000000"/>
                <w:sz w:val="18"/>
                <w:szCs w:val="18"/>
              </w:rPr>
            </w:pPr>
          </w:p>
        </w:tc>
      </w:tr>
      <w:tr w14:paraId="221EDDC3">
        <w:tblPrEx>
          <w:tblCellMar>
            <w:top w:w="0" w:type="dxa"/>
            <w:left w:w="0" w:type="dxa"/>
            <w:bottom w:w="0" w:type="dxa"/>
            <w:right w:w="0" w:type="dxa"/>
          </w:tblCellMar>
        </w:tblPrEx>
        <w:trPr>
          <w:trHeight w:val="10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E24CA6">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54B7A32">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06E9C0">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E53D1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887A16">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8392D3">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8C51A1">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7FE5CE">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B958D8">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5AEC1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4FEB6D">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74B3A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1D16B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3CA8DF">
            <w:pPr>
              <w:jc w:val="center"/>
              <w:rPr>
                <w:rFonts w:hint="eastAsia" w:ascii="宋体" w:hAnsi="宋体" w:cs="宋体"/>
                <w:color w:val="000000"/>
                <w:sz w:val="18"/>
                <w:szCs w:val="18"/>
              </w:rPr>
            </w:pPr>
          </w:p>
        </w:tc>
      </w:tr>
      <w:tr w14:paraId="2C9B02D2">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AE7DB6">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365DB99">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B39E70">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D39CC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CFD788">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B80FC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FD8EE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93075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37D1FA9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E995C9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4893B2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07AE9A">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64A54E">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27B2E41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B5403E">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2FFF0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585F2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0F5186">
            <w:pPr>
              <w:jc w:val="center"/>
              <w:rPr>
                <w:rFonts w:hint="eastAsia" w:ascii="宋体" w:hAnsi="宋体" w:cs="宋体"/>
                <w:color w:val="000000"/>
                <w:sz w:val="18"/>
                <w:szCs w:val="18"/>
              </w:rPr>
            </w:pPr>
          </w:p>
        </w:tc>
      </w:tr>
      <w:tr w14:paraId="42A24E00">
        <w:tblPrEx>
          <w:tblCellMar>
            <w:top w:w="0" w:type="dxa"/>
            <w:left w:w="0" w:type="dxa"/>
            <w:bottom w:w="0" w:type="dxa"/>
            <w:right w:w="0" w:type="dxa"/>
          </w:tblCellMar>
        </w:tblPrEx>
        <w:trPr>
          <w:trHeight w:val="10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04FD33">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81D0A70">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56846C">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92FEA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6C00F3">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32DF2E">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AD6793">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EB64DE">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2BF2C5">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9E5EA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3A4A52">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259DA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9A2D4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88C8F8">
            <w:pPr>
              <w:jc w:val="center"/>
              <w:rPr>
                <w:rFonts w:hint="eastAsia" w:ascii="宋体" w:hAnsi="宋体" w:cs="宋体"/>
                <w:color w:val="000000"/>
                <w:sz w:val="18"/>
                <w:szCs w:val="18"/>
              </w:rPr>
            </w:pPr>
          </w:p>
        </w:tc>
      </w:tr>
      <w:tr w14:paraId="5D8B0347">
        <w:tblPrEx>
          <w:tblCellMar>
            <w:top w:w="0" w:type="dxa"/>
            <w:left w:w="0" w:type="dxa"/>
            <w:bottom w:w="0" w:type="dxa"/>
            <w:right w:w="0" w:type="dxa"/>
          </w:tblCellMar>
        </w:tblPrEx>
        <w:trPr>
          <w:trHeight w:val="19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997F0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A93B1A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599C4D">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D4D3F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2197E8F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66EB11">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10F40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A0369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512EC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82F12E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4ABA883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33FB7D3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4CA69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C7326E">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0EFD6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FBDD47">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0BD8E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C30BA9">
            <w:pPr>
              <w:jc w:val="center"/>
              <w:rPr>
                <w:rFonts w:hint="eastAsia" w:ascii="宋体" w:hAnsi="宋体" w:cs="宋体"/>
                <w:color w:val="000000"/>
                <w:sz w:val="18"/>
                <w:szCs w:val="18"/>
              </w:rPr>
            </w:pPr>
          </w:p>
        </w:tc>
      </w:tr>
      <w:tr w14:paraId="04BE2D9A">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8FA9F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0207</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26B4087">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2057B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对违法出具有关虚假医学证明或者进行胎儿性别鉴定的处罚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4D8ED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3C6F2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4B06C90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【法律】《中华人民共和国人口与计划生育法》（中华人民共和国主席令第41号 2015年12月27日修正）</w:t>
            </w:r>
          </w:p>
          <w:p w14:paraId="111D715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【法律】《中华人民共和国母婴保健法》（1994年10月27日中华人民共和国主席令第33号 2017年11月4日修正）</w:t>
            </w:r>
          </w:p>
          <w:p w14:paraId="5380C6B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【行政法规】《中华人民共和国母婴保健法实施办法》（中华人民共和国国务院令第308号）</w:t>
            </w:r>
          </w:p>
          <w:p w14:paraId="56CC110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【部门规章及规范性文件】《禁止非医学需要的胎儿性别鉴定和选择性别人工终止妊娠的规定》（2016年3月28日中华人民共和国国家卫生计生委9号令）</w:t>
            </w:r>
          </w:p>
          <w:p w14:paraId="32C0576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【部门规章及规范性文件】《卫生行政处罚程序》（1997年6月19日中华人民共和国卫生部令第53号）</w:t>
            </w:r>
          </w:p>
          <w:p w14:paraId="7CC0C3C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【地方性法规】 《山西省人口和计划生育条例》</w:t>
            </w:r>
          </w:p>
          <w:p w14:paraId="7054F0A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 (1999年4月6日山西省第九届人民代表大会第二次会议通过。根据2016年1月20日山西省第十二届人民代表大会常务委员会第二十四次会议关于修改《山西省人口和计划生育条例》的决定修正）</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083FF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59E95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08E34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E8EC49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6CC592B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2DDBE8F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6B282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75D99E">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05E09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A64EE4">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20C6B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06156C">
            <w:pPr>
              <w:jc w:val="center"/>
              <w:rPr>
                <w:rFonts w:hint="eastAsia" w:ascii="宋体" w:hAnsi="宋体" w:cs="宋体"/>
                <w:color w:val="000000"/>
                <w:sz w:val="18"/>
                <w:szCs w:val="18"/>
              </w:rPr>
            </w:pPr>
          </w:p>
        </w:tc>
      </w:tr>
      <w:tr w14:paraId="087865C3">
        <w:tblPrEx>
          <w:tblCellMar>
            <w:top w:w="0" w:type="dxa"/>
            <w:left w:w="0" w:type="dxa"/>
            <w:bottom w:w="0" w:type="dxa"/>
            <w:right w:w="0" w:type="dxa"/>
          </w:tblCellMar>
        </w:tblPrEx>
        <w:trPr>
          <w:trHeight w:val="10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04ED8E">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64DED5A">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E7D77C">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3A4CB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B221B2">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9FE5BC">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693F42">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E19499">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81FAEB">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554B6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A35F30">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B8FAF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10C2C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518B93">
            <w:pPr>
              <w:jc w:val="center"/>
              <w:rPr>
                <w:rFonts w:hint="eastAsia" w:ascii="宋体" w:hAnsi="宋体" w:cs="宋体"/>
                <w:color w:val="000000"/>
                <w:sz w:val="18"/>
                <w:szCs w:val="18"/>
              </w:rPr>
            </w:pPr>
          </w:p>
        </w:tc>
      </w:tr>
      <w:tr w14:paraId="66611CF7">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BF0A4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AB9C41B">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5D412E">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C505E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2CCF5A">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9FADE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D63C4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CD4BB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2C63DE8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D082F5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24621D1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599675">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FC3512">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650186D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DEEE02">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D1EA9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CC952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444D35">
            <w:pPr>
              <w:jc w:val="center"/>
              <w:rPr>
                <w:rFonts w:hint="eastAsia" w:ascii="宋体" w:hAnsi="宋体" w:cs="宋体"/>
                <w:color w:val="000000"/>
                <w:sz w:val="18"/>
                <w:szCs w:val="18"/>
              </w:rPr>
            </w:pPr>
          </w:p>
        </w:tc>
      </w:tr>
      <w:tr w14:paraId="161A59FB">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6497F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DE5011E">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9804EA">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00AC1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FA7B88">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CE311E">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D8A16B">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62FD0E">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B3C2D7">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3975F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8BC8DF">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C5C93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EF480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543B55">
            <w:pPr>
              <w:jc w:val="center"/>
              <w:rPr>
                <w:rFonts w:hint="eastAsia" w:ascii="宋体" w:hAnsi="宋体" w:cs="宋体"/>
                <w:color w:val="000000"/>
                <w:sz w:val="18"/>
                <w:szCs w:val="18"/>
              </w:rPr>
            </w:pPr>
          </w:p>
        </w:tc>
      </w:tr>
      <w:tr w14:paraId="6A382CFD">
        <w:tblPrEx>
          <w:tblCellMar>
            <w:top w:w="0" w:type="dxa"/>
            <w:left w:w="0" w:type="dxa"/>
            <w:bottom w:w="0" w:type="dxa"/>
            <w:right w:w="0" w:type="dxa"/>
          </w:tblCellMar>
        </w:tblPrEx>
        <w:trPr>
          <w:trHeight w:val="22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FFECF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F19A378">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6E6687">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342D7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243295E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E554F6">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0D30D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74875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3DCB5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171D76D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5412238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F469B7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09C6E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C36EAB">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D797C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0B0E85">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11634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72C771">
            <w:pPr>
              <w:jc w:val="center"/>
              <w:rPr>
                <w:rFonts w:hint="eastAsia" w:ascii="宋体" w:hAnsi="宋体" w:cs="宋体"/>
                <w:color w:val="000000"/>
                <w:sz w:val="18"/>
                <w:szCs w:val="18"/>
              </w:rPr>
            </w:pPr>
          </w:p>
        </w:tc>
      </w:tr>
      <w:tr w14:paraId="61A1AAE3">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07644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0208</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31C61EA">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7E806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对以不正当手段取得医师执业证书的处罚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ACB57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2601F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538BE69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C2A27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5695C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1425B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4158CD4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5CD61A0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25886C5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8C812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709D0D">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0D49D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DAB00D">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AA498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A1D319">
            <w:pPr>
              <w:jc w:val="center"/>
              <w:rPr>
                <w:rFonts w:hint="eastAsia" w:ascii="宋体" w:hAnsi="宋体" w:cs="宋体"/>
                <w:color w:val="000000"/>
                <w:sz w:val="18"/>
                <w:szCs w:val="18"/>
              </w:rPr>
            </w:pPr>
          </w:p>
        </w:tc>
      </w:tr>
      <w:tr w14:paraId="44CDDDC0">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1FC51C">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3100ECC">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48D2A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F4C81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138FBF">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5E44E5">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1818F0">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A23F85">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E5DD83">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B6079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6D054D">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70361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2E446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DBE3ED">
            <w:pPr>
              <w:jc w:val="center"/>
              <w:rPr>
                <w:rFonts w:hint="eastAsia" w:ascii="宋体" w:hAnsi="宋体" w:cs="宋体"/>
                <w:color w:val="000000"/>
                <w:sz w:val="18"/>
                <w:szCs w:val="18"/>
              </w:rPr>
            </w:pPr>
          </w:p>
        </w:tc>
      </w:tr>
      <w:tr w14:paraId="3E20AC05">
        <w:tblPrEx>
          <w:tblCellMar>
            <w:top w:w="0" w:type="dxa"/>
            <w:left w:w="0" w:type="dxa"/>
            <w:bottom w:w="0" w:type="dxa"/>
            <w:right w:w="0" w:type="dxa"/>
          </w:tblCellMar>
        </w:tblPrEx>
        <w:trPr>
          <w:trHeight w:val="10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C4EDFD">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A03DEDE">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AF5A07">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96A91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489CBA">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1093B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601D7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D649E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5607EC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0D29AA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729C8F9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B9BAF3">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ADF166">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5D5DBBC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328DEB">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E0EAA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7CEA6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17B31D">
            <w:pPr>
              <w:jc w:val="center"/>
              <w:rPr>
                <w:rFonts w:hint="eastAsia" w:ascii="宋体" w:hAnsi="宋体" w:cs="宋体"/>
                <w:color w:val="000000"/>
                <w:sz w:val="18"/>
                <w:szCs w:val="18"/>
              </w:rPr>
            </w:pPr>
          </w:p>
        </w:tc>
      </w:tr>
      <w:tr w14:paraId="75BBE17B">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02CD4A">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1D3CB79">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DF7EB7">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C6284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B60451">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5FBCB9">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EA1A51">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6D2DA8">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A2B8EF">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21617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5771AC">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15BA9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DB758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926C07">
            <w:pPr>
              <w:jc w:val="center"/>
              <w:rPr>
                <w:rFonts w:hint="eastAsia" w:ascii="宋体" w:hAnsi="宋体" w:cs="宋体"/>
                <w:color w:val="000000"/>
                <w:sz w:val="18"/>
                <w:szCs w:val="18"/>
              </w:rPr>
            </w:pPr>
          </w:p>
        </w:tc>
      </w:tr>
      <w:tr w14:paraId="67A3B038">
        <w:tblPrEx>
          <w:tblCellMar>
            <w:top w:w="0" w:type="dxa"/>
            <w:left w:w="0" w:type="dxa"/>
            <w:bottom w:w="0" w:type="dxa"/>
            <w:right w:w="0" w:type="dxa"/>
          </w:tblCellMar>
        </w:tblPrEx>
        <w:trPr>
          <w:trHeight w:val="18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B42741">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E61B18D">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95B984">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A1A02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3F4312E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D18D65">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C9584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43D0E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4D488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EE3933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3DC6533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27432AB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AF4A0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4E9E57">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AEEED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DF028C">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62DC4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DE46D4">
            <w:pPr>
              <w:jc w:val="center"/>
              <w:rPr>
                <w:rFonts w:hint="eastAsia" w:ascii="宋体" w:hAnsi="宋体" w:cs="宋体"/>
                <w:color w:val="000000"/>
                <w:sz w:val="18"/>
                <w:szCs w:val="18"/>
              </w:rPr>
            </w:pPr>
          </w:p>
        </w:tc>
      </w:tr>
      <w:tr w14:paraId="0C308E7D">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E51E6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0209</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B2DD869">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31911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对医师在执业活动中违反卫生行政规章制度或者技术操作规范，造成严重后果的处罚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9E210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025C7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2542249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【部门规章及规范性文件】《处方管理办法》（2007年2月14日中华人民共和国卫生部令第53号）</w:t>
            </w:r>
          </w:p>
          <w:p w14:paraId="684B9FB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BECC0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47A9E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41975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5E0453F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57F61C8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3DC467F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DAA71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14DC59">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C5A25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9D1975">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4DA88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209E79">
            <w:pPr>
              <w:jc w:val="center"/>
              <w:rPr>
                <w:rFonts w:hint="eastAsia" w:ascii="宋体" w:hAnsi="宋体" w:cs="宋体"/>
                <w:color w:val="000000"/>
                <w:sz w:val="18"/>
                <w:szCs w:val="18"/>
              </w:rPr>
            </w:pPr>
          </w:p>
        </w:tc>
      </w:tr>
      <w:tr w14:paraId="061347F6">
        <w:tblPrEx>
          <w:tblCellMar>
            <w:top w:w="0" w:type="dxa"/>
            <w:left w:w="0" w:type="dxa"/>
            <w:bottom w:w="0" w:type="dxa"/>
            <w:right w:w="0" w:type="dxa"/>
          </w:tblCellMar>
        </w:tblPrEx>
        <w:trPr>
          <w:trHeight w:val="10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B95254">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DF64293">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53356B">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980EE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DC4712">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1A3AB3">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71F9DD">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AE6DC4">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EA589D">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2BE91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827A9D">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257D4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33B73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7B8267">
            <w:pPr>
              <w:jc w:val="center"/>
              <w:rPr>
                <w:rFonts w:hint="eastAsia" w:ascii="宋体" w:hAnsi="宋体" w:cs="宋体"/>
                <w:color w:val="000000"/>
                <w:sz w:val="18"/>
                <w:szCs w:val="18"/>
              </w:rPr>
            </w:pPr>
          </w:p>
        </w:tc>
      </w:tr>
      <w:tr w14:paraId="11FD724A">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395C67">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F21143E">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7464A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081F7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9E0008">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416BC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441D6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E8960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0DB5729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4E88831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27BCDED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C1C258">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6EE7EF">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0B3178C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353CA8">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90A53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E69B6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E9B2F9">
            <w:pPr>
              <w:jc w:val="center"/>
              <w:rPr>
                <w:rFonts w:hint="eastAsia" w:ascii="宋体" w:hAnsi="宋体" w:cs="宋体"/>
                <w:color w:val="000000"/>
                <w:sz w:val="18"/>
                <w:szCs w:val="18"/>
              </w:rPr>
            </w:pPr>
          </w:p>
        </w:tc>
      </w:tr>
      <w:tr w14:paraId="1F8CE715">
        <w:tblPrEx>
          <w:tblCellMar>
            <w:top w:w="0" w:type="dxa"/>
            <w:left w:w="0" w:type="dxa"/>
            <w:bottom w:w="0" w:type="dxa"/>
            <w:right w:w="0" w:type="dxa"/>
          </w:tblCellMar>
        </w:tblPrEx>
        <w:trPr>
          <w:trHeight w:val="10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57EB3D">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EB9EBB9">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1A078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4039B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52B6B8">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EDF5BA">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A21978">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9459CE">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B1E5CE">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2050F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1EC70E">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D1334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E7F4B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9B7CD9">
            <w:pPr>
              <w:jc w:val="center"/>
              <w:rPr>
                <w:rFonts w:hint="eastAsia" w:ascii="宋体" w:hAnsi="宋体" w:cs="宋体"/>
                <w:color w:val="000000"/>
                <w:sz w:val="18"/>
                <w:szCs w:val="18"/>
              </w:rPr>
            </w:pPr>
          </w:p>
        </w:tc>
      </w:tr>
      <w:tr w14:paraId="36C1FE64">
        <w:tblPrEx>
          <w:tblCellMar>
            <w:top w:w="0" w:type="dxa"/>
            <w:left w:w="0" w:type="dxa"/>
            <w:bottom w:w="0" w:type="dxa"/>
            <w:right w:w="0" w:type="dxa"/>
          </w:tblCellMar>
        </w:tblPrEx>
        <w:trPr>
          <w:trHeight w:val="17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01C6D4">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3CFE080">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16ED5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B85E5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2407CB4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7625A7">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35C6B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E1DA9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76006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463F763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5C51717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0355209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E0F7C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50C059">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A9D6E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50B0E7">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6A31C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9E3E74">
            <w:pPr>
              <w:jc w:val="center"/>
              <w:rPr>
                <w:rFonts w:hint="eastAsia" w:ascii="宋体" w:hAnsi="宋体" w:cs="宋体"/>
                <w:color w:val="000000"/>
                <w:sz w:val="18"/>
                <w:szCs w:val="18"/>
              </w:rPr>
            </w:pPr>
          </w:p>
        </w:tc>
      </w:tr>
      <w:tr w14:paraId="24CE6AC3">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6E3D9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0210</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E3FCDF8">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B343A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对医师在执业活动中隐匿、伪造或者擅自销毁医学文书及有关资料的</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C95A3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54028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4BE46E1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F809B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B699B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24BAE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5F40DEE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B48F22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7BF6393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268F8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8FA819">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4C292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608FB8">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3462A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53DA0D">
            <w:pPr>
              <w:jc w:val="center"/>
              <w:rPr>
                <w:rFonts w:hint="eastAsia" w:ascii="宋体" w:hAnsi="宋体" w:cs="宋体"/>
                <w:color w:val="000000"/>
                <w:sz w:val="18"/>
                <w:szCs w:val="18"/>
              </w:rPr>
            </w:pPr>
          </w:p>
        </w:tc>
      </w:tr>
      <w:tr w14:paraId="01524AE9">
        <w:tblPrEx>
          <w:tblCellMar>
            <w:top w:w="0" w:type="dxa"/>
            <w:left w:w="0" w:type="dxa"/>
            <w:bottom w:w="0" w:type="dxa"/>
            <w:right w:w="0" w:type="dxa"/>
          </w:tblCellMar>
        </w:tblPrEx>
        <w:trPr>
          <w:trHeight w:val="10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C5F1B6">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0C2D31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B09167">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E3FDC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382470">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853B31">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89340B">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AA0EE0">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94E0AC">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97DE7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6FC1D6">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0F55C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3D7B2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E35D6C">
            <w:pPr>
              <w:jc w:val="center"/>
              <w:rPr>
                <w:rFonts w:hint="eastAsia" w:ascii="宋体" w:hAnsi="宋体" w:cs="宋体"/>
                <w:color w:val="000000"/>
                <w:sz w:val="18"/>
                <w:szCs w:val="18"/>
              </w:rPr>
            </w:pPr>
          </w:p>
        </w:tc>
      </w:tr>
      <w:tr w14:paraId="5EA46C72">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CB616E">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2F674C2">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0F10C8">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7F9A2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F082AB">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1CE79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94216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95AAF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14DAE3A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495035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717E039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FCA540">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88E543">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2792E68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5C41C8">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A69B6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A6D03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907DFB">
            <w:pPr>
              <w:jc w:val="center"/>
              <w:rPr>
                <w:rFonts w:hint="eastAsia" w:ascii="宋体" w:hAnsi="宋体" w:cs="宋体"/>
                <w:color w:val="000000"/>
                <w:sz w:val="18"/>
                <w:szCs w:val="18"/>
              </w:rPr>
            </w:pPr>
          </w:p>
        </w:tc>
      </w:tr>
      <w:tr w14:paraId="4F0E54DD">
        <w:tblPrEx>
          <w:tblCellMar>
            <w:top w:w="0" w:type="dxa"/>
            <w:left w:w="0" w:type="dxa"/>
            <w:bottom w:w="0" w:type="dxa"/>
            <w:right w:w="0" w:type="dxa"/>
          </w:tblCellMar>
        </w:tblPrEx>
        <w:trPr>
          <w:trHeight w:val="9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58B91C">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02610BA">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D93755">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51D70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98DEA5">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D57B56">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F19C25">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2104C9">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DDE523">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A571F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0B2955">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22001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9FA2E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9AC4A8">
            <w:pPr>
              <w:jc w:val="center"/>
              <w:rPr>
                <w:rFonts w:hint="eastAsia" w:ascii="宋体" w:hAnsi="宋体" w:cs="宋体"/>
                <w:color w:val="000000"/>
                <w:sz w:val="18"/>
                <w:szCs w:val="18"/>
              </w:rPr>
            </w:pPr>
          </w:p>
        </w:tc>
      </w:tr>
      <w:tr w14:paraId="3E596166">
        <w:tblPrEx>
          <w:tblCellMar>
            <w:top w:w="0" w:type="dxa"/>
            <w:left w:w="0" w:type="dxa"/>
            <w:bottom w:w="0" w:type="dxa"/>
            <w:right w:w="0" w:type="dxa"/>
          </w:tblCellMar>
        </w:tblPrEx>
        <w:trPr>
          <w:trHeight w:val="18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11D594">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5A29DE4">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53577C">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1DFE3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38C63D5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604AE3">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6F16A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58774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3C8DD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1203FFD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EDE2EB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31A65E3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7BE7C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B4C914">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4BC7F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3B886E">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DF85F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95CBDD">
            <w:pPr>
              <w:jc w:val="center"/>
              <w:rPr>
                <w:rFonts w:hint="eastAsia" w:ascii="宋体" w:hAnsi="宋体" w:cs="宋体"/>
                <w:color w:val="000000"/>
                <w:sz w:val="18"/>
                <w:szCs w:val="18"/>
              </w:rPr>
            </w:pPr>
          </w:p>
        </w:tc>
      </w:tr>
      <w:tr w14:paraId="323FB20D">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C3ECD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0211</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0201605">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81257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对医师在执业活动中不按照规定使用麻醉药品、医疗用毒性药品、精神药品和放射性药品的处罚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11F2C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86F95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052DC11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【部门规章及规范性文件】《处方管理办法》（2007年2月14日中华人民共和国卫生部令第53号）</w:t>
            </w:r>
          </w:p>
          <w:p w14:paraId="77C461D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E7666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966C1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F4117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291D1BD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660A624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630DC34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F6A7F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B0DFF1">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EFBE6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3D67B8">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4AC05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77F8BA">
            <w:pPr>
              <w:jc w:val="center"/>
              <w:rPr>
                <w:rFonts w:hint="eastAsia" w:ascii="宋体" w:hAnsi="宋体" w:cs="宋体"/>
                <w:color w:val="000000"/>
                <w:sz w:val="18"/>
                <w:szCs w:val="18"/>
              </w:rPr>
            </w:pPr>
          </w:p>
        </w:tc>
      </w:tr>
      <w:tr w14:paraId="7A6196F5">
        <w:tblPrEx>
          <w:tblCellMar>
            <w:top w:w="0" w:type="dxa"/>
            <w:left w:w="0" w:type="dxa"/>
            <w:bottom w:w="0" w:type="dxa"/>
            <w:right w:w="0" w:type="dxa"/>
          </w:tblCellMar>
        </w:tblPrEx>
        <w:trPr>
          <w:trHeight w:val="10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5C0201">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11B8E24">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60654A">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83042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3EC9FE">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4F1FB2">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0D3645">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5F87E7">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B2B623">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80E8E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C76737">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BF45A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04071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217071">
            <w:pPr>
              <w:jc w:val="center"/>
              <w:rPr>
                <w:rFonts w:hint="eastAsia" w:ascii="宋体" w:hAnsi="宋体" w:cs="宋体"/>
                <w:color w:val="000000"/>
                <w:sz w:val="18"/>
                <w:szCs w:val="18"/>
              </w:rPr>
            </w:pPr>
          </w:p>
        </w:tc>
      </w:tr>
      <w:tr w14:paraId="2EB10ABE">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62B329">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3AF7FCC">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BF45A4">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3A3F4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E2FA88">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2A539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7F5D9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94C4A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A97F74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F6BA70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595FA74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B3673D">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98F7B9">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6CAFDE2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865E11">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E9F0B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53EEC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6DD23A">
            <w:pPr>
              <w:jc w:val="center"/>
              <w:rPr>
                <w:rFonts w:hint="eastAsia" w:ascii="宋体" w:hAnsi="宋体" w:cs="宋体"/>
                <w:color w:val="000000"/>
                <w:sz w:val="18"/>
                <w:szCs w:val="18"/>
              </w:rPr>
            </w:pPr>
          </w:p>
        </w:tc>
      </w:tr>
      <w:tr w14:paraId="3A497FF9">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BCD20E">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1E02099">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5AAD0A">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AD2B5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80E5F9">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0ADE54">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60148C">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9A15B2">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A2FF88">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D3CC4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A1717F">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4ED9D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09C5F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EBEB5D">
            <w:pPr>
              <w:jc w:val="center"/>
              <w:rPr>
                <w:rFonts w:hint="eastAsia" w:ascii="宋体" w:hAnsi="宋体" w:cs="宋体"/>
                <w:color w:val="000000"/>
                <w:sz w:val="18"/>
                <w:szCs w:val="18"/>
              </w:rPr>
            </w:pPr>
          </w:p>
        </w:tc>
      </w:tr>
      <w:tr w14:paraId="32C77CDB">
        <w:tblPrEx>
          <w:tblCellMar>
            <w:top w:w="0" w:type="dxa"/>
            <w:left w:w="0" w:type="dxa"/>
            <w:bottom w:w="0" w:type="dxa"/>
            <w:right w:w="0" w:type="dxa"/>
          </w:tblCellMar>
        </w:tblPrEx>
        <w:trPr>
          <w:trHeight w:val="18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BF16FA">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B931218">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839AAE">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79BF9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5396191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7B4881">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2ADD9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D163C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277F2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B62050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37454A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2305E78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712BF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C35E6B">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2BA24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7B2B16">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915F3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0AD37C">
            <w:pPr>
              <w:jc w:val="center"/>
              <w:rPr>
                <w:rFonts w:hint="eastAsia" w:ascii="宋体" w:hAnsi="宋体" w:cs="宋体"/>
                <w:color w:val="000000"/>
                <w:sz w:val="18"/>
                <w:szCs w:val="18"/>
              </w:rPr>
            </w:pPr>
          </w:p>
        </w:tc>
      </w:tr>
      <w:tr w14:paraId="3180FE16">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C60BA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0212</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CE14426">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F57AB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对未经批准擅自开办医疗机构行医或者非法医师行医的处罚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EA53F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A5B89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5254614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【行政法规】《医疗机构管理条例》（中华人民共和国国务院令第149号 ，2016年2月6日修改）</w:t>
            </w:r>
          </w:p>
          <w:p w14:paraId="4F0D6A8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【部门规章及规范性文件】《医疗机构管理条例实施细则》（中华人民共和国卫生部令第35号）</w:t>
            </w:r>
          </w:p>
          <w:p w14:paraId="1E41931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B8AAF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D2C03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E236E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1FA6815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1B2694E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3E0F797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14A41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49FA83">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53BDE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712014">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2AD33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0EF410">
            <w:pPr>
              <w:jc w:val="center"/>
              <w:rPr>
                <w:rFonts w:hint="eastAsia" w:ascii="宋体" w:hAnsi="宋体" w:cs="宋体"/>
                <w:color w:val="000000"/>
                <w:sz w:val="18"/>
                <w:szCs w:val="18"/>
              </w:rPr>
            </w:pPr>
          </w:p>
        </w:tc>
      </w:tr>
      <w:tr w14:paraId="6F1303D6">
        <w:tblPrEx>
          <w:tblCellMar>
            <w:top w:w="0" w:type="dxa"/>
            <w:left w:w="0" w:type="dxa"/>
            <w:bottom w:w="0" w:type="dxa"/>
            <w:right w:w="0" w:type="dxa"/>
          </w:tblCellMar>
        </w:tblPrEx>
        <w:trPr>
          <w:trHeight w:val="10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AF42E5">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88B5064">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9F270B">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D44C8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8B6FCB">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E323EF">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D85FDA">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5C1421">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7B1525">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D7CE6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7DBF0C">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80A0D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D16CA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4BC137">
            <w:pPr>
              <w:jc w:val="center"/>
              <w:rPr>
                <w:rFonts w:hint="eastAsia" w:ascii="宋体" w:hAnsi="宋体" w:cs="宋体"/>
                <w:color w:val="000000"/>
                <w:sz w:val="18"/>
                <w:szCs w:val="18"/>
              </w:rPr>
            </w:pPr>
          </w:p>
        </w:tc>
      </w:tr>
      <w:tr w14:paraId="76CA0A73">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733C7F">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28484B9">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73A622">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49891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51B371">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354D9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AF7A6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C3E99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E3B0ED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15A3175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71D4067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3EA222">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5DDC15">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27B6D97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443C97">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CD29F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293B3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0955BD">
            <w:pPr>
              <w:jc w:val="center"/>
              <w:rPr>
                <w:rFonts w:hint="eastAsia" w:ascii="宋体" w:hAnsi="宋体" w:cs="宋体"/>
                <w:color w:val="000000"/>
                <w:sz w:val="18"/>
                <w:szCs w:val="18"/>
              </w:rPr>
            </w:pPr>
          </w:p>
        </w:tc>
      </w:tr>
      <w:tr w14:paraId="6E738D9C">
        <w:tblPrEx>
          <w:tblCellMar>
            <w:top w:w="0" w:type="dxa"/>
            <w:left w:w="0" w:type="dxa"/>
            <w:bottom w:w="0" w:type="dxa"/>
            <w:right w:w="0" w:type="dxa"/>
          </w:tblCellMar>
        </w:tblPrEx>
        <w:trPr>
          <w:trHeight w:val="9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CCF62D">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772AE7A">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F7B1F6">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24CB6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76A6ED">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A49533">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25AC4D">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2BBEAA">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FBE002">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86184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60342B">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E1DD7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2075F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E4EB8A">
            <w:pPr>
              <w:jc w:val="center"/>
              <w:rPr>
                <w:rFonts w:hint="eastAsia" w:ascii="宋体" w:hAnsi="宋体" w:cs="宋体"/>
                <w:color w:val="000000"/>
                <w:sz w:val="18"/>
                <w:szCs w:val="18"/>
              </w:rPr>
            </w:pPr>
          </w:p>
        </w:tc>
      </w:tr>
      <w:tr w14:paraId="6DFDAB15">
        <w:tblPrEx>
          <w:tblCellMar>
            <w:top w:w="0" w:type="dxa"/>
            <w:left w:w="0" w:type="dxa"/>
            <w:bottom w:w="0" w:type="dxa"/>
            <w:right w:w="0" w:type="dxa"/>
          </w:tblCellMar>
        </w:tblPrEx>
        <w:trPr>
          <w:trHeight w:val="19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557AFE">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25ADC14">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AC7A6E">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73262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258558D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7389C6">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0EBF3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7751B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EBE72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0F6F57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3E09F8E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084367E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75685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13F8DE">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7F21A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2CE9BC">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F93DF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AE4F58">
            <w:pPr>
              <w:jc w:val="center"/>
              <w:rPr>
                <w:rFonts w:hint="eastAsia" w:ascii="宋体" w:hAnsi="宋体" w:cs="宋体"/>
                <w:color w:val="000000"/>
                <w:sz w:val="18"/>
                <w:szCs w:val="18"/>
              </w:rPr>
            </w:pPr>
          </w:p>
        </w:tc>
      </w:tr>
      <w:tr w14:paraId="076585C9">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718B3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0213</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C5FFD76">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5202E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对医疗机构未取得《医疗机构执业许可证》擅自开展性病诊疗活动的处罚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806D6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125A3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15D27FF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【行政法规】《医疗机构管理条例》（中华人民共和国国务院令第149号 ，2016年2月6日修改）</w:t>
            </w:r>
          </w:p>
          <w:p w14:paraId="0C1C1AF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【部门规章及规范性文件】《性病防治管理办法》（中华人民共和国卫生部令第15号）</w:t>
            </w:r>
          </w:p>
          <w:p w14:paraId="02BA2BF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【部门规章及规范性文件】《医疗机构管理条例实施细则》（中华人民共和国卫生部令第35号）</w:t>
            </w:r>
          </w:p>
          <w:p w14:paraId="549EA96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C5D2D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F393A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D50DF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B71C27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51C68D3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098B1EC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BE129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D8DE1C">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6C873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93FDC9">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8F2C5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2BC806">
            <w:pPr>
              <w:jc w:val="center"/>
              <w:rPr>
                <w:rFonts w:hint="eastAsia" w:ascii="宋体" w:hAnsi="宋体" w:cs="宋体"/>
                <w:color w:val="000000"/>
                <w:sz w:val="18"/>
                <w:szCs w:val="18"/>
              </w:rPr>
            </w:pPr>
          </w:p>
        </w:tc>
      </w:tr>
      <w:tr w14:paraId="46D43517">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E4020B">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F131D73">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5BD34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43057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54C81E">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7A0972">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D31505">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7DC8FE">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A48740">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3E453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39A177">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9587E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729D9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2A715E">
            <w:pPr>
              <w:jc w:val="center"/>
              <w:rPr>
                <w:rFonts w:hint="eastAsia" w:ascii="宋体" w:hAnsi="宋体" w:cs="宋体"/>
                <w:color w:val="000000"/>
                <w:sz w:val="18"/>
                <w:szCs w:val="18"/>
              </w:rPr>
            </w:pPr>
          </w:p>
        </w:tc>
      </w:tr>
      <w:tr w14:paraId="563217A9">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41CB1E">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05A706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CFDD0A">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AE2B0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12A27D">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0574E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6BB89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13ACD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43C1DA2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3D57796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55CF0E7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6352D0">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21D752">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765A6EE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AC5CEA">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4667D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4E4DB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4BB8FD">
            <w:pPr>
              <w:jc w:val="center"/>
              <w:rPr>
                <w:rFonts w:hint="eastAsia" w:ascii="宋体" w:hAnsi="宋体" w:cs="宋体"/>
                <w:color w:val="000000"/>
                <w:sz w:val="18"/>
                <w:szCs w:val="18"/>
              </w:rPr>
            </w:pPr>
          </w:p>
        </w:tc>
      </w:tr>
      <w:tr w14:paraId="2C9ECF83">
        <w:tblPrEx>
          <w:tblCellMar>
            <w:top w:w="0" w:type="dxa"/>
            <w:left w:w="0" w:type="dxa"/>
            <w:bottom w:w="0" w:type="dxa"/>
            <w:right w:w="0" w:type="dxa"/>
          </w:tblCellMar>
        </w:tblPrEx>
        <w:trPr>
          <w:trHeight w:val="9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BBECC1">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B63958E">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03774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5E9AD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761DC2">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CD1A50">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4E3F8B">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2AFC2D">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D1BBBB">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8D8EB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C4BA4A">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C4490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25340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ED35B1">
            <w:pPr>
              <w:jc w:val="center"/>
              <w:rPr>
                <w:rFonts w:hint="eastAsia" w:ascii="宋体" w:hAnsi="宋体" w:cs="宋体"/>
                <w:color w:val="000000"/>
                <w:sz w:val="18"/>
                <w:szCs w:val="18"/>
              </w:rPr>
            </w:pPr>
          </w:p>
        </w:tc>
      </w:tr>
      <w:tr w14:paraId="1AFF839E">
        <w:tblPrEx>
          <w:tblCellMar>
            <w:top w:w="0" w:type="dxa"/>
            <w:left w:w="0" w:type="dxa"/>
            <w:bottom w:w="0" w:type="dxa"/>
            <w:right w:w="0" w:type="dxa"/>
          </w:tblCellMar>
        </w:tblPrEx>
        <w:trPr>
          <w:trHeight w:val="18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F3EC3C">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2ED57C8">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00FC33">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22BCD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0048078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364A39">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66600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B6165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20771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0627710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17744F1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5FC94B0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336F2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3B0FC0">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6DA3C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08E7E3">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790EE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9B49B3">
            <w:pPr>
              <w:jc w:val="center"/>
              <w:rPr>
                <w:rFonts w:hint="eastAsia" w:ascii="宋体" w:hAnsi="宋体" w:cs="宋体"/>
                <w:color w:val="000000"/>
                <w:sz w:val="18"/>
                <w:szCs w:val="18"/>
              </w:rPr>
            </w:pPr>
          </w:p>
        </w:tc>
      </w:tr>
      <w:tr w14:paraId="08A495D7">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9E08E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0214</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3B318DF">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D5B6B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对医疗机构逾期不校验《医疗机构执业许可证》的处罚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FA4A7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94DA0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5CF31C0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【行政法规】《医疗机构管理条例》（中华人民共和国国务院令第149号 ，2016年2月6日修改）</w:t>
            </w:r>
          </w:p>
          <w:p w14:paraId="4557ADF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【部门规章及规范性文件】《医疗机构管理条例实施细则》（中华人民共和国卫生部令第35号）</w:t>
            </w:r>
          </w:p>
          <w:p w14:paraId="2D1034F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6C1DC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10A13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9CE61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1E2B54E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3BE188A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840CA9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5A094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07668A">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A6D5E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B1055D">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E869A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0686C2">
            <w:pPr>
              <w:jc w:val="center"/>
              <w:rPr>
                <w:rFonts w:hint="eastAsia" w:ascii="宋体" w:hAnsi="宋体" w:cs="宋体"/>
                <w:color w:val="000000"/>
                <w:sz w:val="18"/>
                <w:szCs w:val="18"/>
              </w:rPr>
            </w:pPr>
          </w:p>
        </w:tc>
      </w:tr>
      <w:tr w14:paraId="0EAAA712">
        <w:tblPrEx>
          <w:tblCellMar>
            <w:top w:w="0" w:type="dxa"/>
            <w:left w:w="0" w:type="dxa"/>
            <w:bottom w:w="0" w:type="dxa"/>
            <w:right w:w="0" w:type="dxa"/>
          </w:tblCellMar>
        </w:tblPrEx>
        <w:trPr>
          <w:trHeight w:val="9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99CE5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8388606">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C7D6CE">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1DC68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B366C7">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1470F0">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EA1E4B">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1C2B40">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DCE173">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40A2E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9CAD3B">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BC36C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16A80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DE089C">
            <w:pPr>
              <w:jc w:val="center"/>
              <w:rPr>
                <w:rFonts w:hint="eastAsia" w:ascii="宋体" w:hAnsi="宋体" w:cs="宋体"/>
                <w:color w:val="000000"/>
                <w:sz w:val="18"/>
                <w:szCs w:val="18"/>
              </w:rPr>
            </w:pPr>
          </w:p>
        </w:tc>
      </w:tr>
      <w:tr w14:paraId="38DD2A56">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C7E071">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4F62A57">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D2FCA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7771D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4F822B">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2DB7F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65999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E65C1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1404991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EEEEBE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0B9DAF5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2645DC">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4BA730">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187A392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87E9D9">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0AB37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939F0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0F58C4">
            <w:pPr>
              <w:jc w:val="center"/>
              <w:rPr>
                <w:rFonts w:hint="eastAsia" w:ascii="宋体" w:hAnsi="宋体" w:cs="宋体"/>
                <w:color w:val="000000"/>
                <w:sz w:val="18"/>
                <w:szCs w:val="18"/>
              </w:rPr>
            </w:pPr>
          </w:p>
        </w:tc>
      </w:tr>
      <w:tr w14:paraId="6E197013">
        <w:tblPrEx>
          <w:tblCellMar>
            <w:top w:w="0" w:type="dxa"/>
            <w:left w:w="0" w:type="dxa"/>
            <w:bottom w:w="0" w:type="dxa"/>
            <w:right w:w="0" w:type="dxa"/>
          </w:tblCellMar>
        </w:tblPrEx>
        <w:trPr>
          <w:trHeight w:val="10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D6373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705E49E">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23919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0806C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1727F2">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39E6B7">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110885">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3C701F">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B83694">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61223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8A8884">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C02C6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53C6D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FAA926">
            <w:pPr>
              <w:jc w:val="center"/>
              <w:rPr>
                <w:rFonts w:hint="eastAsia" w:ascii="宋体" w:hAnsi="宋体" w:cs="宋体"/>
                <w:color w:val="000000"/>
                <w:sz w:val="18"/>
                <w:szCs w:val="18"/>
              </w:rPr>
            </w:pPr>
          </w:p>
        </w:tc>
      </w:tr>
      <w:tr w14:paraId="2C55712F">
        <w:tblPrEx>
          <w:tblCellMar>
            <w:top w:w="0" w:type="dxa"/>
            <w:left w:w="0" w:type="dxa"/>
            <w:bottom w:w="0" w:type="dxa"/>
            <w:right w:w="0" w:type="dxa"/>
          </w:tblCellMar>
        </w:tblPrEx>
        <w:trPr>
          <w:trHeight w:val="19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AAFE36">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21F99D6">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E1B506">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6579D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34E2BE4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C5EE44">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ABF01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E6920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999B8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02FBCA1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3216108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7D0E4C2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EE199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6255FA">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F29C8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BE4B18">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B5C25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B1CCA5">
            <w:pPr>
              <w:jc w:val="center"/>
              <w:rPr>
                <w:rFonts w:hint="eastAsia" w:ascii="宋体" w:hAnsi="宋体" w:cs="宋体"/>
                <w:color w:val="000000"/>
                <w:sz w:val="18"/>
                <w:szCs w:val="18"/>
              </w:rPr>
            </w:pPr>
          </w:p>
        </w:tc>
      </w:tr>
      <w:tr w14:paraId="7C76B680">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C2A55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0215</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4EA8688">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FBB2A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对医疗机构出卖、转让、出借《医疗机构执业许可证》的处罚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D5BE8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0081B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5A3BECB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【行政法规】《医疗机构管理条例》（中华人民共和国国务院令第149号 ，2016年2月6日修改）</w:t>
            </w:r>
          </w:p>
          <w:p w14:paraId="7A86E9D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【部门规章及规范性文件】《医疗机构管理条例实施细则》（中华人民共和国卫生部令第35号）</w:t>
            </w:r>
          </w:p>
          <w:p w14:paraId="4EEC538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6D614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C96A1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8CD19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564FC92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B2C188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72B4B0D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F2116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A46073">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467AF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1C40A4">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A2263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6AC4A4">
            <w:pPr>
              <w:jc w:val="center"/>
              <w:rPr>
                <w:rFonts w:hint="eastAsia" w:ascii="宋体" w:hAnsi="宋体" w:cs="宋体"/>
                <w:color w:val="000000"/>
                <w:sz w:val="18"/>
                <w:szCs w:val="18"/>
              </w:rPr>
            </w:pPr>
          </w:p>
        </w:tc>
      </w:tr>
      <w:tr w14:paraId="4DCDF5B2">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BEBCA3">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8EE8FF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6EDA0D">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1B994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BDFB20">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CBD9D8">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18B1ED">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2D575E">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1104BD">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56330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094DCA">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0377C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68F8F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868701">
            <w:pPr>
              <w:jc w:val="center"/>
              <w:rPr>
                <w:rFonts w:hint="eastAsia" w:ascii="宋体" w:hAnsi="宋体" w:cs="宋体"/>
                <w:color w:val="000000"/>
                <w:sz w:val="18"/>
                <w:szCs w:val="18"/>
              </w:rPr>
            </w:pPr>
          </w:p>
        </w:tc>
      </w:tr>
      <w:tr w14:paraId="4A334D28">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5796A3">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E89579C">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C04A64">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335A7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77B1C0">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81EE6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64BAE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A59D5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27B538F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49C23DE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3A057D1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593FBE">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E07EE0">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2DE19DB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E34ED4">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89FE0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C7286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717438">
            <w:pPr>
              <w:jc w:val="center"/>
              <w:rPr>
                <w:rFonts w:hint="eastAsia" w:ascii="宋体" w:hAnsi="宋体" w:cs="宋体"/>
                <w:color w:val="000000"/>
                <w:sz w:val="18"/>
                <w:szCs w:val="18"/>
              </w:rPr>
            </w:pPr>
          </w:p>
        </w:tc>
      </w:tr>
      <w:tr w14:paraId="1BF90002">
        <w:tblPrEx>
          <w:tblCellMar>
            <w:top w:w="0" w:type="dxa"/>
            <w:left w:w="0" w:type="dxa"/>
            <w:bottom w:w="0" w:type="dxa"/>
            <w:right w:w="0" w:type="dxa"/>
          </w:tblCellMar>
        </w:tblPrEx>
        <w:trPr>
          <w:trHeight w:val="10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360AC9">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C926A8B">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84D768">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D81ED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45BDFB">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743C72">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22D49B">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0CD97C">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3E558A">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340B5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BE7386">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D1944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7C19B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98A988">
            <w:pPr>
              <w:jc w:val="center"/>
              <w:rPr>
                <w:rFonts w:hint="eastAsia" w:ascii="宋体" w:hAnsi="宋体" w:cs="宋体"/>
                <w:color w:val="000000"/>
                <w:sz w:val="18"/>
                <w:szCs w:val="18"/>
              </w:rPr>
            </w:pPr>
          </w:p>
        </w:tc>
      </w:tr>
      <w:tr w14:paraId="29C43C28">
        <w:tblPrEx>
          <w:tblCellMar>
            <w:top w:w="0" w:type="dxa"/>
            <w:left w:w="0" w:type="dxa"/>
            <w:bottom w:w="0" w:type="dxa"/>
            <w:right w:w="0" w:type="dxa"/>
          </w:tblCellMar>
        </w:tblPrEx>
        <w:trPr>
          <w:trHeight w:val="19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77B850">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F559DF4">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C1D1A8">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146FB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5F8B920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810B7D">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6204E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FFA70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81FC1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2ABB747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BDBF1F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2A55C52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54304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11FEA7">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B4BE1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A32035">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39993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4501F1">
            <w:pPr>
              <w:jc w:val="center"/>
              <w:rPr>
                <w:rFonts w:hint="eastAsia" w:ascii="宋体" w:hAnsi="宋体" w:cs="宋体"/>
                <w:color w:val="000000"/>
                <w:sz w:val="18"/>
                <w:szCs w:val="18"/>
              </w:rPr>
            </w:pPr>
          </w:p>
        </w:tc>
      </w:tr>
      <w:tr w14:paraId="45079442">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32969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0216</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96984EA">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6295E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对医疗机构诊疗活动超出登记范围的处罚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F8E5A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4C142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2BDD556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【行政法规】《医疗机构管理条例》（中华人民共和国国务院令第149号 ，2016年2月6日修改）</w:t>
            </w:r>
          </w:p>
          <w:p w14:paraId="455FAE7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【部门规章及规范性文件】《医疗机构管理条例实施细则》（中华人民共和国卫生部令第35号）</w:t>
            </w:r>
          </w:p>
          <w:p w14:paraId="0FFDBFC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B80F2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5A5E7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B228E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6B8F6E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19E0440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67AF98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F115C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8EE218">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BA2B3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83674F">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77095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656ECE">
            <w:pPr>
              <w:jc w:val="center"/>
              <w:rPr>
                <w:rFonts w:hint="eastAsia" w:ascii="宋体" w:hAnsi="宋体" w:cs="宋体"/>
                <w:color w:val="000000"/>
                <w:sz w:val="18"/>
                <w:szCs w:val="18"/>
              </w:rPr>
            </w:pPr>
          </w:p>
        </w:tc>
      </w:tr>
      <w:tr w14:paraId="79B96EEF">
        <w:tblPrEx>
          <w:tblCellMar>
            <w:top w:w="0" w:type="dxa"/>
            <w:left w:w="0" w:type="dxa"/>
            <w:bottom w:w="0" w:type="dxa"/>
            <w:right w:w="0" w:type="dxa"/>
          </w:tblCellMar>
        </w:tblPrEx>
        <w:trPr>
          <w:trHeight w:val="10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806BC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B8020F7">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12B5EB">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3210F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32EEB7">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CB339D">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F3EA08">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DA9ED7">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44F59F">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6AC10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F404ED">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7FFE4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3323C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44FC0D">
            <w:pPr>
              <w:jc w:val="center"/>
              <w:rPr>
                <w:rFonts w:hint="eastAsia" w:ascii="宋体" w:hAnsi="宋体" w:cs="宋体"/>
                <w:color w:val="000000"/>
                <w:sz w:val="18"/>
                <w:szCs w:val="18"/>
              </w:rPr>
            </w:pPr>
          </w:p>
        </w:tc>
      </w:tr>
      <w:tr w14:paraId="2D5EFC37">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9709CE">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C3E7096">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B58AB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50C1E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0DFFC2">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B19AB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1B7B4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C00F2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09171C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64F3C1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00BE50B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01004B">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F232F2">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0FF236F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63A989">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F439E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3D32E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99E160">
            <w:pPr>
              <w:jc w:val="center"/>
              <w:rPr>
                <w:rFonts w:hint="eastAsia" w:ascii="宋体" w:hAnsi="宋体" w:cs="宋体"/>
                <w:color w:val="000000"/>
                <w:sz w:val="18"/>
                <w:szCs w:val="18"/>
              </w:rPr>
            </w:pPr>
          </w:p>
        </w:tc>
      </w:tr>
      <w:tr w14:paraId="12B96751">
        <w:tblPrEx>
          <w:tblCellMar>
            <w:top w:w="0" w:type="dxa"/>
            <w:left w:w="0" w:type="dxa"/>
            <w:bottom w:w="0" w:type="dxa"/>
            <w:right w:w="0" w:type="dxa"/>
          </w:tblCellMar>
        </w:tblPrEx>
        <w:trPr>
          <w:trHeight w:val="10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DCB3D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5198544">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DB116C">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3D27A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86D91D">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E78088">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0BAB23">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2E56F1">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29BDCC">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0CEA5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52183B">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C7D58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B7390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F1C303">
            <w:pPr>
              <w:jc w:val="center"/>
              <w:rPr>
                <w:rFonts w:hint="eastAsia" w:ascii="宋体" w:hAnsi="宋体" w:cs="宋体"/>
                <w:color w:val="000000"/>
                <w:sz w:val="18"/>
                <w:szCs w:val="18"/>
              </w:rPr>
            </w:pPr>
          </w:p>
        </w:tc>
      </w:tr>
      <w:tr w14:paraId="15FBCD26">
        <w:tblPrEx>
          <w:tblCellMar>
            <w:top w:w="0" w:type="dxa"/>
            <w:left w:w="0" w:type="dxa"/>
            <w:bottom w:w="0" w:type="dxa"/>
            <w:right w:w="0" w:type="dxa"/>
          </w:tblCellMar>
        </w:tblPrEx>
        <w:trPr>
          <w:trHeight w:val="18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13BB69">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0C4CE33">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AFF11A">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8FC7A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431427B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E029B5">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97044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3AF64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BEF1E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0B22CF6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88EBC7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60428AA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A3CB7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D6B8C3">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94D1F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B539A9">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01EDF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EB2FC1">
            <w:pPr>
              <w:jc w:val="center"/>
              <w:rPr>
                <w:rFonts w:hint="eastAsia" w:ascii="宋体" w:hAnsi="宋体" w:cs="宋体"/>
                <w:color w:val="000000"/>
                <w:sz w:val="18"/>
                <w:szCs w:val="18"/>
              </w:rPr>
            </w:pPr>
          </w:p>
        </w:tc>
      </w:tr>
      <w:tr w14:paraId="245C14FF">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C7B38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0217</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7BB88CB">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E5535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对医疗机构使用非卫生技术人员从事医疗卫生技术工作的处罚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AC70E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A5531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2DBA153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【行政法规】《医疗机构管理条例》（中华人民共和国国务院令第149号 ，2016年2月6日修改）</w:t>
            </w:r>
          </w:p>
          <w:p w14:paraId="129CA80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【部门规章及规范性文件】《医疗机构管理条例实施细则》（1994年中华人民共和国卫生部令第35号）</w:t>
            </w:r>
          </w:p>
          <w:p w14:paraId="1A0A13C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62D84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234F1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397D6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34964F7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47A83D8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3B29025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3A955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C8771B">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D3E55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7ACBE4">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FFAFC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8C19A2">
            <w:pPr>
              <w:jc w:val="center"/>
              <w:rPr>
                <w:rFonts w:hint="eastAsia" w:ascii="宋体" w:hAnsi="宋体" w:cs="宋体"/>
                <w:color w:val="000000"/>
                <w:sz w:val="18"/>
                <w:szCs w:val="18"/>
              </w:rPr>
            </w:pPr>
          </w:p>
        </w:tc>
      </w:tr>
      <w:tr w14:paraId="3DA6C481">
        <w:tblPrEx>
          <w:tblCellMar>
            <w:top w:w="0" w:type="dxa"/>
            <w:left w:w="0" w:type="dxa"/>
            <w:bottom w:w="0" w:type="dxa"/>
            <w:right w:w="0" w:type="dxa"/>
          </w:tblCellMar>
        </w:tblPrEx>
        <w:trPr>
          <w:trHeight w:val="10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143D31">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6617F43">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ED671C">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BD5B3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93304C">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BADFD6">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EB4778">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50CE60">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813AB7">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6ED3E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8C1DD8">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644A1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4E649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D66054">
            <w:pPr>
              <w:jc w:val="center"/>
              <w:rPr>
                <w:rFonts w:hint="eastAsia" w:ascii="宋体" w:hAnsi="宋体" w:cs="宋体"/>
                <w:color w:val="000000"/>
                <w:sz w:val="18"/>
                <w:szCs w:val="18"/>
              </w:rPr>
            </w:pPr>
          </w:p>
        </w:tc>
      </w:tr>
      <w:tr w14:paraId="119E476C">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6DFA8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19A9529">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0C1CC0">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E5A5A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0F0A04">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12E74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AFEE4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C284B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504A265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09EA0F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E7CC54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69461F">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E571BE">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66C0CB8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200D85">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F8BB9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42907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3A57C6">
            <w:pPr>
              <w:jc w:val="center"/>
              <w:rPr>
                <w:rFonts w:hint="eastAsia" w:ascii="宋体" w:hAnsi="宋体" w:cs="宋体"/>
                <w:color w:val="000000"/>
                <w:sz w:val="18"/>
                <w:szCs w:val="18"/>
              </w:rPr>
            </w:pPr>
          </w:p>
        </w:tc>
      </w:tr>
      <w:tr w14:paraId="672E2BBF">
        <w:tblPrEx>
          <w:tblCellMar>
            <w:top w:w="0" w:type="dxa"/>
            <w:left w:w="0" w:type="dxa"/>
            <w:bottom w:w="0" w:type="dxa"/>
            <w:right w:w="0" w:type="dxa"/>
          </w:tblCellMar>
        </w:tblPrEx>
        <w:trPr>
          <w:trHeight w:val="10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C7BD89">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95CDDA9">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F5B7DC">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B7E7C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59CB3F">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635736">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CC518D">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E400E3">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5E0E77">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977C6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45D113">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F231D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D7EC1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419004">
            <w:pPr>
              <w:jc w:val="center"/>
              <w:rPr>
                <w:rFonts w:hint="eastAsia" w:ascii="宋体" w:hAnsi="宋体" w:cs="宋体"/>
                <w:color w:val="000000"/>
                <w:sz w:val="18"/>
                <w:szCs w:val="18"/>
              </w:rPr>
            </w:pPr>
          </w:p>
        </w:tc>
      </w:tr>
      <w:tr w14:paraId="10809C51">
        <w:tblPrEx>
          <w:tblCellMar>
            <w:top w:w="0" w:type="dxa"/>
            <w:left w:w="0" w:type="dxa"/>
            <w:bottom w:w="0" w:type="dxa"/>
            <w:right w:w="0" w:type="dxa"/>
          </w:tblCellMar>
        </w:tblPrEx>
        <w:trPr>
          <w:trHeight w:val="18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27E917">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B906F04">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63FB64">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40B29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28E06C8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3B5BC5">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84193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8E4E5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CF304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15287A6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3E8D92F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33DA217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30A40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A83AC7">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865DD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A97CD8">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A1BB2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974E30">
            <w:pPr>
              <w:jc w:val="center"/>
              <w:rPr>
                <w:rFonts w:hint="eastAsia" w:ascii="宋体" w:hAnsi="宋体" w:cs="宋体"/>
                <w:color w:val="000000"/>
                <w:sz w:val="18"/>
                <w:szCs w:val="18"/>
              </w:rPr>
            </w:pPr>
          </w:p>
        </w:tc>
      </w:tr>
      <w:tr w14:paraId="353EED87">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B3312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0218</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72FB048">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C6607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对医疗机构违反《医疗机构管理条例》出具虚假证明文件的处罚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C19E3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F3352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621D03D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【行政法规】《医疗机构管理条例》（中华人民共和国国务院令第149号 ，2016年2月6日修改）</w:t>
            </w:r>
          </w:p>
          <w:p w14:paraId="7DA49F7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【部门规章及规范性文件】《医疗机构管理条例实施细则》（中华人民共和国卫生部令第35号）</w:t>
            </w:r>
          </w:p>
          <w:p w14:paraId="7A91209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33371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724DE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7FE6E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14D8146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C15E22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0C8F3B4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A65FB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8C3962">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3F86A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9CA64F">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C7C64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23559B">
            <w:pPr>
              <w:jc w:val="center"/>
              <w:rPr>
                <w:rFonts w:hint="eastAsia" w:ascii="宋体" w:hAnsi="宋体" w:cs="宋体"/>
                <w:color w:val="000000"/>
                <w:sz w:val="18"/>
                <w:szCs w:val="18"/>
              </w:rPr>
            </w:pPr>
          </w:p>
        </w:tc>
      </w:tr>
      <w:tr w14:paraId="073AA048">
        <w:tblPrEx>
          <w:tblCellMar>
            <w:top w:w="0" w:type="dxa"/>
            <w:left w:w="0" w:type="dxa"/>
            <w:bottom w:w="0" w:type="dxa"/>
            <w:right w:w="0" w:type="dxa"/>
          </w:tblCellMar>
        </w:tblPrEx>
        <w:trPr>
          <w:trHeight w:val="10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BAED81">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1767DE7">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5471FD">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759F9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A7B667">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53A182">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1B097D">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159B03">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B84DD0">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D5C23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6BD2DB">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BA093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7D4FE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FD8CB7">
            <w:pPr>
              <w:jc w:val="center"/>
              <w:rPr>
                <w:rFonts w:hint="eastAsia" w:ascii="宋体" w:hAnsi="宋体" w:cs="宋体"/>
                <w:color w:val="000000"/>
                <w:sz w:val="18"/>
                <w:szCs w:val="18"/>
              </w:rPr>
            </w:pPr>
          </w:p>
        </w:tc>
      </w:tr>
      <w:tr w14:paraId="0EF20A4C">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F7FDCE">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D98FCE3">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D49C7A">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19A37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774850">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7BECC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EF275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0AAF7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0184F0F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6EAED44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39E3459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F80DF1">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318A2D">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6A5DF70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D8C056">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01114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99116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FF09BF">
            <w:pPr>
              <w:jc w:val="center"/>
              <w:rPr>
                <w:rFonts w:hint="eastAsia" w:ascii="宋体" w:hAnsi="宋体" w:cs="宋体"/>
                <w:color w:val="000000"/>
                <w:sz w:val="18"/>
                <w:szCs w:val="18"/>
              </w:rPr>
            </w:pPr>
          </w:p>
        </w:tc>
      </w:tr>
      <w:tr w14:paraId="1E378D1E">
        <w:tblPrEx>
          <w:tblCellMar>
            <w:top w:w="0" w:type="dxa"/>
            <w:left w:w="0" w:type="dxa"/>
            <w:bottom w:w="0" w:type="dxa"/>
            <w:right w:w="0" w:type="dxa"/>
          </w:tblCellMar>
        </w:tblPrEx>
        <w:trPr>
          <w:trHeight w:val="10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446A4F">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C374917">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ABBD66">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200D5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4A3CA7">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BF5125">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8EB620">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151A0D">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824232">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153AD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D17B38">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219B9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78643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2F2F1E">
            <w:pPr>
              <w:jc w:val="center"/>
              <w:rPr>
                <w:rFonts w:hint="eastAsia" w:ascii="宋体" w:hAnsi="宋体" w:cs="宋体"/>
                <w:color w:val="000000"/>
                <w:sz w:val="18"/>
                <w:szCs w:val="18"/>
              </w:rPr>
            </w:pPr>
          </w:p>
        </w:tc>
      </w:tr>
      <w:tr w14:paraId="153BF80A">
        <w:tblPrEx>
          <w:tblCellMar>
            <w:top w:w="0" w:type="dxa"/>
            <w:left w:w="0" w:type="dxa"/>
            <w:bottom w:w="0" w:type="dxa"/>
            <w:right w:w="0" w:type="dxa"/>
          </w:tblCellMar>
        </w:tblPrEx>
        <w:trPr>
          <w:trHeight w:val="17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F27E76">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CF32448">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99245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8A7D1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3B8AA3D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6F94E6">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0E23A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CD24E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55881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E38531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1CBAA41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5BE5233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8E1A9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9956D2">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F1496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26FD93">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29F85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E6C3FD">
            <w:pPr>
              <w:jc w:val="center"/>
              <w:rPr>
                <w:rFonts w:hint="eastAsia" w:ascii="宋体" w:hAnsi="宋体" w:cs="宋体"/>
                <w:color w:val="000000"/>
                <w:sz w:val="18"/>
                <w:szCs w:val="18"/>
              </w:rPr>
            </w:pPr>
          </w:p>
        </w:tc>
      </w:tr>
      <w:tr w14:paraId="6FB64A6D">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50B2C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0219</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6FF7864">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6595A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对医疗机构发生医疗事故的处罚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65A89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711C8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0CFA1B5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【行政法规】《医疗事故处理条例》（中华人民共和国国务院令第351号）</w:t>
            </w:r>
          </w:p>
          <w:p w14:paraId="0BB9FB1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0B4D5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CB140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306B2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0ACBFC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5073342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5B313F2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87B18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AA2DB7">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195DB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87C651">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FE5C8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059300">
            <w:pPr>
              <w:jc w:val="center"/>
              <w:rPr>
                <w:rFonts w:hint="eastAsia" w:ascii="宋体" w:hAnsi="宋体" w:cs="宋体"/>
                <w:color w:val="000000"/>
                <w:sz w:val="18"/>
                <w:szCs w:val="18"/>
              </w:rPr>
            </w:pPr>
          </w:p>
        </w:tc>
      </w:tr>
      <w:tr w14:paraId="1311385A">
        <w:tblPrEx>
          <w:tblCellMar>
            <w:top w:w="0" w:type="dxa"/>
            <w:left w:w="0" w:type="dxa"/>
            <w:bottom w:w="0" w:type="dxa"/>
            <w:right w:w="0" w:type="dxa"/>
          </w:tblCellMar>
        </w:tblPrEx>
        <w:trPr>
          <w:trHeight w:val="9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08883F">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3EEEFFD">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EDE7D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39241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C70475">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4CE76B">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05E4BE">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BD3C98">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894F7A">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EB6AB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994A34">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44940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BB742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518235">
            <w:pPr>
              <w:jc w:val="center"/>
              <w:rPr>
                <w:rFonts w:hint="eastAsia" w:ascii="宋体" w:hAnsi="宋体" w:cs="宋体"/>
                <w:color w:val="000000"/>
                <w:sz w:val="18"/>
                <w:szCs w:val="18"/>
              </w:rPr>
            </w:pPr>
          </w:p>
        </w:tc>
      </w:tr>
      <w:tr w14:paraId="432BB03A">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0AB95F">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158E1F5">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08E46A">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555CF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E8037A">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5D2D3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79527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CBF95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2B3A2F8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FCE36F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59D093E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4A800C">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94E25D">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475F052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C9B592">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1515E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26FE2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3C8466">
            <w:pPr>
              <w:jc w:val="center"/>
              <w:rPr>
                <w:rFonts w:hint="eastAsia" w:ascii="宋体" w:hAnsi="宋体" w:cs="宋体"/>
                <w:color w:val="000000"/>
                <w:sz w:val="18"/>
                <w:szCs w:val="18"/>
              </w:rPr>
            </w:pPr>
          </w:p>
        </w:tc>
      </w:tr>
      <w:tr w14:paraId="57AA891A">
        <w:tblPrEx>
          <w:tblCellMar>
            <w:top w:w="0" w:type="dxa"/>
            <w:left w:w="0" w:type="dxa"/>
            <w:bottom w:w="0" w:type="dxa"/>
            <w:right w:w="0" w:type="dxa"/>
          </w:tblCellMar>
        </w:tblPrEx>
        <w:trPr>
          <w:trHeight w:val="10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E3086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DD59DFD">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7AADCE">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1D812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E5636A">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B39E15">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13BCC4">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0E4C48">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D74903">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69C5D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EBD96D">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047E6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61D0B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A3891A">
            <w:pPr>
              <w:jc w:val="center"/>
              <w:rPr>
                <w:rFonts w:hint="eastAsia" w:ascii="宋体" w:hAnsi="宋体" w:cs="宋体"/>
                <w:color w:val="000000"/>
                <w:sz w:val="18"/>
                <w:szCs w:val="18"/>
              </w:rPr>
            </w:pPr>
          </w:p>
        </w:tc>
      </w:tr>
      <w:tr w14:paraId="403810F4">
        <w:tblPrEx>
          <w:tblCellMar>
            <w:top w:w="0" w:type="dxa"/>
            <w:left w:w="0" w:type="dxa"/>
            <w:bottom w:w="0" w:type="dxa"/>
            <w:right w:w="0" w:type="dxa"/>
          </w:tblCellMar>
        </w:tblPrEx>
        <w:trPr>
          <w:trHeight w:val="18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C572C5">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E538948">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7EC631">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2754C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497B71C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81A937">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07D47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64BE0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0BB47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CB54E9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14B65DB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4467C5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60038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BC6177">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FA715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EF23E2">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E729E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35F1B5">
            <w:pPr>
              <w:jc w:val="center"/>
              <w:rPr>
                <w:rFonts w:hint="eastAsia" w:ascii="宋体" w:hAnsi="宋体" w:cs="宋体"/>
                <w:color w:val="000000"/>
                <w:sz w:val="18"/>
                <w:szCs w:val="18"/>
              </w:rPr>
            </w:pPr>
          </w:p>
        </w:tc>
      </w:tr>
      <w:tr w14:paraId="3D383DB1">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40BAA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0220</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BD278DD">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6FE30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对医务人员发生医疗事故的处罚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E620A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5E334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25A3AA4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【行政法规】《医疗事故处理条例》（中华人民共和国国务院令第351号）</w:t>
            </w:r>
          </w:p>
          <w:p w14:paraId="4577F74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EAAE1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7141C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9308A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5616342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6E9EAF5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446AF56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993E5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A7AFB3">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FEF2C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405A95">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748F1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60CB47">
            <w:pPr>
              <w:jc w:val="center"/>
              <w:rPr>
                <w:rFonts w:hint="eastAsia" w:ascii="宋体" w:hAnsi="宋体" w:cs="宋体"/>
                <w:color w:val="000000"/>
                <w:sz w:val="18"/>
                <w:szCs w:val="18"/>
              </w:rPr>
            </w:pPr>
          </w:p>
        </w:tc>
      </w:tr>
      <w:tr w14:paraId="4CD43D87">
        <w:tblPrEx>
          <w:tblCellMar>
            <w:top w:w="0" w:type="dxa"/>
            <w:left w:w="0" w:type="dxa"/>
            <w:bottom w:w="0" w:type="dxa"/>
            <w:right w:w="0" w:type="dxa"/>
          </w:tblCellMar>
        </w:tblPrEx>
        <w:trPr>
          <w:trHeight w:val="9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E6BD57">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1A1D88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AA0463">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8B813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F15421">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722CC1">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70C4AE">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85A369">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8E4D8F">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559C5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09DB9F">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04B5F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9CDB7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779FCE">
            <w:pPr>
              <w:jc w:val="center"/>
              <w:rPr>
                <w:rFonts w:hint="eastAsia" w:ascii="宋体" w:hAnsi="宋体" w:cs="宋体"/>
                <w:color w:val="000000"/>
                <w:sz w:val="18"/>
                <w:szCs w:val="18"/>
              </w:rPr>
            </w:pPr>
          </w:p>
        </w:tc>
      </w:tr>
      <w:tr w14:paraId="6970F315">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F22151">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8244729">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E638BC">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03019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3C78B9">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2EB15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971CA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BFA94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59031C9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1D04FA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095D8E7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CA7E59">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DEAA44">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556B346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41680C">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59DA3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87D85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420D64">
            <w:pPr>
              <w:jc w:val="center"/>
              <w:rPr>
                <w:rFonts w:hint="eastAsia" w:ascii="宋体" w:hAnsi="宋体" w:cs="宋体"/>
                <w:color w:val="000000"/>
                <w:sz w:val="18"/>
                <w:szCs w:val="18"/>
              </w:rPr>
            </w:pPr>
          </w:p>
        </w:tc>
      </w:tr>
      <w:tr w14:paraId="6231DB5B">
        <w:tblPrEx>
          <w:tblCellMar>
            <w:top w:w="0" w:type="dxa"/>
            <w:left w:w="0" w:type="dxa"/>
            <w:bottom w:w="0" w:type="dxa"/>
            <w:right w:w="0" w:type="dxa"/>
          </w:tblCellMar>
        </w:tblPrEx>
        <w:trPr>
          <w:trHeight w:val="10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F8CB93">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E7C41B9">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BD3424">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21753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3109E5">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8C53AB">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87F66C">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B965DD">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79E9B1">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AB557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F40940">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FAA5E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FEF8A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FCF4C8">
            <w:pPr>
              <w:jc w:val="center"/>
              <w:rPr>
                <w:rFonts w:hint="eastAsia" w:ascii="宋体" w:hAnsi="宋体" w:cs="宋体"/>
                <w:color w:val="000000"/>
                <w:sz w:val="18"/>
                <w:szCs w:val="18"/>
              </w:rPr>
            </w:pPr>
          </w:p>
        </w:tc>
      </w:tr>
      <w:tr w14:paraId="117142D4">
        <w:tblPrEx>
          <w:tblCellMar>
            <w:top w:w="0" w:type="dxa"/>
            <w:left w:w="0" w:type="dxa"/>
            <w:bottom w:w="0" w:type="dxa"/>
            <w:right w:w="0" w:type="dxa"/>
          </w:tblCellMar>
        </w:tblPrEx>
        <w:trPr>
          <w:trHeight w:val="1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0A0836">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DFF467F">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B43AB2">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05811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64723EC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97D81D">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BD1FA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37C65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C1917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4AC11E4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6E9F3A3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F21AE6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BA354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D6BB90">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C8E71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B57B3C">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8BCC3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258DE9">
            <w:pPr>
              <w:jc w:val="center"/>
              <w:rPr>
                <w:rFonts w:hint="eastAsia" w:ascii="宋体" w:hAnsi="宋体" w:cs="宋体"/>
                <w:color w:val="000000"/>
                <w:sz w:val="18"/>
                <w:szCs w:val="18"/>
              </w:rPr>
            </w:pPr>
          </w:p>
        </w:tc>
      </w:tr>
      <w:tr w14:paraId="24372B31">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B1398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0221</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EF879A1">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951D9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对疾病预防控制机构、接种单位发现预防接种异常反应或者疑似预防接种异常反应，未按照规定及时处理或者报告的处罚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EDC58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55320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                    【法律】《中华人民共和国疫苗管理法》（中华人民共和国主席令第30号，2019年12月1日实施）</w:t>
            </w:r>
          </w:p>
          <w:p w14:paraId="5279115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B281E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8641D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93287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3D91533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30C114A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7EBE30F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402AA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91A1E9">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23355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38A1F9">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B4E70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2A9F0A">
            <w:pPr>
              <w:jc w:val="center"/>
              <w:rPr>
                <w:rFonts w:hint="eastAsia" w:ascii="宋体" w:hAnsi="宋体" w:cs="宋体"/>
                <w:color w:val="000000"/>
                <w:sz w:val="18"/>
                <w:szCs w:val="18"/>
              </w:rPr>
            </w:pPr>
          </w:p>
        </w:tc>
      </w:tr>
      <w:tr w14:paraId="08CA4911">
        <w:tblPrEx>
          <w:tblCellMar>
            <w:top w:w="0" w:type="dxa"/>
            <w:left w:w="0" w:type="dxa"/>
            <w:bottom w:w="0" w:type="dxa"/>
            <w:right w:w="0" w:type="dxa"/>
          </w:tblCellMar>
        </w:tblPrEx>
        <w:trPr>
          <w:trHeight w:val="9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46B203">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94EAFC6">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FB2DF0">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7F6E2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6C6AF2">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2EEBD2">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8933F1">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008D93">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C5C972">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77306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8D9054">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2F473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AA6BE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A05600">
            <w:pPr>
              <w:jc w:val="center"/>
              <w:rPr>
                <w:rFonts w:hint="eastAsia" w:ascii="宋体" w:hAnsi="宋体" w:cs="宋体"/>
                <w:color w:val="000000"/>
                <w:sz w:val="18"/>
                <w:szCs w:val="18"/>
              </w:rPr>
            </w:pPr>
          </w:p>
        </w:tc>
      </w:tr>
      <w:tr w14:paraId="77AAE55C">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3D95C3">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40E5E87">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340608">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E5780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5FED57">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36C78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96676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E04EF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1C00783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630FC5C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383A1BD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DCD0F3">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5A3576">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57CF0DB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42EC17">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64AD4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9FC2A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A948FA">
            <w:pPr>
              <w:jc w:val="center"/>
              <w:rPr>
                <w:rFonts w:hint="eastAsia" w:ascii="宋体" w:hAnsi="宋体" w:cs="宋体"/>
                <w:color w:val="000000"/>
                <w:sz w:val="18"/>
                <w:szCs w:val="18"/>
              </w:rPr>
            </w:pPr>
          </w:p>
        </w:tc>
      </w:tr>
      <w:tr w14:paraId="26720435">
        <w:tblPrEx>
          <w:tblCellMar>
            <w:top w:w="0" w:type="dxa"/>
            <w:left w:w="0" w:type="dxa"/>
            <w:bottom w:w="0" w:type="dxa"/>
            <w:right w:w="0" w:type="dxa"/>
          </w:tblCellMar>
        </w:tblPrEx>
        <w:trPr>
          <w:trHeight w:val="10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5B4F13">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DDFFF3F">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4C118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B3556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C29EF4">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830A15">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7E27B8">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6E200B">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D0B47F">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3BA80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753D9E">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D7467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FD286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2C6BF8">
            <w:pPr>
              <w:jc w:val="center"/>
              <w:rPr>
                <w:rFonts w:hint="eastAsia" w:ascii="宋体" w:hAnsi="宋体" w:cs="宋体"/>
                <w:color w:val="000000"/>
                <w:sz w:val="18"/>
                <w:szCs w:val="18"/>
              </w:rPr>
            </w:pPr>
          </w:p>
        </w:tc>
      </w:tr>
      <w:tr w14:paraId="1FFDD6D6">
        <w:tblPrEx>
          <w:tblCellMar>
            <w:top w:w="0" w:type="dxa"/>
            <w:left w:w="0" w:type="dxa"/>
            <w:bottom w:w="0" w:type="dxa"/>
            <w:right w:w="0" w:type="dxa"/>
          </w:tblCellMar>
        </w:tblPrEx>
        <w:trPr>
          <w:trHeight w:val="17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08F0B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83E71E4">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582E58">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A4630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465EEAB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BB532E">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1CEBA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C7643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E20CC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4620360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2BC559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4D436F8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611F5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638CAF">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79088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B8FB2C">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8CD09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388F70">
            <w:pPr>
              <w:jc w:val="center"/>
              <w:rPr>
                <w:rFonts w:hint="eastAsia" w:ascii="宋体" w:hAnsi="宋体" w:cs="宋体"/>
                <w:color w:val="000000"/>
                <w:sz w:val="18"/>
                <w:szCs w:val="18"/>
              </w:rPr>
            </w:pPr>
          </w:p>
        </w:tc>
      </w:tr>
      <w:tr w14:paraId="538C7C85">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7BF64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0222</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C9DDF0B">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098D4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对疾病预防控制机构、接种单位擅自进行群体性预防接种的处罚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40D26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3FF66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                       【法律】《中华人民共和国疫苗管理法》（中华人民共和国主席令第30号，2019年12月1日实施）</w:t>
            </w:r>
          </w:p>
          <w:p w14:paraId="24B1A41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CB4BD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86E45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39503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2298DCF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1A8595A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3DCE868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85B59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5B5CD7">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6B480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B640D4">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4E5CE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7EB185">
            <w:pPr>
              <w:jc w:val="center"/>
              <w:rPr>
                <w:rFonts w:hint="eastAsia" w:ascii="宋体" w:hAnsi="宋体" w:cs="宋体"/>
                <w:color w:val="000000"/>
                <w:sz w:val="18"/>
                <w:szCs w:val="18"/>
              </w:rPr>
            </w:pPr>
          </w:p>
        </w:tc>
      </w:tr>
      <w:tr w14:paraId="6F8ADE45">
        <w:tblPrEx>
          <w:tblCellMar>
            <w:top w:w="0" w:type="dxa"/>
            <w:left w:w="0" w:type="dxa"/>
            <w:bottom w:w="0" w:type="dxa"/>
            <w:right w:w="0" w:type="dxa"/>
          </w:tblCellMar>
        </w:tblPrEx>
        <w:trPr>
          <w:trHeight w:val="10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AD97F4">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BB72B2E">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2EE461">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9DEBB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FDDE57">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EB820E">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767D3A">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AB842B">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D23BA5">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FFEDB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8AE350">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76B06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38ED1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C5CCB4">
            <w:pPr>
              <w:jc w:val="center"/>
              <w:rPr>
                <w:rFonts w:hint="eastAsia" w:ascii="宋体" w:hAnsi="宋体" w:cs="宋体"/>
                <w:color w:val="000000"/>
                <w:sz w:val="18"/>
                <w:szCs w:val="18"/>
              </w:rPr>
            </w:pPr>
          </w:p>
        </w:tc>
      </w:tr>
      <w:tr w14:paraId="6A705073">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FC29C6">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3E70435">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ABADB5">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699EA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9ACD4E">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41E47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7088F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A58D7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73EDCE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45658C5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0FAFC1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068975">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CBB1BC">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1822AC3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D83023">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ED719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E96F8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E47A60">
            <w:pPr>
              <w:jc w:val="center"/>
              <w:rPr>
                <w:rFonts w:hint="eastAsia" w:ascii="宋体" w:hAnsi="宋体" w:cs="宋体"/>
                <w:color w:val="000000"/>
                <w:sz w:val="18"/>
                <w:szCs w:val="18"/>
              </w:rPr>
            </w:pPr>
          </w:p>
        </w:tc>
      </w:tr>
      <w:tr w14:paraId="4E41558E">
        <w:tblPrEx>
          <w:tblCellMar>
            <w:top w:w="0" w:type="dxa"/>
            <w:left w:w="0" w:type="dxa"/>
            <w:bottom w:w="0" w:type="dxa"/>
            <w:right w:w="0" w:type="dxa"/>
          </w:tblCellMar>
        </w:tblPrEx>
        <w:trPr>
          <w:trHeight w:val="11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8269E6">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F5C76C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AAEA98">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0E90A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F94BCF">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CB6B8A">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826311">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ADB278">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1E90C1">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13BE0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B1EF2D">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11B29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47AD1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00B937">
            <w:pPr>
              <w:jc w:val="center"/>
              <w:rPr>
                <w:rFonts w:hint="eastAsia" w:ascii="宋体" w:hAnsi="宋体" w:cs="宋体"/>
                <w:color w:val="000000"/>
                <w:sz w:val="18"/>
                <w:szCs w:val="18"/>
              </w:rPr>
            </w:pPr>
          </w:p>
        </w:tc>
      </w:tr>
      <w:tr w14:paraId="13B90DEF">
        <w:tblPrEx>
          <w:tblCellMar>
            <w:top w:w="0" w:type="dxa"/>
            <w:left w:w="0" w:type="dxa"/>
            <w:bottom w:w="0" w:type="dxa"/>
            <w:right w:w="0" w:type="dxa"/>
          </w:tblCellMar>
        </w:tblPrEx>
        <w:trPr>
          <w:trHeight w:val="19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465591">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D0BE60B">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C304B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6B19E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352F9F9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1919C0">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6F6E2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A8BE1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940C1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7AB1D5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6635AB8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6FD62DE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26A99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34BE22">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50B32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A80FA0">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F2B1A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6A062F">
            <w:pPr>
              <w:jc w:val="center"/>
              <w:rPr>
                <w:rFonts w:hint="eastAsia" w:ascii="宋体" w:hAnsi="宋体" w:cs="宋体"/>
                <w:color w:val="000000"/>
                <w:sz w:val="18"/>
                <w:szCs w:val="18"/>
              </w:rPr>
            </w:pPr>
          </w:p>
        </w:tc>
      </w:tr>
      <w:tr w14:paraId="79E0BFA2">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F59F3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0223</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36E7BE9">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8C748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对疾病预防控制机构、接种单位接种疫苗未遵守预防接种工作规范、免疫程序、疫苗使用指导原则、接种方案的处罚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11D53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7C5CF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                                                  【法律】《中华人民共和国疫苗管理法》（中华人民共和国主席令第30号，2019年12月1日实施）</w:t>
            </w:r>
          </w:p>
          <w:p w14:paraId="21D0B3A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3919C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62510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F1EAD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21859CA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52410A7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6BEE19A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5D021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8DEE53">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65420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F862F0">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0239D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0C1AD8">
            <w:pPr>
              <w:jc w:val="center"/>
              <w:rPr>
                <w:rFonts w:hint="eastAsia" w:ascii="宋体" w:hAnsi="宋体" w:cs="宋体"/>
                <w:color w:val="000000"/>
                <w:sz w:val="18"/>
                <w:szCs w:val="18"/>
              </w:rPr>
            </w:pPr>
          </w:p>
        </w:tc>
      </w:tr>
      <w:tr w14:paraId="4792D0F2">
        <w:tblPrEx>
          <w:tblCellMar>
            <w:top w:w="0" w:type="dxa"/>
            <w:left w:w="0" w:type="dxa"/>
            <w:bottom w:w="0" w:type="dxa"/>
            <w:right w:w="0" w:type="dxa"/>
          </w:tblCellMar>
        </w:tblPrEx>
        <w:trPr>
          <w:trHeight w:val="10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1BEB14">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7534174">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A8B39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3B348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9DC561">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E56B83">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D44EF5">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2C3B5B">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8D23D0">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305CA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294A85">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1E624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0A127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B5DE57">
            <w:pPr>
              <w:jc w:val="center"/>
              <w:rPr>
                <w:rFonts w:hint="eastAsia" w:ascii="宋体" w:hAnsi="宋体" w:cs="宋体"/>
                <w:color w:val="000000"/>
                <w:sz w:val="18"/>
                <w:szCs w:val="18"/>
              </w:rPr>
            </w:pPr>
          </w:p>
        </w:tc>
      </w:tr>
      <w:tr w14:paraId="186D4BB6">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5E621A">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3E38C8D">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A84FF2">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5FF7D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52102E">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3A360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65D4A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42B65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0C22926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312D062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229EC77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3C67C1">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94FE3A">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79BE98B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B10E2C">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7880D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66CF3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08DD95">
            <w:pPr>
              <w:jc w:val="center"/>
              <w:rPr>
                <w:rFonts w:hint="eastAsia" w:ascii="宋体" w:hAnsi="宋体" w:cs="宋体"/>
                <w:color w:val="000000"/>
                <w:sz w:val="18"/>
                <w:szCs w:val="18"/>
              </w:rPr>
            </w:pPr>
          </w:p>
        </w:tc>
      </w:tr>
      <w:tr w14:paraId="5B259676">
        <w:tblPrEx>
          <w:tblCellMar>
            <w:top w:w="0" w:type="dxa"/>
            <w:left w:w="0" w:type="dxa"/>
            <w:bottom w:w="0" w:type="dxa"/>
            <w:right w:w="0" w:type="dxa"/>
          </w:tblCellMar>
        </w:tblPrEx>
        <w:trPr>
          <w:trHeight w:val="10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AF8023">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114CE9B">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691605">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984C0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7DA93B">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E97C51">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82E1A2">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A5BDC0">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84EF25">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763F1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AB1B3C">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18A09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04CBF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E607A6">
            <w:pPr>
              <w:jc w:val="center"/>
              <w:rPr>
                <w:rFonts w:hint="eastAsia" w:ascii="宋体" w:hAnsi="宋体" w:cs="宋体"/>
                <w:color w:val="000000"/>
                <w:sz w:val="18"/>
                <w:szCs w:val="18"/>
              </w:rPr>
            </w:pPr>
          </w:p>
        </w:tc>
      </w:tr>
      <w:tr w14:paraId="7A539E44">
        <w:tblPrEx>
          <w:tblCellMar>
            <w:top w:w="0" w:type="dxa"/>
            <w:left w:w="0" w:type="dxa"/>
            <w:bottom w:w="0" w:type="dxa"/>
            <w:right w:w="0" w:type="dxa"/>
          </w:tblCellMar>
        </w:tblPrEx>
        <w:trPr>
          <w:trHeight w:val="18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227BA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C453057">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4C9C87">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C0288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3BFB624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208C83">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5872C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F3181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E8492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0EA58DF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3631E08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60B6C8E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3D31B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7F51D4">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9DFFB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157428">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95004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739F6D">
            <w:pPr>
              <w:jc w:val="center"/>
              <w:rPr>
                <w:rFonts w:hint="eastAsia" w:ascii="宋体" w:hAnsi="宋体" w:cs="宋体"/>
                <w:color w:val="000000"/>
                <w:sz w:val="18"/>
                <w:szCs w:val="18"/>
              </w:rPr>
            </w:pPr>
          </w:p>
        </w:tc>
      </w:tr>
      <w:tr w14:paraId="253BBF5C">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CD83D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0224</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1EA90F5">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23747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对违反《中华人民共和国疫苗管理法》规定发布接种第二类疫苗的建议信息的处罚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2CB68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EB0AD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                                           【法律】《中华人民共和国疫苗管理法》（中华人民共和国主席令第30号，2019年12月1日实施）</w:t>
            </w:r>
          </w:p>
          <w:p w14:paraId="35B16F5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A05E0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F15C1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4AA91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31264B2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C84B02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7BDEB0E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1D039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800298">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AC2EE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269193">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F4545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CD2431">
            <w:pPr>
              <w:jc w:val="center"/>
              <w:rPr>
                <w:rFonts w:hint="eastAsia" w:ascii="宋体" w:hAnsi="宋体" w:cs="宋体"/>
                <w:color w:val="000000"/>
                <w:sz w:val="18"/>
                <w:szCs w:val="18"/>
              </w:rPr>
            </w:pPr>
          </w:p>
        </w:tc>
      </w:tr>
      <w:tr w14:paraId="0BEA22F2">
        <w:tblPrEx>
          <w:tblCellMar>
            <w:top w:w="0" w:type="dxa"/>
            <w:left w:w="0" w:type="dxa"/>
            <w:bottom w:w="0" w:type="dxa"/>
            <w:right w:w="0" w:type="dxa"/>
          </w:tblCellMar>
        </w:tblPrEx>
        <w:trPr>
          <w:trHeight w:val="9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4AD781">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86245DE">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F9DA8B">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177E3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6FCFE4">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1129DF">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E0BCF8">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9E6FBC">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75D2F7">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CD476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58D093">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8E424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34968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4A2749">
            <w:pPr>
              <w:jc w:val="center"/>
              <w:rPr>
                <w:rFonts w:hint="eastAsia" w:ascii="宋体" w:hAnsi="宋体" w:cs="宋体"/>
                <w:color w:val="000000"/>
                <w:sz w:val="18"/>
                <w:szCs w:val="18"/>
              </w:rPr>
            </w:pPr>
          </w:p>
        </w:tc>
      </w:tr>
      <w:tr w14:paraId="204D1F63">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BBCD7D">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7A09CA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C7F072">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40AD6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4C344E">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7FA55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92D3E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2FD93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0243841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9A3E45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3A9A275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5EDAFE">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5950E5">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7EA273C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875BF0">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2C71A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59807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F2C2AA">
            <w:pPr>
              <w:jc w:val="center"/>
              <w:rPr>
                <w:rFonts w:hint="eastAsia" w:ascii="宋体" w:hAnsi="宋体" w:cs="宋体"/>
                <w:color w:val="000000"/>
                <w:sz w:val="18"/>
                <w:szCs w:val="18"/>
              </w:rPr>
            </w:pPr>
          </w:p>
        </w:tc>
      </w:tr>
      <w:tr w14:paraId="3890C22D">
        <w:tblPrEx>
          <w:tblCellMar>
            <w:top w:w="0" w:type="dxa"/>
            <w:left w:w="0" w:type="dxa"/>
            <w:bottom w:w="0" w:type="dxa"/>
            <w:right w:w="0" w:type="dxa"/>
          </w:tblCellMar>
        </w:tblPrEx>
        <w:trPr>
          <w:trHeight w:val="9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97605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0C20C03">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385FAA">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39EE8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ED9A1E">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D2DC93">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D3090F">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A146DA">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FDCDCB">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B8F1E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6E8148">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22C74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A4264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AE5C79">
            <w:pPr>
              <w:jc w:val="center"/>
              <w:rPr>
                <w:rFonts w:hint="eastAsia" w:ascii="宋体" w:hAnsi="宋体" w:cs="宋体"/>
                <w:color w:val="000000"/>
                <w:sz w:val="18"/>
                <w:szCs w:val="18"/>
              </w:rPr>
            </w:pPr>
          </w:p>
        </w:tc>
      </w:tr>
      <w:tr w14:paraId="5E5EB363">
        <w:tblPrEx>
          <w:tblCellMar>
            <w:top w:w="0" w:type="dxa"/>
            <w:left w:w="0" w:type="dxa"/>
            <w:bottom w:w="0" w:type="dxa"/>
            <w:right w:w="0" w:type="dxa"/>
          </w:tblCellMar>
        </w:tblPrEx>
        <w:trPr>
          <w:trHeight w:val="17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8A803D">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C8D23F2">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9D7EA5">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4042A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2BC8B2B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1C8E5E">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0C430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A0EB2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35A43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5BC57E5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4415799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31C7404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3D210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A3388B">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32F0B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DAA731">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37947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7ED4F1">
            <w:pPr>
              <w:jc w:val="center"/>
              <w:rPr>
                <w:rFonts w:hint="eastAsia" w:ascii="宋体" w:hAnsi="宋体" w:cs="宋体"/>
                <w:color w:val="000000"/>
                <w:sz w:val="18"/>
                <w:szCs w:val="18"/>
              </w:rPr>
            </w:pPr>
          </w:p>
        </w:tc>
      </w:tr>
      <w:tr w14:paraId="41DE04BC">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CB356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0225</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7992BD1">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F48EA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对疾病预防控制机构未依照规定建立并保存疫苗购进、储存、分发、供应记录的处罚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8A9DC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C33D1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                                                 【法律】《中华人民共和国疫苗管理法》（中华人民共和国主席令第30号，2019年12月1日实施）</w:t>
            </w:r>
          </w:p>
          <w:p w14:paraId="6C7A005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57B52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C51DF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48080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3F74AA4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903890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23CF6B1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5F963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26A7B5">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3E714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104569">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73339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28CE81">
            <w:pPr>
              <w:jc w:val="center"/>
              <w:rPr>
                <w:rFonts w:hint="eastAsia" w:ascii="宋体" w:hAnsi="宋体" w:cs="宋体"/>
                <w:color w:val="000000"/>
                <w:sz w:val="18"/>
                <w:szCs w:val="18"/>
              </w:rPr>
            </w:pPr>
          </w:p>
        </w:tc>
      </w:tr>
      <w:tr w14:paraId="680F30EA">
        <w:tblPrEx>
          <w:tblCellMar>
            <w:top w:w="0" w:type="dxa"/>
            <w:left w:w="0" w:type="dxa"/>
            <w:bottom w:w="0" w:type="dxa"/>
            <w:right w:w="0" w:type="dxa"/>
          </w:tblCellMar>
        </w:tblPrEx>
        <w:trPr>
          <w:trHeight w:val="11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297A9F">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28876E4">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893B13">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B10AF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4C8DE8">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774C09">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738C43">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940E6C">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DEE9C7">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85BE3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C58968">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89FAC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04F4F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387C1F">
            <w:pPr>
              <w:jc w:val="center"/>
              <w:rPr>
                <w:rFonts w:hint="eastAsia" w:ascii="宋体" w:hAnsi="宋体" w:cs="宋体"/>
                <w:color w:val="000000"/>
                <w:sz w:val="18"/>
                <w:szCs w:val="18"/>
              </w:rPr>
            </w:pPr>
          </w:p>
        </w:tc>
      </w:tr>
      <w:tr w14:paraId="38D4C9B4">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698CC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F9C9BB8">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885B21">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EB61A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43325D">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C5057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E231C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450D4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2027A2E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688B365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52D92CF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824019">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A34683">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768F14D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72E002">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718DF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A7B60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860E0E">
            <w:pPr>
              <w:jc w:val="center"/>
              <w:rPr>
                <w:rFonts w:hint="eastAsia" w:ascii="宋体" w:hAnsi="宋体" w:cs="宋体"/>
                <w:color w:val="000000"/>
                <w:sz w:val="18"/>
                <w:szCs w:val="18"/>
              </w:rPr>
            </w:pPr>
          </w:p>
        </w:tc>
      </w:tr>
      <w:tr w14:paraId="532306FE">
        <w:tblPrEx>
          <w:tblCellMar>
            <w:top w:w="0" w:type="dxa"/>
            <w:left w:w="0" w:type="dxa"/>
            <w:bottom w:w="0" w:type="dxa"/>
            <w:right w:w="0" w:type="dxa"/>
          </w:tblCellMar>
        </w:tblPrEx>
        <w:trPr>
          <w:trHeight w:val="9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C225CB">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2AFC19C">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C0E1B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37113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D42837">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EADE3B">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5A68A4">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4E67B7">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A77D2D">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37603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96DCC3">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68EA8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99FBA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0222FA">
            <w:pPr>
              <w:jc w:val="center"/>
              <w:rPr>
                <w:rFonts w:hint="eastAsia" w:ascii="宋体" w:hAnsi="宋体" w:cs="宋体"/>
                <w:color w:val="000000"/>
                <w:sz w:val="18"/>
                <w:szCs w:val="18"/>
              </w:rPr>
            </w:pPr>
          </w:p>
        </w:tc>
      </w:tr>
      <w:tr w14:paraId="6D032DF1">
        <w:tblPrEx>
          <w:tblCellMar>
            <w:top w:w="0" w:type="dxa"/>
            <w:left w:w="0" w:type="dxa"/>
            <w:bottom w:w="0" w:type="dxa"/>
            <w:right w:w="0" w:type="dxa"/>
          </w:tblCellMar>
        </w:tblPrEx>
        <w:trPr>
          <w:trHeight w:val="18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85789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C4E8DEA">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83E34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2FA33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4020C99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865B6A">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4362D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AACEC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7A2F0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45CDFC5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7F7637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57BA243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D02D4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48DDA3">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E3F2A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842A2D">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0BFAE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8FF0EF">
            <w:pPr>
              <w:jc w:val="center"/>
              <w:rPr>
                <w:rFonts w:hint="eastAsia" w:ascii="宋体" w:hAnsi="宋体" w:cs="宋体"/>
                <w:color w:val="000000"/>
                <w:sz w:val="18"/>
                <w:szCs w:val="18"/>
              </w:rPr>
            </w:pPr>
          </w:p>
        </w:tc>
      </w:tr>
      <w:tr w14:paraId="0F4D09AA">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F83B3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0226</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2E63B6B">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A3631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对未经卫生主管部门依法指定擅自从事接种工作的处罚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9AE7F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05919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                                      【法律】《中华人民共和国疫苗管理法》（中华人民共和国主席令第30号，2019年12月1日实施）</w:t>
            </w:r>
          </w:p>
          <w:p w14:paraId="3971914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CC9F3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37E9C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A46D9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45183C7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CA0234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69D17D4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1D262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31FBAB">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E1A32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94E3CA">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F80B6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403536">
            <w:pPr>
              <w:jc w:val="center"/>
              <w:rPr>
                <w:rFonts w:hint="eastAsia" w:ascii="宋体" w:hAnsi="宋体" w:cs="宋体"/>
                <w:color w:val="000000"/>
                <w:sz w:val="18"/>
                <w:szCs w:val="18"/>
              </w:rPr>
            </w:pPr>
          </w:p>
        </w:tc>
      </w:tr>
      <w:tr w14:paraId="2A1F98BD">
        <w:tblPrEx>
          <w:tblCellMar>
            <w:top w:w="0" w:type="dxa"/>
            <w:left w:w="0" w:type="dxa"/>
            <w:bottom w:w="0" w:type="dxa"/>
            <w:right w:w="0" w:type="dxa"/>
          </w:tblCellMar>
        </w:tblPrEx>
        <w:trPr>
          <w:trHeight w:val="10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2B3750">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DADB7D7">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5F5F95">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D1D0C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C41C74">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0E9E15">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A9EBCC">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DC5F3D">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677E08">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1819D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1B4432">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0AFED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F0EAF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03229F">
            <w:pPr>
              <w:jc w:val="center"/>
              <w:rPr>
                <w:rFonts w:hint="eastAsia" w:ascii="宋体" w:hAnsi="宋体" w:cs="宋体"/>
                <w:color w:val="000000"/>
                <w:sz w:val="18"/>
                <w:szCs w:val="18"/>
              </w:rPr>
            </w:pPr>
          </w:p>
        </w:tc>
      </w:tr>
      <w:tr w14:paraId="5196EAA4">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E0E891">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4668045">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A6B2F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6622A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89A00B">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85E2C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7B869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A10AB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3FC9DB1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1A976CA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CA8610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837B9D">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9BEA1E">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57E7D2A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CF89B6">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369AD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031F5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66ED4B">
            <w:pPr>
              <w:jc w:val="center"/>
              <w:rPr>
                <w:rFonts w:hint="eastAsia" w:ascii="宋体" w:hAnsi="宋体" w:cs="宋体"/>
                <w:color w:val="000000"/>
                <w:sz w:val="18"/>
                <w:szCs w:val="18"/>
              </w:rPr>
            </w:pPr>
          </w:p>
        </w:tc>
      </w:tr>
      <w:tr w14:paraId="6390E2AA">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121F8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ED1DAE4">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70B658">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3439D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CDB64D">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FF92BB">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FDBBF6">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1DF556">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92D027">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BB1F1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C5130C">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A83B4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D46CB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646995">
            <w:pPr>
              <w:jc w:val="center"/>
              <w:rPr>
                <w:rFonts w:hint="eastAsia" w:ascii="宋体" w:hAnsi="宋体" w:cs="宋体"/>
                <w:color w:val="000000"/>
                <w:sz w:val="18"/>
                <w:szCs w:val="18"/>
              </w:rPr>
            </w:pPr>
          </w:p>
        </w:tc>
      </w:tr>
      <w:tr w14:paraId="4B04AD70">
        <w:tblPrEx>
          <w:tblCellMar>
            <w:top w:w="0" w:type="dxa"/>
            <w:left w:w="0" w:type="dxa"/>
            <w:bottom w:w="0" w:type="dxa"/>
            <w:right w:w="0" w:type="dxa"/>
          </w:tblCellMar>
        </w:tblPrEx>
        <w:trPr>
          <w:trHeight w:val="18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8F0454">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56BA3E4">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53B3E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35E08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35B1AF8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A6F6A2">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E61FC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053D2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24CAE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92855A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16029BC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052D58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EF6A1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A26BF2">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7690D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749406">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F12A6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B3147B">
            <w:pPr>
              <w:jc w:val="center"/>
              <w:rPr>
                <w:rFonts w:hint="eastAsia" w:ascii="宋体" w:hAnsi="宋体" w:cs="宋体"/>
                <w:color w:val="000000"/>
                <w:sz w:val="18"/>
                <w:szCs w:val="18"/>
              </w:rPr>
            </w:pPr>
          </w:p>
        </w:tc>
      </w:tr>
      <w:tr w14:paraId="7E98F1B4">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4472E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0227</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937D605">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CE38B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对实施预防接种的医疗卫生人员未按照规定填写并保存接种记录的处罚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14BC3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17EF2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                                               【法律】《中华人民共和国疫苗管理法》（中华人民共和国主席令第30号，2019年12月1日实施）</w:t>
            </w:r>
          </w:p>
          <w:p w14:paraId="78141C5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2FF50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C8811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2C40C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7B25A4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E947D8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FDA7F4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CCCC3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105340">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FCAF9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2E3F69">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30E7A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0CDF6E">
            <w:pPr>
              <w:jc w:val="center"/>
              <w:rPr>
                <w:rFonts w:hint="eastAsia" w:ascii="宋体" w:hAnsi="宋体" w:cs="宋体"/>
                <w:color w:val="000000"/>
                <w:sz w:val="18"/>
                <w:szCs w:val="18"/>
              </w:rPr>
            </w:pPr>
          </w:p>
        </w:tc>
      </w:tr>
      <w:tr w14:paraId="3C382843">
        <w:tblPrEx>
          <w:tblCellMar>
            <w:top w:w="0" w:type="dxa"/>
            <w:left w:w="0" w:type="dxa"/>
            <w:bottom w:w="0" w:type="dxa"/>
            <w:right w:w="0" w:type="dxa"/>
          </w:tblCellMar>
        </w:tblPrEx>
        <w:trPr>
          <w:trHeight w:val="9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D76124">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68FC4A7">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3AA35C">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D0F4A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2D3689">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DB0E57">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5B9B97">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F87981">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D1E413">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B7C2A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864F30">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01C79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9C0FA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6E4EE3">
            <w:pPr>
              <w:jc w:val="center"/>
              <w:rPr>
                <w:rFonts w:hint="eastAsia" w:ascii="宋体" w:hAnsi="宋体" w:cs="宋体"/>
                <w:color w:val="000000"/>
                <w:sz w:val="18"/>
                <w:szCs w:val="18"/>
              </w:rPr>
            </w:pPr>
          </w:p>
        </w:tc>
      </w:tr>
      <w:tr w14:paraId="019D5BD6">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8A63C1">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FCB80EE">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BF05CC">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4E718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DC258E">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51D26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916D6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3A8D6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5D4D3AF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3C79F49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30EAFA3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A1F920">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5A44B6">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68102F6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EA2E8D">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A74FC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7C8BD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9C911C">
            <w:pPr>
              <w:jc w:val="center"/>
              <w:rPr>
                <w:rFonts w:hint="eastAsia" w:ascii="宋体" w:hAnsi="宋体" w:cs="宋体"/>
                <w:color w:val="000000"/>
                <w:sz w:val="18"/>
                <w:szCs w:val="18"/>
              </w:rPr>
            </w:pPr>
          </w:p>
        </w:tc>
      </w:tr>
      <w:tr w14:paraId="6B7304FC">
        <w:tblPrEx>
          <w:tblCellMar>
            <w:top w:w="0" w:type="dxa"/>
            <w:left w:w="0" w:type="dxa"/>
            <w:bottom w:w="0" w:type="dxa"/>
            <w:right w:w="0" w:type="dxa"/>
          </w:tblCellMar>
        </w:tblPrEx>
        <w:trPr>
          <w:trHeight w:val="10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6D6E87">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BAA1F0C">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DCF8F5">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D2128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176970">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63A65B">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0ABF59">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9C5F19">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1A4191">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6C910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872FF8">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DB184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73CEC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179965">
            <w:pPr>
              <w:jc w:val="center"/>
              <w:rPr>
                <w:rFonts w:hint="eastAsia" w:ascii="宋体" w:hAnsi="宋体" w:cs="宋体"/>
                <w:color w:val="000000"/>
                <w:sz w:val="18"/>
                <w:szCs w:val="18"/>
              </w:rPr>
            </w:pPr>
          </w:p>
        </w:tc>
      </w:tr>
      <w:tr w14:paraId="34587C95">
        <w:tblPrEx>
          <w:tblCellMar>
            <w:top w:w="0" w:type="dxa"/>
            <w:left w:w="0" w:type="dxa"/>
            <w:bottom w:w="0" w:type="dxa"/>
            <w:right w:w="0" w:type="dxa"/>
          </w:tblCellMar>
        </w:tblPrEx>
        <w:trPr>
          <w:trHeight w:val="18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B06F5C">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1CF37F6">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D8B498">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BBB0B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1A81909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69ED73">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FD2A8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379B8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D9470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B12015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55F43E8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3AC756A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6BF5D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7CE010">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18943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34BE77">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709FC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C07D69">
            <w:pPr>
              <w:jc w:val="center"/>
              <w:rPr>
                <w:rFonts w:hint="eastAsia" w:ascii="宋体" w:hAnsi="宋体" w:cs="宋体"/>
                <w:color w:val="000000"/>
                <w:sz w:val="18"/>
                <w:szCs w:val="18"/>
              </w:rPr>
            </w:pPr>
          </w:p>
        </w:tc>
      </w:tr>
      <w:tr w14:paraId="37A00D4E">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0BBB2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0228</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A6822D2">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D10E7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对疾病预防控制机构未按照使用计划将第一类疫苗分发到下级疾病预防控制机构、接种单位、乡级医疗卫生机构的处罚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BA02F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53873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                                           【法律】《中华人民共和国疫苗管理法》（中华人民共和国主席令第30号，2019年12月1日实施）</w:t>
            </w:r>
          </w:p>
          <w:p w14:paraId="13FBCD8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F0728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AED9A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0B4A9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0A3A72F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AEAF0A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62AFF17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1A494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D0BF52">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8137B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1DCA1D">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740C9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E1AFF1">
            <w:pPr>
              <w:jc w:val="center"/>
              <w:rPr>
                <w:rFonts w:hint="eastAsia" w:ascii="宋体" w:hAnsi="宋体" w:cs="宋体"/>
                <w:color w:val="000000"/>
                <w:sz w:val="18"/>
                <w:szCs w:val="18"/>
              </w:rPr>
            </w:pPr>
          </w:p>
        </w:tc>
      </w:tr>
      <w:tr w14:paraId="6CAA781E">
        <w:tblPrEx>
          <w:tblCellMar>
            <w:top w:w="0" w:type="dxa"/>
            <w:left w:w="0" w:type="dxa"/>
            <w:bottom w:w="0" w:type="dxa"/>
            <w:right w:w="0" w:type="dxa"/>
          </w:tblCellMar>
        </w:tblPrEx>
        <w:trPr>
          <w:trHeight w:val="10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D10FBC">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45B24BD">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0A08D8">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E598C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A20ADD">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7AA12D">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1EEC32">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171246">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E1435E">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CCDB2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87DB27">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05BB6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7C2A6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575D16">
            <w:pPr>
              <w:jc w:val="center"/>
              <w:rPr>
                <w:rFonts w:hint="eastAsia" w:ascii="宋体" w:hAnsi="宋体" w:cs="宋体"/>
                <w:color w:val="000000"/>
                <w:sz w:val="18"/>
                <w:szCs w:val="18"/>
              </w:rPr>
            </w:pPr>
          </w:p>
        </w:tc>
      </w:tr>
      <w:tr w14:paraId="0960C8CB">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604970">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1CD135C">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3B6E8A">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E4AE3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535B13">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C07B1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A2E35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2374B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5398FF1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AE70A9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2D12780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80DB0D">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8FEE4B">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2F70F9E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21334A">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EC6E6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93B6A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1FB65A">
            <w:pPr>
              <w:jc w:val="center"/>
              <w:rPr>
                <w:rFonts w:hint="eastAsia" w:ascii="宋体" w:hAnsi="宋体" w:cs="宋体"/>
                <w:color w:val="000000"/>
                <w:sz w:val="18"/>
                <w:szCs w:val="18"/>
              </w:rPr>
            </w:pPr>
          </w:p>
        </w:tc>
      </w:tr>
      <w:tr w14:paraId="0B748F7D">
        <w:tblPrEx>
          <w:tblCellMar>
            <w:top w:w="0" w:type="dxa"/>
            <w:left w:w="0" w:type="dxa"/>
            <w:bottom w:w="0" w:type="dxa"/>
            <w:right w:w="0" w:type="dxa"/>
          </w:tblCellMar>
        </w:tblPrEx>
        <w:trPr>
          <w:trHeight w:val="9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9331C0">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1956D24">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FEF7A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9B4BD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3A0A18">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97179F">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2D87C2">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222120">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B1A806">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837F5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2D65B3">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D7856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3AFB9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27299D">
            <w:pPr>
              <w:jc w:val="center"/>
              <w:rPr>
                <w:rFonts w:hint="eastAsia" w:ascii="宋体" w:hAnsi="宋体" w:cs="宋体"/>
                <w:color w:val="000000"/>
                <w:sz w:val="18"/>
                <w:szCs w:val="18"/>
              </w:rPr>
            </w:pPr>
          </w:p>
        </w:tc>
      </w:tr>
      <w:tr w14:paraId="1565A155">
        <w:tblPrEx>
          <w:tblCellMar>
            <w:top w:w="0" w:type="dxa"/>
            <w:left w:w="0" w:type="dxa"/>
            <w:bottom w:w="0" w:type="dxa"/>
            <w:right w:w="0" w:type="dxa"/>
          </w:tblCellMar>
        </w:tblPrEx>
        <w:trPr>
          <w:trHeight w:val="18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E39134">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84F95F5">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F11A4A">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639A2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7AA495E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169169">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85E93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86018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15984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5DF817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366899D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7AE9C32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28EBC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E2AB11">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60402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A5D895">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0E37E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257950">
            <w:pPr>
              <w:jc w:val="center"/>
              <w:rPr>
                <w:rFonts w:hint="eastAsia" w:ascii="宋体" w:hAnsi="宋体" w:cs="宋体"/>
                <w:color w:val="000000"/>
                <w:sz w:val="18"/>
                <w:szCs w:val="18"/>
              </w:rPr>
            </w:pPr>
          </w:p>
        </w:tc>
      </w:tr>
      <w:tr w14:paraId="0504A8EC">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E06F6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0229</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45ECCD9">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02817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对疾控机构未依法履行传染病疫情报告、通报职责，或者隐瞒、谎报、缓报传染病疫情的处罚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D4C8E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31CDC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4C57CBA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【法律】《中华人民共和国传染病防治法》（2013年6月29日修正）</w:t>
            </w:r>
          </w:p>
          <w:p w14:paraId="0C227FE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【行政法规】《中华人民共和国传染病防治法实施办法》（中华人民共和国卫生部令第17号）</w:t>
            </w:r>
          </w:p>
          <w:p w14:paraId="4260BD9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0CBDB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56A4D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AA317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26CD0AE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58277B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720C7D6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ABB65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C69861">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C3DE8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FACC1D">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8BE6E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CD206D">
            <w:pPr>
              <w:jc w:val="center"/>
              <w:rPr>
                <w:rFonts w:hint="eastAsia" w:ascii="宋体" w:hAnsi="宋体" w:cs="宋体"/>
                <w:color w:val="000000"/>
                <w:sz w:val="18"/>
                <w:szCs w:val="18"/>
              </w:rPr>
            </w:pPr>
          </w:p>
        </w:tc>
      </w:tr>
      <w:tr w14:paraId="0FA42585">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1CF2F6">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C36D0F7">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CF9F28">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4ADCA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F24EDE">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AFAC8C">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7BEF01">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B6E0D0">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0CF64F">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9A14C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A8C946">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BDFD6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EE65A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8293CD">
            <w:pPr>
              <w:jc w:val="center"/>
              <w:rPr>
                <w:rFonts w:hint="eastAsia" w:ascii="宋体" w:hAnsi="宋体" w:cs="宋体"/>
                <w:color w:val="000000"/>
                <w:sz w:val="18"/>
                <w:szCs w:val="18"/>
              </w:rPr>
            </w:pPr>
          </w:p>
        </w:tc>
      </w:tr>
      <w:tr w14:paraId="7A6A0106">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63D34D">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3BBD8B5">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6785EB">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566F6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52FF0B">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B4733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53287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9EAE8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3025CED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4537204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6283B92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1A85EF">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026F15">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7FAE76E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9164D5">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07E4E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8452A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FC23DF">
            <w:pPr>
              <w:jc w:val="center"/>
              <w:rPr>
                <w:rFonts w:hint="eastAsia" w:ascii="宋体" w:hAnsi="宋体" w:cs="宋体"/>
                <w:color w:val="000000"/>
                <w:sz w:val="18"/>
                <w:szCs w:val="18"/>
              </w:rPr>
            </w:pPr>
          </w:p>
        </w:tc>
      </w:tr>
      <w:tr w14:paraId="618848E5">
        <w:tblPrEx>
          <w:tblCellMar>
            <w:top w:w="0" w:type="dxa"/>
            <w:left w:w="0" w:type="dxa"/>
            <w:bottom w:w="0" w:type="dxa"/>
            <w:right w:w="0" w:type="dxa"/>
          </w:tblCellMar>
        </w:tblPrEx>
        <w:trPr>
          <w:trHeight w:val="9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BA87D0">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1F1D89F">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C50BA4">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8C98C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B3F1ED">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BF5D68">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62C442">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2BC1DC">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53BB8D">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AFC0C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1A59ED">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78C7B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3D4CC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972037">
            <w:pPr>
              <w:jc w:val="center"/>
              <w:rPr>
                <w:rFonts w:hint="eastAsia" w:ascii="宋体" w:hAnsi="宋体" w:cs="宋体"/>
                <w:color w:val="000000"/>
                <w:sz w:val="18"/>
                <w:szCs w:val="18"/>
              </w:rPr>
            </w:pPr>
          </w:p>
        </w:tc>
      </w:tr>
      <w:tr w14:paraId="63FCF2E0">
        <w:tblPrEx>
          <w:tblCellMar>
            <w:top w:w="0" w:type="dxa"/>
            <w:left w:w="0" w:type="dxa"/>
            <w:bottom w:w="0" w:type="dxa"/>
            <w:right w:w="0" w:type="dxa"/>
          </w:tblCellMar>
        </w:tblPrEx>
        <w:trPr>
          <w:trHeight w:val="1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87022F">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149E727">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9C0395">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ABF0C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33A2949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71FFE6">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A24E4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EB4A3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399B5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2A0C164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4471FC4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0E21593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B328C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29541D">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B9410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31A601">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0ABFD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0654C9">
            <w:pPr>
              <w:jc w:val="center"/>
              <w:rPr>
                <w:rFonts w:hint="eastAsia" w:ascii="宋体" w:hAnsi="宋体" w:cs="宋体"/>
                <w:color w:val="000000"/>
                <w:sz w:val="18"/>
                <w:szCs w:val="18"/>
              </w:rPr>
            </w:pPr>
          </w:p>
        </w:tc>
      </w:tr>
      <w:tr w14:paraId="593915B1">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7E24B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0230</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ACE6C5F">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255A6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对医疗机构未按照规定承担本单位的传染病预防、控制工作、医院感染控制任务和责任区域内的传染病预防工作的处罚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8284A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5F38B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0BDF6D1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【法律】《中华人民共和国传染病防治法》（2013年6月29日修正）</w:t>
            </w:r>
          </w:p>
          <w:p w14:paraId="7D1605F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【行政法规】《中华人民共和国传染病防治法实施办法》（中华人民共和国卫生部令第17号）</w:t>
            </w:r>
          </w:p>
          <w:p w14:paraId="0C512CE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CCDA3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C25DA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165B8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5E858C2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6548ADA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4943603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18C5D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4105E8">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05C3C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671002">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8E2B0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7A5BA5">
            <w:pPr>
              <w:jc w:val="center"/>
              <w:rPr>
                <w:rFonts w:hint="eastAsia" w:ascii="宋体" w:hAnsi="宋体" w:cs="宋体"/>
                <w:color w:val="000000"/>
                <w:sz w:val="18"/>
                <w:szCs w:val="18"/>
              </w:rPr>
            </w:pPr>
          </w:p>
        </w:tc>
      </w:tr>
      <w:tr w14:paraId="59D9B82E">
        <w:tblPrEx>
          <w:tblCellMar>
            <w:top w:w="0" w:type="dxa"/>
            <w:left w:w="0" w:type="dxa"/>
            <w:bottom w:w="0" w:type="dxa"/>
            <w:right w:w="0" w:type="dxa"/>
          </w:tblCellMar>
        </w:tblPrEx>
        <w:trPr>
          <w:trHeight w:val="9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800FA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D0B4EF9">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D684C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64CDB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F327EE">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F3EFA1">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C28730">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FB3F8A">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0E335D">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33A98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5DE15F">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FD6C3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4B879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997A11">
            <w:pPr>
              <w:jc w:val="center"/>
              <w:rPr>
                <w:rFonts w:hint="eastAsia" w:ascii="宋体" w:hAnsi="宋体" w:cs="宋体"/>
                <w:color w:val="000000"/>
                <w:sz w:val="18"/>
                <w:szCs w:val="18"/>
              </w:rPr>
            </w:pPr>
          </w:p>
        </w:tc>
      </w:tr>
      <w:tr w14:paraId="083B87F9">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25EF69">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E0B62BD">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D535DD">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4A9F0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BDFEB4">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06C9C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539AB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ED6F9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C9DED4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58285A6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0A80A5B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F787BD">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F8940F">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13E6C6A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A8732F">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AB892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9AE84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CF8BE2">
            <w:pPr>
              <w:jc w:val="center"/>
              <w:rPr>
                <w:rFonts w:hint="eastAsia" w:ascii="宋体" w:hAnsi="宋体" w:cs="宋体"/>
                <w:color w:val="000000"/>
                <w:sz w:val="18"/>
                <w:szCs w:val="18"/>
              </w:rPr>
            </w:pPr>
          </w:p>
        </w:tc>
      </w:tr>
      <w:tr w14:paraId="0B14105F">
        <w:tblPrEx>
          <w:tblCellMar>
            <w:top w:w="0" w:type="dxa"/>
            <w:left w:w="0" w:type="dxa"/>
            <w:bottom w:w="0" w:type="dxa"/>
            <w:right w:w="0" w:type="dxa"/>
          </w:tblCellMar>
        </w:tblPrEx>
        <w:trPr>
          <w:trHeight w:val="9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E995E1">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E1B0D73">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6BEC0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02702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DC1575">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582DD9">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3E4C26">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CB9130">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A238C5">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AAA0C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5E3102">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4CF18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0A794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3AE287">
            <w:pPr>
              <w:jc w:val="center"/>
              <w:rPr>
                <w:rFonts w:hint="eastAsia" w:ascii="宋体" w:hAnsi="宋体" w:cs="宋体"/>
                <w:color w:val="000000"/>
                <w:sz w:val="18"/>
                <w:szCs w:val="18"/>
              </w:rPr>
            </w:pPr>
          </w:p>
        </w:tc>
      </w:tr>
      <w:tr w14:paraId="71FEDD4E">
        <w:tblPrEx>
          <w:tblCellMar>
            <w:top w:w="0" w:type="dxa"/>
            <w:left w:w="0" w:type="dxa"/>
            <w:bottom w:w="0" w:type="dxa"/>
            <w:right w:w="0" w:type="dxa"/>
          </w:tblCellMar>
        </w:tblPrEx>
        <w:trPr>
          <w:trHeight w:val="18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4113C4">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4357BA4">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4ED628">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0A727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6842826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4A0C00">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EDD63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0271B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E324F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7B75F9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95BE72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75E531B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CC5CC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213D57">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EF389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ED91CA">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61641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404638">
            <w:pPr>
              <w:jc w:val="center"/>
              <w:rPr>
                <w:rFonts w:hint="eastAsia" w:ascii="宋体" w:hAnsi="宋体" w:cs="宋体"/>
                <w:color w:val="000000"/>
                <w:sz w:val="18"/>
                <w:szCs w:val="18"/>
              </w:rPr>
            </w:pPr>
          </w:p>
        </w:tc>
      </w:tr>
      <w:tr w14:paraId="109878C6">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96A95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0231</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94E3371">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E1DE7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对医疗机构未按照规定报告传染病疫情，或者隐瞒、谎报、缓报传染病疫情的处罚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3AEF1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ADBC0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68669FB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【法律】《中华人民共和国传染病防治法》（2013年6月29日修正）</w:t>
            </w:r>
          </w:p>
          <w:p w14:paraId="2228B56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【行政法规】《中华人民共和国传染病防治法实施办法》（中华人民共和国卫生部令第17号）</w:t>
            </w:r>
          </w:p>
          <w:p w14:paraId="0E96740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9B933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97E78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6A645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3D599DD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39E7FE7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4A2283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D8A44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7B36DF">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8C978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0CAEA0">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4D1A9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F8D1CB">
            <w:pPr>
              <w:jc w:val="center"/>
              <w:rPr>
                <w:rFonts w:hint="eastAsia" w:ascii="宋体" w:hAnsi="宋体" w:cs="宋体"/>
                <w:color w:val="000000"/>
                <w:sz w:val="18"/>
                <w:szCs w:val="18"/>
              </w:rPr>
            </w:pPr>
          </w:p>
        </w:tc>
      </w:tr>
      <w:tr w14:paraId="776709DF">
        <w:tblPrEx>
          <w:tblCellMar>
            <w:top w:w="0" w:type="dxa"/>
            <w:left w:w="0" w:type="dxa"/>
            <w:bottom w:w="0" w:type="dxa"/>
            <w:right w:w="0" w:type="dxa"/>
          </w:tblCellMar>
        </w:tblPrEx>
        <w:trPr>
          <w:trHeight w:val="10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85EEE0">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A6BC55A">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01F1AD">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532FC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34BEE1">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8379E3">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FFB898">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977275">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7848FC">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F6E32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FB20D6">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C10EF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C5F11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F6A0B0">
            <w:pPr>
              <w:jc w:val="center"/>
              <w:rPr>
                <w:rFonts w:hint="eastAsia" w:ascii="宋体" w:hAnsi="宋体" w:cs="宋体"/>
                <w:color w:val="000000"/>
                <w:sz w:val="18"/>
                <w:szCs w:val="18"/>
              </w:rPr>
            </w:pPr>
          </w:p>
        </w:tc>
      </w:tr>
      <w:tr w14:paraId="18F71BFD">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241196">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550921E">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89A65B">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FD944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CE2DAC">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570EC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E22FC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DB920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B3F18C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1BE7D3B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26514D6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57AD8C">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3FA3CE">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3DE0074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C39A1E">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F730D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A2D82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69581E">
            <w:pPr>
              <w:jc w:val="center"/>
              <w:rPr>
                <w:rFonts w:hint="eastAsia" w:ascii="宋体" w:hAnsi="宋体" w:cs="宋体"/>
                <w:color w:val="000000"/>
                <w:sz w:val="18"/>
                <w:szCs w:val="18"/>
              </w:rPr>
            </w:pPr>
          </w:p>
        </w:tc>
      </w:tr>
      <w:tr w14:paraId="435E1797">
        <w:tblPrEx>
          <w:tblCellMar>
            <w:top w:w="0" w:type="dxa"/>
            <w:left w:w="0" w:type="dxa"/>
            <w:bottom w:w="0" w:type="dxa"/>
            <w:right w:w="0" w:type="dxa"/>
          </w:tblCellMar>
        </w:tblPrEx>
        <w:trPr>
          <w:trHeight w:val="10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39C0B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50E3BD9">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E16790">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BC017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5922E7">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A02CDA">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4A915F">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FB37BE">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997E5F">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F8565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BA81BC">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0D233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2C7A9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3ED23C">
            <w:pPr>
              <w:jc w:val="center"/>
              <w:rPr>
                <w:rFonts w:hint="eastAsia" w:ascii="宋体" w:hAnsi="宋体" w:cs="宋体"/>
                <w:color w:val="000000"/>
                <w:sz w:val="18"/>
                <w:szCs w:val="18"/>
              </w:rPr>
            </w:pPr>
          </w:p>
        </w:tc>
      </w:tr>
      <w:tr w14:paraId="1A06D9C5">
        <w:tblPrEx>
          <w:tblCellMar>
            <w:top w:w="0" w:type="dxa"/>
            <w:left w:w="0" w:type="dxa"/>
            <w:bottom w:w="0" w:type="dxa"/>
            <w:right w:w="0" w:type="dxa"/>
          </w:tblCellMar>
        </w:tblPrEx>
        <w:trPr>
          <w:trHeight w:val="18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E2D735">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21EB0B9">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631327">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F599C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0951446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604E6A">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1F401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DA47E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5A14F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22D7F93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7C60F7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465F014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73509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D426A1">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618EB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4DF838">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CC2D6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295100">
            <w:pPr>
              <w:jc w:val="center"/>
              <w:rPr>
                <w:rFonts w:hint="eastAsia" w:ascii="宋体" w:hAnsi="宋体" w:cs="宋体"/>
                <w:color w:val="000000"/>
                <w:sz w:val="18"/>
                <w:szCs w:val="18"/>
              </w:rPr>
            </w:pPr>
          </w:p>
        </w:tc>
      </w:tr>
      <w:tr w14:paraId="7CF4B912">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281D6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0232</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916F407">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0D5BC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对医疗机构发现传染病疫情时，未按照规定对传染病病人、疑似传染病病人提供医疗救护、现场救援、接诊、转诊的，或者拒绝接受转诊的处罚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CFB98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4FBBA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3B9AA88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【法律】《中华人民共和国传染病防治法》（2013年6月29日修正）</w:t>
            </w:r>
          </w:p>
          <w:p w14:paraId="43D4DAA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【行政法规】《中华人民共和国传染病防治法实施办法》（中华人民共和国卫生部令第17号）</w:t>
            </w:r>
          </w:p>
          <w:p w14:paraId="2492DC9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64F84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60B91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8FDE9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500E1C9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B4E6C0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3A62F1E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14570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6D22C2">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B59E0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A81FBF">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4C804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453519">
            <w:pPr>
              <w:jc w:val="center"/>
              <w:rPr>
                <w:rFonts w:hint="eastAsia" w:ascii="宋体" w:hAnsi="宋体" w:cs="宋体"/>
                <w:color w:val="000000"/>
                <w:sz w:val="18"/>
                <w:szCs w:val="18"/>
              </w:rPr>
            </w:pPr>
          </w:p>
        </w:tc>
      </w:tr>
      <w:tr w14:paraId="04FFB6F6">
        <w:tblPrEx>
          <w:tblCellMar>
            <w:top w:w="0" w:type="dxa"/>
            <w:left w:w="0" w:type="dxa"/>
            <w:bottom w:w="0" w:type="dxa"/>
            <w:right w:w="0" w:type="dxa"/>
          </w:tblCellMar>
        </w:tblPrEx>
        <w:trPr>
          <w:trHeight w:val="10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3627B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4E96EC8">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B5AC26">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AE0C3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E74DAA">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1260D4">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DBA2E1">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A2F599">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F8A096">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47B27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D93037">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668E6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82513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359D5A">
            <w:pPr>
              <w:jc w:val="center"/>
              <w:rPr>
                <w:rFonts w:hint="eastAsia" w:ascii="宋体" w:hAnsi="宋体" w:cs="宋体"/>
                <w:color w:val="000000"/>
                <w:sz w:val="18"/>
                <w:szCs w:val="18"/>
              </w:rPr>
            </w:pPr>
          </w:p>
        </w:tc>
      </w:tr>
      <w:tr w14:paraId="5FB7DCB8">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0EA17F">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72DFFDF">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F65108">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9E14A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D29E55">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A2796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DDADD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2B055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69E241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6159C7C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0BF75EA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A4EA4C">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7177B8">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01413D5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5FABC8">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1F632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F3D9C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F7AC25">
            <w:pPr>
              <w:jc w:val="center"/>
              <w:rPr>
                <w:rFonts w:hint="eastAsia" w:ascii="宋体" w:hAnsi="宋体" w:cs="宋体"/>
                <w:color w:val="000000"/>
                <w:sz w:val="18"/>
                <w:szCs w:val="18"/>
              </w:rPr>
            </w:pPr>
          </w:p>
        </w:tc>
      </w:tr>
      <w:tr w14:paraId="068F50D4">
        <w:tblPrEx>
          <w:tblCellMar>
            <w:top w:w="0" w:type="dxa"/>
            <w:left w:w="0" w:type="dxa"/>
            <w:bottom w:w="0" w:type="dxa"/>
            <w:right w:w="0" w:type="dxa"/>
          </w:tblCellMar>
        </w:tblPrEx>
        <w:trPr>
          <w:trHeight w:val="10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B001ED">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43C1EFC">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071501">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98B3B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5C14E7">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62F3AA">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A4570A">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FA65EC">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E1026C">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FF240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9B6EBB">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A7F7D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90113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A6F701">
            <w:pPr>
              <w:jc w:val="center"/>
              <w:rPr>
                <w:rFonts w:hint="eastAsia" w:ascii="宋体" w:hAnsi="宋体" w:cs="宋体"/>
                <w:color w:val="000000"/>
                <w:sz w:val="18"/>
                <w:szCs w:val="18"/>
              </w:rPr>
            </w:pPr>
          </w:p>
        </w:tc>
      </w:tr>
      <w:tr w14:paraId="46D3459F">
        <w:tblPrEx>
          <w:tblCellMar>
            <w:top w:w="0" w:type="dxa"/>
            <w:left w:w="0" w:type="dxa"/>
            <w:bottom w:w="0" w:type="dxa"/>
            <w:right w:w="0" w:type="dxa"/>
          </w:tblCellMar>
        </w:tblPrEx>
        <w:trPr>
          <w:trHeight w:val="18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4AAC65">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CE64A8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EE196B">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3814C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3922009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9E9F33">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56A02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974A0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F28D1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4C717A3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497A827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22242E0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1A363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6140B3">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8CFFA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8730C4">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D6660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897DD6">
            <w:pPr>
              <w:jc w:val="center"/>
              <w:rPr>
                <w:rFonts w:hint="eastAsia" w:ascii="宋体" w:hAnsi="宋体" w:cs="宋体"/>
                <w:color w:val="000000"/>
                <w:sz w:val="18"/>
                <w:szCs w:val="18"/>
              </w:rPr>
            </w:pPr>
          </w:p>
        </w:tc>
      </w:tr>
      <w:tr w14:paraId="1A6A42CA">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C880D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0233</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8CB2BC9">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75363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对医疗机构未按照规定对医疗器械进行消毒，或者对按照规定一次使用的医疗器具予以销毁，再次使用的处罚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E1E25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4D96B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11882EE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【法律】《中华人民共和国传染病防治法》（2013年6月29日修正）</w:t>
            </w:r>
          </w:p>
          <w:p w14:paraId="01D79D7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【行政法规】《中华人民共和国传染病防治法实施办法》（中华人民共和国卫生部令第17号）</w:t>
            </w:r>
          </w:p>
          <w:p w14:paraId="5A73F08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B1C71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0AB2D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5F7C0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3EC4A95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955926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20EAA03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D950B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EC6F86">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283CB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BDE4BD">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95A22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DEDB69">
            <w:pPr>
              <w:jc w:val="center"/>
              <w:rPr>
                <w:rFonts w:hint="eastAsia" w:ascii="宋体" w:hAnsi="宋体" w:cs="宋体"/>
                <w:color w:val="000000"/>
                <w:sz w:val="18"/>
                <w:szCs w:val="18"/>
              </w:rPr>
            </w:pPr>
          </w:p>
        </w:tc>
      </w:tr>
      <w:tr w14:paraId="130974AF">
        <w:tblPrEx>
          <w:tblCellMar>
            <w:top w:w="0" w:type="dxa"/>
            <w:left w:w="0" w:type="dxa"/>
            <w:bottom w:w="0" w:type="dxa"/>
            <w:right w:w="0" w:type="dxa"/>
          </w:tblCellMar>
        </w:tblPrEx>
        <w:trPr>
          <w:trHeight w:val="9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BEDE2B">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4B249CD">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9EB136">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F95F1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F3CED5">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2CF4B3">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FEE543">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009B65">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9B5EF6">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21E14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E42AD1">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D7119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E695B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CF7BDB">
            <w:pPr>
              <w:jc w:val="center"/>
              <w:rPr>
                <w:rFonts w:hint="eastAsia" w:ascii="宋体" w:hAnsi="宋体" w:cs="宋体"/>
                <w:color w:val="000000"/>
                <w:sz w:val="18"/>
                <w:szCs w:val="18"/>
              </w:rPr>
            </w:pPr>
          </w:p>
        </w:tc>
      </w:tr>
      <w:tr w14:paraId="7BB39874">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88C79F">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4955A2E">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9FBB5E">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A748D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BC166D">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2B6EA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EB076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04FDF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1DB8187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95B364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6B66B1C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3FE1E5">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E02E70">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3F2EC7A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A1087C">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0C3B1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349CC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913EA4">
            <w:pPr>
              <w:jc w:val="center"/>
              <w:rPr>
                <w:rFonts w:hint="eastAsia" w:ascii="宋体" w:hAnsi="宋体" w:cs="宋体"/>
                <w:color w:val="000000"/>
                <w:sz w:val="18"/>
                <w:szCs w:val="18"/>
              </w:rPr>
            </w:pPr>
          </w:p>
        </w:tc>
      </w:tr>
      <w:tr w14:paraId="5DBE6F1B">
        <w:tblPrEx>
          <w:tblCellMar>
            <w:top w:w="0" w:type="dxa"/>
            <w:left w:w="0" w:type="dxa"/>
            <w:bottom w:w="0" w:type="dxa"/>
            <w:right w:w="0" w:type="dxa"/>
          </w:tblCellMar>
        </w:tblPrEx>
        <w:trPr>
          <w:trHeight w:val="10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071C30">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AC039FC">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201F11">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AA04B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ED6064">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C13283">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CEAE8E">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3C88A3">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B86165">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8678E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92F4A2">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D108C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69AB6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947628">
            <w:pPr>
              <w:jc w:val="center"/>
              <w:rPr>
                <w:rFonts w:hint="eastAsia" w:ascii="宋体" w:hAnsi="宋体" w:cs="宋体"/>
                <w:color w:val="000000"/>
                <w:sz w:val="18"/>
                <w:szCs w:val="18"/>
              </w:rPr>
            </w:pPr>
          </w:p>
        </w:tc>
      </w:tr>
      <w:tr w14:paraId="08C95C36">
        <w:tblPrEx>
          <w:tblCellMar>
            <w:top w:w="0" w:type="dxa"/>
            <w:left w:w="0" w:type="dxa"/>
            <w:bottom w:w="0" w:type="dxa"/>
            <w:right w:w="0" w:type="dxa"/>
          </w:tblCellMar>
        </w:tblPrEx>
        <w:trPr>
          <w:trHeight w:val="19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902AB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2623818">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FACE3B">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DEB48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65097A4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9BBE7B">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A2590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842CB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0F2D8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1C7B96A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1E0B7C6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8ED840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E5178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857AC7">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B9868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F9411D">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25C41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A9AEEC">
            <w:pPr>
              <w:jc w:val="center"/>
              <w:rPr>
                <w:rFonts w:hint="eastAsia" w:ascii="宋体" w:hAnsi="宋体" w:cs="宋体"/>
                <w:color w:val="000000"/>
                <w:sz w:val="18"/>
                <w:szCs w:val="18"/>
              </w:rPr>
            </w:pPr>
          </w:p>
        </w:tc>
      </w:tr>
      <w:tr w14:paraId="3FFD822D">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693E7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0234</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A419611">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ED8F6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对医疗机构在医疗救治过程中未按照规定保管医学记录资料的处罚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80BE7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922E6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2B593D5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【法律】《中华人民共和国传染病防治法》（2013年6月29日修正）</w:t>
            </w:r>
          </w:p>
          <w:p w14:paraId="5A11862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【行政法规】《中华人民共和国传染病防治法实施办法》（中华人民共和国卫生部令第17号）</w:t>
            </w:r>
          </w:p>
          <w:p w14:paraId="04C338E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4187B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94F7E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E6A79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234484B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59FB10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728C19A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8AEA6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545DE1">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D31C3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5F21DC">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AECC2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5D0902">
            <w:pPr>
              <w:jc w:val="center"/>
              <w:rPr>
                <w:rFonts w:hint="eastAsia" w:ascii="宋体" w:hAnsi="宋体" w:cs="宋体"/>
                <w:color w:val="000000"/>
                <w:sz w:val="18"/>
                <w:szCs w:val="18"/>
              </w:rPr>
            </w:pPr>
          </w:p>
        </w:tc>
      </w:tr>
      <w:tr w14:paraId="3D618F26">
        <w:tblPrEx>
          <w:tblCellMar>
            <w:top w:w="0" w:type="dxa"/>
            <w:left w:w="0" w:type="dxa"/>
            <w:bottom w:w="0" w:type="dxa"/>
            <w:right w:w="0" w:type="dxa"/>
          </w:tblCellMar>
        </w:tblPrEx>
        <w:trPr>
          <w:trHeight w:val="10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235F9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7A1A6D8">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9C542A">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3225F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DF6A45">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52CB46">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D8D6CE">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183F8B">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D91905">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BDE02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D2E271">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BAEA8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1EBF9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B9DF13">
            <w:pPr>
              <w:jc w:val="center"/>
              <w:rPr>
                <w:rFonts w:hint="eastAsia" w:ascii="宋体" w:hAnsi="宋体" w:cs="宋体"/>
                <w:color w:val="000000"/>
                <w:sz w:val="18"/>
                <w:szCs w:val="18"/>
              </w:rPr>
            </w:pPr>
          </w:p>
        </w:tc>
      </w:tr>
      <w:tr w14:paraId="61C9FA3C">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73A0DA">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015895F">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7DB86C">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768ED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B92137">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DB6D3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1F1BF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7B8E0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2859BC0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998800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3B6B816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889D4C">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D9EC41">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6A88281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B9AF16">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BEAE7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37917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C46274">
            <w:pPr>
              <w:jc w:val="center"/>
              <w:rPr>
                <w:rFonts w:hint="eastAsia" w:ascii="宋体" w:hAnsi="宋体" w:cs="宋体"/>
                <w:color w:val="000000"/>
                <w:sz w:val="18"/>
                <w:szCs w:val="18"/>
              </w:rPr>
            </w:pPr>
          </w:p>
        </w:tc>
      </w:tr>
      <w:tr w14:paraId="25930D0C">
        <w:tblPrEx>
          <w:tblCellMar>
            <w:top w:w="0" w:type="dxa"/>
            <w:left w:w="0" w:type="dxa"/>
            <w:bottom w:w="0" w:type="dxa"/>
            <w:right w:w="0" w:type="dxa"/>
          </w:tblCellMar>
        </w:tblPrEx>
        <w:trPr>
          <w:trHeight w:val="10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BE1D35">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E7234F7">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A2006A">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3E0A6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1917EB">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157D20">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B4AFF1">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F5A40B">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84498C">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FA20E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01B2C3">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8D6A9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C0FF6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54189C">
            <w:pPr>
              <w:jc w:val="center"/>
              <w:rPr>
                <w:rFonts w:hint="eastAsia" w:ascii="宋体" w:hAnsi="宋体" w:cs="宋体"/>
                <w:color w:val="000000"/>
                <w:sz w:val="18"/>
                <w:szCs w:val="18"/>
              </w:rPr>
            </w:pPr>
          </w:p>
        </w:tc>
      </w:tr>
      <w:tr w14:paraId="3C286A25">
        <w:tblPrEx>
          <w:tblCellMar>
            <w:top w:w="0" w:type="dxa"/>
            <w:left w:w="0" w:type="dxa"/>
            <w:bottom w:w="0" w:type="dxa"/>
            <w:right w:w="0" w:type="dxa"/>
          </w:tblCellMar>
        </w:tblPrEx>
        <w:trPr>
          <w:trHeight w:val="18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1DB637">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0F1DA9B">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EBFCD1">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B9268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65A4856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4D44AA">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4BE52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10D15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9DDE0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2B91767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1EA487B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68202D8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BCCF5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69C705">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2B34A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3836B9">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1199E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5EFAFE">
            <w:pPr>
              <w:jc w:val="center"/>
              <w:rPr>
                <w:rFonts w:hint="eastAsia" w:ascii="宋体" w:hAnsi="宋体" w:cs="宋体"/>
                <w:color w:val="000000"/>
                <w:sz w:val="18"/>
                <w:szCs w:val="18"/>
              </w:rPr>
            </w:pPr>
          </w:p>
        </w:tc>
      </w:tr>
      <w:tr w14:paraId="07686E11">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33B02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0235</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BEBE9C8">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03E5E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对医疗卫生机构无正当理由，阻碍卫生行政主管部门执法人员执行职务，拒绝执法人员进入现场，或者不配合执法部门的检查、监测、调查取证的处罚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45422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54A1E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7F63558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【法律】《中华人民共和国传染病防治法》（2013年6月29日修正）</w:t>
            </w:r>
          </w:p>
          <w:p w14:paraId="454A368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【行政法规】《中华人民共和国传染病防治法实施办法》（中华人民共和国卫生部令第17号）</w:t>
            </w:r>
          </w:p>
          <w:p w14:paraId="0841294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178A7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FB5B6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6DCC5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513E69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4EA5F9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595C7D8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46342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E5AC46">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03293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127B92">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16B71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41B204">
            <w:pPr>
              <w:jc w:val="center"/>
              <w:rPr>
                <w:rFonts w:hint="eastAsia" w:ascii="宋体" w:hAnsi="宋体" w:cs="宋体"/>
                <w:color w:val="000000"/>
                <w:sz w:val="18"/>
                <w:szCs w:val="18"/>
              </w:rPr>
            </w:pPr>
          </w:p>
        </w:tc>
      </w:tr>
      <w:tr w14:paraId="2A2852DA">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B710E3">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953D82D">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6935AD">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9D11D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C08B85">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5B760F">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B94B03">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DF5AF9">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4C0512">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0EF86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67F074">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DB125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FCE8E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AC3173">
            <w:pPr>
              <w:jc w:val="center"/>
              <w:rPr>
                <w:rFonts w:hint="eastAsia" w:ascii="宋体" w:hAnsi="宋体" w:cs="宋体"/>
                <w:color w:val="000000"/>
                <w:sz w:val="18"/>
                <w:szCs w:val="18"/>
              </w:rPr>
            </w:pPr>
          </w:p>
        </w:tc>
      </w:tr>
      <w:tr w14:paraId="34DCF3F6">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B29D3C">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A3741D4">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D555F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43D1B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DDE546">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6F425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C4159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FE2A6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248BE35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43CEC6C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542A207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FDD4D2">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8789D4">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628AA81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F3087B">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880AF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E9174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188274">
            <w:pPr>
              <w:jc w:val="center"/>
              <w:rPr>
                <w:rFonts w:hint="eastAsia" w:ascii="宋体" w:hAnsi="宋体" w:cs="宋体"/>
                <w:color w:val="000000"/>
                <w:sz w:val="18"/>
                <w:szCs w:val="18"/>
              </w:rPr>
            </w:pPr>
          </w:p>
        </w:tc>
      </w:tr>
      <w:tr w14:paraId="7EC588C6">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B63126">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0E4C8BE">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EC5FAA">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2D328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2AFBB8">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CAF09C">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7E5772">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79854D">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5E47A6">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10588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2E64A6">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95FAD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D8FE8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14A9F9">
            <w:pPr>
              <w:jc w:val="center"/>
              <w:rPr>
                <w:rFonts w:hint="eastAsia" w:ascii="宋体" w:hAnsi="宋体" w:cs="宋体"/>
                <w:color w:val="000000"/>
                <w:sz w:val="18"/>
                <w:szCs w:val="18"/>
              </w:rPr>
            </w:pPr>
          </w:p>
        </w:tc>
      </w:tr>
      <w:tr w14:paraId="071A85A1">
        <w:tblPrEx>
          <w:tblCellMar>
            <w:top w:w="0" w:type="dxa"/>
            <w:left w:w="0" w:type="dxa"/>
            <w:bottom w:w="0" w:type="dxa"/>
            <w:right w:w="0" w:type="dxa"/>
          </w:tblCellMar>
        </w:tblPrEx>
        <w:trPr>
          <w:trHeight w:val="17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7235D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B4F6668">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85853A">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94014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52D5B08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0AA3B1">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638EB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4141C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97C7B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4EFC4CF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DEBB5E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3912057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6AE73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08E2C3">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7D639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485813">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445AC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4A53B3">
            <w:pPr>
              <w:jc w:val="center"/>
              <w:rPr>
                <w:rFonts w:hint="eastAsia" w:ascii="宋体" w:hAnsi="宋体" w:cs="宋体"/>
                <w:color w:val="000000"/>
                <w:sz w:val="18"/>
                <w:szCs w:val="18"/>
              </w:rPr>
            </w:pPr>
          </w:p>
        </w:tc>
      </w:tr>
      <w:tr w14:paraId="2D9B9CDC">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EAE2A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0236</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5CDA05E">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99BA3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对被传染病病原体污染的污水、污物、粪便不按规定进行消毒处理的处罚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62C4D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90083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7036305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【法律】《中华人民共和国传染病防治法》（2013年6月29日修正）</w:t>
            </w:r>
          </w:p>
          <w:p w14:paraId="4A69D8A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【行政法规】《中华人民共和国传染病防治法实施办法》（中华人民共和国卫生部令第17号）</w:t>
            </w:r>
          </w:p>
          <w:p w14:paraId="657D282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361E1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C41E5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AB82A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2D82A0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632878B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42B1CF2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B207F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7F1D3B">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5F168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71A045">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88AF5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8FA643">
            <w:pPr>
              <w:jc w:val="center"/>
              <w:rPr>
                <w:rFonts w:hint="eastAsia" w:ascii="宋体" w:hAnsi="宋体" w:cs="宋体"/>
                <w:color w:val="000000"/>
                <w:sz w:val="18"/>
                <w:szCs w:val="18"/>
              </w:rPr>
            </w:pPr>
          </w:p>
        </w:tc>
      </w:tr>
      <w:tr w14:paraId="58C57259">
        <w:tblPrEx>
          <w:tblCellMar>
            <w:top w:w="0" w:type="dxa"/>
            <w:left w:w="0" w:type="dxa"/>
            <w:bottom w:w="0" w:type="dxa"/>
            <w:right w:w="0" w:type="dxa"/>
          </w:tblCellMar>
        </w:tblPrEx>
        <w:trPr>
          <w:trHeight w:val="9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02DFC9">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201F427">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1F652B">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93D3F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41F363">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FA17A7">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5ACF4B">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A687D7">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C53E91">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BC125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7C63C0">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E8766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E1ABC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5F4D6F">
            <w:pPr>
              <w:jc w:val="center"/>
              <w:rPr>
                <w:rFonts w:hint="eastAsia" w:ascii="宋体" w:hAnsi="宋体" w:cs="宋体"/>
                <w:color w:val="000000"/>
                <w:sz w:val="18"/>
                <w:szCs w:val="18"/>
              </w:rPr>
            </w:pPr>
          </w:p>
        </w:tc>
      </w:tr>
      <w:tr w14:paraId="2D46BF6C">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676ACE">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007A0DB">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D196BE">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CE74D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E67714">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7A3AB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510B2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B867B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4E8DA81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D0C6C8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51F960F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5A93FC">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55B06C">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056D282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B48749">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186F0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1F332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2AF51D">
            <w:pPr>
              <w:jc w:val="center"/>
              <w:rPr>
                <w:rFonts w:hint="eastAsia" w:ascii="宋体" w:hAnsi="宋体" w:cs="宋体"/>
                <w:color w:val="000000"/>
                <w:sz w:val="18"/>
                <w:szCs w:val="18"/>
              </w:rPr>
            </w:pPr>
          </w:p>
        </w:tc>
      </w:tr>
      <w:tr w14:paraId="442B54C4">
        <w:tblPrEx>
          <w:tblCellMar>
            <w:top w:w="0" w:type="dxa"/>
            <w:left w:w="0" w:type="dxa"/>
            <w:bottom w:w="0" w:type="dxa"/>
            <w:right w:w="0" w:type="dxa"/>
          </w:tblCellMar>
        </w:tblPrEx>
        <w:trPr>
          <w:trHeight w:val="9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7FFD9F">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3B24E5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DF4980">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30E89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2AC0B4">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9D38F4">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693A71">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5F493B">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89672E">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854D0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4A6904">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F1A53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5529D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CEC4F6">
            <w:pPr>
              <w:jc w:val="center"/>
              <w:rPr>
                <w:rFonts w:hint="eastAsia" w:ascii="宋体" w:hAnsi="宋体" w:cs="宋体"/>
                <w:color w:val="000000"/>
                <w:sz w:val="18"/>
                <w:szCs w:val="18"/>
              </w:rPr>
            </w:pPr>
          </w:p>
        </w:tc>
      </w:tr>
      <w:tr w14:paraId="0B56B3BA">
        <w:tblPrEx>
          <w:tblCellMar>
            <w:top w:w="0" w:type="dxa"/>
            <w:left w:w="0" w:type="dxa"/>
            <w:bottom w:w="0" w:type="dxa"/>
            <w:right w:w="0" w:type="dxa"/>
          </w:tblCellMar>
        </w:tblPrEx>
        <w:trPr>
          <w:trHeight w:val="18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B30FE1">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D50B0AF">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CB3C70">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9DCD7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3D4B429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DCB39C">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32CAC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9BE13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137FC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3FD98F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19A5E2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DE4000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740E7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E53EC9">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8B5F0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2CD107">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FE796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987753">
            <w:pPr>
              <w:jc w:val="center"/>
              <w:rPr>
                <w:rFonts w:hint="eastAsia" w:ascii="宋体" w:hAnsi="宋体" w:cs="宋体"/>
                <w:color w:val="000000"/>
                <w:sz w:val="18"/>
                <w:szCs w:val="18"/>
              </w:rPr>
            </w:pPr>
          </w:p>
        </w:tc>
      </w:tr>
      <w:tr w14:paraId="21C0D1EF">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DBB15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0237</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22F5D15">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ADD90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对收治的传染病病人或者疑似传染病病人产生的生活垃圾，未按照医疗废物进行管理和处置的处罚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8C7A1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946F2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766953D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【法律】《中华人民共和国传染病防治法》（2013年6月29日修正）</w:t>
            </w:r>
          </w:p>
          <w:p w14:paraId="66A7FCD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【行政法规】《医疗废物管理条例》（中华人民共和国国务院令第380号）</w:t>
            </w:r>
          </w:p>
          <w:p w14:paraId="45530FE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【行政法规】《中华人民共和国传染病防治法实施办法》（中华人民共和国卫生部令第17号）</w:t>
            </w:r>
          </w:p>
          <w:p w14:paraId="292DD99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【部门规章及规范性文件】《医疗卫生机构医疗废物管理办法》(中华人民共和国卫生部令第36号)</w:t>
            </w:r>
          </w:p>
          <w:p w14:paraId="73BF426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6A4A5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B357E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9B5A3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65A891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1BFB58E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041C4C3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5C7EB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FC2B42">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E0C17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AD75D2">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96779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B812FB">
            <w:pPr>
              <w:jc w:val="center"/>
              <w:rPr>
                <w:rFonts w:hint="eastAsia" w:ascii="宋体" w:hAnsi="宋体" w:cs="宋体"/>
                <w:color w:val="000000"/>
                <w:sz w:val="18"/>
                <w:szCs w:val="18"/>
              </w:rPr>
            </w:pPr>
          </w:p>
        </w:tc>
      </w:tr>
      <w:tr w14:paraId="7BEAF4B8">
        <w:tblPrEx>
          <w:tblCellMar>
            <w:top w:w="0" w:type="dxa"/>
            <w:left w:w="0" w:type="dxa"/>
            <w:bottom w:w="0" w:type="dxa"/>
            <w:right w:w="0" w:type="dxa"/>
          </w:tblCellMar>
        </w:tblPrEx>
        <w:trPr>
          <w:trHeight w:val="10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B15AD1">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8CDC420">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70F403">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A1BEB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D68A8C">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D00159">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C8C892">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6678B7">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FFD3BE">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44ACE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9DB06C">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F2F15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F347D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B0189C">
            <w:pPr>
              <w:jc w:val="center"/>
              <w:rPr>
                <w:rFonts w:hint="eastAsia" w:ascii="宋体" w:hAnsi="宋体" w:cs="宋体"/>
                <w:color w:val="000000"/>
                <w:sz w:val="18"/>
                <w:szCs w:val="18"/>
              </w:rPr>
            </w:pPr>
          </w:p>
        </w:tc>
      </w:tr>
      <w:tr w14:paraId="230E03FF">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7211C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3377C98">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789206">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CBAEE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FD377D">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4B276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60CA1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7B877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51CA01C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97AE59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41C4A84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2E828A">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DD507A">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39A31AB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84AC1C">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BC243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A3F84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0F6546">
            <w:pPr>
              <w:jc w:val="center"/>
              <w:rPr>
                <w:rFonts w:hint="eastAsia" w:ascii="宋体" w:hAnsi="宋体" w:cs="宋体"/>
                <w:color w:val="000000"/>
                <w:sz w:val="18"/>
                <w:szCs w:val="18"/>
              </w:rPr>
            </w:pPr>
          </w:p>
        </w:tc>
      </w:tr>
      <w:tr w14:paraId="73DC713A">
        <w:tblPrEx>
          <w:tblCellMar>
            <w:top w:w="0" w:type="dxa"/>
            <w:left w:w="0" w:type="dxa"/>
            <w:bottom w:w="0" w:type="dxa"/>
            <w:right w:w="0" w:type="dxa"/>
          </w:tblCellMar>
        </w:tblPrEx>
        <w:trPr>
          <w:trHeight w:val="10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80DC59">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0936DB4">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B6E00B">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939D7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EC46B1">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61293A">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05ABB6">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D4E5FF">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BDA229">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37C57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0F1A13">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35D5A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352D6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178958">
            <w:pPr>
              <w:jc w:val="center"/>
              <w:rPr>
                <w:rFonts w:hint="eastAsia" w:ascii="宋体" w:hAnsi="宋体" w:cs="宋体"/>
                <w:color w:val="000000"/>
                <w:sz w:val="18"/>
                <w:szCs w:val="18"/>
              </w:rPr>
            </w:pPr>
          </w:p>
        </w:tc>
      </w:tr>
      <w:tr w14:paraId="6AF81DF2">
        <w:tblPrEx>
          <w:tblCellMar>
            <w:top w:w="0" w:type="dxa"/>
            <w:left w:w="0" w:type="dxa"/>
            <w:bottom w:w="0" w:type="dxa"/>
            <w:right w:w="0" w:type="dxa"/>
          </w:tblCellMar>
        </w:tblPrEx>
        <w:trPr>
          <w:trHeight w:val="18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D24904">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4FADFFC">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2E79EE">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CF47D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3C3FC66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39BFFA">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2D249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FCED1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4C146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1A1CC0E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18F4F41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064E284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C6AB0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F6A4D8">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45B67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E83ECA">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3188B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2F81AF">
            <w:pPr>
              <w:jc w:val="center"/>
              <w:rPr>
                <w:rFonts w:hint="eastAsia" w:ascii="宋体" w:hAnsi="宋体" w:cs="宋体"/>
                <w:color w:val="000000"/>
                <w:sz w:val="18"/>
                <w:szCs w:val="18"/>
              </w:rPr>
            </w:pPr>
          </w:p>
        </w:tc>
      </w:tr>
      <w:tr w14:paraId="78B6A91B">
        <w:tblPrEx>
          <w:tblCellMar>
            <w:top w:w="0" w:type="dxa"/>
            <w:left w:w="0" w:type="dxa"/>
            <w:bottom w:w="0" w:type="dxa"/>
            <w:right w:w="0" w:type="dxa"/>
          </w:tblCellMar>
        </w:tblPrEx>
        <w:trPr>
          <w:trHeight w:val="100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0FB3B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0238</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3EA5DE2">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6A266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对饮用水供水单位供应的饮用水不符合国家规定的生活饮用水卫生标准的处罚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B2F1B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6AF52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3747E12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【法律】《中华人民共和国传染病防治法》（2013年6月29日修正）</w:t>
            </w:r>
          </w:p>
          <w:p w14:paraId="39E95ED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【行政法规】《中华人民共和国传染病防治法实施办法》（中华人民共和国卫生部令第17号）</w:t>
            </w:r>
          </w:p>
          <w:p w14:paraId="5483055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【部门规章及规范性文件】《生活饮用水卫生监督管理办法》（建设部、中华人民共和国卫生部令第53号）</w:t>
            </w:r>
          </w:p>
          <w:p w14:paraId="4A3E49B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4810E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9A49D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42E2C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974742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1B9981A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FED207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97870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1091A3">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D5E45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21E476">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7CC66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68D26E">
            <w:pPr>
              <w:jc w:val="center"/>
              <w:rPr>
                <w:rFonts w:hint="eastAsia" w:ascii="宋体" w:hAnsi="宋体" w:cs="宋体"/>
                <w:color w:val="000000"/>
                <w:sz w:val="18"/>
                <w:szCs w:val="18"/>
              </w:rPr>
            </w:pPr>
          </w:p>
        </w:tc>
      </w:tr>
      <w:tr w14:paraId="6EB27865">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B7A70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0B83024">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AA951B">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8F463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6E8F6F">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4FD95E">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EE268C">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9C069A">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D661A6">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F4C9D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6C4999">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FD7BE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81DDF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F4F6D7">
            <w:pPr>
              <w:jc w:val="center"/>
              <w:rPr>
                <w:rFonts w:hint="eastAsia" w:ascii="宋体" w:hAnsi="宋体" w:cs="宋体"/>
                <w:color w:val="000000"/>
                <w:sz w:val="18"/>
                <w:szCs w:val="18"/>
              </w:rPr>
            </w:pPr>
          </w:p>
        </w:tc>
      </w:tr>
      <w:tr w14:paraId="79A59FF9">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4FBD55">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B0825D4">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6CB952">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1EA8D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688095">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39342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4BED7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27A0E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5C92D17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1FD1579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EC3FD4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AAF6F8">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94195B">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6CD8803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B44124">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2BB47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3E9F0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C6A5B5">
            <w:pPr>
              <w:jc w:val="center"/>
              <w:rPr>
                <w:rFonts w:hint="eastAsia" w:ascii="宋体" w:hAnsi="宋体" w:cs="宋体"/>
                <w:color w:val="000000"/>
                <w:sz w:val="18"/>
                <w:szCs w:val="18"/>
              </w:rPr>
            </w:pPr>
          </w:p>
        </w:tc>
      </w:tr>
      <w:tr w14:paraId="74CBB361">
        <w:tblPrEx>
          <w:tblCellMar>
            <w:top w:w="0" w:type="dxa"/>
            <w:left w:w="0" w:type="dxa"/>
            <w:bottom w:w="0" w:type="dxa"/>
            <w:right w:w="0" w:type="dxa"/>
          </w:tblCellMar>
        </w:tblPrEx>
        <w:trPr>
          <w:trHeight w:val="9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88929F">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715FB76">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2A7488">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A5E29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9B42BB">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94B225">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C3B2DB">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607F35">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EE8D75">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2614E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AF603E">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8025E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43FBD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23A997">
            <w:pPr>
              <w:jc w:val="center"/>
              <w:rPr>
                <w:rFonts w:hint="eastAsia" w:ascii="宋体" w:hAnsi="宋体" w:cs="宋体"/>
                <w:color w:val="000000"/>
                <w:sz w:val="18"/>
                <w:szCs w:val="18"/>
              </w:rPr>
            </w:pPr>
          </w:p>
        </w:tc>
      </w:tr>
      <w:tr w14:paraId="4980230F">
        <w:tblPrEx>
          <w:tblCellMar>
            <w:top w:w="0" w:type="dxa"/>
            <w:left w:w="0" w:type="dxa"/>
            <w:bottom w:w="0" w:type="dxa"/>
            <w:right w:w="0" w:type="dxa"/>
          </w:tblCellMar>
        </w:tblPrEx>
        <w:trPr>
          <w:trHeight w:val="17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B8B06A">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81BF6A2">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EC377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F1345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4A47681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7656DC">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34E1B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DC2C8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D0A65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04E421B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A40C3C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49D45C6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F44C7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C0D46F">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0A689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34FCC4">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3D697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9C342B">
            <w:pPr>
              <w:jc w:val="center"/>
              <w:rPr>
                <w:rFonts w:hint="eastAsia" w:ascii="宋体" w:hAnsi="宋体" w:cs="宋体"/>
                <w:color w:val="000000"/>
                <w:sz w:val="18"/>
                <w:szCs w:val="18"/>
              </w:rPr>
            </w:pPr>
          </w:p>
        </w:tc>
      </w:tr>
      <w:tr w14:paraId="41416276">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99B8E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0239</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5706374">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A7147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对涉及饮用水卫生安全的产品不符合国家卫生标准和卫生规范的处罚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DC6D6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43DD9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48D9662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【法律】《中华人民共和国传染病防治法》（2013年6月29日修正）</w:t>
            </w:r>
          </w:p>
          <w:p w14:paraId="63D503C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【行政法规】《中华人民共和国传染病防治法实施办法》（中华人民共和国卫生部令第17号）</w:t>
            </w:r>
          </w:p>
          <w:p w14:paraId="2FAF5AA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【行政法规】《国务院对确需保留的行政审批项目设定行政许可的决定》（中华人民共和国国务院令第412号，2009年1月29日予以修改）</w:t>
            </w:r>
          </w:p>
          <w:p w14:paraId="5B40D47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【国务院文件】《国务院关于取消和下放50项行政审批项目等事项的决定》（国发〔2013〕27号）</w:t>
            </w:r>
          </w:p>
          <w:p w14:paraId="01D5959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【部门规章及规范性文件】《生活饮用水卫生监督管理办法》（中华人民共和国建设部、卫生部第53号）</w:t>
            </w:r>
          </w:p>
          <w:p w14:paraId="6A301CA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8F977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E9C3F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15CA7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57EA59A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1B5C7D2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3C2035E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B00AB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9753FC">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40844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44DA71">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138A5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7B5F24">
            <w:pPr>
              <w:jc w:val="center"/>
              <w:rPr>
                <w:rFonts w:hint="eastAsia" w:ascii="宋体" w:hAnsi="宋体" w:cs="宋体"/>
                <w:color w:val="000000"/>
                <w:sz w:val="18"/>
                <w:szCs w:val="18"/>
              </w:rPr>
            </w:pPr>
          </w:p>
        </w:tc>
      </w:tr>
      <w:tr w14:paraId="08009717">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F5A8A1">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3EB69D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302C56">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A0B59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39C3CA">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748417">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2A9F7A">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D2BF86">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EAC38C">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1F700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C40406">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A905D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FA868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F900F0">
            <w:pPr>
              <w:jc w:val="center"/>
              <w:rPr>
                <w:rFonts w:hint="eastAsia" w:ascii="宋体" w:hAnsi="宋体" w:cs="宋体"/>
                <w:color w:val="000000"/>
                <w:sz w:val="18"/>
                <w:szCs w:val="18"/>
              </w:rPr>
            </w:pPr>
          </w:p>
        </w:tc>
      </w:tr>
      <w:tr w14:paraId="50FE7B0D">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1CABB4">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89E7B88">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BB74B8">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4E8A2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68AF50">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F24BC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19FBB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8ED34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1B9E146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4B0A326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658625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2F6907">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CD7FEF">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6229CF1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33A427">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5E1EC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34B03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D6D336">
            <w:pPr>
              <w:jc w:val="center"/>
              <w:rPr>
                <w:rFonts w:hint="eastAsia" w:ascii="宋体" w:hAnsi="宋体" w:cs="宋体"/>
                <w:color w:val="000000"/>
                <w:sz w:val="18"/>
                <w:szCs w:val="18"/>
              </w:rPr>
            </w:pPr>
          </w:p>
        </w:tc>
      </w:tr>
      <w:tr w14:paraId="61880648">
        <w:tblPrEx>
          <w:tblCellMar>
            <w:top w:w="0" w:type="dxa"/>
            <w:left w:w="0" w:type="dxa"/>
            <w:bottom w:w="0" w:type="dxa"/>
            <w:right w:w="0" w:type="dxa"/>
          </w:tblCellMar>
        </w:tblPrEx>
        <w:trPr>
          <w:trHeight w:val="9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63DDA6">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D9370D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8CA7DE">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A01D2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ACF714">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ACFC97">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EBE7CC">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6800A2">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BEBFCA">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6A091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74B472">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6BA7D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C0206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FB2EEF">
            <w:pPr>
              <w:jc w:val="center"/>
              <w:rPr>
                <w:rFonts w:hint="eastAsia" w:ascii="宋体" w:hAnsi="宋体" w:cs="宋体"/>
                <w:color w:val="000000"/>
                <w:sz w:val="18"/>
                <w:szCs w:val="18"/>
              </w:rPr>
            </w:pPr>
          </w:p>
        </w:tc>
      </w:tr>
      <w:tr w14:paraId="358049CF">
        <w:tblPrEx>
          <w:tblCellMar>
            <w:top w:w="0" w:type="dxa"/>
            <w:left w:w="0" w:type="dxa"/>
            <w:bottom w:w="0" w:type="dxa"/>
            <w:right w:w="0" w:type="dxa"/>
          </w:tblCellMar>
        </w:tblPrEx>
        <w:trPr>
          <w:trHeight w:val="18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61AFEE">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5ACA165">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C4AEF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42828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1EDC736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D7D1B5">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2B575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CC245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26398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3A452AF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33EFC8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200CEEA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3EA8B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CB4662">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BC58A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B2A323">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A6705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C526C4">
            <w:pPr>
              <w:jc w:val="center"/>
              <w:rPr>
                <w:rFonts w:hint="eastAsia" w:ascii="宋体" w:hAnsi="宋体" w:cs="宋体"/>
                <w:color w:val="000000"/>
                <w:sz w:val="18"/>
                <w:szCs w:val="18"/>
              </w:rPr>
            </w:pPr>
          </w:p>
        </w:tc>
      </w:tr>
      <w:tr w14:paraId="0D332D40">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10481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0240</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CB64FE1">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73B1A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对在国家确认的自然疫源地兴建水利、交通、旅游、能源等大型建设项目，未经卫生调查进行施工的，或者未按照疾病预防控制机构的意见采取必要的传染病预防、控制措施的处罚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E6B21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64F45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11C7C0B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【法律】《中华人民共和国传染病防治法》（2013年6月29日修正）</w:t>
            </w:r>
          </w:p>
          <w:p w14:paraId="7E9451A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【行政法规】《中华人民共和国传染病防治法实施办法》（中华人民共和国卫生部令第17号）</w:t>
            </w:r>
          </w:p>
          <w:p w14:paraId="4967BFF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E05F7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D95A6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9447B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4792067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544738E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09A47EB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6F8AB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1CDEB9">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361BA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A34705">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BADF6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AFEF2C">
            <w:pPr>
              <w:jc w:val="center"/>
              <w:rPr>
                <w:rFonts w:hint="eastAsia" w:ascii="宋体" w:hAnsi="宋体" w:cs="宋体"/>
                <w:color w:val="000000"/>
                <w:sz w:val="18"/>
                <w:szCs w:val="18"/>
              </w:rPr>
            </w:pPr>
          </w:p>
        </w:tc>
      </w:tr>
      <w:tr w14:paraId="06FA720A">
        <w:tblPrEx>
          <w:tblCellMar>
            <w:top w:w="0" w:type="dxa"/>
            <w:left w:w="0" w:type="dxa"/>
            <w:bottom w:w="0" w:type="dxa"/>
            <w:right w:w="0" w:type="dxa"/>
          </w:tblCellMar>
        </w:tblPrEx>
        <w:trPr>
          <w:trHeight w:val="10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CC06D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D690C49">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1E79D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D9D31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3C5276">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7454B4">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6D33E2">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55BF2E">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5385A7">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6DB45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4196CF">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79E7D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3D199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22ED91">
            <w:pPr>
              <w:jc w:val="center"/>
              <w:rPr>
                <w:rFonts w:hint="eastAsia" w:ascii="宋体" w:hAnsi="宋体" w:cs="宋体"/>
                <w:color w:val="000000"/>
                <w:sz w:val="18"/>
                <w:szCs w:val="18"/>
              </w:rPr>
            </w:pPr>
          </w:p>
        </w:tc>
      </w:tr>
      <w:tr w14:paraId="142509ED">
        <w:tblPrEx>
          <w:tblCellMar>
            <w:top w:w="0" w:type="dxa"/>
            <w:left w:w="0" w:type="dxa"/>
            <w:bottom w:w="0" w:type="dxa"/>
            <w:right w:w="0" w:type="dxa"/>
          </w:tblCellMar>
        </w:tblPrEx>
        <w:trPr>
          <w:trHeight w:val="10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6F988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F8D3C02">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593670">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6C8B6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61877D">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A5367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7338B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77410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3298FD4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3F0C60D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2C33CEB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DCD210">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1B4F0B">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1428092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9831BE">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6B041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1DB15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C20C8C">
            <w:pPr>
              <w:jc w:val="center"/>
              <w:rPr>
                <w:rFonts w:hint="eastAsia" w:ascii="宋体" w:hAnsi="宋体" w:cs="宋体"/>
                <w:color w:val="000000"/>
                <w:sz w:val="18"/>
                <w:szCs w:val="18"/>
              </w:rPr>
            </w:pPr>
          </w:p>
        </w:tc>
      </w:tr>
      <w:tr w14:paraId="70B9EF03">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F01611">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25F40BD">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361285">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1F709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5038D6">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69A0CF">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E9DF14">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E9BDEE">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1F4AFD">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A448E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4C5BFB">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D13B0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428CC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3BD544">
            <w:pPr>
              <w:jc w:val="center"/>
              <w:rPr>
                <w:rFonts w:hint="eastAsia" w:ascii="宋体" w:hAnsi="宋体" w:cs="宋体"/>
                <w:color w:val="000000"/>
                <w:sz w:val="18"/>
                <w:szCs w:val="18"/>
              </w:rPr>
            </w:pPr>
          </w:p>
        </w:tc>
      </w:tr>
      <w:tr w14:paraId="4463D569">
        <w:tblPrEx>
          <w:tblCellMar>
            <w:top w:w="0" w:type="dxa"/>
            <w:left w:w="0" w:type="dxa"/>
            <w:bottom w:w="0" w:type="dxa"/>
            <w:right w:w="0" w:type="dxa"/>
          </w:tblCellMar>
        </w:tblPrEx>
        <w:trPr>
          <w:trHeight w:val="18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FCB2A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2973BA9">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569C27">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D1780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7E1EB26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317370">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0C379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8D827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9775B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5E41142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8FFDE8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092E2EC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1C74C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DC1F48">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27FA7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A7BE57">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CB942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9D3189">
            <w:pPr>
              <w:jc w:val="center"/>
              <w:rPr>
                <w:rFonts w:hint="eastAsia" w:ascii="宋体" w:hAnsi="宋体" w:cs="宋体"/>
                <w:color w:val="000000"/>
                <w:sz w:val="18"/>
                <w:szCs w:val="18"/>
              </w:rPr>
            </w:pPr>
          </w:p>
        </w:tc>
      </w:tr>
      <w:tr w14:paraId="3ACD7154">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E18F7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0241</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59140A8">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CFC4E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对在自然疫源地和可能是自然疫源地的地区兴建大型建设项目未经卫生调查即进行施工的处罚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E2419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C6FA1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2F1772E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【法律】《中华人民共和国传染病防治法》（2013年6月29日修正）</w:t>
            </w:r>
          </w:p>
          <w:p w14:paraId="094C8F6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【行政法规】《中华人民共和国传染病防治法实施办法》（中华人民共和国卫生部令第17号）</w:t>
            </w:r>
          </w:p>
          <w:p w14:paraId="56DF1B6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24DE8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A356E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2EC4E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30E9005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158ECAE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4AB94EB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7EE9B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16881F">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B350F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C703E8">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7FDD6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F3708D">
            <w:pPr>
              <w:jc w:val="center"/>
              <w:rPr>
                <w:rFonts w:hint="eastAsia" w:ascii="宋体" w:hAnsi="宋体" w:cs="宋体"/>
                <w:color w:val="000000"/>
                <w:sz w:val="18"/>
                <w:szCs w:val="18"/>
              </w:rPr>
            </w:pPr>
          </w:p>
        </w:tc>
      </w:tr>
      <w:tr w14:paraId="46977A35">
        <w:tblPrEx>
          <w:tblCellMar>
            <w:top w:w="0" w:type="dxa"/>
            <w:left w:w="0" w:type="dxa"/>
            <w:bottom w:w="0" w:type="dxa"/>
            <w:right w:w="0" w:type="dxa"/>
          </w:tblCellMar>
        </w:tblPrEx>
        <w:trPr>
          <w:trHeight w:val="10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B28D47">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E810239">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B93FFE">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C2A63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F6E0D6">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03BA85">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DFEBDC">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848C61">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C7D57C">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5BE50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2C6B79">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252BA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5966E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9025A5">
            <w:pPr>
              <w:jc w:val="center"/>
              <w:rPr>
                <w:rFonts w:hint="eastAsia" w:ascii="宋体" w:hAnsi="宋体" w:cs="宋体"/>
                <w:color w:val="000000"/>
                <w:sz w:val="18"/>
                <w:szCs w:val="18"/>
              </w:rPr>
            </w:pPr>
          </w:p>
        </w:tc>
      </w:tr>
      <w:tr w14:paraId="65B03F1B">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CDDD65">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7572097">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606B56">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C9E90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76C44C">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1CE8A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341BD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13B0D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5E68419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EAADFD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4253CC7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C5C764">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B2791B">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256896F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7BD9BE">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2E45E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C42BA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5E8F67">
            <w:pPr>
              <w:jc w:val="center"/>
              <w:rPr>
                <w:rFonts w:hint="eastAsia" w:ascii="宋体" w:hAnsi="宋体" w:cs="宋体"/>
                <w:color w:val="000000"/>
                <w:sz w:val="18"/>
                <w:szCs w:val="18"/>
              </w:rPr>
            </w:pPr>
          </w:p>
        </w:tc>
      </w:tr>
      <w:tr w14:paraId="45E7FB1E">
        <w:tblPrEx>
          <w:tblCellMar>
            <w:top w:w="0" w:type="dxa"/>
            <w:left w:w="0" w:type="dxa"/>
            <w:bottom w:w="0" w:type="dxa"/>
            <w:right w:w="0" w:type="dxa"/>
          </w:tblCellMar>
        </w:tblPrEx>
        <w:trPr>
          <w:trHeight w:val="10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B432A7">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008624D">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4F2F1B">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AD000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C75C0A">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1E6499">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C49FFF">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DAFECA">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5A0735">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A3EDD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D13EB7">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262F6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99C6A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74B1CB">
            <w:pPr>
              <w:jc w:val="center"/>
              <w:rPr>
                <w:rFonts w:hint="eastAsia" w:ascii="宋体" w:hAnsi="宋体" w:cs="宋体"/>
                <w:color w:val="000000"/>
                <w:sz w:val="18"/>
                <w:szCs w:val="18"/>
              </w:rPr>
            </w:pPr>
          </w:p>
        </w:tc>
      </w:tr>
      <w:tr w14:paraId="1186FFD4">
        <w:tblPrEx>
          <w:tblCellMar>
            <w:top w:w="0" w:type="dxa"/>
            <w:left w:w="0" w:type="dxa"/>
            <w:bottom w:w="0" w:type="dxa"/>
            <w:right w:w="0" w:type="dxa"/>
          </w:tblCellMar>
        </w:tblPrEx>
        <w:trPr>
          <w:trHeight w:val="18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50E2B3">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6A5831B">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4EA773">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71002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0D12727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4D5819">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43FB1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9EA7C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AB741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3F44678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43F73DD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61D0E68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FC06A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EB3845">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581E1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3974CD">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7FBBA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9A4263">
            <w:pPr>
              <w:jc w:val="center"/>
              <w:rPr>
                <w:rFonts w:hint="eastAsia" w:ascii="宋体" w:hAnsi="宋体" w:cs="宋体"/>
                <w:color w:val="000000"/>
                <w:sz w:val="18"/>
                <w:szCs w:val="18"/>
              </w:rPr>
            </w:pPr>
          </w:p>
        </w:tc>
      </w:tr>
      <w:tr w14:paraId="62802136">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619D6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0242</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C1F12CB">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0D33F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对采供血机构非法采集血液或者组织他人出卖血液的处罚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6FD79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271C7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4E70C45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【法律】《中华人民共和国献血法》（中华人民共和国主席令第93号）</w:t>
            </w:r>
          </w:p>
          <w:p w14:paraId="55A5DC2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【法律】《中华人民共和国传染病防治法》（2013年6月29日修正）</w:t>
            </w:r>
          </w:p>
          <w:p w14:paraId="5EAE2B5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【部门规章及规范性文件】《血站管理办法》（中华人民共和国卫生部令第44号发布 2017年12月26日修订）</w:t>
            </w:r>
          </w:p>
          <w:p w14:paraId="559E259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【部门规章及规范性文件】《卫生行政处罚程序》（1997年6月19日中华人民共和国卫生部令第53号）</w:t>
            </w:r>
          </w:p>
          <w:p w14:paraId="4801EC5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【地方性法规】《山西省公民献血条例》  （山西省第九届人民代表大会常务委员会第十三次会议于1999年11月30日公布）</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A38FF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9C41C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491EB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6F7B25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5E209E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3E9360C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1FF58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CDBEB1">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173B6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0578D6">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CF492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1BC241">
            <w:pPr>
              <w:jc w:val="center"/>
              <w:rPr>
                <w:rFonts w:hint="eastAsia" w:ascii="宋体" w:hAnsi="宋体" w:cs="宋体"/>
                <w:color w:val="000000"/>
                <w:sz w:val="18"/>
                <w:szCs w:val="18"/>
              </w:rPr>
            </w:pPr>
          </w:p>
        </w:tc>
      </w:tr>
      <w:tr w14:paraId="08B9F9E1">
        <w:tblPrEx>
          <w:tblCellMar>
            <w:top w:w="0" w:type="dxa"/>
            <w:left w:w="0" w:type="dxa"/>
            <w:bottom w:w="0" w:type="dxa"/>
            <w:right w:w="0" w:type="dxa"/>
          </w:tblCellMar>
        </w:tblPrEx>
        <w:trPr>
          <w:trHeight w:val="9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92C48E">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99A390A">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A5DA05">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26A92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0A53CA">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78F6DA">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AEE299">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D4EFE3">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4D13F0">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BA2B9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AD8439">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53E25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EA245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619F49">
            <w:pPr>
              <w:jc w:val="center"/>
              <w:rPr>
                <w:rFonts w:hint="eastAsia" w:ascii="宋体" w:hAnsi="宋体" w:cs="宋体"/>
                <w:color w:val="000000"/>
                <w:sz w:val="18"/>
                <w:szCs w:val="18"/>
              </w:rPr>
            </w:pPr>
          </w:p>
        </w:tc>
      </w:tr>
      <w:tr w14:paraId="3D7A5876">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4E91DE">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3974CA3">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9819AA">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6B5BA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4561C7">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31880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F48AC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FD43E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3D8E9FF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C3D9DB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211C05A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167610">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4945C7">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618D605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DAD9B2">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4E5AE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41BC8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BC0EF7">
            <w:pPr>
              <w:jc w:val="center"/>
              <w:rPr>
                <w:rFonts w:hint="eastAsia" w:ascii="宋体" w:hAnsi="宋体" w:cs="宋体"/>
                <w:color w:val="000000"/>
                <w:sz w:val="18"/>
                <w:szCs w:val="18"/>
              </w:rPr>
            </w:pPr>
          </w:p>
        </w:tc>
      </w:tr>
      <w:tr w14:paraId="411AC118">
        <w:tblPrEx>
          <w:tblCellMar>
            <w:top w:w="0" w:type="dxa"/>
            <w:left w:w="0" w:type="dxa"/>
            <w:bottom w:w="0" w:type="dxa"/>
            <w:right w:w="0" w:type="dxa"/>
          </w:tblCellMar>
        </w:tblPrEx>
        <w:trPr>
          <w:trHeight w:val="10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2AB2A3">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CAEFBF3">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65012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3A985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DDF924">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B41F23">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125CD0">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49E490">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1A0350">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2B30B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599629">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3D9BC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936F8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8E8D46">
            <w:pPr>
              <w:jc w:val="center"/>
              <w:rPr>
                <w:rFonts w:hint="eastAsia" w:ascii="宋体" w:hAnsi="宋体" w:cs="宋体"/>
                <w:color w:val="000000"/>
                <w:sz w:val="18"/>
                <w:szCs w:val="18"/>
              </w:rPr>
            </w:pPr>
          </w:p>
        </w:tc>
      </w:tr>
      <w:tr w14:paraId="2632AF7C">
        <w:tblPrEx>
          <w:tblCellMar>
            <w:top w:w="0" w:type="dxa"/>
            <w:left w:w="0" w:type="dxa"/>
            <w:bottom w:w="0" w:type="dxa"/>
            <w:right w:w="0" w:type="dxa"/>
          </w:tblCellMar>
        </w:tblPrEx>
        <w:trPr>
          <w:trHeight w:val="18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596ADA">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A1CD9D9">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928EDA">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1C183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33830A1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79A4CE">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AB97C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BA545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35823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0779610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C48DB0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3D3585B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CADB0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9FF05F">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772BA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B0BB94">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FB472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058B89">
            <w:pPr>
              <w:jc w:val="center"/>
              <w:rPr>
                <w:rFonts w:hint="eastAsia" w:ascii="宋体" w:hAnsi="宋体" w:cs="宋体"/>
                <w:color w:val="000000"/>
                <w:sz w:val="18"/>
                <w:szCs w:val="18"/>
              </w:rPr>
            </w:pPr>
          </w:p>
        </w:tc>
      </w:tr>
      <w:tr w14:paraId="696773B9">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95A37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0243</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ADD8F12">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FEF2B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对非法采集血液的处罚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88C4D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202D1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7A7FA03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【法律】《中华人民共和国献血法》（中华人民共和国主席令第93号）</w:t>
            </w:r>
          </w:p>
          <w:p w14:paraId="4E122D0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【部门规章及规范性文件】《血站管理办法》（中华人民共和国卫生部令第44号发布 2017年12月26日修订）</w:t>
            </w:r>
          </w:p>
          <w:p w14:paraId="17CD21A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【部门规章及规范性文件】《卫生行政处罚程序》（1997年6月19日中华人民共和国卫生部令第53号）</w:t>
            </w:r>
          </w:p>
          <w:p w14:paraId="31355AC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【地方性法规】《山西省公民献血条例》  （山西省第九届人民代表大会常务委员会第十三次会议于1999年11月30日公布）</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B284C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7E50A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C3B56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523ABC6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21A474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4205B30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50853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E5844C">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B342A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1CDA0D">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C1C5D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3ADFFC">
            <w:pPr>
              <w:jc w:val="center"/>
              <w:rPr>
                <w:rFonts w:hint="eastAsia" w:ascii="宋体" w:hAnsi="宋体" w:cs="宋体"/>
                <w:color w:val="000000"/>
                <w:sz w:val="18"/>
                <w:szCs w:val="18"/>
              </w:rPr>
            </w:pPr>
          </w:p>
        </w:tc>
      </w:tr>
      <w:tr w14:paraId="2E0C3808">
        <w:tblPrEx>
          <w:tblCellMar>
            <w:top w:w="0" w:type="dxa"/>
            <w:left w:w="0" w:type="dxa"/>
            <w:bottom w:w="0" w:type="dxa"/>
            <w:right w:w="0" w:type="dxa"/>
          </w:tblCellMar>
        </w:tblPrEx>
        <w:trPr>
          <w:trHeight w:val="10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4525B6">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6BD6848">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8D03C6">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5CA97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ECDEF8">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B2F7E7">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D7D14A">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164C7A">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AE96A4">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287B0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B07D85">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B6AE2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8DF40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4B9781">
            <w:pPr>
              <w:jc w:val="center"/>
              <w:rPr>
                <w:rFonts w:hint="eastAsia" w:ascii="宋体" w:hAnsi="宋体" w:cs="宋体"/>
                <w:color w:val="000000"/>
                <w:sz w:val="18"/>
                <w:szCs w:val="18"/>
              </w:rPr>
            </w:pPr>
          </w:p>
        </w:tc>
      </w:tr>
      <w:tr w14:paraId="17BF59E6">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960AB9">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CDF5FC9">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03885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06CD0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5AB210">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6C95D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00DD0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DF6A7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FB9C6F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3993CCD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06EC664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23C050">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780592">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74D8726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63A5F5">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A7E08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4AFCC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1C0B32">
            <w:pPr>
              <w:jc w:val="center"/>
              <w:rPr>
                <w:rFonts w:hint="eastAsia" w:ascii="宋体" w:hAnsi="宋体" w:cs="宋体"/>
                <w:color w:val="000000"/>
                <w:sz w:val="18"/>
                <w:szCs w:val="18"/>
              </w:rPr>
            </w:pPr>
          </w:p>
        </w:tc>
      </w:tr>
      <w:tr w14:paraId="7B26C5D0">
        <w:tblPrEx>
          <w:tblCellMar>
            <w:top w:w="0" w:type="dxa"/>
            <w:left w:w="0" w:type="dxa"/>
            <w:bottom w:w="0" w:type="dxa"/>
            <w:right w:w="0" w:type="dxa"/>
          </w:tblCellMar>
        </w:tblPrEx>
        <w:trPr>
          <w:trHeight w:val="9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C782F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1FBA0CD">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D76028">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62BBB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EAC1DF">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D5F54C">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123D6C">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723DE0">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17DB39">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5736E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1C8047">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F5178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59CB2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0C498F">
            <w:pPr>
              <w:jc w:val="center"/>
              <w:rPr>
                <w:rFonts w:hint="eastAsia" w:ascii="宋体" w:hAnsi="宋体" w:cs="宋体"/>
                <w:color w:val="000000"/>
                <w:sz w:val="18"/>
                <w:szCs w:val="18"/>
              </w:rPr>
            </w:pPr>
          </w:p>
        </w:tc>
      </w:tr>
      <w:tr w14:paraId="74685E5C">
        <w:tblPrEx>
          <w:tblCellMar>
            <w:top w:w="0" w:type="dxa"/>
            <w:left w:w="0" w:type="dxa"/>
            <w:bottom w:w="0" w:type="dxa"/>
            <w:right w:w="0" w:type="dxa"/>
          </w:tblCellMar>
        </w:tblPrEx>
        <w:trPr>
          <w:trHeight w:val="18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42DE1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A986505">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8B2B26">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0B4FC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1A36580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3EED76">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804C3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17A1C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F998E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3174800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5A35D6E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550ED27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41C09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05F681">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D239E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07498D">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2843A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F4FD26">
            <w:pPr>
              <w:jc w:val="center"/>
              <w:rPr>
                <w:rFonts w:hint="eastAsia" w:ascii="宋体" w:hAnsi="宋体" w:cs="宋体"/>
                <w:color w:val="000000"/>
                <w:sz w:val="18"/>
                <w:szCs w:val="18"/>
              </w:rPr>
            </w:pPr>
          </w:p>
        </w:tc>
      </w:tr>
      <w:tr w14:paraId="235CBE4A">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44F16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0244</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AB9858B">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8B76D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对血站医疗机构出售无偿献血的血液的处罚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2400C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70779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7EFACDB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【法律】《中华人民共和国献血法》（中华人民共和国主席令第93号）</w:t>
            </w:r>
          </w:p>
          <w:p w14:paraId="3B41B08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【部门规章及规范性文件】《血站管理办法》（中华人民共和国卫生部令第44号发布 2017年12月26日修订）</w:t>
            </w:r>
          </w:p>
          <w:p w14:paraId="48600EE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【部门规章及规范性文件】《卫生行政处罚程序》（1997年6月19日中华人民共和国卫生部令第53号）</w:t>
            </w:r>
          </w:p>
          <w:p w14:paraId="6DE5F88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【地方性法规】《山西省公民献血条例》  （山西省第九届人民代表大会常务委员会第十三次会议于1999年11月30日公布）</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139F6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77050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D1D90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8656DB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5D7916A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5B6229A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82642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0F41D2">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22090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D79FD2">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2F069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A976C0">
            <w:pPr>
              <w:jc w:val="center"/>
              <w:rPr>
                <w:rFonts w:hint="eastAsia" w:ascii="宋体" w:hAnsi="宋体" w:cs="宋体"/>
                <w:color w:val="000000"/>
                <w:sz w:val="18"/>
                <w:szCs w:val="18"/>
              </w:rPr>
            </w:pPr>
          </w:p>
        </w:tc>
      </w:tr>
      <w:tr w14:paraId="5295B177">
        <w:tblPrEx>
          <w:tblCellMar>
            <w:top w:w="0" w:type="dxa"/>
            <w:left w:w="0" w:type="dxa"/>
            <w:bottom w:w="0" w:type="dxa"/>
            <w:right w:w="0" w:type="dxa"/>
          </w:tblCellMar>
        </w:tblPrEx>
        <w:trPr>
          <w:trHeight w:val="10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30ED4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25387FF">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DE0536">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6A632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A5D757">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B132CF">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4DEB5D">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A94946">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AF253E">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8E5BF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D5D53B">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E172E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78EDD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CA9DFA">
            <w:pPr>
              <w:jc w:val="center"/>
              <w:rPr>
                <w:rFonts w:hint="eastAsia" w:ascii="宋体" w:hAnsi="宋体" w:cs="宋体"/>
                <w:color w:val="000000"/>
                <w:sz w:val="18"/>
                <w:szCs w:val="18"/>
              </w:rPr>
            </w:pPr>
          </w:p>
        </w:tc>
      </w:tr>
      <w:tr w14:paraId="53ECD4EB">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81B57B">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95BC938">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3FC0A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2DE95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68F794">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DFCEB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CCDF8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0BB5D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48BBD09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1836729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6FC6FAC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7A3CE2">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BDC283">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4EBDBDF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64AA23">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DD4A7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EB22E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BD8EB4">
            <w:pPr>
              <w:jc w:val="center"/>
              <w:rPr>
                <w:rFonts w:hint="eastAsia" w:ascii="宋体" w:hAnsi="宋体" w:cs="宋体"/>
                <w:color w:val="000000"/>
                <w:sz w:val="18"/>
                <w:szCs w:val="18"/>
              </w:rPr>
            </w:pPr>
          </w:p>
        </w:tc>
      </w:tr>
      <w:tr w14:paraId="02D4C291">
        <w:tblPrEx>
          <w:tblCellMar>
            <w:top w:w="0" w:type="dxa"/>
            <w:left w:w="0" w:type="dxa"/>
            <w:bottom w:w="0" w:type="dxa"/>
            <w:right w:w="0" w:type="dxa"/>
          </w:tblCellMar>
        </w:tblPrEx>
        <w:trPr>
          <w:trHeight w:val="9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05F5C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AC50C3F">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15215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AB894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2CE278">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3DA800">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201FB0">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1C2000">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F60238">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88C84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86DEAB">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2AB22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D2504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7EDBF0">
            <w:pPr>
              <w:jc w:val="center"/>
              <w:rPr>
                <w:rFonts w:hint="eastAsia" w:ascii="宋体" w:hAnsi="宋体" w:cs="宋体"/>
                <w:color w:val="000000"/>
                <w:sz w:val="18"/>
                <w:szCs w:val="18"/>
              </w:rPr>
            </w:pPr>
          </w:p>
        </w:tc>
      </w:tr>
      <w:tr w14:paraId="0E92516E">
        <w:tblPrEx>
          <w:tblCellMar>
            <w:top w:w="0" w:type="dxa"/>
            <w:left w:w="0" w:type="dxa"/>
            <w:bottom w:w="0" w:type="dxa"/>
            <w:right w:w="0" w:type="dxa"/>
          </w:tblCellMar>
        </w:tblPrEx>
        <w:trPr>
          <w:trHeight w:val="17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5432AC">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AE7B262">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2112AE">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8EFE6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29231A2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5EA1E8">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87736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94CFB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0830B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3D6BD1B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5CB9867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0D21704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0FB38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E17779">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DDED4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3F6795">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E4A7D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37DC92">
            <w:pPr>
              <w:jc w:val="center"/>
              <w:rPr>
                <w:rFonts w:hint="eastAsia" w:ascii="宋体" w:hAnsi="宋体" w:cs="宋体"/>
                <w:color w:val="000000"/>
                <w:sz w:val="18"/>
                <w:szCs w:val="18"/>
              </w:rPr>
            </w:pPr>
          </w:p>
        </w:tc>
      </w:tr>
      <w:tr w14:paraId="72B5227C">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2200E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0245</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4CCF13A">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E9CB3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对临床用血的包装、储存、运输，不符合国家规定的卫生标准和要求的处罚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856DC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2C723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657F9FF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【法律】《中华人民共和国献血法》（中华人民共和国主席令第93号）</w:t>
            </w:r>
          </w:p>
          <w:p w14:paraId="549BCD6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【部门规章及规范性文件】《卫生行政处罚程序》（1997年6月19日中华人民共和国卫生部令第53号）</w:t>
            </w:r>
          </w:p>
          <w:p w14:paraId="6676481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【地方性法规】《山西省公民献血条例》  （山西省第九届人民代表大会常务委员会第十三次会议于1999年11月30日公布）</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A649A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197C0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85017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342F716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156C671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07891DB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BFA2E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A44182">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AFFBC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244B8F">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5CEDC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59C303">
            <w:pPr>
              <w:jc w:val="center"/>
              <w:rPr>
                <w:rFonts w:hint="eastAsia" w:ascii="宋体" w:hAnsi="宋体" w:cs="宋体"/>
                <w:color w:val="000000"/>
                <w:sz w:val="18"/>
                <w:szCs w:val="18"/>
              </w:rPr>
            </w:pPr>
          </w:p>
        </w:tc>
      </w:tr>
      <w:tr w14:paraId="238FA6A9">
        <w:tblPrEx>
          <w:tblCellMar>
            <w:top w:w="0" w:type="dxa"/>
            <w:left w:w="0" w:type="dxa"/>
            <w:bottom w:w="0" w:type="dxa"/>
            <w:right w:w="0" w:type="dxa"/>
          </w:tblCellMar>
        </w:tblPrEx>
        <w:trPr>
          <w:trHeight w:val="10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F67676">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D6D57D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D577BE">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A7D55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B362F8">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171DC5">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E1A3BA">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575B0E">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A18F73">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29792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A276B8">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94B60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8277A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004F9E">
            <w:pPr>
              <w:jc w:val="center"/>
              <w:rPr>
                <w:rFonts w:hint="eastAsia" w:ascii="宋体" w:hAnsi="宋体" w:cs="宋体"/>
                <w:color w:val="000000"/>
                <w:sz w:val="18"/>
                <w:szCs w:val="18"/>
              </w:rPr>
            </w:pPr>
          </w:p>
        </w:tc>
      </w:tr>
      <w:tr w14:paraId="439F4B6C">
        <w:tblPrEx>
          <w:tblCellMar>
            <w:top w:w="0" w:type="dxa"/>
            <w:left w:w="0" w:type="dxa"/>
            <w:bottom w:w="0" w:type="dxa"/>
            <w:right w:w="0" w:type="dxa"/>
          </w:tblCellMar>
        </w:tblPrEx>
        <w:trPr>
          <w:trHeight w:val="9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9F4F8F">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E638726">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2BED75">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4CED5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312351">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5854A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7A247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963A7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F551B3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616E8F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F9F02C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833319">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2D82C8">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06E2144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3DFED8">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8E749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B258F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414FB0">
            <w:pPr>
              <w:jc w:val="center"/>
              <w:rPr>
                <w:rFonts w:hint="eastAsia" w:ascii="宋体" w:hAnsi="宋体" w:cs="宋体"/>
                <w:color w:val="000000"/>
                <w:sz w:val="18"/>
                <w:szCs w:val="18"/>
              </w:rPr>
            </w:pPr>
          </w:p>
        </w:tc>
      </w:tr>
      <w:tr w14:paraId="0EC14D3C">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5FC90A">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3169716">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8DF6DC">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A389F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1DA280">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C8D980">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915D52">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F407F7">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AC5D1A">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3B63B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02F5D2">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D2BDC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F6FB7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702190">
            <w:pPr>
              <w:jc w:val="center"/>
              <w:rPr>
                <w:rFonts w:hint="eastAsia" w:ascii="宋体" w:hAnsi="宋体" w:cs="宋体"/>
                <w:color w:val="000000"/>
                <w:sz w:val="18"/>
                <w:szCs w:val="18"/>
              </w:rPr>
            </w:pPr>
          </w:p>
        </w:tc>
      </w:tr>
      <w:tr w14:paraId="30103DF2">
        <w:tblPrEx>
          <w:tblCellMar>
            <w:top w:w="0" w:type="dxa"/>
            <w:left w:w="0" w:type="dxa"/>
            <w:bottom w:w="0" w:type="dxa"/>
            <w:right w:w="0" w:type="dxa"/>
          </w:tblCellMar>
        </w:tblPrEx>
        <w:trPr>
          <w:trHeight w:val="18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BF940B">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ED97A2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3283B5">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4286D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72C25C7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214B53">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C80CF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19808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17353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1F8C790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37AA630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6AB5A42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A308B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2CBD09">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37786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CF70B6">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F4EDA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3655D7">
            <w:pPr>
              <w:jc w:val="center"/>
              <w:rPr>
                <w:rFonts w:hint="eastAsia" w:ascii="宋体" w:hAnsi="宋体" w:cs="宋体"/>
                <w:color w:val="000000"/>
                <w:sz w:val="18"/>
                <w:szCs w:val="18"/>
              </w:rPr>
            </w:pPr>
          </w:p>
        </w:tc>
      </w:tr>
      <w:tr w14:paraId="11C66B41">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6A730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0246</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5B40200">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B9CA6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对三级、四级实验室未经批准从事某种高致病性病原微生物或者疑似高致病病原微生物实验活动的处罚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B138C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2BB14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3983F64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病原微生物实验室生物安全管理条例》（中华人民共和国国务院令第424号；2016年2月6日《国务院关于修改部分行政法规的决定》修订；根据2018年3月19日《国务院关于修改和废止部分行政法规的决定》修正）</w:t>
            </w:r>
          </w:p>
          <w:p w14:paraId="4E21063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033D9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42024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D29A2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17935E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149427D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7A20E75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CB01C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478E1C">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CD6EA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A36369">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A2786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659CD0">
            <w:pPr>
              <w:jc w:val="center"/>
              <w:rPr>
                <w:rFonts w:hint="eastAsia" w:ascii="宋体" w:hAnsi="宋体" w:cs="宋体"/>
                <w:color w:val="000000"/>
                <w:sz w:val="18"/>
                <w:szCs w:val="18"/>
              </w:rPr>
            </w:pPr>
          </w:p>
        </w:tc>
      </w:tr>
      <w:tr w14:paraId="4A77EFB2">
        <w:tblPrEx>
          <w:tblCellMar>
            <w:top w:w="0" w:type="dxa"/>
            <w:left w:w="0" w:type="dxa"/>
            <w:bottom w:w="0" w:type="dxa"/>
            <w:right w:w="0" w:type="dxa"/>
          </w:tblCellMar>
        </w:tblPrEx>
        <w:trPr>
          <w:trHeight w:val="10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5BCA5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8156050">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C9BA11">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A5CFC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4113FB">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7DF5C2">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00A9E7">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42BA14">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EA6681">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236B9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4FE799">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85217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0D4B2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C96041">
            <w:pPr>
              <w:jc w:val="center"/>
              <w:rPr>
                <w:rFonts w:hint="eastAsia" w:ascii="宋体" w:hAnsi="宋体" w:cs="宋体"/>
                <w:color w:val="000000"/>
                <w:sz w:val="18"/>
                <w:szCs w:val="18"/>
              </w:rPr>
            </w:pPr>
          </w:p>
        </w:tc>
      </w:tr>
      <w:tr w14:paraId="284C769F">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478B39">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193367A">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EC4D2A">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9FBA6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D5BFDC">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407E0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8CE4B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0DBB5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23C0832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431CF1D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7E7DDA0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59A991">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5E6D31">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795C707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0BA24A">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A7C33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825CE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E121E6">
            <w:pPr>
              <w:jc w:val="center"/>
              <w:rPr>
                <w:rFonts w:hint="eastAsia" w:ascii="宋体" w:hAnsi="宋体" w:cs="宋体"/>
                <w:color w:val="000000"/>
                <w:sz w:val="18"/>
                <w:szCs w:val="18"/>
              </w:rPr>
            </w:pPr>
          </w:p>
        </w:tc>
      </w:tr>
      <w:tr w14:paraId="1C4259DC">
        <w:tblPrEx>
          <w:tblCellMar>
            <w:top w:w="0" w:type="dxa"/>
            <w:left w:w="0" w:type="dxa"/>
            <w:bottom w:w="0" w:type="dxa"/>
            <w:right w:w="0" w:type="dxa"/>
          </w:tblCellMar>
        </w:tblPrEx>
        <w:trPr>
          <w:trHeight w:val="10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3C9BE7">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D53CFB3">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FD0B6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9D24F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CE6756">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D098D1">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34D705">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222077">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10F6AB">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56B61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62DCA0">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BA6D8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45F1C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D40141">
            <w:pPr>
              <w:jc w:val="center"/>
              <w:rPr>
                <w:rFonts w:hint="eastAsia" w:ascii="宋体" w:hAnsi="宋体" w:cs="宋体"/>
                <w:color w:val="000000"/>
                <w:sz w:val="18"/>
                <w:szCs w:val="18"/>
              </w:rPr>
            </w:pPr>
          </w:p>
        </w:tc>
      </w:tr>
      <w:tr w14:paraId="1E6D66BB">
        <w:tblPrEx>
          <w:tblCellMar>
            <w:top w:w="0" w:type="dxa"/>
            <w:left w:w="0" w:type="dxa"/>
            <w:bottom w:w="0" w:type="dxa"/>
            <w:right w:w="0" w:type="dxa"/>
          </w:tblCellMar>
        </w:tblPrEx>
        <w:trPr>
          <w:trHeight w:val="18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AA4021">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EDC13C6">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8DB990">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D0B32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47399C2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8A915B">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3BA81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BD19C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D16A4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382594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357F20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2173707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9A03B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3AD056">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54665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5264D4">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F06C0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0E52A0">
            <w:pPr>
              <w:jc w:val="center"/>
              <w:rPr>
                <w:rFonts w:hint="eastAsia" w:ascii="宋体" w:hAnsi="宋体" w:cs="宋体"/>
                <w:color w:val="000000"/>
                <w:sz w:val="18"/>
                <w:szCs w:val="18"/>
              </w:rPr>
            </w:pPr>
          </w:p>
        </w:tc>
      </w:tr>
      <w:tr w14:paraId="457DCEB5">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C2D74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0247</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A596A11">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93218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对卫生主管部门或者兽医主管部门违反条例的规定，准予不符合《病原微生物实验室生物安全管理条例》规定条件的实验室从事高致病性病原微生物相关实验活动的处罚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09491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73A93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0EFB85F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病原微生物实验室生物安全管理条例》（中华人民共和国国务院令第424号；2016年2月6日《国务院关于修改部分行政法规的决定》修订；根据2018年3月19日《国务院关于修改和废止部分行政法规的决定》修正）</w:t>
            </w:r>
          </w:p>
          <w:p w14:paraId="7194C48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67495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D8661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44420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0E5D759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3E2A67E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584DB0D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ACCB6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EE293D">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4ED44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15A14F">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40830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EBCCC0">
            <w:pPr>
              <w:jc w:val="center"/>
              <w:rPr>
                <w:rFonts w:hint="eastAsia" w:ascii="宋体" w:hAnsi="宋体" w:cs="宋体"/>
                <w:color w:val="000000"/>
                <w:sz w:val="18"/>
                <w:szCs w:val="18"/>
              </w:rPr>
            </w:pPr>
          </w:p>
        </w:tc>
      </w:tr>
      <w:tr w14:paraId="26067BF2">
        <w:tblPrEx>
          <w:tblCellMar>
            <w:top w:w="0" w:type="dxa"/>
            <w:left w:w="0" w:type="dxa"/>
            <w:bottom w:w="0" w:type="dxa"/>
            <w:right w:w="0" w:type="dxa"/>
          </w:tblCellMar>
        </w:tblPrEx>
        <w:trPr>
          <w:trHeight w:val="10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29228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5802C87">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51FE13">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E506A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52914A">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BDDF5E">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6D0816">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CB4DF2">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E607FE">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B9B05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1CDA30">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C03D8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E6051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832B66">
            <w:pPr>
              <w:jc w:val="center"/>
              <w:rPr>
                <w:rFonts w:hint="eastAsia" w:ascii="宋体" w:hAnsi="宋体" w:cs="宋体"/>
                <w:color w:val="000000"/>
                <w:sz w:val="18"/>
                <w:szCs w:val="18"/>
              </w:rPr>
            </w:pPr>
          </w:p>
        </w:tc>
      </w:tr>
      <w:tr w14:paraId="7C697916">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612B2A">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359CF36">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CFDDE2">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BCEF7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E7CAED">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B928E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AF058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85507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3BFD94C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8868FD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272C14D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517927">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7BBD9C">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2D666E3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CE482B">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54995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111CE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069C39">
            <w:pPr>
              <w:jc w:val="center"/>
              <w:rPr>
                <w:rFonts w:hint="eastAsia" w:ascii="宋体" w:hAnsi="宋体" w:cs="宋体"/>
                <w:color w:val="000000"/>
                <w:sz w:val="18"/>
                <w:szCs w:val="18"/>
              </w:rPr>
            </w:pPr>
          </w:p>
        </w:tc>
      </w:tr>
      <w:tr w14:paraId="24D9FAE5">
        <w:tblPrEx>
          <w:tblCellMar>
            <w:top w:w="0" w:type="dxa"/>
            <w:left w:w="0" w:type="dxa"/>
            <w:bottom w:w="0" w:type="dxa"/>
            <w:right w:w="0" w:type="dxa"/>
          </w:tblCellMar>
        </w:tblPrEx>
        <w:trPr>
          <w:trHeight w:val="9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C0324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EB81668">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28E15A">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451A4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368EBE">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DE9AE2">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7E1995">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4F5AA1">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9DB1F4">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2A91C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9C54EB">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F6BE1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BC033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0A9D5F">
            <w:pPr>
              <w:jc w:val="center"/>
              <w:rPr>
                <w:rFonts w:hint="eastAsia" w:ascii="宋体" w:hAnsi="宋体" w:cs="宋体"/>
                <w:color w:val="000000"/>
                <w:sz w:val="18"/>
                <w:szCs w:val="18"/>
              </w:rPr>
            </w:pPr>
          </w:p>
        </w:tc>
      </w:tr>
      <w:tr w14:paraId="1D1A573C">
        <w:tblPrEx>
          <w:tblCellMar>
            <w:top w:w="0" w:type="dxa"/>
            <w:left w:w="0" w:type="dxa"/>
            <w:bottom w:w="0" w:type="dxa"/>
            <w:right w:w="0" w:type="dxa"/>
          </w:tblCellMar>
        </w:tblPrEx>
        <w:trPr>
          <w:trHeight w:val="17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A8ABE5">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9AA3C15">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7DBBFD">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5B8C7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78AEDDE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6528E0">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B5E8A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AD3D6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FDA90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060B638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7DA4EE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3D59107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02C40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AF07EC">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C8C5A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3A22B9">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190BD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9EACC7">
            <w:pPr>
              <w:jc w:val="center"/>
              <w:rPr>
                <w:rFonts w:hint="eastAsia" w:ascii="宋体" w:hAnsi="宋体" w:cs="宋体"/>
                <w:color w:val="000000"/>
                <w:sz w:val="18"/>
                <w:szCs w:val="18"/>
              </w:rPr>
            </w:pPr>
          </w:p>
        </w:tc>
      </w:tr>
      <w:tr w14:paraId="339E2203">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A1367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0248</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51B1F17">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FF19E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未经批准运输高致病性病原微生物菌（毒）种或者样本，或者承运单位经批准运输高致病性病原微生物菌（毒）种或者样本未履行保护义务，导致高致病性病原微生物菌（毒）种或者样本被盗、被抢、丢失、泄漏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CEBCF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5E72E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0A7C2EE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病原微生物实验室生物安全管理条例》（中华人民共和国国务院令第424号；2016年2月6日《国务院关于修改部分行政法规的决定》修订；根据2018年3月19日《国务院关于修改和废止部分行政法规的决定》修正）</w:t>
            </w:r>
          </w:p>
          <w:p w14:paraId="231D645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A9850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5DCC2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449BF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288EA65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683DC1C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8EC409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332AB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67F4A1">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6C412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97EC3F">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61E7E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D5249D">
            <w:pPr>
              <w:jc w:val="center"/>
              <w:rPr>
                <w:rFonts w:hint="eastAsia" w:ascii="宋体" w:hAnsi="宋体" w:cs="宋体"/>
                <w:color w:val="000000"/>
                <w:sz w:val="18"/>
                <w:szCs w:val="18"/>
              </w:rPr>
            </w:pPr>
          </w:p>
        </w:tc>
      </w:tr>
      <w:tr w14:paraId="7E645600">
        <w:tblPrEx>
          <w:tblCellMar>
            <w:top w:w="0" w:type="dxa"/>
            <w:left w:w="0" w:type="dxa"/>
            <w:bottom w:w="0" w:type="dxa"/>
            <w:right w:w="0" w:type="dxa"/>
          </w:tblCellMar>
        </w:tblPrEx>
        <w:trPr>
          <w:trHeight w:val="10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3E924E">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53620D9">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5F20DB">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34042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123104">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0E4C8D">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02024C">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E3EDA8">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BF3465">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25459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2BC59F">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FFCC6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42D59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899679">
            <w:pPr>
              <w:jc w:val="center"/>
              <w:rPr>
                <w:rFonts w:hint="eastAsia" w:ascii="宋体" w:hAnsi="宋体" w:cs="宋体"/>
                <w:color w:val="000000"/>
                <w:sz w:val="18"/>
                <w:szCs w:val="18"/>
              </w:rPr>
            </w:pPr>
          </w:p>
        </w:tc>
      </w:tr>
      <w:tr w14:paraId="6A5928C7">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D51B66">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20A0677">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B1563C">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E255A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020FAF">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168AA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F2A5F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D55DA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3F5F178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F29A13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3F36AC4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62D2A4">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01D015">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2F4F7E3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919ED8">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02F18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421FE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134780">
            <w:pPr>
              <w:jc w:val="center"/>
              <w:rPr>
                <w:rFonts w:hint="eastAsia" w:ascii="宋体" w:hAnsi="宋体" w:cs="宋体"/>
                <w:color w:val="000000"/>
                <w:sz w:val="18"/>
                <w:szCs w:val="18"/>
              </w:rPr>
            </w:pPr>
          </w:p>
        </w:tc>
      </w:tr>
      <w:tr w14:paraId="518B73BB">
        <w:tblPrEx>
          <w:tblCellMar>
            <w:top w:w="0" w:type="dxa"/>
            <w:left w:w="0" w:type="dxa"/>
            <w:bottom w:w="0" w:type="dxa"/>
            <w:right w:w="0" w:type="dxa"/>
          </w:tblCellMar>
        </w:tblPrEx>
        <w:trPr>
          <w:trHeight w:val="9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8B6C4F">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BDC321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96DE3B">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7AFEF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A3DAE9">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4C603C">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00CC4B">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A9FE74">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F5E938">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0E098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F71CA7">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138C8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EA56C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FAAB7F">
            <w:pPr>
              <w:jc w:val="center"/>
              <w:rPr>
                <w:rFonts w:hint="eastAsia" w:ascii="宋体" w:hAnsi="宋体" w:cs="宋体"/>
                <w:color w:val="000000"/>
                <w:sz w:val="18"/>
                <w:szCs w:val="18"/>
              </w:rPr>
            </w:pPr>
          </w:p>
        </w:tc>
      </w:tr>
      <w:tr w14:paraId="7F41D249">
        <w:tblPrEx>
          <w:tblCellMar>
            <w:top w:w="0" w:type="dxa"/>
            <w:left w:w="0" w:type="dxa"/>
            <w:bottom w:w="0" w:type="dxa"/>
            <w:right w:w="0" w:type="dxa"/>
          </w:tblCellMar>
        </w:tblPrEx>
        <w:trPr>
          <w:trHeight w:val="18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2C796A">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1309F3B">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2E136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76736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0779EC5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D369DE">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FB7AB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BB4D3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4B7A9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5BD827A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44B057C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05AF31B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6BFDF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48C9EB">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BB5E3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0FC646">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293D7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CC0D9F">
            <w:pPr>
              <w:jc w:val="center"/>
              <w:rPr>
                <w:rFonts w:hint="eastAsia" w:ascii="宋体" w:hAnsi="宋体" w:cs="宋体"/>
                <w:color w:val="000000"/>
                <w:sz w:val="18"/>
                <w:szCs w:val="18"/>
              </w:rPr>
            </w:pPr>
          </w:p>
        </w:tc>
      </w:tr>
      <w:tr w14:paraId="1B58DCFF">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309FF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0249</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90690EE">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3104D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对实验室在相关实验活动结束后，未依照规定及时将病原微生物菌（毒）种和样本就地销毁或者送交保藏机构保管的处罚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634C9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591E7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084D961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病原微生物实验室生物安全管理条例》（中华人民共和国国务院令第424号；2016年2月6日《国务院关于修改部分行政法规的决定》修订；根据2018年3月19日《国务院关于修改和废止部分行政法规的决定》修正）</w:t>
            </w:r>
          </w:p>
          <w:p w14:paraId="5E4F606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01718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A3122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088E9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738616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01DAC0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4FAA52D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57220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8ED866">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D0AC6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B18211">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F80CA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10D880">
            <w:pPr>
              <w:jc w:val="center"/>
              <w:rPr>
                <w:rFonts w:hint="eastAsia" w:ascii="宋体" w:hAnsi="宋体" w:cs="宋体"/>
                <w:color w:val="000000"/>
                <w:sz w:val="18"/>
                <w:szCs w:val="18"/>
              </w:rPr>
            </w:pPr>
          </w:p>
        </w:tc>
      </w:tr>
      <w:tr w14:paraId="7E87E7C1">
        <w:tblPrEx>
          <w:tblCellMar>
            <w:top w:w="0" w:type="dxa"/>
            <w:left w:w="0" w:type="dxa"/>
            <w:bottom w:w="0" w:type="dxa"/>
            <w:right w:w="0" w:type="dxa"/>
          </w:tblCellMar>
        </w:tblPrEx>
        <w:trPr>
          <w:trHeight w:val="9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135B4B">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7B4F890">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1BAB64">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55BB9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050BFA">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09D0EA">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0617A3">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3923CF">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9988C1">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F4C13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29EE98">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D7710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2E68F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86201F">
            <w:pPr>
              <w:jc w:val="center"/>
              <w:rPr>
                <w:rFonts w:hint="eastAsia" w:ascii="宋体" w:hAnsi="宋体" w:cs="宋体"/>
                <w:color w:val="000000"/>
                <w:sz w:val="18"/>
                <w:szCs w:val="18"/>
              </w:rPr>
            </w:pPr>
          </w:p>
        </w:tc>
      </w:tr>
      <w:tr w14:paraId="2C3B5154">
        <w:tblPrEx>
          <w:tblCellMar>
            <w:top w:w="0" w:type="dxa"/>
            <w:left w:w="0" w:type="dxa"/>
            <w:bottom w:w="0" w:type="dxa"/>
            <w:right w:w="0" w:type="dxa"/>
          </w:tblCellMar>
        </w:tblPrEx>
        <w:trPr>
          <w:trHeight w:val="10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70BCF0">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4B9677D">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B8FB9C">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5801D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B5A79F">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B68D3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AB496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082DD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5F39761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B26828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4F7E47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00C9D2">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36391A">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4605574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30AD64">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40AA8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D80F5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C8758A">
            <w:pPr>
              <w:jc w:val="center"/>
              <w:rPr>
                <w:rFonts w:hint="eastAsia" w:ascii="宋体" w:hAnsi="宋体" w:cs="宋体"/>
                <w:color w:val="000000"/>
                <w:sz w:val="18"/>
                <w:szCs w:val="18"/>
              </w:rPr>
            </w:pPr>
          </w:p>
        </w:tc>
      </w:tr>
      <w:tr w14:paraId="7EC60E9C">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FC0B50">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CCF2CA3">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6B783A">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E1720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AB968E">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1FA62B">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3CAD99">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6F6EB6">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3AD2BC">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7E215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E248B9">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0F17B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2A945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7A5F3B">
            <w:pPr>
              <w:jc w:val="center"/>
              <w:rPr>
                <w:rFonts w:hint="eastAsia" w:ascii="宋体" w:hAnsi="宋体" w:cs="宋体"/>
                <w:color w:val="000000"/>
                <w:sz w:val="18"/>
                <w:szCs w:val="18"/>
              </w:rPr>
            </w:pPr>
          </w:p>
        </w:tc>
      </w:tr>
      <w:tr w14:paraId="05990FBA">
        <w:tblPrEx>
          <w:tblCellMar>
            <w:top w:w="0" w:type="dxa"/>
            <w:left w:w="0" w:type="dxa"/>
            <w:bottom w:w="0" w:type="dxa"/>
            <w:right w:w="0" w:type="dxa"/>
          </w:tblCellMar>
        </w:tblPrEx>
        <w:trPr>
          <w:trHeight w:val="19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040260">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189A7DC">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50872B">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C6861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7F2CE73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6616B5">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EF7F3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5A9F8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D96C3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31A93B6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6E9B25D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287A470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7BD57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CBA816">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62E13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CE00E4">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70EA1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82AF96">
            <w:pPr>
              <w:jc w:val="center"/>
              <w:rPr>
                <w:rFonts w:hint="eastAsia" w:ascii="宋体" w:hAnsi="宋体" w:cs="宋体"/>
                <w:color w:val="000000"/>
                <w:sz w:val="18"/>
                <w:szCs w:val="18"/>
              </w:rPr>
            </w:pPr>
          </w:p>
        </w:tc>
      </w:tr>
      <w:tr w14:paraId="7D37D145">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3B28F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0250</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FE030A9">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22B97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对未经批准擅自从事在我国尚未发现或者已经宣布消灭的病原微生物相关实验活动的处罚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0DFA0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E514D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680873F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病原微生物实验室生物安全管理条例》（中华人民共和国国务院令第424号；2016年2月6日《国务院关于修改部分行政法规的决定》修订；根据2018年3月19日《国务院关于修改和废止部分行政法规的决定》修正）</w:t>
            </w:r>
          </w:p>
          <w:p w14:paraId="1EC1D20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1D6D2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ABDE5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030D7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279E4BD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08F938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57A2CAA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8EA0A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F80F5A">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8CD8C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993FF4">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78E4F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FCEBC2">
            <w:pPr>
              <w:jc w:val="center"/>
              <w:rPr>
                <w:rFonts w:hint="eastAsia" w:ascii="宋体" w:hAnsi="宋体" w:cs="宋体"/>
                <w:color w:val="000000"/>
                <w:sz w:val="18"/>
                <w:szCs w:val="18"/>
              </w:rPr>
            </w:pPr>
          </w:p>
        </w:tc>
      </w:tr>
      <w:tr w14:paraId="6D4B6E76">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266A0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E470E00">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C9537E">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1D29F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5E6141">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EEBCB2">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9835A6">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AE00F0">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6439A8">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F5AFB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314C6D">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1F349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4E017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E63AEE">
            <w:pPr>
              <w:jc w:val="center"/>
              <w:rPr>
                <w:rFonts w:hint="eastAsia" w:ascii="宋体" w:hAnsi="宋体" w:cs="宋体"/>
                <w:color w:val="000000"/>
                <w:sz w:val="18"/>
                <w:szCs w:val="18"/>
              </w:rPr>
            </w:pPr>
          </w:p>
        </w:tc>
      </w:tr>
      <w:tr w14:paraId="1BFF933C">
        <w:tblPrEx>
          <w:tblCellMar>
            <w:top w:w="0" w:type="dxa"/>
            <w:left w:w="0" w:type="dxa"/>
            <w:bottom w:w="0" w:type="dxa"/>
            <w:right w:w="0" w:type="dxa"/>
          </w:tblCellMar>
        </w:tblPrEx>
        <w:trPr>
          <w:trHeight w:val="10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A0D7E5">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C200E80">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B6CD62">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F2FB3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53F847">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EC2AC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3568B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380D3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52DFDA2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32523E2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38016F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612DD6">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3CC3A5">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79F9F33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67EEFF">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05E00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FB3C4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A649B1">
            <w:pPr>
              <w:jc w:val="center"/>
              <w:rPr>
                <w:rFonts w:hint="eastAsia" w:ascii="宋体" w:hAnsi="宋体" w:cs="宋体"/>
                <w:color w:val="000000"/>
                <w:sz w:val="18"/>
                <w:szCs w:val="18"/>
              </w:rPr>
            </w:pPr>
          </w:p>
        </w:tc>
      </w:tr>
      <w:tr w14:paraId="3D452B9A">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5FED06">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2B0E199">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A26E8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573FD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C4DE6C">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529154">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84447D">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2FA935">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068885">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06CCF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86D966">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DD949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D2578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2F96FE">
            <w:pPr>
              <w:jc w:val="center"/>
              <w:rPr>
                <w:rFonts w:hint="eastAsia" w:ascii="宋体" w:hAnsi="宋体" w:cs="宋体"/>
                <w:color w:val="000000"/>
                <w:sz w:val="18"/>
                <w:szCs w:val="18"/>
              </w:rPr>
            </w:pPr>
          </w:p>
        </w:tc>
      </w:tr>
      <w:tr w14:paraId="7AE02D4C">
        <w:tblPrEx>
          <w:tblCellMar>
            <w:top w:w="0" w:type="dxa"/>
            <w:left w:w="0" w:type="dxa"/>
            <w:bottom w:w="0" w:type="dxa"/>
            <w:right w:w="0" w:type="dxa"/>
          </w:tblCellMar>
        </w:tblPrEx>
        <w:trPr>
          <w:trHeight w:val="18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A9610D">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C7EED7D">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675562">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058DC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36EE95F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5CFFC4">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5770C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ACA44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1C142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FBC96A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45D66D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30888BD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697C7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065776">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2597A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191C5B">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BDDE5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F2A5F2">
            <w:pPr>
              <w:jc w:val="center"/>
              <w:rPr>
                <w:rFonts w:hint="eastAsia" w:ascii="宋体" w:hAnsi="宋体" w:cs="宋体"/>
                <w:color w:val="000000"/>
                <w:sz w:val="18"/>
                <w:szCs w:val="18"/>
              </w:rPr>
            </w:pPr>
          </w:p>
        </w:tc>
      </w:tr>
      <w:tr w14:paraId="25B0FC0C">
        <w:tblPrEx>
          <w:tblCellMar>
            <w:top w:w="0" w:type="dxa"/>
            <w:left w:w="0" w:type="dxa"/>
            <w:bottom w:w="0" w:type="dxa"/>
            <w:right w:w="0" w:type="dxa"/>
          </w:tblCellMar>
        </w:tblPrEx>
        <w:trPr>
          <w:trHeight w:val="98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C3C5E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0251</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456E01E">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75770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对在未经指定的专业实验室从事在我国尚未发现或者已经宣布消灭的病原微生物相关实验活动的处罚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16EE4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CADE9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05571F6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病原微生物实验室生物安全管理条例》（中华人民共和国国务院令第424号；2016年2月6日《国务院关于修改部分行政法规的决定》修订；根据2018年3月19日《国务院关于修改和废止部分行政法规的决定》修正）</w:t>
            </w:r>
          </w:p>
          <w:p w14:paraId="1D6F2D9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A61D6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8A240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581BA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E327F5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12085E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568E2BE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E3651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55874B">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DF979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7BB371">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6031B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D289C0">
            <w:pPr>
              <w:jc w:val="center"/>
              <w:rPr>
                <w:rFonts w:hint="eastAsia" w:ascii="宋体" w:hAnsi="宋体" w:cs="宋体"/>
                <w:color w:val="000000"/>
                <w:sz w:val="18"/>
                <w:szCs w:val="18"/>
              </w:rPr>
            </w:pPr>
          </w:p>
        </w:tc>
      </w:tr>
      <w:tr w14:paraId="5605D871">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817634">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77848E7">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CDF08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EBF66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FEAF0A">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7BAB68">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2C3A50">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9BBFF0">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447D81">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600F1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7AA7A1">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95FEB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C0366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AC9933">
            <w:pPr>
              <w:jc w:val="center"/>
              <w:rPr>
                <w:rFonts w:hint="eastAsia" w:ascii="宋体" w:hAnsi="宋体" w:cs="宋体"/>
                <w:color w:val="000000"/>
                <w:sz w:val="18"/>
                <w:szCs w:val="18"/>
              </w:rPr>
            </w:pPr>
          </w:p>
        </w:tc>
      </w:tr>
      <w:tr w14:paraId="383237C2">
        <w:tblPrEx>
          <w:tblCellMar>
            <w:top w:w="0" w:type="dxa"/>
            <w:left w:w="0" w:type="dxa"/>
            <w:bottom w:w="0" w:type="dxa"/>
            <w:right w:w="0" w:type="dxa"/>
          </w:tblCellMar>
        </w:tblPrEx>
        <w:trPr>
          <w:trHeight w:val="9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171831">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41898DE">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071D1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89767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800E09">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519D7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0EFF1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448AB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DEF570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4B984D9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0B7F91C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8F8A9E">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EC062E">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378D1D0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06D66D">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67DB7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45A58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20B03C">
            <w:pPr>
              <w:jc w:val="center"/>
              <w:rPr>
                <w:rFonts w:hint="eastAsia" w:ascii="宋体" w:hAnsi="宋体" w:cs="宋体"/>
                <w:color w:val="000000"/>
                <w:sz w:val="18"/>
                <w:szCs w:val="18"/>
              </w:rPr>
            </w:pPr>
          </w:p>
        </w:tc>
      </w:tr>
      <w:tr w14:paraId="10E7144A">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5A827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E86F450">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608D7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CB918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EEA0B8">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9ECE4C">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43CE6B">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B22F95">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CB8B9B">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28778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E3C063">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E2176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B93AC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4471EE">
            <w:pPr>
              <w:jc w:val="center"/>
              <w:rPr>
                <w:rFonts w:hint="eastAsia" w:ascii="宋体" w:hAnsi="宋体" w:cs="宋体"/>
                <w:color w:val="000000"/>
                <w:sz w:val="18"/>
                <w:szCs w:val="18"/>
              </w:rPr>
            </w:pPr>
          </w:p>
        </w:tc>
      </w:tr>
      <w:tr w14:paraId="00F85774">
        <w:tblPrEx>
          <w:tblCellMar>
            <w:top w:w="0" w:type="dxa"/>
            <w:left w:w="0" w:type="dxa"/>
            <w:bottom w:w="0" w:type="dxa"/>
            <w:right w:w="0" w:type="dxa"/>
          </w:tblCellMar>
        </w:tblPrEx>
        <w:trPr>
          <w:trHeight w:val="17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DA3C8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68C6765">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772260">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4C9A5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2EE1FBC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E14A4E">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9C6DF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AEAF5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90D4D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0D94E9A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5BAABE4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9CA56D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81123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466905">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8B230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B668ED">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942F4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FBE3D6">
            <w:pPr>
              <w:jc w:val="center"/>
              <w:rPr>
                <w:rFonts w:hint="eastAsia" w:ascii="宋体" w:hAnsi="宋体" w:cs="宋体"/>
                <w:color w:val="000000"/>
                <w:sz w:val="18"/>
                <w:szCs w:val="18"/>
              </w:rPr>
            </w:pPr>
          </w:p>
        </w:tc>
      </w:tr>
      <w:tr w14:paraId="4B77D464">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59C8C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0252</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65D9FF2">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D0580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对在同一个实验室的同一个独立安全区域内同时从事两种或者两种以上高致病性病原微生物的相关实验活动的处罚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52F2E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6D8A9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0BBF2F2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病原微生物实验室生物安全管理条例》（中华人民共和国国务院令第424号；2016年2月6日《国务院关于修改部分行政法规的决定》修订；根据2018年3月19日《国务院关于修改和废止部分行政法规的决定》修正）</w:t>
            </w:r>
          </w:p>
          <w:p w14:paraId="6A48568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4610F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2ADB2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22D40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5CACF7B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D87C87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5AC0564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DD58D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5E1A5D">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BB1D3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1C7A5F">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E50C0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E6CD5F">
            <w:pPr>
              <w:jc w:val="center"/>
              <w:rPr>
                <w:rFonts w:hint="eastAsia" w:ascii="宋体" w:hAnsi="宋体" w:cs="宋体"/>
                <w:color w:val="000000"/>
                <w:sz w:val="18"/>
                <w:szCs w:val="18"/>
              </w:rPr>
            </w:pPr>
          </w:p>
        </w:tc>
      </w:tr>
      <w:tr w14:paraId="10325A29">
        <w:tblPrEx>
          <w:tblCellMar>
            <w:top w:w="0" w:type="dxa"/>
            <w:left w:w="0" w:type="dxa"/>
            <w:bottom w:w="0" w:type="dxa"/>
            <w:right w:w="0" w:type="dxa"/>
          </w:tblCellMar>
        </w:tblPrEx>
        <w:trPr>
          <w:trHeight w:val="10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229221">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76A7C13">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60CE61">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0DFC6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24DA2C">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09A99C">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29643F">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F0B5DB">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0B50C4">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8360A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C574DA">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31AF1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88D70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D3C809">
            <w:pPr>
              <w:jc w:val="center"/>
              <w:rPr>
                <w:rFonts w:hint="eastAsia" w:ascii="宋体" w:hAnsi="宋体" w:cs="宋体"/>
                <w:color w:val="000000"/>
                <w:sz w:val="18"/>
                <w:szCs w:val="18"/>
              </w:rPr>
            </w:pPr>
          </w:p>
        </w:tc>
      </w:tr>
      <w:tr w14:paraId="797C9DF6">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21205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4BF822A">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62230B">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6BF5A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AC5607">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4F574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9B88B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8D209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E9D6CC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B9B118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0F70C67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12C591">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6A0E9A">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497DCB5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F70B43">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04546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EB9D4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AEE90B">
            <w:pPr>
              <w:jc w:val="center"/>
              <w:rPr>
                <w:rFonts w:hint="eastAsia" w:ascii="宋体" w:hAnsi="宋体" w:cs="宋体"/>
                <w:color w:val="000000"/>
                <w:sz w:val="18"/>
                <w:szCs w:val="18"/>
              </w:rPr>
            </w:pPr>
          </w:p>
        </w:tc>
      </w:tr>
      <w:tr w14:paraId="383DF7E3">
        <w:tblPrEx>
          <w:tblCellMar>
            <w:top w:w="0" w:type="dxa"/>
            <w:left w:w="0" w:type="dxa"/>
            <w:bottom w:w="0" w:type="dxa"/>
            <w:right w:w="0" w:type="dxa"/>
          </w:tblCellMar>
        </w:tblPrEx>
        <w:trPr>
          <w:trHeight w:val="10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241430">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E04ECC9">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337BF7">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BB659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EA74AE">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729AFE">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B6281F">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003DB1">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4FC262">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68D56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3782F5">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1038F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444FE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17C17D">
            <w:pPr>
              <w:jc w:val="center"/>
              <w:rPr>
                <w:rFonts w:hint="eastAsia" w:ascii="宋体" w:hAnsi="宋体" w:cs="宋体"/>
                <w:color w:val="000000"/>
                <w:sz w:val="18"/>
                <w:szCs w:val="18"/>
              </w:rPr>
            </w:pPr>
          </w:p>
        </w:tc>
      </w:tr>
      <w:tr w14:paraId="43A6CD32">
        <w:tblPrEx>
          <w:tblCellMar>
            <w:top w:w="0" w:type="dxa"/>
            <w:left w:w="0" w:type="dxa"/>
            <w:bottom w:w="0" w:type="dxa"/>
            <w:right w:w="0" w:type="dxa"/>
          </w:tblCellMar>
        </w:tblPrEx>
        <w:trPr>
          <w:trHeight w:val="19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289EB4">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44E514B">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D73544">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45915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70962C1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6CDCF1">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22D8C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E0ED0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2B738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01BD318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10D2C9C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A909A7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D9D78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897AC5">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C3128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1676C0">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F3182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65CE31">
            <w:pPr>
              <w:jc w:val="center"/>
              <w:rPr>
                <w:rFonts w:hint="eastAsia" w:ascii="宋体" w:hAnsi="宋体" w:cs="宋体"/>
                <w:color w:val="000000"/>
                <w:sz w:val="18"/>
                <w:szCs w:val="18"/>
              </w:rPr>
            </w:pPr>
          </w:p>
        </w:tc>
      </w:tr>
      <w:tr w14:paraId="2A7F3BBF">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A81EA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0253</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F511660">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FC74E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实验室工作人员出现该实验室从事的病原微生物相关实验活动有关的感染临床症状或者体征以及实验室发生高致病性病原微生物泄露时，对实验室负责人、实验室工作人员、负责实验室感染控制的专门机构或者人员未依照规定报告或者未依照规定采取控制措施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37DD7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A4AF4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3C34ECC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病原微生物实验室生物安全管理条例》（中华人民共和国国务院令第424号；2016年2月6日《国务院关于修改部分行政法规的决定》修订；根据2018年3月19日《国务院关于修改和废止部分行政法规的决定》修正）</w:t>
            </w:r>
          </w:p>
          <w:p w14:paraId="6CCE879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F5211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B9C6A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D8352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5D8F03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ECA6D5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7F1E9C2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DFF13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024F21">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34B66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464529">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6B1E0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FA9E8C">
            <w:pPr>
              <w:jc w:val="center"/>
              <w:rPr>
                <w:rFonts w:hint="eastAsia" w:ascii="宋体" w:hAnsi="宋体" w:cs="宋体"/>
                <w:color w:val="000000"/>
                <w:sz w:val="18"/>
                <w:szCs w:val="18"/>
              </w:rPr>
            </w:pPr>
          </w:p>
        </w:tc>
      </w:tr>
      <w:tr w14:paraId="00D6644B">
        <w:tblPrEx>
          <w:tblCellMar>
            <w:top w:w="0" w:type="dxa"/>
            <w:left w:w="0" w:type="dxa"/>
            <w:bottom w:w="0" w:type="dxa"/>
            <w:right w:w="0" w:type="dxa"/>
          </w:tblCellMar>
        </w:tblPrEx>
        <w:trPr>
          <w:trHeight w:val="10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78D804">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EDDE9B2">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163F30">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7AD9B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BA3A7B">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F3295F">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9A5C60">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C6B1A3">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B255BE">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8FE00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17FEF8">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F9DEB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3CF98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4E87EF">
            <w:pPr>
              <w:jc w:val="center"/>
              <w:rPr>
                <w:rFonts w:hint="eastAsia" w:ascii="宋体" w:hAnsi="宋体" w:cs="宋体"/>
                <w:color w:val="000000"/>
                <w:sz w:val="18"/>
                <w:szCs w:val="18"/>
              </w:rPr>
            </w:pPr>
          </w:p>
        </w:tc>
      </w:tr>
      <w:tr w14:paraId="638B8A3F">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E3982C">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6E4A60D">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638283">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34792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4D6932">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34C69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71571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DA371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EBBA69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B26ED2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0CCD571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8034A7">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E05B3E">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32F1C52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E37E24">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6E3EB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277F6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D208CE">
            <w:pPr>
              <w:jc w:val="center"/>
              <w:rPr>
                <w:rFonts w:hint="eastAsia" w:ascii="宋体" w:hAnsi="宋体" w:cs="宋体"/>
                <w:color w:val="000000"/>
                <w:sz w:val="18"/>
                <w:szCs w:val="18"/>
              </w:rPr>
            </w:pPr>
          </w:p>
        </w:tc>
      </w:tr>
      <w:tr w14:paraId="4BEFFD37">
        <w:tblPrEx>
          <w:tblCellMar>
            <w:top w:w="0" w:type="dxa"/>
            <w:left w:w="0" w:type="dxa"/>
            <w:bottom w:w="0" w:type="dxa"/>
            <w:right w:w="0" w:type="dxa"/>
          </w:tblCellMar>
        </w:tblPrEx>
        <w:trPr>
          <w:trHeight w:val="10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7A4A50">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D782989">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D6D221">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3D476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D3D010">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143AA9">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851161">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C201B3">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9CB961">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7536D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637055">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FA78D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C9DC2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D1C496">
            <w:pPr>
              <w:jc w:val="center"/>
              <w:rPr>
                <w:rFonts w:hint="eastAsia" w:ascii="宋体" w:hAnsi="宋体" w:cs="宋体"/>
                <w:color w:val="000000"/>
                <w:sz w:val="18"/>
                <w:szCs w:val="18"/>
              </w:rPr>
            </w:pPr>
          </w:p>
        </w:tc>
      </w:tr>
      <w:tr w14:paraId="1114A695">
        <w:tblPrEx>
          <w:tblCellMar>
            <w:top w:w="0" w:type="dxa"/>
            <w:left w:w="0" w:type="dxa"/>
            <w:bottom w:w="0" w:type="dxa"/>
            <w:right w:w="0" w:type="dxa"/>
          </w:tblCellMar>
        </w:tblPrEx>
        <w:trPr>
          <w:trHeight w:val="19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15BFBB">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CEFA61F">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7F7FF2">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813F2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5557D2E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355E65">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9E14D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9ED2E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D0BB5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16A5386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B359D5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7256C01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86713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5F72BA">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3E123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85B381">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CB595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804CB0">
            <w:pPr>
              <w:jc w:val="center"/>
              <w:rPr>
                <w:rFonts w:hint="eastAsia" w:ascii="宋体" w:hAnsi="宋体" w:cs="宋体"/>
                <w:color w:val="000000"/>
                <w:sz w:val="18"/>
                <w:szCs w:val="18"/>
              </w:rPr>
            </w:pPr>
          </w:p>
        </w:tc>
      </w:tr>
      <w:tr w14:paraId="717B6A87">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79037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0254</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CC110C1">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B038F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对拒绝接受卫生主管部门、兽医主管部门依法开展有关高致病性病原微生物扩散的调查取证、采集样品等活动或者依照规定采取有关预防、控制措施的处罚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E1731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95C5E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6319619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病原微生物实验室生物安全管理条例》（中华人民共和国国务院令第424号；2016年2月6日《国务院关于修改部分行政法规的决定》修订；根据2018年3月19日《国务院关于修改和废止部分行政法规的决定》修正）</w:t>
            </w:r>
          </w:p>
          <w:p w14:paraId="3B70E55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EA7DE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FCD7D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4D5E5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39FD1CE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566F045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4D348C6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668F1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CAF932">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90391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326D4D">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45F49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8507E3">
            <w:pPr>
              <w:jc w:val="center"/>
              <w:rPr>
                <w:rFonts w:hint="eastAsia" w:ascii="宋体" w:hAnsi="宋体" w:cs="宋体"/>
                <w:color w:val="000000"/>
                <w:sz w:val="18"/>
                <w:szCs w:val="18"/>
              </w:rPr>
            </w:pPr>
          </w:p>
        </w:tc>
      </w:tr>
      <w:tr w14:paraId="705A0BD2">
        <w:tblPrEx>
          <w:tblCellMar>
            <w:top w:w="0" w:type="dxa"/>
            <w:left w:w="0" w:type="dxa"/>
            <w:bottom w:w="0" w:type="dxa"/>
            <w:right w:w="0" w:type="dxa"/>
          </w:tblCellMar>
        </w:tblPrEx>
        <w:trPr>
          <w:trHeight w:val="9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865B57">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A647F1A">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ACEE0A">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4F7C2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521A29">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0DA67E">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B312B5">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23EAD7">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4BEFFC">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56258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897DAE">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358F2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77618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64BF99">
            <w:pPr>
              <w:jc w:val="center"/>
              <w:rPr>
                <w:rFonts w:hint="eastAsia" w:ascii="宋体" w:hAnsi="宋体" w:cs="宋体"/>
                <w:color w:val="000000"/>
                <w:sz w:val="18"/>
                <w:szCs w:val="18"/>
              </w:rPr>
            </w:pPr>
          </w:p>
        </w:tc>
      </w:tr>
      <w:tr w14:paraId="135B863F">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88ABF4">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AFCF747">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443337">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A23D2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A17305">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4275E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0EAD2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ECC4A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83AFF1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5D518C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5D8F2A5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120E42">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201E31">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18A0EE4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760FB8">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0BC5F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D7945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F72654">
            <w:pPr>
              <w:jc w:val="center"/>
              <w:rPr>
                <w:rFonts w:hint="eastAsia" w:ascii="宋体" w:hAnsi="宋体" w:cs="宋体"/>
                <w:color w:val="000000"/>
                <w:sz w:val="18"/>
                <w:szCs w:val="18"/>
              </w:rPr>
            </w:pPr>
          </w:p>
        </w:tc>
      </w:tr>
      <w:tr w14:paraId="5397B9BF">
        <w:tblPrEx>
          <w:tblCellMar>
            <w:top w:w="0" w:type="dxa"/>
            <w:left w:w="0" w:type="dxa"/>
            <w:bottom w:w="0" w:type="dxa"/>
            <w:right w:w="0" w:type="dxa"/>
          </w:tblCellMar>
        </w:tblPrEx>
        <w:trPr>
          <w:trHeight w:val="9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227F49">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933C20D">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EBFD2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F6073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21AE7E">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CB493B">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2A173A">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B3A7E2">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1B8EDC">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2DFB4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F5D4EC">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2A2DF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68811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02F496">
            <w:pPr>
              <w:jc w:val="center"/>
              <w:rPr>
                <w:rFonts w:hint="eastAsia" w:ascii="宋体" w:hAnsi="宋体" w:cs="宋体"/>
                <w:color w:val="000000"/>
                <w:sz w:val="18"/>
                <w:szCs w:val="18"/>
              </w:rPr>
            </w:pPr>
          </w:p>
        </w:tc>
      </w:tr>
      <w:tr w14:paraId="22AC17E6">
        <w:tblPrEx>
          <w:tblCellMar>
            <w:top w:w="0" w:type="dxa"/>
            <w:left w:w="0" w:type="dxa"/>
            <w:bottom w:w="0" w:type="dxa"/>
            <w:right w:w="0" w:type="dxa"/>
          </w:tblCellMar>
        </w:tblPrEx>
        <w:trPr>
          <w:trHeight w:val="18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C16C93">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66EDC8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5EC9EC">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DD063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1E09E0B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14D201">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7FA62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39B31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11BE3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4B51532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58B8EFA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60BDFB9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0EAFC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A5C718">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4BDD5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5B1143">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12264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5D9F4D">
            <w:pPr>
              <w:jc w:val="center"/>
              <w:rPr>
                <w:rFonts w:hint="eastAsia" w:ascii="宋体" w:hAnsi="宋体" w:cs="宋体"/>
                <w:color w:val="000000"/>
                <w:sz w:val="18"/>
                <w:szCs w:val="18"/>
              </w:rPr>
            </w:pPr>
          </w:p>
        </w:tc>
      </w:tr>
      <w:tr w14:paraId="5FD58FAA">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00389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0255</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80D16E1">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00B19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对发生病原微生物被盗、被抢、丢失、泄漏，承运单位、护送人、保藏机构和实验室的设立单位未依照的规定报告的处罚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33C58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18777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48EAC49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病原微生物实验室生物安全管理条例》（中华人民共和国国务院令第424号；2016年2月6日《国务院关于修改部分行政法规的决定》修订；根据2018年3月19日《国务院关于修改和废止部分行政法规的决定》修正）</w:t>
            </w:r>
          </w:p>
          <w:p w14:paraId="42114E5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8BEE9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E7C52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2A69F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405527C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472A5F8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F10AF8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23C3F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4C50CA">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DAEA1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22765A">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99227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8B0332">
            <w:pPr>
              <w:jc w:val="center"/>
              <w:rPr>
                <w:rFonts w:hint="eastAsia" w:ascii="宋体" w:hAnsi="宋体" w:cs="宋体"/>
                <w:color w:val="000000"/>
                <w:sz w:val="18"/>
                <w:szCs w:val="18"/>
              </w:rPr>
            </w:pPr>
          </w:p>
        </w:tc>
      </w:tr>
      <w:tr w14:paraId="40C7DF55">
        <w:tblPrEx>
          <w:tblCellMar>
            <w:top w:w="0" w:type="dxa"/>
            <w:left w:w="0" w:type="dxa"/>
            <w:bottom w:w="0" w:type="dxa"/>
            <w:right w:w="0" w:type="dxa"/>
          </w:tblCellMar>
        </w:tblPrEx>
        <w:trPr>
          <w:trHeight w:val="9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B1B1AD">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0DC3D0E">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48E850">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60DE7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C21967">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9D04D8">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EE45FC">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2FE4C3">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30CA2D">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79A28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9CACB6">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8AB32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89A83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9ABB85">
            <w:pPr>
              <w:jc w:val="center"/>
              <w:rPr>
                <w:rFonts w:hint="eastAsia" w:ascii="宋体" w:hAnsi="宋体" w:cs="宋体"/>
                <w:color w:val="000000"/>
                <w:sz w:val="18"/>
                <w:szCs w:val="18"/>
              </w:rPr>
            </w:pPr>
          </w:p>
        </w:tc>
      </w:tr>
      <w:tr w14:paraId="4A5BD23A">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9A59D5">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9E98E84">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0A8018">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928C4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8BB1BA">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AB9A1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3DDA5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CA949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041F213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54262D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5C9703A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67E2CD">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D66727">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678EE66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2B9009">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2968A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EC9CF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137057">
            <w:pPr>
              <w:jc w:val="center"/>
              <w:rPr>
                <w:rFonts w:hint="eastAsia" w:ascii="宋体" w:hAnsi="宋体" w:cs="宋体"/>
                <w:color w:val="000000"/>
                <w:sz w:val="18"/>
                <w:szCs w:val="18"/>
              </w:rPr>
            </w:pPr>
          </w:p>
        </w:tc>
      </w:tr>
      <w:tr w14:paraId="596B59A8">
        <w:tblPrEx>
          <w:tblCellMar>
            <w:top w:w="0" w:type="dxa"/>
            <w:left w:w="0" w:type="dxa"/>
            <w:bottom w:w="0" w:type="dxa"/>
            <w:right w:w="0" w:type="dxa"/>
          </w:tblCellMar>
        </w:tblPrEx>
        <w:trPr>
          <w:trHeight w:val="9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3A8DBB">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32CDB09">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6FC8FD">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EE335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C389EB">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A05BDC">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FAE29A">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786EEB">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A503BF">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136FA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C5A68E">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E1C17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E05A7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3E0963">
            <w:pPr>
              <w:jc w:val="center"/>
              <w:rPr>
                <w:rFonts w:hint="eastAsia" w:ascii="宋体" w:hAnsi="宋体" w:cs="宋体"/>
                <w:color w:val="000000"/>
                <w:sz w:val="18"/>
                <w:szCs w:val="18"/>
              </w:rPr>
            </w:pPr>
          </w:p>
        </w:tc>
      </w:tr>
      <w:tr w14:paraId="03687C3C">
        <w:tblPrEx>
          <w:tblCellMar>
            <w:top w:w="0" w:type="dxa"/>
            <w:left w:w="0" w:type="dxa"/>
            <w:bottom w:w="0" w:type="dxa"/>
            <w:right w:w="0" w:type="dxa"/>
          </w:tblCellMar>
        </w:tblPrEx>
        <w:trPr>
          <w:trHeight w:val="19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B3B5EE">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1EE21B6">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C1521C">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8686B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353B2A1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234A97">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24C3E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763BD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1D15B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76449A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3183A07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70DB4B4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4A8D7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2EF2F5">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A2E70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0D0B8E">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F0D1D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712AE3">
            <w:pPr>
              <w:jc w:val="center"/>
              <w:rPr>
                <w:rFonts w:hint="eastAsia" w:ascii="宋体" w:hAnsi="宋体" w:cs="宋体"/>
                <w:color w:val="000000"/>
                <w:sz w:val="18"/>
                <w:szCs w:val="18"/>
              </w:rPr>
            </w:pPr>
          </w:p>
        </w:tc>
      </w:tr>
      <w:tr w14:paraId="12761C6C">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017BB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0256</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BC6780A">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BFE27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对未依法取得公共场所卫生许可证擅自营业的处罚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AC427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445BC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0EE9BAD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【行政法规】《公共场所卫生管理条例》（国发〔1987〕24号 2016年2月6日修订）</w:t>
            </w:r>
          </w:p>
          <w:p w14:paraId="79B717F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【部门规章及规范性文件】《公共场所卫生管理条例实施细则》（中华人民共和国卫生部令第80号 2017年12月26修正）</w:t>
            </w:r>
          </w:p>
          <w:p w14:paraId="06D6DC0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2D018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2AC7E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BD441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B7B158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02051E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68E7B51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0F95F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D69073">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40629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266E86">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F1C1C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DB9BF9">
            <w:pPr>
              <w:jc w:val="center"/>
              <w:rPr>
                <w:rFonts w:hint="eastAsia" w:ascii="宋体" w:hAnsi="宋体" w:cs="宋体"/>
                <w:color w:val="000000"/>
                <w:sz w:val="18"/>
                <w:szCs w:val="18"/>
              </w:rPr>
            </w:pPr>
          </w:p>
        </w:tc>
      </w:tr>
      <w:tr w14:paraId="42BE78BA">
        <w:tblPrEx>
          <w:tblCellMar>
            <w:top w:w="0" w:type="dxa"/>
            <w:left w:w="0" w:type="dxa"/>
            <w:bottom w:w="0" w:type="dxa"/>
            <w:right w:w="0" w:type="dxa"/>
          </w:tblCellMar>
        </w:tblPrEx>
        <w:trPr>
          <w:trHeight w:val="9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340C33">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0572DDF">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A4312E">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A8A10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3E3321">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8897EA">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E2570A">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315328">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32BC0D">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59C00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C4C0BF">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55F85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F164A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65EBE5">
            <w:pPr>
              <w:jc w:val="center"/>
              <w:rPr>
                <w:rFonts w:hint="eastAsia" w:ascii="宋体" w:hAnsi="宋体" w:cs="宋体"/>
                <w:color w:val="000000"/>
                <w:sz w:val="18"/>
                <w:szCs w:val="18"/>
              </w:rPr>
            </w:pPr>
          </w:p>
        </w:tc>
      </w:tr>
      <w:tr w14:paraId="7DC5CAA4">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8CA43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D4D0E60">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FC6FE0">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1C49E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AA9845">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99A34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08217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B6E30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34F749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F79CBD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B16B0A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402342">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706399">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4DC371C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D5C9DE">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51588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97F2E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2D05C3">
            <w:pPr>
              <w:jc w:val="center"/>
              <w:rPr>
                <w:rFonts w:hint="eastAsia" w:ascii="宋体" w:hAnsi="宋体" w:cs="宋体"/>
                <w:color w:val="000000"/>
                <w:sz w:val="18"/>
                <w:szCs w:val="18"/>
              </w:rPr>
            </w:pPr>
          </w:p>
        </w:tc>
      </w:tr>
      <w:tr w14:paraId="30BB7219">
        <w:tblPrEx>
          <w:tblCellMar>
            <w:top w:w="0" w:type="dxa"/>
            <w:left w:w="0" w:type="dxa"/>
            <w:bottom w:w="0" w:type="dxa"/>
            <w:right w:w="0" w:type="dxa"/>
          </w:tblCellMar>
        </w:tblPrEx>
        <w:trPr>
          <w:trHeight w:val="11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87FE4C">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D3BD27D">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7FA6D8">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118F9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AE74BC">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3B8DA2">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184CF2">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198DA9">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DE691C">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0699A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629CB5">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F786B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F245A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657B29">
            <w:pPr>
              <w:jc w:val="center"/>
              <w:rPr>
                <w:rFonts w:hint="eastAsia" w:ascii="宋体" w:hAnsi="宋体" w:cs="宋体"/>
                <w:color w:val="000000"/>
                <w:sz w:val="18"/>
                <w:szCs w:val="18"/>
              </w:rPr>
            </w:pPr>
          </w:p>
        </w:tc>
      </w:tr>
      <w:tr w14:paraId="41A61E0F">
        <w:tblPrEx>
          <w:tblCellMar>
            <w:top w:w="0" w:type="dxa"/>
            <w:left w:w="0" w:type="dxa"/>
            <w:bottom w:w="0" w:type="dxa"/>
            <w:right w:w="0" w:type="dxa"/>
          </w:tblCellMar>
        </w:tblPrEx>
        <w:trPr>
          <w:trHeight w:val="18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3D1725">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4A01D9E">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F54DD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E2C93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0D3D0C1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8673E1">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B8CAA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F4BEE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6025E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177C53D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538ACFC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36CD2BC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AD93A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666103">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0BE45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AE84BB">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2EEC2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62B384">
            <w:pPr>
              <w:jc w:val="center"/>
              <w:rPr>
                <w:rFonts w:hint="eastAsia" w:ascii="宋体" w:hAnsi="宋体" w:cs="宋体"/>
                <w:color w:val="000000"/>
                <w:sz w:val="18"/>
                <w:szCs w:val="18"/>
              </w:rPr>
            </w:pPr>
          </w:p>
        </w:tc>
      </w:tr>
      <w:tr w14:paraId="48184246">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F5CA1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0257</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0D06BC4">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2F4EE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对未按照规定对公共场所的空气、微小气候、水质、采光、照明、噪声、顾客用品用具等进行卫生检测，造成公共场所卫生质量不符合卫生标准和要求的处罚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52444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8F058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2403FCE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【行政法规】《公共场所卫生管理条例》（国发〔1987〕24号 2016年2月6日修订）</w:t>
            </w:r>
          </w:p>
          <w:p w14:paraId="1725629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【部门规章及规范性文件】《公共场所卫生管理条例实施细则》（中华人民共和国卫生部令第80号 2017年12月26修正）</w:t>
            </w:r>
          </w:p>
          <w:p w14:paraId="62BC213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3BF17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CDB39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FC895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CCC811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F978EE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671F768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A463F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EA2805">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5055E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CB15C2">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DB45B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8C91FF">
            <w:pPr>
              <w:jc w:val="center"/>
              <w:rPr>
                <w:rFonts w:hint="eastAsia" w:ascii="宋体" w:hAnsi="宋体" w:cs="宋体"/>
                <w:color w:val="000000"/>
                <w:sz w:val="18"/>
                <w:szCs w:val="18"/>
              </w:rPr>
            </w:pPr>
          </w:p>
        </w:tc>
      </w:tr>
      <w:tr w14:paraId="02F70E18">
        <w:tblPrEx>
          <w:tblCellMar>
            <w:top w:w="0" w:type="dxa"/>
            <w:left w:w="0" w:type="dxa"/>
            <w:bottom w:w="0" w:type="dxa"/>
            <w:right w:w="0" w:type="dxa"/>
          </w:tblCellMar>
        </w:tblPrEx>
        <w:trPr>
          <w:trHeight w:val="9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9815C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02B4BEF">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96AF9D">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7C631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FD5D8B">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437821">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B5AEF6">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51335F">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E04280">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EDD2E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8FAC1B">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292B4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CB746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6D2624">
            <w:pPr>
              <w:jc w:val="center"/>
              <w:rPr>
                <w:rFonts w:hint="eastAsia" w:ascii="宋体" w:hAnsi="宋体" w:cs="宋体"/>
                <w:color w:val="000000"/>
                <w:sz w:val="18"/>
                <w:szCs w:val="18"/>
              </w:rPr>
            </w:pPr>
          </w:p>
        </w:tc>
      </w:tr>
      <w:tr w14:paraId="7F772F60">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F51066">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B60F55E">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D0DF1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8505F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FD66FB">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C92D2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04B19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9006C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0518E81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6818F25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05E298B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F57345">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2D9576">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1242982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019A7A">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71C9D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F1701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68196B">
            <w:pPr>
              <w:jc w:val="center"/>
              <w:rPr>
                <w:rFonts w:hint="eastAsia" w:ascii="宋体" w:hAnsi="宋体" w:cs="宋体"/>
                <w:color w:val="000000"/>
                <w:sz w:val="18"/>
                <w:szCs w:val="18"/>
              </w:rPr>
            </w:pPr>
          </w:p>
        </w:tc>
      </w:tr>
      <w:tr w14:paraId="572F706A">
        <w:tblPrEx>
          <w:tblCellMar>
            <w:top w:w="0" w:type="dxa"/>
            <w:left w:w="0" w:type="dxa"/>
            <w:bottom w:w="0" w:type="dxa"/>
            <w:right w:w="0" w:type="dxa"/>
          </w:tblCellMar>
        </w:tblPrEx>
        <w:trPr>
          <w:trHeight w:val="9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ACC6E1">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27A405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6089F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9D015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ABB917">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EAF06A">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6659D7">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C1CE32">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B867B2">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C261F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FD1253">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E412B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BB708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B13880">
            <w:pPr>
              <w:jc w:val="center"/>
              <w:rPr>
                <w:rFonts w:hint="eastAsia" w:ascii="宋体" w:hAnsi="宋体" w:cs="宋体"/>
                <w:color w:val="000000"/>
                <w:sz w:val="18"/>
                <w:szCs w:val="18"/>
              </w:rPr>
            </w:pPr>
          </w:p>
        </w:tc>
      </w:tr>
      <w:tr w14:paraId="100DEDC0">
        <w:tblPrEx>
          <w:tblCellMar>
            <w:top w:w="0" w:type="dxa"/>
            <w:left w:w="0" w:type="dxa"/>
            <w:bottom w:w="0" w:type="dxa"/>
            <w:right w:w="0" w:type="dxa"/>
          </w:tblCellMar>
        </w:tblPrEx>
        <w:trPr>
          <w:trHeight w:val="18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F450BF">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0D68B33">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118498">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68351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79CBF4F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4FC047">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22458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A1A0D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555BC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097B7D5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3D9ACAB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49D7954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F5AE4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3E8701">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7B40D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DCA13A">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71402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FE1C31">
            <w:pPr>
              <w:jc w:val="center"/>
              <w:rPr>
                <w:rFonts w:hint="eastAsia" w:ascii="宋体" w:hAnsi="宋体" w:cs="宋体"/>
                <w:color w:val="000000"/>
                <w:sz w:val="18"/>
                <w:szCs w:val="18"/>
              </w:rPr>
            </w:pPr>
          </w:p>
        </w:tc>
      </w:tr>
      <w:tr w14:paraId="028769EC">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D3136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0258</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75ED03E">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13338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对未按照规定对顾客用品用具等进行清洗、消毒、保洁，或者重复使用一次性用品用具的处罚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23B7D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7E006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18378C1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【行政法规】《公共场所卫生管理条例》（国发〔1987〕24号 2016年2月6日修订）</w:t>
            </w:r>
          </w:p>
          <w:p w14:paraId="3A70A6D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【部门规章及规范性文件】《公共场所卫生管理条例实施细则》（中华人民共和国卫生部令第80号 2017年12月26修正）</w:t>
            </w:r>
          </w:p>
          <w:p w14:paraId="65A410B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546A4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AC625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F09D5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11F3E9E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3046CE3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3EAE03D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0BFB5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5E7DF4">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8871D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48542C">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9B2A1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B6D97E">
            <w:pPr>
              <w:jc w:val="center"/>
              <w:rPr>
                <w:rFonts w:hint="eastAsia" w:ascii="宋体" w:hAnsi="宋体" w:cs="宋体"/>
                <w:color w:val="000000"/>
                <w:sz w:val="18"/>
                <w:szCs w:val="18"/>
              </w:rPr>
            </w:pPr>
          </w:p>
        </w:tc>
      </w:tr>
      <w:tr w14:paraId="31932C00">
        <w:tblPrEx>
          <w:tblCellMar>
            <w:top w:w="0" w:type="dxa"/>
            <w:left w:w="0" w:type="dxa"/>
            <w:bottom w:w="0" w:type="dxa"/>
            <w:right w:w="0" w:type="dxa"/>
          </w:tblCellMar>
        </w:tblPrEx>
        <w:trPr>
          <w:trHeight w:val="9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8EA049">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6DCBA47">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B79AAE">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B88A5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290379">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4C81A2">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260C6E">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491210">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7596FD">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28C16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B34AE8">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E4F90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09857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2FD9AB">
            <w:pPr>
              <w:jc w:val="center"/>
              <w:rPr>
                <w:rFonts w:hint="eastAsia" w:ascii="宋体" w:hAnsi="宋体" w:cs="宋体"/>
                <w:color w:val="000000"/>
                <w:sz w:val="18"/>
                <w:szCs w:val="18"/>
              </w:rPr>
            </w:pPr>
          </w:p>
        </w:tc>
      </w:tr>
      <w:tr w14:paraId="1F7D98A9">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5C319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56431F6">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961682">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790EB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CCEA06">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1E757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41044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2BE71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56DCDAC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108B5A0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3610DF4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51225A">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56F7CD">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4C5DE9F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CAE907">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77A63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06608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E132C2">
            <w:pPr>
              <w:jc w:val="center"/>
              <w:rPr>
                <w:rFonts w:hint="eastAsia" w:ascii="宋体" w:hAnsi="宋体" w:cs="宋体"/>
                <w:color w:val="000000"/>
                <w:sz w:val="18"/>
                <w:szCs w:val="18"/>
              </w:rPr>
            </w:pPr>
          </w:p>
        </w:tc>
      </w:tr>
      <w:tr w14:paraId="52F353D4">
        <w:tblPrEx>
          <w:tblCellMar>
            <w:top w:w="0" w:type="dxa"/>
            <w:left w:w="0" w:type="dxa"/>
            <w:bottom w:w="0" w:type="dxa"/>
            <w:right w:w="0" w:type="dxa"/>
          </w:tblCellMar>
        </w:tblPrEx>
        <w:trPr>
          <w:trHeight w:val="9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1B7BE9">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8CE99FC">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CE1B62">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F4C98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0F49C5">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E224BF">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CD4E7D">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9A7E55">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00F905">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D697B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847C31">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F465A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54E72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8445B1">
            <w:pPr>
              <w:jc w:val="center"/>
              <w:rPr>
                <w:rFonts w:hint="eastAsia" w:ascii="宋体" w:hAnsi="宋体" w:cs="宋体"/>
                <w:color w:val="000000"/>
                <w:sz w:val="18"/>
                <w:szCs w:val="18"/>
              </w:rPr>
            </w:pPr>
          </w:p>
        </w:tc>
      </w:tr>
      <w:tr w14:paraId="68BE5B72">
        <w:tblPrEx>
          <w:tblCellMar>
            <w:top w:w="0" w:type="dxa"/>
            <w:left w:w="0" w:type="dxa"/>
            <w:bottom w:w="0" w:type="dxa"/>
            <w:right w:w="0" w:type="dxa"/>
          </w:tblCellMar>
        </w:tblPrEx>
        <w:trPr>
          <w:trHeight w:val="18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DB8944">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EDE577E">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786804">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EB651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0222D0B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8720AA">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45D0F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B1BD1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32A9F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4668222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382803C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3A872BC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5D977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FC95EC">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E6413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24EDD3">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A5CF2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11D186">
            <w:pPr>
              <w:jc w:val="center"/>
              <w:rPr>
                <w:rFonts w:hint="eastAsia" w:ascii="宋体" w:hAnsi="宋体" w:cs="宋体"/>
                <w:color w:val="000000"/>
                <w:sz w:val="18"/>
                <w:szCs w:val="18"/>
              </w:rPr>
            </w:pPr>
          </w:p>
        </w:tc>
      </w:tr>
      <w:tr w14:paraId="0BA356F8">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0839A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0259</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5E429E9">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51A84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对公共场所经营者违反《公共场所卫生管理条例实施细则》第三十七条有关规定的处罚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8D0FC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30F58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5F5E5E6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【行政法规】《公共场所卫生管理条例》（国发〔1987〕24号 2016年2月6日修订）</w:t>
            </w:r>
          </w:p>
          <w:p w14:paraId="1B07542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【部门规章及规范性文件】《公共场所卫生管理条例实施细则》（中华人民共和国卫生部令第80号 2017年12月26修正）</w:t>
            </w:r>
          </w:p>
          <w:p w14:paraId="08A862D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7D3B1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4DFD2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A7AD7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BB421E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4EB09F7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0314008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0FEA8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310B3F">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BD99B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C949B4">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CA8CB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45CF36">
            <w:pPr>
              <w:jc w:val="center"/>
              <w:rPr>
                <w:rFonts w:hint="eastAsia" w:ascii="宋体" w:hAnsi="宋体" w:cs="宋体"/>
                <w:color w:val="000000"/>
                <w:sz w:val="18"/>
                <w:szCs w:val="18"/>
              </w:rPr>
            </w:pPr>
          </w:p>
        </w:tc>
      </w:tr>
      <w:tr w14:paraId="30180F27">
        <w:tblPrEx>
          <w:tblCellMar>
            <w:top w:w="0" w:type="dxa"/>
            <w:left w:w="0" w:type="dxa"/>
            <w:bottom w:w="0" w:type="dxa"/>
            <w:right w:w="0" w:type="dxa"/>
          </w:tblCellMar>
        </w:tblPrEx>
        <w:trPr>
          <w:trHeight w:val="10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E30260">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CEA00AB">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71F08C">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A6868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87AAAD">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428CB2">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E1D967">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376384">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5A6F6C">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AD404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11A6C3">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0EFD0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893C9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E959E3">
            <w:pPr>
              <w:jc w:val="center"/>
              <w:rPr>
                <w:rFonts w:hint="eastAsia" w:ascii="宋体" w:hAnsi="宋体" w:cs="宋体"/>
                <w:color w:val="000000"/>
                <w:sz w:val="18"/>
                <w:szCs w:val="18"/>
              </w:rPr>
            </w:pPr>
          </w:p>
        </w:tc>
      </w:tr>
      <w:tr w14:paraId="2DE214FC">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C492DC">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3176FF6">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43E28E">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D5B76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5F454E">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C4054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9C678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67CA4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2ADD3F6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5912FF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5574F4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F5999F">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4DE316">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7C56BEC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FFF956">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C554B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948B6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185F06">
            <w:pPr>
              <w:jc w:val="center"/>
              <w:rPr>
                <w:rFonts w:hint="eastAsia" w:ascii="宋体" w:hAnsi="宋体" w:cs="宋体"/>
                <w:color w:val="000000"/>
                <w:sz w:val="18"/>
                <w:szCs w:val="18"/>
              </w:rPr>
            </w:pPr>
          </w:p>
        </w:tc>
      </w:tr>
      <w:tr w14:paraId="116632C6">
        <w:tblPrEx>
          <w:tblCellMar>
            <w:top w:w="0" w:type="dxa"/>
            <w:left w:w="0" w:type="dxa"/>
            <w:bottom w:w="0" w:type="dxa"/>
            <w:right w:w="0" w:type="dxa"/>
          </w:tblCellMar>
        </w:tblPrEx>
        <w:trPr>
          <w:trHeight w:val="9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D2A549">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A6A9DB3">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0337A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C6A03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F3C036">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CF0233">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CB38A1">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B4AF75">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19D326">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21D4A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0A274C">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2957C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7C580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664B7E">
            <w:pPr>
              <w:jc w:val="center"/>
              <w:rPr>
                <w:rFonts w:hint="eastAsia" w:ascii="宋体" w:hAnsi="宋体" w:cs="宋体"/>
                <w:color w:val="000000"/>
                <w:sz w:val="18"/>
                <w:szCs w:val="18"/>
              </w:rPr>
            </w:pPr>
          </w:p>
        </w:tc>
      </w:tr>
      <w:tr w14:paraId="42D6DBCA">
        <w:tblPrEx>
          <w:tblCellMar>
            <w:top w:w="0" w:type="dxa"/>
            <w:left w:w="0" w:type="dxa"/>
            <w:bottom w:w="0" w:type="dxa"/>
            <w:right w:w="0" w:type="dxa"/>
          </w:tblCellMar>
        </w:tblPrEx>
        <w:trPr>
          <w:trHeight w:val="18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410046">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8A0A0EB">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FE291A">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09CDE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4D4B5F2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3E4C58">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314E2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F62BD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E4539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510C5CE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36FACE1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42C3ED0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B4B31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7786C6">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283D7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686FC3">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3E7F4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21BD50">
            <w:pPr>
              <w:jc w:val="center"/>
              <w:rPr>
                <w:rFonts w:hint="eastAsia" w:ascii="宋体" w:hAnsi="宋体" w:cs="宋体"/>
                <w:color w:val="000000"/>
                <w:sz w:val="18"/>
                <w:szCs w:val="18"/>
              </w:rPr>
            </w:pPr>
          </w:p>
        </w:tc>
      </w:tr>
      <w:tr w14:paraId="0C862DAF">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75C21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0260</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499A775">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8D2C5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对公共场所经营者安排未获得有效健康合格证明的从业人员从事直接为顾客服务工作的行政处罚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A1DBA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A1F0B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74FF24F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【行政法规】《公共场所卫生管理条例》（国发〔1987〕24号 2016年2月6日修订）</w:t>
            </w:r>
          </w:p>
          <w:p w14:paraId="26246F2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【部门规章及规范性文件】《公共场所卫生管理条例实施细则》（中华人民共和国卫生部令第80号 2017年12月26修正）</w:t>
            </w:r>
          </w:p>
          <w:p w14:paraId="3B3136D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D7323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D4284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CE6C6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0A41BC7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5BA23E9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3365AB1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2B389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5FC94D">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FB730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29A22C">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7838A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2A15CA">
            <w:pPr>
              <w:jc w:val="center"/>
              <w:rPr>
                <w:rFonts w:hint="eastAsia" w:ascii="宋体" w:hAnsi="宋体" w:cs="宋体"/>
                <w:color w:val="000000"/>
                <w:sz w:val="18"/>
                <w:szCs w:val="18"/>
              </w:rPr>
            </w:pPr>
          </w:p>
        </w:tc>
      </w:tr>
      <w:tr w14:paraId="685BAA9F">
        <w:tblPrEx>
          <w:tblCellMar>
            <w:top w:w="0" w:type="dxa"/>
            <w:left w:w="0" w:type="dxa"/>
            <w:bottom w:w="0" w:type="dxa"/>
            <w:right w:w="0" w:type="dxa"/>
          </w:tblCellMar>
        </w:tblPrEx>
        <w:trPr>
          <w:trHeight w:val="10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DEFD19">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55A2E0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32FEBD">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D3A05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5B677D">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EA6D8E">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CD3B9F">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BCF461">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2A76FE">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0FC4C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31D287">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D2762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87D8D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FE3AE6">
            <w:pPr>
              <w:jc w:val="center"/>
              <w:rPr>
                <w:rFonts w:hint="eastAsia" w:ascii="宋体" w:hAnsi="宋体" w:cs="宋体"/>
                <w:color w:val="000000"/>
                <w:sz w:val="18"/>
                <w:szCs w:val="18"/>
              </w:rPr>
            </w:pPr>
          </w:p>
        </w:tc>
      </w:tr>
      <w:tr w14:paraId="34899E73">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2C56F6">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8D2EC86">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273A60">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C7146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23A4FE">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B4AFA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6290E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BE97D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4849AE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BE1861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03AA2D8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25B54F">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562804">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5F43B02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A66923">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84C8F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83F2D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E87972">
            <w:pPr>
              <w:jc w:val="center"/>
              <w:rPr>
                <w:rFonts w:hint="eastAsia" w:ascii="宋体" w:hAnsi="宋体" w:cs="宋体"/>
                <w:color w:val="000000"/>
                <w:sz w:val="18"/>
                <w:szCs w:val="18"/>
              </w:rPr>
            </w:pPr>
          </w:p>
        </w:tc>
      </w:tr>
      <w:tr w14:paraId="2CE49AC3">
        <w:tblPrEx>
          <w:tblCellMar>
            <w:top w:w="0" w:type="dxa"/>
            <w:left w:w="0" w:type="dxa"/>
            <w:bottom w:w="0" w:type="dxa"/>
            <w:right w:w="0" w:type="dxa"/>
          </w:tblCellMar>
        </w:tblPrEx>
        <w:trPr>
          <w:trHeight w:val="10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16C41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7EC1BD7">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D82C2D">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970F1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276464">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E801F9">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4CB218">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46D653">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3AEC62">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44589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6C2968">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6CCFB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FFC75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B04BD6">
            <w:pPr>
              <w:jc w:val="center"/>
              <w:rPr>
                <w:rFonts w:hint="eastAsia" w:ascii="宋体" w:hAnsi="宋体" w:cs="宋体"/>
                <w:color w:val="000000"/>
                <w:sz w:val="18"/>
                <w:szCs w:val="18"/>
              </w:rPr>
            </w:pPr>
          </w:p>
        </w:tc>
      </w:tr>
      <w:tr w14:paraId="3ACF7DB2">
        <w:tblPrEx>
          <w:tblCellMar>
            <w:top w:w="0" w:type="dxa"/>
            <w:left w:w="0" w:type="dxa"/>
            <w:bottom w:w="0" w:type="dxa"/>
            <w:right w:w="0" w:type="dxa"/>
          </w:tblCellMar>
        </w:tblPrEx>
        <w:trPr>
          <w:trHeight w:val="19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873339">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29354FE">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1B51E8">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CF908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5736301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8A0423">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B0683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FBD57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7099E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369A607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50AD6EE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2CB5EB5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35B73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E9EF43">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F8C69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1F2412">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C71AE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325D47">
            <w:pPr>
              <w:jc w:val="center"/>
              <w:rPr>
                <w:rFonts w:hint="eastAsia" w:ascii="宋体" w:hAnsi="宋体" w:cs="宋体"/>
                <w:color w:val="000000"/>
                <w:sz w:val="18"/>
                <w:szCs w:val="18"/>
              </w:rPr>
            </w:pPr>
          </w:p>
        </w:tc>
      </w:tr>
      <w:tr w14:paraId="684F63E1">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5AD80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0261</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B0CDCCC">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E9EC2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对公共场所经营者对发生的危害健康事故未立即采取处置措施，导致危害扩大，或者隐瞒、缓报、谎报的行政处罚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F4B6E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D5AE7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53C1807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【行政法规】《公共场所卫生管理条例》（国发〔1987〕24号 2016年2月6日修订）</w:t>
            </w:r>
          </w:p>
          <w:p w14:paraId="3817812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【部门规章及规范性文件】《公共场所卫生管理条例实施细则》（中华人民共和国卫生部令第80号 2017年12月26修正）</w:t>
            </w:r>
          </w:p>
          <w:p w14:paraId="4638ACD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BB85C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6B229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0387E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B77457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330C3F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525F03D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F81FA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01ED36">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79A47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A93825">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F1DB2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DF9334">
            <w:pPr>
              <w:jc w:val="center"/>
              <w:rPr>
                <w:rFonts w:hint="eastAsia" w:ascii="宋体" w:hAnsi="宋体" w:cs="宋体"/>
                <w:color w:val="000000"/>
                <w:sz w:val="18"/>
                <w:szCs w:val="18"/>
              </w:rPr>
            </w:pPr>
          </w:p>
        </w:tc>
      </w:tr>
      <w:tr w14:paraId="0A131A60">
        <w:tblPrEx>
          <w:tblCellMar>
            <w:top w:w="0" w:type="dxa"/>
            <w:left w:w="0" w:type="dxa"/>
            <w:bottom w:w="0" w:type="dxa"/>
            <w:right w:w="0" w:type="dxa"/>
          </w:tblCellMar>
        </w:tblPrEx>
        <w:trPr>
          <w:trHeight w:val="9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33C45A">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1799CD0">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5F9A65">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05BD5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A80C15">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72BFD7">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90C0F1">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7B3B26">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C78548">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24F84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7F8356">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B60FC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22946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602AB8">
            <w:pPr>
              <w:jc w:val="center"/>
              <w:rPr>
                <w:rFonts w:hint="eastAsia" w:ascii="宋体" w:hAnsi="宋体" w:cs="宋体"/>
                <w:color w:val="000000"/>
                <w:sz w:val="18"/>
                <w:szCs w:val="18"/>
              </w:rPr>
            </w:pPr>
          </w:p>
        </w:tc>
      </w:tr>
      <w:tr w14:paraId="409EB408">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D80381">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085C585">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05794D">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6BF00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EF0CB9">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5663C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FCDB2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7E51B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5CA0C74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B87499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7BAC2D7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989D23">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52CB54">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0D9C641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AD17FE">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3DF42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3A9E1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0929CE">
            <w:pPr>
              <w:jc w:val="center"/>
              <w:rPr>
                <w:rFonts w:hint="eastAsia" w:ascii="宋体" w:hAnsi="宋体" w:cs="宋体"/>
                <w:color w:val="000000"/>
                <w:sz w:val="18"/>
                <w:szCs w:val="18"/>
              </w:rPr>
            </w:pPr>
          </w:p>
        </w:tc>
      </w:tr>
      <w:tr w14:paraId="1BE8BE28">
        <w:tblPrEx>
          <w:tblCellMar>
            <w:top w:w="0" w:type="dxa"/>
            <w:left w:w="0" w:type="dxa"/>
            <w:bottom w:w="0" w:type="dxa"/>
            <w:right w:w="0" w:type="dxa"/>
          </w:tblCellMar>
        </w:tblPrEx>
        <w:trPr>
          <w:trHeight w:val="9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A680FC">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5973B3E">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F851FD">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17CBD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B8D68D">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A3CA1D">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A6CF8A">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25B894">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CE7D7A">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83F3A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D88E4D">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53FB0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AED44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4E63CD">
            <w:pPr>
              <w:jc w:val="center"/>
              <w:rPr>
                <w:rFonts w:hint="eastAsia" w:ascii="宋体" w:hAnsi="宋体" w:cs="宋体"/>
                <w:color w:val="000000"/>
                <w:sz w:val="18"/>
                <w:szCs w:val="18"/>
              </w:rPr>
            </w:pPr>
          </w:p>
        </w:tc>
      </w:tr>
      <w:tr w14:paraId="156D86B2">
        <w:tblPrEx>
          <w:tblCellMar>
            <w:top w:w="0" w:type="dxa"/>
            <w:left w:w="0" w:type="dxa"/>
            <w:bottom w:w="0" w:type="dxa"/>
            <w:right w:w="0" w:type="dxa"/>
          </w:tblCellMar>
        </w:tblPrEx>
        <w:trPr>
          <w:trHeight w:val="17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37961C">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A3C9553">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8A5543">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5270F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1F2568E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CD0DF9">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1062C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1E315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A7483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6E38B4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00D6F3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7946CA4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F0FF3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8C4523">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80A3D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5A1133">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6C75E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5B13F4">
            <w:pPr>
              <w:jc w:val="center"/>
              <w:rPr>
                <w:rFonts w:hint="eastAsia" w:ascii="宋体" w:hAnsi="宋体" w:cs="宋体"/>
                <w:color w:val="000000"/>
                <w:sz w:val="18"/>
                <w:szCs w:val="18"/>
              </w:rPr>
            </w:pPr>
          </w:p>
        </w:tc>
      </w:tr>
      <w:tr w14:paraId="34AB8EB4">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9AFA6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0262</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020F9EC">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3187C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对超出资质认可或者诊疗项目登记范围从事职业卫生技术服务或者职业病诊断的处罚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C1AAB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A2C6F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5DB2B3E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【法律】《中华人民共和国职业病防治法》（中华人民共和国主席令第24号 2018年12月29日修改)</w:t>
            </w:r>
          </w:p>
          <w:p w14:paraId="2BADE1A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3F95B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5AEB2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ABE75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DE3A1C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3D6B220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44BB286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C5E78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B08398">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5A53D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B3A871">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68C90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47E843">
            <w:pPr>
              <w:jc w:val="center"/>
              <w:rPr>
                <w:rFonts w:hint="eastAsia" w:ascii="宋体" w:hAnsi="宋体" w:cs="宋体"/>
                <w:color w:val="000000"/>
                <w:sz w:val="18"/>
                <w:szCs w:val="18"/>
              </w:rPr>
            </w:pPr>
          </w:p>
        </w:tc>
      </w:tr>
      <w:tr w14:paraId="5F5FC053">
        <w:tblPrEx>
          <w:tblCellMar>
            <w:top w:w="0" w:type="dxa"/>
            <w:left w:w="0" w:type="dxa"/>
            <w:bottom w:w="0" w:type="dxa"/>
            <w:right w:w="0" w:type="dxa"/>
          </w:tblCellMar>
        </w:tblPrEx>
        <w:trPr>
          <w:trHeight w:val="10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E5FDE3">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F5CF9EE">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879E06">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3F43F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854990">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0F8A8F">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2B79FA">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DDD563">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64CFC2">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7962B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F2E002">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298BB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521BE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9C5461">
            <w:pPr>
              <w:jc w:val="center"/>
              <w:rPr>
                <w:rFonts w:hint="eastAsia" w:ascii="宋体" w:hAnsi="宋体" w:cs="宋体"/>
                <w:color w:val="000000"/>
                <w:sz w:val="18"/>
                <w:szCs w:val="18"/>
              </w:rPr>
            </w:pPr>
          </w:p>
        </w:tc>
      </w:tr>
      <w:tr w14:paraId="07A8EAF8">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D54A6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032FFBC">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FC5762">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8EA63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4E2F71">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81544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117A4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A2DDB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3A283BA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30C87C0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CB4E5B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71F717">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6E2F1E">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27DA1C2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5FB696">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B4AC6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C8DB7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8FE455">
            <w:pPr>
              <w:jc w:val="center"/>
              <w:rPr>
                <w:rFonts w:hint="eastAsia" w:ascii="宋体" w:hAnsi="宋体" w:cs="宋体"/>
                <w:color w:val="000000"/>
                <w:sz w:val="18"/>
                <w:szCs w:val="18"/>
              </w:rPr>
            </w:pPr>
          </w:p>
        </w:tc>
      </w:tr>
      <w:tr w14:paraId="2AA72A26">
        <w:tblPrEx>
          <w:tblCellMar>
            <w:top w:w="0" w:type="dxa"/>
            <w:left w:w="0" w:type="dxa"/>
            <w:bottom w:w="0" w:type="dxa"/>
            <w:right w:w="0" w:type="dxa"/>
          </w:tblCellMar>
        </w:tblPrEx>
        <w:trPr>
          <w:trHeight w:val="10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314E14">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AEE41AD">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1AD9DB">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FC83E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0016FD">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A9F9CE">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7A0A61">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EF215A">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F0C40C">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42DA3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B04F52">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99EF7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163C6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77ABA8">
            <w:pPr>
              <w:jc w:val="center"/>
              <w:rPr>
                <w:rFonts w:hint="eastAsia" w:ascii="宋体" w:hAnsi="宋体" w:cs="宋体"/>
                <w:color w:val="000000"/>
                <w:sz w:val="18"/>
                <w:szCs w:val="18"/>
              </w:rPr>
            </w:pPr>
          </w:p>
        </w:tc>
      </w:tr>
      <w:tr w14:paraId="7F93919E">
        <w:tblPrEx>
          <w:tblCellMar>
            <w:top w:w="0" w:type="dxa"/>
            <w:left w:w="0" w:type="dxa"/>
            <w:bottom w:w="0" w:type="dxa"/>
            <w:right w:w="0" w:type="dxa"/>
          </w:tblCellMar>
        </w:tblPrEx>
        <w:trPr>
          <w:trHeight w:val="18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94C95B">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467AD7E">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DC1F2E">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9F93E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62E3C4C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293C52">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0E31C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FCA79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47387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581115D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1BB3D4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30CBF92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CC10D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43C52B">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597D6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8B6D63">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833FF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940E33">
            <w:pPr>
              <w:jc w:val="center"/>
              <w:rPr>
                <w:rFonts w:hint="eastAsia" w:ascii="宋体" w:hAnsi="宋体" w:cs="宋体"/>
                <w:color w:val="000000"/>
                <w:sz w:val="18"/>
                <w:szCs w:val="18"/>
              </w:rPr>
            </w:pPr>
          </w:p>
        </w:tc>
      </w:tr>
      <w:tr w14:paraId="0E8FE95D">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D655B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0263</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0FAF7B6">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7AE60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对从事职业卫生技术服务的机构、承担职业健康检查以及职业病诊断的医疗卫生机构出具虚假证明文件的处罚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14F0F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957C0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5F7EB17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【法律】《中华人民共和国职业病防治法》（中华人民共和国主席令第24号 2018年12月29日修改)</w:t>
            </w:r>
          </w:p>
          <w:p w14:paraId="7EECF00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【部门规章及规范性文件】《职业健康检查管理办法》（中华人民共和国国家卫生健康委员会令第2号）</w:t>
            </w:r>
          </w:p>
          <w:p w14:paraId="3D5CDE5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B19E3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B6DEF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C4726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396979B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5724F33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3C2DAA1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B24E0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EC0CD7">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9D669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F6BBF6">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335AF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4C7697">
            <w:pPr>
              <w:jc w:val="center"/>
              <w:rPr>
                <w:rFonts w:hint="eastAsia" w:ascii="宋体" w:hAnsi="宋体" w:cs="宋体"/>
                <w:color w:val="000000"/>
                <w:sz w:val="18"/>
                <w:szCs w:val="18"/>
              </w:rPr>
            </w:pPr>
          </w:p>
        </w:tc>
      </w:tr>
      <w:tr w14:paraId="6E29ABA7">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96385B">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1BCAA94">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EE602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3BC1E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54E8F4">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56DBB1">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2A2967">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D41593">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2488B4">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A5BB3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CC3D8C">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71E0E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E3661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167DA5">
            <w:pPr>
              <w:jc w:val="center"/>
              <w:rPr>
                <w:rFonts w:hint="eastAsia" w:ascii="宋体" w:hAnsi="宋体" w:cs="宋体"/>
                <w:color w:val="000000"/>
                <w:sz w:val="18"/>
                <w:szCs w:val="18"/>
              </w:rPr>
            </w:pPr>
          </w:p>
        </w:tc>
      </w:tr>
      <w:tr w14:paraId="7E836EFB">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131FAF">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B6D4125">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83A943">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0AC5E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951CA2">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8E9F5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97576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AA292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4AA8AFF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187A18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202B640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9E9435">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F7AD59">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29E1F75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D49B05">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6BE3B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4DB49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7314C2">
            <w:pPr>
              <w:jc w:val="center"/>
              <w:rPr>
                <w:rFonts w:hint="eastAsia" w:ascii="宋体" w:hAnsi="宋体" w:cs="宋体"/>
                <w:color w:val="000000"/>
                <w:sz w:val="18"/>
                <w:szCs w:val="18"/>
              </w:rPr>
            </w:pPr>
          </w:p>
        </w:tc>
      </w:tr>
      <w:tr w14:paraId="725D636C">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E96577">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1EA45CC">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D105D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83ECD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7DAB1C">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F1004A">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210DFC">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184651">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963DB3">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8DE5F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D23448">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37D35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BCE90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45B7AF">
            <w:pPr>
              <w:jc w:val="center"/>
              <w:rPr>
                <w:rFonts w:hint="eastAsia" w:ascii="宋体" w:hAnsi="宋体" w:cs="宋体"/>
                <w:color w:val="000000"/>
                <w:sz w:val="18"/>
                <w:szCs w:val="18"/>
              </w:rPr>
            </w:pPr>
          </w:p>
        </w:tc>
      </w:tr>
      <w:tr w14:paraId="1FBD732E">
        <w:tblPrEx>
          <w:tblCellMar>
            <w:top w:w="0" w:type="dxa"/>
            <w:left w:w="0" w:type="dxa"/>
            <w:bottom w:w="0" w:type="dxa"/>
            <w:right w:w="0" w:type="dxa"/>
          </w:tblCellMar>
        </w:tblPrEx>
        <w:trPr>
          <w:trHeight w:val="19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728D71">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99BA25E">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19403C">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F9953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2894DDB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3EAE1C">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F8BA2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86CA3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B2419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5962E74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650DB9A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518AE6E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C310C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9CF576">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587A2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B726AF">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02337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BC9DB7">
            <w:pPr>
              <w:jc w:val="center"/>
              <w:rPr>
                <w:rFonts w:hint="eastAsia" w:ascii="宋体" w:hAnsi="宋体" w:cs="宋体"/>
                <w:color w:val="000000"/>
                <w:sz w:val="18"/>
                <w:szCs w:val="18"/>
              </w:rPr>
            </w:pPr>
          </w:p>
        </w:tc>
      </w:tr>
      <w:tr w14:paraId="3543601C">
        <w:tblPrEx>
          <w:tblCellMar>
            <w:top w:w="0" w:type="dxa"/>
            <w:left w:w="0" w:type="dxa"/>
            <w:bottom w:w="0" w:type="dxa"/>
            <w:right w:w="0" w:type="dxa"/>
          </w:tblCellMar>
        </w:tblPrEx>
        <w:trPr>
          <w:trHeight w:val="112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DCA72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0264</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52C489F">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D7832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对未取得职业卫生技术服务资质认可擅自从事职业卫生技术服务的处罚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1C596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8994B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6B9918E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【法律】《中华人民共和国职业病防治法》（中华人民共和国主席令第24号 2018年12月29日修改)</w:t>
            </w:r>
          </w:p>
          <w:p w14:paraId="27AA544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13549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ACA9D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F521B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4B8655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4120B0F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09436F6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9CAD5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6D1EC4">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ECA46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BD4AC6">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D4D10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54568B">
            <w:pPr>
              <w:jc w:val="center"/>
              <w:rPr>
                <w:rFonts w:hint="eastAsia" w:ascii="宋体" w:hAnsi="宋体" w:cs="宋体"/>
                <w:color w:val="000000"/>
                <w:sz w:val="18"/>
                <w:szCs w:val="18"/>
              </w:rPr>
            </w:pPr>
          </w:p>
        </w:tc>
      </w:tr>
      <w:tr w14:paraId="18A38392">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40EA0C">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9E4E53B">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B29AB0">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E1524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075274">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CE670B">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B6C3F7">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C65214">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4092CB">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3F6FD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F8B4D9">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BFFD2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73977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05D2D4">
            <w:pPr>
              <w:jc w:val="center"/>
              <w:rPr>
                <w:rFonts w:hint="eastAsia" w:ascii="宋体" w:hAnsi="宋体" w:cs="宋体"/>
                <w:color w:val="000000"/>
                <w:sz w:val="18"/>
                <w:szCs w:val="18"/>
              </w:rPr>
            </w:pPr>
          </w:p>
        </w:tc>
      </w:tr>
      <w:tr w14:paraId="69B97E00">
        <w:tblPrEx>
          <w:tblCellMar>
            <w:top w:w="0" w:type="dxa"/>
            <w:left w:w="0" w:type="dxa"/>
            <w:bottom w:w="0" w:type="dxa"/>
            <w:right w:w="0" w:type="dxa"/>
          </w:tblCellMar>
        </w:tblPrEx>
        <w:trPr>
          <w:trHeight w:val="10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569D21">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9AFA7C2">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47CF0E">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321F5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15713F">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548DB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3232F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6BF13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2DB614D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85175E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44CBA7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0F34CE">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C1E9BF">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5606391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E239C4">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AD5BA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C3F27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FCC171">
            <w:pPr>
              <w:jc w:val="center"/>
              <w:rPr>
                <w:rFonts w:hint="eastAsia" w:ascii="宋体" w:hAnsi="宋体" w:cs="宋体"/>
                <w:color w:val="000000"/>
                <w:sz w:val="18"/>
                <w:szCs w:val="18"/>
              </w:rPr>
            </w:pPr>
          </w:p>
        </w:tc>
      </w:tr>
      <w:tr w14:paraId="485C9BEB">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446579">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6FEBAFA">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FBBC0A">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4BADC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235715">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DAC140">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265327">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A32F95">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15558A">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F99D8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A2B857">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BB33D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4FBF5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816AF1">
            <w:pPr>
              <w:jc w:val="center"/>
              <w:rPr>
                <w:rFonts w:hint="eastAsia" w:ascii="宋体" w:hAnsi="宋体" w:cs="宋体"/>
                <w:color w:val="000000"/>
                <w:sz w:val="18"/>
                <w:szCs w:val="18"/>
              </w:rPr>
            </w:pPr>
          </w:p>
        </w:tc>
      </w:tr>
      <w:tr w14:paraId="1984A17C">
        <w:tblPrEx>
          <w:tblCellMar>
            <w:top w:w="0" w:type="dxa"/>
            <w:left w:w="0" w:type="dxa"/>
            <w:bottom w:w="0" w:type="dxa"/>
            <w:right w:w="0" w:type="dxa"/>
          </w:tblCellMar>
        </w:tblPrEx>
        <w:trPr>
          <w:trHeight w:val="17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897401">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9CA2937">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22310C">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824C4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69BAE34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560FEE">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BAA7A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69A4E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E8229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034FC7B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5354FF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328EC51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AE1A0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C23C61">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6794A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DAA64D">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7F55C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0372F6">
            <w:pPr>
              <w:jc w:val="center"/>
              <w:rPr>
                <w:rFonts w:hint="eastAsia" w:ascii="宋体" w:hAnsi="宋体" w:cs="宋体"/>
                <w:color w:val="000000"/>
                <w:sz w:val="18"/>
                <w:szCs w:val="18"/>
              </w:rPr>
            </w:pPr>
          </w:p>
        </w:tc>
      </w:tr>
      <w:tr w14:paraId="662DF971">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C755D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0265</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2F55754">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57D5D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对本行政区域内用人单位未落实职业病防治责任的处罚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F92AF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F4F54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44E866F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【法律】《中华人民共和国职业病防治法》（中华人民共和国主席令第24号 2018年12月29日修改)</w:t>
            </w:r>
          </w:p>
          <w:p w14:paraId="2210811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D1F39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10986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31D45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B74134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57A7AD2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04DB319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2D12C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5B10B1">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073D2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82D1CE">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65672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011DDA">
            <w:pPr>
              <w:jc w:val="center"/>
              <w:rPr>
                <w:rFonts w:hint="eastAsia" w:ascii="宋体" w:hAnsi="宋体" w:cs="宋体"/>
                <w:color w:val="000000"/>
                <w:sz w:val="18"/>
                <w:szCs w:val="18"/>
              </w:rPr>
            </w:pPr>
          </w:p>
        </w:tc>
      </w:tr>
      <w:tr w14:paraId="482B3F46">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630C70">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BB10F9B">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4D3FF7">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A8FDD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4668C5">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B6432D">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804003">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DED7BE">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4AF75C">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4EC5B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1636A3">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8FADF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66356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DFC371">
            <w:pPr>
              <w:jc w:val="center"/>
              <w:rPr>
                <w:rFonts w:hint="eastAsia" w:ascii="宋体" w:hAnsi="宋体" w:cs="宋体"/>
                <w:color w:val="000000"/>
                <w:sz w:val="18"/>
                <w:szCs w:val="18"/>
              </w:rPr>
            </w:pPr>
          </w:p>
        </w:tc>
      </w:tr>
      <w:tr w14:paraId="56B8FD22">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965FDD">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5CEEC25">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30ED8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D6E80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41B458">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A8299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223D9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B6219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4EADAC7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12CC7B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6E2DA0F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C6B329">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2FED93">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45BB966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175FAC">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B308A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6FD4A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5A67BB">
            <w:pPr>
              <w:jc w:val="center"/>
              <w:rPr>
                <w:rFonts w:hint="eastAsia" w:ascii="宋体" w:hAnsi="宋体" w:cs="宋体"/>
                <w:color w:val="000000"/>
                <w:sz w:val="18"/>
                <w:szCs w:val="18"/>
              </w:rPr>
            </w:pPr>
          </w:p>
        </w:tc>
      </w:tr>
      <w:tr w14:paraId="416F0183">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CD8846">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3DC0822">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96B8B4">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E64FB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B2D6FB">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331814">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56A766">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35DDF8">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4B332A">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02DC8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F4991D">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CD061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76D3C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5017E3">
            <w:pPr>
              <w:jc w:val="center"/>
              <w:rPr>
                <w:rFonts w:hint="eastAsia" w:ascii="宋体" w:hAnsi="宋体" w:cs="宋体"/>
                <w:color w:val="000000"/>
                <w:sz w:val="18"/>
                <w:szCs w:val="18"/>
              </w:rPr>
            </w:pPr>
          </w:p>
        </w:tc>
      </w:tr>
      <w:tr w14:paraId="6AF2F936">
        <w:tblPrEx>
          <w:tblCellMar>
            <w:top w:w="0" w:type="dxa"/>
            <w:left w:w="0" w:type="dxa"/>
            <w:bottom w:w="0" w:type="dxa"/>
            <w:right w:w="0" w:type="dxa"/>
          </w:tblCellMar>
        </w:tblPrEx>
        <w:trPr>
          <w:trHeight w:val="17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E768D4">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F4F3108">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9D4947">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9A8D0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3A59A3C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E39188">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9F684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4995C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77621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0450F6E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18B1FE7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BA24D2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0319D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89428D">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6433C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8286F0">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D6EB3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CE4408">
            <w:pPr>
              <w:jc w:val="center"/>
              <w:rPr>
                <w:rFonts w:hint="eastAsia" w:ascii="宋体" w:hAnsi="宋体" w:cs="宋体"/>
                <w:color w:val="000000"/>
                <w:sz w:val="18"/>
                <w:szCs w:val="18"/>
              </w:rPr>
            </w:pPr>
          </w:p>
        </w:tc>
      </w:tr>
      <w:tr w14:paraId="462C6AAA">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8F799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0266</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E56DFF9">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F0945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对从事职业卫生技术服务的机构、承担职业健康检查以及职业病诊断的医疗卫生机构不按照《中华人民共和国职业病防治法》规定履行法定职责的处罚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1F55C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288C7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5665C79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【法律】《中华人民共和国职业病防治法》（中华人民共和国主席令第24号 2018年12月29日修改)</w:t>
            </w:r>
          </w:p>
          <w:p w14:paraId="4674EBD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【部门规章及规范性文件】《职业健康检查管理办法》（中华人民共和国国家卫生健康委员会令第2号）</w:t>
            </w:r>
          </w:p>
          <w:p w14:paraId="5686879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F687C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7B966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99D0E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098758F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D7B394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4762AD7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64518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B5ACD4">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6F215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BAB810">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BF7D5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F49E52">
            <w:pPr>
              <w:jc w:val="center"/>
              <w:rPr>
                <w:rFonts w:hint="eastAsia" w:ascii="宋体" w:hAnsi="宋体" w:cs="宋体"/>
                <w:color w:val="000000"/>
                <w:sz w:val="18"/>
                <w:szCs w:val="18"/>
              </w:rPr>
            </w:pPr>
          </w:p>
        </w:tc>
      </w:tr>
      <w:tr w14:paraId="40DA7611">
        <w:tblPrEx>
          <w:tblCellMar>
            <w:top w:w="0" w:type="dxa"/>
            <w:left w:w="0" w:type="dxa"/>
            <w:bottom w:w="0" w:type="dxa"/>
            <w:right w:w="0" w:type="dxa"/>
          </w:tblCellMar>
        </w:tblPrEx>
        <w:trPr>
          <w:trHeight w:val="10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113D13">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6678724">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204741">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7F50C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9C214C">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904415">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4E670B">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DF8721">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F5C60F">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DA6F0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0ACA2F">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C3B83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59D6C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2E0C00">
            <w:pPr>
              <w:jc w:val="center"/>
              <w:rPr>
                <w:rFonts w:hint="eastAsia" w:ascii="宋体" w:hAnsi="宋体" w:cs="宋体"/>
                <w:color w:val="000000"/>
                <w:sz w:val="18"/>
                <w:szCs w:val="18"/>
              </w:rPr>
            </w:pPr>
          </w:p>
        </w:tc>
      </w:tr>
      <w:tr w14:paraId="4C79E271">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959FA9">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F275249">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B3319E">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0D465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59C373">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0CD09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26885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F3504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226FE97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1B9E78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5AC3B53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015AC2">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BDB047">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53E7E19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6B80D0">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56058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B715D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40E1C2">
            <w:pPr>
              <w:jc w:val="center"/>
              <w:rPr>
                <w:rFonts w:hint="eastAsia" w:ascii="宋体" w:hAnsi="宋体" w:cs="宋体"/>
                <w:color w:val="000000"/>
                <w:sz w:val="18"/>
                <w:szCs w:val="18"/>
              </w:rPr>
            </w:pPr>
          </w:p>
        </w:tc>
      </w:tr>
      <w:tr w14:paraId="3619157C">
        <w:tblPrEx>
          <w:tblCellMar>
            <w:top w:w="0" w:type="dxa"/>
            <w:left w:w="0" w:type="dxa"/>
            <w:bottom w:w="0" w:type="dxa"/>
            <w:right w:w="0" w:type="dxa"/>
          </w:tblCellMar>
        </w:tblPrEx>
        <w:trPr>
          <w:trHeight w:val="9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0FEA4D">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E573544">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2874D6">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9E605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98A1E6">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7B557D">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DEE5BF">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F1B4F5">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7206DC">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7FEBE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84F249">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720E7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A1522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122D68">
            <w:pPr>
              <w:jc w:val="center"/>
              <w:rPr>
                <w:rFonts w:hint="eastAsia" w:ascii="宋体" w:hAnsi="宋体" w:cs="宋体"/>
                <w:color w:val="000000"/>
                <w:sz w:val="18"/>
                <w:szCs w:val="18"/>
              </w:rPr>
            </w:pPr>
          </w:p>
        </w:tc>
      </w:tr>
      <w:tr w14:paraId="57D6CCE7">
        <w:tblPrEx>
          <w:tblCellMar>
            <w:top w:w="0" w:type="dxa"/>
            <w:left w:w="0" w:type="dxa"/>
            <w:bottom w:w="0" w:type="dxa"/>
            <w:right w:w="0" w:type="dxa"/>
          </w:tblCellMar>
        </w:tblPrEx>
        <w:trPr>
          <w:trHeight w:val="18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2ED4F6">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F95C0A2">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5B58B8">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E9660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671BB2D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42E29D">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976FC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5025D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5E140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000ACD3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65E5BA1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F76F6A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0325B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66374D">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C771D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F8218F">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138B6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E744B7">
            <w:pPr>
              <w:jc w:val="center"/>
              <w:rPr>
                <w:rFonts w:hint="eastAsia" w:ascii="宋体" w:hAnsi="宋体" w:cs="宋体"/>
                <w:color w:val="000000"/>
                <w:sz w:val="18"/>
                <w:szCs w:val="18"/>
              </w:rPr>
            </w:pPr>
          </w:p>
        </w:tc>
      </w:tr>
      <w:tr w14:paraId="2B0A09D9">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270CF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0267</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D3318ED">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07D93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对未按照规定报告麻醉药品和精神药品的进货、库存、使用数量的处罚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82425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F74E6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52477AD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【行政法规】《麻醉药品和精神药品管理条例》（中华人民共和国国务院令第442号 2016年2月6日）</w:t>
            </w:r>
          </w:p>
          <w:p w14:paraId="754F73E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FDAD6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BD50F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4C20B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5B9F426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E52BA3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502DC8C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0EB3D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BE270C">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47EE0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3C37C5">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CB4EC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7D7BF7">
            <w:pPr>
              <w:jc w:val="center"/>
              <w:rPr>
                <w:rFonts w:hint="eastAsia" w:ascii="宋体" w:hAnsi="宋体" w:cs="宋体"/>
                <w:color w:val="000000"/>
                <w:sz w:val="18"/>
                <w:szCs w:val="18"/>
              </w:rPr>
            </w:pPr>
          </w:p>
        </w:tc>
      </w:tr>
      <w:tr w14:paraId="742FBD3F">
        <w:tblPrEx>
          <w:tblCellMar>
            <w:top w:w="0" w:type="dxa"/>
            <w:left w:w="0" w:type="dxa"/>
            <w:bottom w:w="0" w:type="dxa"/>
            <w:right w:w="0" w:type="dxa"/>
          </w:tblCellMar>
        </w:tblPrEx>
        <w:trPr>
          <w:trHeight w:val="9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24F407">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F461B6B">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A746FE">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3DDB6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581D2C">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5D99B8">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0E1565">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1DD1FA">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AB2DE4">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AC54F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33BF36">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E052A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43649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CABB66">
            <w:pPr>
              <w:jc w:val="center"/>
              <w:rPr>
                <w:rFonts w:hint="eastAsia" w:ascii="宋体" w:hAnsi="宋体" w:cs="宋体"/>
                <w:color w:val="000000"/>
                <w:sz w:val="18"/>
                <w:szCs w:val="18"/>
              </w:rPr>
            </w:pPr>
          </w:p>
        </w:tc>
      </w:tr>
      <w:tr w14:paraId="1F7AA5AD">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9C9D20">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352C463">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E27641">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2998A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C33ED0">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4DD6A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2E0E5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C1E82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387F210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35C7905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63FCAA7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B05214">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D0C650">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1AA9754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DF0008">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E44F1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B1ABD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39EC3F">
            <w:pPr>
              <w:jc w:val="center"/>
              <w:rPr>
                <w:rFonts w:hint="eastAsia" w:ascii="宋体" w:hAnsi="宋体" w:cs="宋体"/>
                <w:color w:val="000000"/>
                <w:sz w:val="18"/>
                <w:szCs w:val="18"/>
              </w:rPr>
            </w:pPr>
          </w:p>
        </w:tc>
      </w:tr>
      <w:tr w14:paraId="4DDE9A7E">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9B6596">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0FE1718">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B624B8">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0AFD8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67A4C3">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4EC253">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C3BC8E">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D35F7A">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E15460">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B7614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B32678">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14043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9716A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B4E50B">
            <w:pPr>
              <w:jc w:val="center"/>
              <w:rPr>
                <w:rFonts w:hint="eastAsia" w:ascii="宋体" w:hAnsi="宋体" w:cs="宋体"/>
                <w:color w:val="000000"/>
                <w:sz w:val="18"/>
                <w:szCs w:val="18"/>
              </w:rPr>
            </w:pPr>
          </w:p>
        </w:tc>
      </w:tr>
      <w:tr w14:paraId="2769D9A2">
        <w:tblPrEx>
          <w:tblCellMar>
            <w:top w:w="0" w:type="dxa"/>
            <w:left w:w="0" w:type="dxa"/>
            <w:bottom w:w="0" w:type="dxa"/>
            <w:right w:w="0" w:type="dxa"/>
          </w:tblCellMar>
        </w:tblPrEx>
        <w:trPr>
          <w:trHeight w:val="17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90BE1C">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870F5CB">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3FE4E1">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3BF69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2B1D481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67AA00">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3AF41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C7C7C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7BFE3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3839B7E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8329F7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6697ADF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A2742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7B2C9F">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34BE8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896F8D">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C7A88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7194B6">
            <w:pPr>
              <w:jc w:val="center"/>
              <w:rPr>
                <w:rFonts w:hint="eastAsia" w:ascii="宋体" w:hAnsi="宋体" w:cs="宋体"/>
                <w:color w:val="000000"/>
                <w:sz w:val="18"/>
                <w:szCs w:val="18"/>
              </w:rPr>
            </w:pPr>
          </w:p>
        </w:tc>
      </w:tr>
      <w:tr w14:paraId="48FE16AA">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AC130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0268</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026BF95">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BAD47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对紧急借用麻醉药品和第一类精神药品后未备案的处罚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B3F36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4E12B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59F1A16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【行政法规】《麻醉药品和精神药品管理条例》（中华人民共和国国务院令第442号 2016年2月6日）</w:t>
            </w:r>
          </w:p>
          <w:p w14:paraId="0DC6487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A346C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73C5B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BD8D9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5211D80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57EA9AD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7192325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8D31C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C5C0E3">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3ABD9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2787D1">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031BA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B11778">
            <w:pPr>
              <w:jc w:val="center"/>
              <w:rPr>
                <w:rFonts w:hint="eastAsia" w:ascii="宋体" w:hAnsi="宋体" w:cs="宋体"/>
                <w:color w:val="000000"/>
                <w:sz w:val="18"/>
                <w:szCs w:val="18"/>
              </w:rPr>
            </w:pPr>
          </w:p>
        </w:tc>
      </w:tr>
      <w:tr w14:paraId="0A5381CF">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4190E5">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F960B86">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BE018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6E8D4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8B77AA">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6A5BA3">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08B9D5">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4D310E">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225ECE">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9B7FA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7CFCDF">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A2F25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BDA80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BED898">
            <w:pPr>
              <w:jc w:val="center"/>
              <w:rPr>
                <w:rFonts w:hint="eastAsia" w:ascii="宋体" w:hAnsi="宋体" w:cs="宋体"/>
                <w:color w:val="000000"/>
                <w:sz w:val="18"/>
                <w:szCs w:val="18"/>
              </w:rPr>
            </w:pPr>
          </w:p>
        </w:tc>
      </w:tr>
      <w:tr w14:paraId="2CE05558">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5E7F67">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40C394B">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486234">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DA184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EE86E8">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95B8B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41024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163E4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2D820C4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19C0EE0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2837BF0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CE9EB1">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A5532F">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553E8C9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F8C798">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BDDBC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87748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572883">
            <w:pPr>
              <w:jc w:val="center"/>
              <w:rPr>
                <w:rFonts w:hint="eastAsia" w:ascii="宋体" w:hAnsi="宋体" w:cs="宋体"/>
                <w:color w:val="000000"/>
                <w:sz w:val="18"/>
                <w:szCs w:val="18"/>
              </w:rPr>
            </w:pPr>
          </w:p>
        </w:tc>
      </w:tr>
      <w:tr w14:paraId="0A20DDF7">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759715">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A82F55F">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1D477A">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42C28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574E05">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748926">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4D5199">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DFA37F">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E9D082">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A556B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B031A3">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90B13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A18BA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FE9161">
            <w:pPr>
              <w:jc w:val="center"/>
              <w:rPr>
                <w:rFonts w:hint="eastAsia" w:ascii="宋体" w:hAnsi="宋体" w:cs="宋体"/>
                <w:color w:val="000000"/>
                <w:sz w:val="18"/>
                <w:szCs w:val="18"/>
              </w:rPr>
            </w:pPr>
          </w:p>
        </w:tc>
      </w:tr>
      <w:tr w14:paraId="05C4D258">
        <w:tblPrEx>
          <w:tblCellMar>
            <w:top w:w="0" w:type="dxa"/>
            <w:left w:w="0" w:type="dxa"/>
            <w:bottom w:w="0" w:type="dxa"/>
            <w:right w:w="0" w:type="dxa"/>
          </w:tblCellMar>
        </w:tblPrEx>
        <w:trPr>
          <w:trHeight w:val="19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D30C61">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68AB3E9">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2279A8">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4839F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1EC11AF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D3503F">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1DDC7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A6675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D6978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534CA64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1944A6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5C05B2D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EDAF1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24028B">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4D858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512D18">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04F59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AF0C11">
            <w:pPr>
              <w:jc w:val="center"/>
              <w:rPr>
                <w:rFonts w:hint="eastAsia" w:ascii="宋体" w:hAnsi="宋体" w:cs="宋体"/>
                <w:color w:val="000000"/>
                <w:sz w:val="18"/>
                <w:szCs w:val="18"/>
              </w:rPr>
            </w:pPr>
          </w:p>
        </w:tc>
      </w:tr>
      <w:tr w14:paraId="14D8F53B">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5CC45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0269</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F7414BB">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0C752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对未依照规定销毁麻醉药品和精神药品的处罚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D468C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D30CB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160CE9D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【行政法规】《麻醉药品和精神药品管理条例》（中华人民共和国国务院令第442号 2016年2月6日）</w:t>
            </w:r>
          </w:p>
          <w:p w14:paraId="619036E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13598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B6667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57B8D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2A89DF6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91EE5D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415F933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76F7D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BF3B73">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C6F23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816CE8">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E9EFA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00656E">
            <w:pPr>
              <w:jc w:val="center"/>
              <w:rPr>
                <w:rFonts w:hint="eastAsia" w:ascii="宋体" w:hAnsi="宋体" w:cs="宋体"/>
                <w:color w:val="000000"/>
                <w:sz w:val="18"/>
                <w:szCs w:val="18"/>
              </w:rPr>
            </w:pPr>
          </w:p>
        </w:tc>
      </w:tr>
      <w:tr w14:paraId="5EB95FE7">
        <w:tblPrEx>
          <w:tblCellMar>
            <w:top w:w="0" w:type="dxa"/>
            <w:left w:w="0" w:type="dxa"/>
            <w:bottom w:w="0" w:type="dxa"/>
            <w:right w:w="0" w:type="dxa"/>
          </w:tblCellMar>
        </w:tblPrEx>
        <w:trPr>
          <w:trHeight w:val="9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05E293">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2391934">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35DB0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3C6B4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A6C5B9">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4A0ED0">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D418E9">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470ECD">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CCCB77">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FF3E4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66D5D7">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38945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01869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7114F5">
            <w:pPr>
              <w:jc w:val="center"/>
              <w:rPr>
                <w:rFonts w:hint="eastAsia" w:ascii="宋体" w:hAnsi="宋体" w:cs="宋体"/>
                <w:color w:val="000000"/>
                <w:sz w:val="18"/>
                <w:szCs w:val="18"/>
              </w:rPr>
            </w:pPr>
          </w:p>
        </w:tc>
      </w:tr>
      <w:tr w14:paraId="67F388EF">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1A7323">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D6A374B">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E52184">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FB708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22D997">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78DE2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55BB4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E18B5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1840569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60DB8E4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46208AE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28128A">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CE9137">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26CCE6E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E0CA73">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EA7B9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D643E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4B8C2C">
            <w:pPr>
              <w:jc w:val="center"/>
              <w:rPr>
                <w:rFonts w:hint="eastAsia" w:ascii="宋体" w:hAnsi="宋体" w:cs="宋体"/>
                <w:color w:val="000000"/>
                <w:sz w:val="18"/>
                <w:szCs w:val="18"/>
              </w:rPr>
            </w:pPr>
          </w:p>
        </w:tc>
      </w:tr>
      <w:tr w14:paraId="05C138C7">
        <w:tblPrEx>
          <w:tblCellMar>
            <w:top w:w="0" w:type="dxa"/>
            <w:left w:w="0" w:type="dxa"/>
            <w:bottom w:w="0" w:type="dxa"/>
            <w:right w:w="0" w:type="dxa"/>
          </w:tblCellMar>
        </w:tblPrEx>
        <w:trPr>
          <w:trHeight w:val="9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623DFB">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AFB9DA5">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58B31A">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9A3F0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9DBB82">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E0F9D5">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CA955C">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30BCCC">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6CCE9F">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98BC7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0CC9BC">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78B0B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09F03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12C1FF">
            <w:pPr>
              <w:jc w:val="center"/>
              <w:rPr>
                <w:rFonts w:hint="eastAsia" w:ascii="宋体" w:hAnsi="宋体" w:cs="宋体"/>
                <w:color w:val="000000"/>
                <w:sz w:val="18"/>
                <w:szCs w:val="18"/>
              </w:rPr>
            </w:pPr>
          </w:p>
        </w:tc>
      </w:tr>
      <w:tr w14:paraId="6E1F1DC0">
        <w:tblPrEx>
          <w:tblCellMar>
            <w:top w:w="0" w:type="dxa"/>
            <w:left w:w="0" w:type="dxa"/>
            <w:bottom w:w="0" w:type="dxa"/>
            <w:right w:w="0" w:type="dxa"/>
          </w:tblCellMar>
        </w:tblPrEx>
        <w:trPr>
          <w:trHeight w:val="18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7C3EC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5F82DD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BA9E57">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CAB5B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3EA5D0C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8B8D8C">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8F5E0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BF6B5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3CA9A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0A5AF6B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312C2E6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05BF084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94309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3380A3">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79F16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A5327F">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DD22E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9A0662">
            <w:pPr>
              <w:jc w:val="center"/>
              <w:rPr>
                <w:rFonts w:hint="eastAsia" w:ascii="宋体" w:hAnsi="宋体" w:cs="宋体"/>
                <w:color w:val="000000"/>
                <w:sz w:val="18"/>
                <w:szCs w:val="18"/>
              </w:rPr>
            </w:pPr>
          </w:p>
        </w:tc>
      </w:tr>
      <w:tr w14:paraId="66BA9BC0">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81C5B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0270</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4D51E4A">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31743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对医疗机构未按照规定购买、储存麻醉药品和第一类精神药品的处罚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DC163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55102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3DD9E1C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【行政法规】《麻醉药品和精神药品管理条例》（中华人民共和国国务院令第442号 2016年2月6日）</w:t>
            </w:r>
          </w:p>
          <w:p w14:paraId="1B9BF28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D666D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D1DBC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BA585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39E8802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337203C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3EB6631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9B52E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20841E">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29D5C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A904D1">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CE110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443ADA">
            <w:pPr>
              <w:jc w:val="center"/>
              <w:rPr>
                <w:rFonts w:hint="eastAsia" w:ascii="宋体" w:hAnsi="宋体" w:cs="宋体"/>
                <w:color w:val="000000"/>
                <w:sz w:val="18"/>
                <w:szCs w:val="18"/>
              </w:rPr>
            </w:pPr>
          </w:p>
        </w:tc>
      </w:tr>
      <w:tr w14:paraId="39B5BF0A">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87BE66">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1E5F659">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0CC2F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1459F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CB84E3">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9AA995">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D3CB56">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EADAB2">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743133">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873FA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E72673">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1100C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D7347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096E53">
            <w:pPr>
              <w:jc w:val="center"/>
              <w:rPr>
                <w:rFonts w:hint="eastAsia" w:ascii="宋体" w:hAnsi="宋体" w:cs="宋体"/>
                <w:color w:val="000000"/>
                <w:sz w:val="18"/>
                <w:szCs w:val="18"/>
              </w:rPr>
            </w:pPr>
          </w:p>
        </w:tc>
      </w:tr>
      <w:tr w14:paraId="627BFEA1">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2AD570">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233BC5E">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FDD685">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A8CEC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AD0962">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AE63B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5A363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83496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2D7822D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5A41E9D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1F75DD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9A90E1">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DCB0FE">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0C4C46D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6D309E">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28702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BA8E1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901C71">
            <w:pPr>
              <w:jc w:val="center"/>
              <w:rPr>
                <w:rFonts w:hint="eastAsia" w:ascii="宋体" w:hAnsi="宋体" w:cs="宋体"/>
                <w:color w:val="000000"/>
                <w:sz w:val="18"/>
                <w:szCs w:val="18"/>
              </w:rPr>
            </w:pPr>
          </w:p>
        </w:tc>
      </w:tr>
      <w:tr w14:paraId="6EB3132A">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754AB4">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278F2FC">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70D7D4">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77C5F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472D0E">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359651">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37B709">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E82256">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9682B7">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DC2F4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C01DC0">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71082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ED180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A4B130">
            <w:pPr>
              <w:jc w:val="center"/>
              <w:rPr>
                <w:rFonts w:hint="eastAsia" w:ascii="宋体" w:hAnsi="宋体" w:cs="宋体"/>
                <w:color w:val="000000"/>
                <w:sz w:val="18"/>
                <w:szCs w:val="18"/>
              </w:rPr>
            </w:pPr>
          </w:p>
        </w:tc>
      </w:tr>
      <w:tr w14:paraId="1422D2AB">
        <w:tblPrEx>
          <w:tblCellMar>
            <w:top w:w="0" w:type="dxa"/>
            <w:left w:w="0" w:type="dxa"/>
            <w:bottom w:w="0" w:type="dxa"/>
            <w:right w:w="0" w:type="dxa"/>
          </w:tblCellMar>
        </w:tblPrEx>
        <w:trPr>
          <w:trHeight w:val="1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63ED13">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DB9BE1F">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A4EF0D">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2A227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5F2F6FC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78DD92">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01E62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636D7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FAA48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188C6B2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40228F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0C051EB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A5C73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C1F9DB">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C15F2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A28C7E">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64925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656318">
            <w:pPr>
              <w:jc w:val="center"/>
              <w:rPr>
                <w:rFonts w:hint="eastAsia" w:ascii="宋体" w:hAnsi="宋体" w:cs="宋体"/>
                <w:color w:val="000000"/>
                <w:sz w:val="18"/>
                <w:szCs w:val="18"/>
              </w:rPr>
            </w:pPr>
          </w:p>
        </w:tc>
      </w:tr>
      <w:tr w14:paraId="40EAF2E5">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D8572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0271</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9950723">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5B507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对医疗卫生机构未履行艾滋病监测职责的处罚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D3DF7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47D2D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7395C6E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【行政法规】《艾滋病防治条例》（中华人民共和国国务院令第457号）</w:t>
            </w:r>
          </w:p>
          <w:p w14:paraId="7AA6759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F9734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64376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B93CA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3D57054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316DB72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4D57168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04EDC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6C8103">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8AAE4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B3A2FF">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014CE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853769">
            <w:pPr>
              <w:jc w:val="center"/>
              <w:rPr>
                <w:rFonts w:hint="eastAsia" w:ascii="宋体" w:hAnsi="宋体" w:cs="宋体"/>
                <w:color w:val="000000"/>
                <w:sz w:val="18"/>
                <w:szCs w:val="18"/>
              </w:rPr>
            </w:pPr>
          </w:p>
        </w:tc>
      </w:tr>
      <w:tr w14:paraId="471A1D87">
        <w:tblPrEx>
          <w:tblCellMar>
            <w:top w:w="0" w:type="dxa"/>
            <w:left w:w="0" w:type="dxa"/>
            <w:bottom w:w="0" w:type="dxa"/>
            <w:right w:w="0" w:type="dxa"/>
          </w:tblCellMar>
        </w:tblPrEx>
        <w:trPr>
          <w:trHeight w:val="9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2B68A9">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243099A">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232C0A">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F2986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A11E65">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D3A47F">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A1463B">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B551B7">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268925">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D8886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F85AA1">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53F83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49BAB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D2EBEC">
            <w:pPr>
              <w:jc w:val="center"/>
              <w:rPr>
                <w:rFonts w:hint="eastAsia" w:ascii="宋体" w:hAnsi="宋体" w:cs="宋体"/>
                <w:color w:val="000000"/>
                <w:sz w:val="18"/>
                <w:szCs w:val="18"/>
              </w:rPr>
            </w:pPr>
          </w:p>
        </w:tc>
      </w:tr>
      <w:tr w14:paraId="22D3734D">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DAFC7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CEB499A">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2E21EA">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91157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F4A6E6">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CF20D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6B7F2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F67DB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3B4E8A4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48E3AFA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79FA4CB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643ABC">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8E815A">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395F654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81122C">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67E55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FD943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42E6BD">
            <w:pPr>
              <w:jc w:val="center"/>
              <w:rPr>
                <w:rFonts w:hint="eastAsia" w:ascii="宋体" w:hAnsi="宋体" w:cs="宋体"/>
                <w:color w:val="000000"/>
                <w:sz w:val="18"/>
                <w:szCs w:val="18"/>
              </w:rPr>
            </w:pPr>
          </w:p>
        </w:tc>
      </w:tr>
      <w:tr w14:paraId="7194CF26">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FEAB2A">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A60DBC3">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20B0D4">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1D21B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7667A3">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22DAF6">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1917BF">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23552F">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4E064C">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B3CEF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CF2348">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BE926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D915F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234BC5">
            <w:pPr>
              <w:jc w:val="center"/>
              <w:rPr>
                <w:rFonts w:hint="eastAsia" w:ascii="宋体" w:hAnsi="宋体" w:cs="宋体"/>
                <w:color w:val="000000"/>
                <w:sz w:val="18"/>
                <w:szCs w:val="18"/>
              </w:rPr>
            </w:pPr>
          </w:p>
        </w:tc>
      </w:tr>
      <w:tr w14:paraId="07B290BF">
        <w:tblPrEx>
          <w:tblCellMar>
            <w:top w:w="0" w:type="dxa"/>
            <w:left w:w="0" w:type="dxa"/>
            <w:bottom w:w="0" w:type="dxa"/>
            <w:right w:w="0" w:type="dxa"/>
          </w:tblCellMar>
        </w:tblPrEx>
        <w:trPr>
          <w:trHeight w:val="19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F0EA1D">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E4B9225">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840E2D">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01DB7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6865D5A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0EBF1C">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EB608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BE8A0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D23F4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9E6682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37EF122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2C7059B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9EB2F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C06ED0">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06399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2BE290">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40573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98E581">
            <w:pPr>
              <w:jc w:val="center"/>
              <w:rPr>
                <w:rFonts w:hint="eastAsia" w:ascii="宋体" w:hAnsi="宋体" w:cs="宋体"/>
                <w:color w:val="000000"/>
                <w:sz w:val="18"/>
                <w:szCs w:val="18"/>
              </w:rPr>
            </w:pPr>
          </w:p>
        </w:tc>
      </w:tr>
      <w:tr w14:paraId="21F87B3E">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F894E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0272</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7C9B649">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006DC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对医疗卫生机构未按照规定免费提供咨询和初筛检测的处罚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A00F2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6B61B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7215791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【行政法规】《艾滋病防治条例》（中华人民共和国国务院令第457号）</w:t>
            </w:r>
          </w:p>
          <w:p w14:paraId="07F5C3C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6D3A6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1F785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954A0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1FD6175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C344A7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364F9E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8FEAF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2F3FD5">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BB529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C818FB">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BBEE2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138BCB">
            <w:pPr>
              <w:jc w:val="center"/>
              <w:rPr>
                <w:rFonts w:hint="eastAsia" w:ascii="宋体" w:hAnsi="宋体" w:cs="宋体"/>
                <w:color w:val="000000"/>
                <w:sz w:val="18"/>
                <w:szCs w:val="18"/>
              </w:rPr>
            </w:pPr>
          </w:p>
        </w:tc>
      </w:tr>
      <w:tr w14:paraId="64F9A9F2">
        <w:tblPrEx>
          <w:tblCellMar>
            <w:top w:w="0" w:type="dxa"/>
            <w:left w:w="0" w:type="dxa"/>
            <w:bottom w:w="0" w:type="dxa"/>
            <w:right w:w="0" w:type="dxa"/>
          </w:tblCellMar>
        </w:tblPrEx>
        <w:trPr>
          <w:trHeight w:val="10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4E2B46">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FF7C378">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C47B33">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B48FE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450429">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7AC2FF">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AC1A7F">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58F5A0">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C90401">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71B2E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AACBD9">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96A5F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E6B8F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DE1848">
            <w:pPr>
              <w:jc w:val="center"/>
              <w:rPr>
                <w:rFonts w:hint="eastAsia" w:ascii="宋体" w:hAnsi="宋体" w:cs="宋体"/>
                <w:color w:val="000000"/>
                <w:sz w:val="18"/>
                <w:szCs w:val="18"/>
              </w:rPr>
            </w:pPr>
          </w:p>
        </w:tc>
      </w:tr>
      <w:tr w14:paraId="345A3FAF">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1B7717">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17450F2">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9BF1E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6E432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A90656">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A7F9E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1DA8D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CE594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5638482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7B19B3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48CDC86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BA12D2">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1832D9">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5B9062A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023370">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D2A6F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27E1F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C1F23A">
            <w:pPr>
              <w:jc w:val="center"/>
              <w:rPr>
                <w:rFonts w:hint="eastAsia" w:ascii="宋体" w:hAnsi="宋体" w:cs="宋体"/>
                <w:color w:val="000000"/>
                <w:sz w:val="18"/>
                <w:szCs w:val="18"/>
              </w:rPr>
            </w:pPr>
          </w:p>
        </w:tc>
      </w:tr>
      <w:tr w14:paraId="67DE4DFB">
        <w:tblPrEx>
          <w:tblCellMar>
            <w:top w:w="0" w:type="dxa"/>
            <w:left w:w="0" w:type="dxa"/>
            <w:bottom w:w="0" w:type="dxa"/>
            <w:right w:w="0" w:type="dxa"/>
          </w:tblCellMar>
        </w:tblPrEx>
        <w:trPr>
          <w:trHeight w:val="10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B2A2F6">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230FA23">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137CB1">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E2682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E0D32A">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AE1967">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FF269E">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1CB44D">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B703AA">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81EDB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7D59EC">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C8A99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6C665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67C3A9">
            <w:pPr>
              <w:jc w:val="center"/>
              <w:rPr>
                <w:rFonts w:hint="eastAsia" w:ascii="宋体" w:hAnsi="宋体" w:cs="宋体"/>
                <w:color w:val="000000"/>
                <w:sz w:val="18"/>
                <w:szCs w:val="18"/>
              </w:rPr>
            </w:pPr>
          </w:p>
        </w:tc>
      </w:tr>
      <w:tr w14:paraId="1CEF10FE">
        <w:tblPrEx>
          <w:tblCellMar>
            <w:top w:w="0" w:type="dxa"/>
            <w:left w:w="0" w:type="dxa"/>
            <w:bottom w:w="0" w:type="dxa"/>
            <w:right w:w="0" w:type="dxa"/>
          </w:tblCellMar>
        </w:tblPrEx>
        <w:trPr>
          <w:trHeight w:val="1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602140">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271CAAB">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91E71C">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7E586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5012E79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3F1086">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B26EA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2CEE7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2E2DA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3281ABD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6D9B165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3F144B8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83C98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7C9F31">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669AC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C61680">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3FEC3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410CC3">
            <w:pPr>
              <w:jc w:val="center"/>
              <w:rPr>
                <w:rFonts w:hint="eastAsia" w:ascii="宋体" w:hAnsi="宋体" w:cs="宋体"/>
                <w:color w:val="000000"/>
                <w:sz w:val="18"/>
                <w:szCs w:val="18"/>
              </w:rPr>
            </w:pPr>
          </w:p>
        </w:tc>
      </w:tr>
      <w:tr w14:paraId="30099928">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BCC56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0273</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DFBF6D9">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35951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对医疗卫生机构对临时应急采集的血液未进行艾滋病检测，对临床用血艾滋病检测结果未进行核查，或者将艾滋病检测阳性的血液用于临床的处罚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795DD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DAFDA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6FBF2B9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【行政法规】《艾滋病防治条例》（中华人民共和国国务院令第457号）</w:t>
            </w:r>
          </w:p>
          <w:p w14:paraId="4E8552D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07B47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8CB22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B4E54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4946386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444239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2CCD6BC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EDD65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5DEE6D">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5EFEF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ABE082">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23646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E52844">
            <w:pPr>
              <w:jc w:val="center"/>
              <w:rPr>
                <w:rFonts w:hint="eastAsia" w:ascii="宋体" w:hAnsi="宋体" w:cs="宋体"/>
                <w:color w:val="000000"/>
                <w:sz w:val="18"/>
                <w:szCs w:val="18"/>
              </w:rPr>
            </w:pPr>
          </w:p>
        </w:tc>
      </w:tr>
      <w:tr w14:paraId="2A39AEE9">
        <w:tblPrEx>
          <w:tblCellMar>
            <w:top w:w="0" w:type="dxa"/>
            <w:left w:w="0" w:type="dxa"/>
            <w:bottom w:w="0" w:type="dxa"/>
            <w:right w:w="0" w:type="dxa"/>
          </w:tblCellMar>
        </w:tblPrEx>
        <w:trPr>
          <w:trHeight w:val="9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061DFF">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015B55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EC5727">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23CF8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DC73C0">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AD0074">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38E120">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9FFECF">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990FEB">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2A2E7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892FF9">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27EDC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EBBD6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6502EE">
            <w:pPr>
              <w:jc w:val="center"/>
              <w:rPr>
                <w:rFonts w:hint="eastAsia" w:ascii="宋体" w:hAnsi="宋体" w:cs="宋体"/>
                <w:color w:val="000000"/>
                <w:sz w:val="18"/>
                <w:szCs w:val="18"/>
              </w:rPr>
            </w:pPr>
          </w:p>
        </w:tc>
      </w:tr>
      <w:tr w14:paraId="2D1C252A">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1A4E39">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25AAC8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26AB9C">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AB9B0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5C4A13">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34DA3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D37C9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89FE6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6A9826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55BE66F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3E39B72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DEE6B8">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FD8AEA">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26285FB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28732E">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5B5FD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DF182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7029EF">
            <w:pPr>
              <w:jc w:val="center"/>
              <w:rPr>
                <w:rFonts w:hint="eastAsia" w:ascii="宋体" w:hAnsi="宋体" w:cs="宋体"/>
                <w:color w:val="000000"/>
                <w:sz w:val="18"/>
                <w:szCs w:val="18"/>
              </w:rPr>
            </w:pPr>
          </w:p>
        </w:tc>
      </w:tr>
      <w:tr w14:paraId="6820CEA8">
        <w:tblPrEx>
          <w:tblCellMar>
            <w:top w:w="0" w:type="dxa"/>
            <w:left w:w="0" w:type="dxa"/>
            <w:bottom w:w="0" w:type="dxa"/>
            <w:right w:w="0" w:type="dxa"/>
          </w:tblCellMar>
        </w:tblPrEx>
        <w:trPr>
          <w:trHeight w:val="10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C8169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32AC878">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24C1DA">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66DCB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98DD92">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41C2A2">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D703C0">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023581">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158BC1">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E167C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3C5F21">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9CBFB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2C6DB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9EA6D7">
            <w:pPr>
              <w:jc w:val="center"/>
              <w:rPr>
                <w:rFonts w:hint="eastAsia" w:ascii="宋体" w:hAnsi="宋体" w:cs="宋体"/>
                <w:color w:val="000000"/>
                <w:sz w:val="18"/>
                <w:szCs w:val="18"/>
              </w:rPr>
            </w:pPr>
          </w:p>
        </w:tc>
      </w:tr>
      <w:tr w14:paraId="02EE893A">
        <w:tblPrEx>
          <w:tblCellMar>
            <w:top w:w="0" w:type="dxa"/>
            <w:left w:w="0" w:type="dxa"/>
            <w:bottom w:w="0" w:type="dxa"/>
            <w:right w:w="0" w:type="dxa"/>
          </w:tblCellMar>
        </w:tblPrEx>
        <w:trPr>
          <w:trHeight w:val="1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460241">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826DC9F">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162C66">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E015F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03E319A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0A65CA">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22C59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7EC38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813B0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2872079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63F6E3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227B637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BBFC7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8D9284">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AF4E4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517D1C">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E5748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5D097B">
            <w:pPr>
              <w:jc w:val="center"/>
              <w:rPr>
                <w:rFonts w:hint="eastAsia" w:ascii="宋体" w:hAnsi="宋体" w:cs="宋体"/>
                <w:color w:val="000000"/>
                <w:sz w:val="18"/>
                <w:szCs w:val="18"/>
              </w:rPr>
            </w:pPr>
          </w:p>
        </w:tc>
      </w:tr>
      <w:tr w14:paraId="7D91F6A6">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C9570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0274</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BEC16B3">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162FD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对医疗卫生机构未遵守标准防护原则，或者未执行操作规程和消毒管理制度，发生艾滋病医院感染或者医源性感染的处罚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121C6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A325E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745E673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【行政法规】《艾滋病防治条例》（中华人民共和国国务院令第457号）</w:t>
            </w:r>
          </w:p>
          <w:p w14:paraId="38DA47C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CEC29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A4D89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4BBC1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02C7EB2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62615D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EE5F3E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87CF3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E32B2F">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ECBB2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89CD83">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8779C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383FBB">
            <w:pPr>
              <w:jc w:val="center"/>
              <w:rPr>
                <w:rFonts w:hint="eastAsia" w:ascii="宋体" w:hAnsi="宋体" w:cs="宋体"/>
                <w:color w:val="000000"/>
                <w:sz w:val="18"/>
                <w:szCs w:val="18"/>
              </w:rPr>
            </w:pPr>
          </w:p>
        </w:tc>
      </w:tr>
      <w:tr w14:paraId="1D29A343">
        <w:tblPrEx>
          <w:tblCellMar>
            <w:top w:w="0" w:type="dxa"/>
            <w:left w:w="0" w:type="dxa"/>
            <w:bottom w:w="0" w:type="dxa"/>
            <w:right w:w="0" w:type="dxa"/>
          </w:tblCellMar>
        </w:tblPrEx>
        <w:trPr>
          <w:trHeight w:val="9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893B4B">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B1DC428">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0FA74A">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66145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36EE48">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E04924">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09272C">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5C9CA5">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0D17CD">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D2FEB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CA7B1E">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58F3A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79187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5888BB">
            <w:pPr>
              <w:jc w:val="center"/>
              <w:rPr>
                <w:rFonts w:hint="eastAsia" w:ascii="宋体" w:hAnsi="宋体" w:cs="宋体"/>
                <w:color w:val="000000"/>
                <w:sz w:val="18"/>
                <w:szCs w:val="18"/>
              </w:rPr>
            </w:pPr>
          </w:p>
        </w:tc>
      </w:tr>
      <w:tr w14:paraId="72A83221">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061D2A">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A6AF727">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11AB34">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9080B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947BBC">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011F4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82020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D9A53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3498FF4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107424F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592F65E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D49DCE">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D1F2A8">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6C79222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4A1FE7">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8E659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381F1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6215BE">
            <w:pPr>
              <w:jc w:val="center"/>
              <w:rPr>
                <w:rFonts w:hint="eastAsia" w:ascii="宋体" w:hAnsi="宋体" w:cs="宋体"/>
                <w:color w:val="000000"/>
                <w:sz w:val="18"/>
                <w:szCs w:val="18"/>
              </w:rPr>
            </w:pPr>
          </w:p>
        </w:tc>
      </w:tr>
      <w:tr w14:paraId="77108029">
        <w:tblPrEx>
          <w:tblCellMar>
            <w:top w:w="0" w:type="dxa"/>
            <w:left w:w="0" w:type="dxa"/>
            <w:bottom w:w="0" w:type="dxa"/>
            <w:right w:w="0" w:type="dxa"/>
          </w:tblCellMar>
        </w:tblPrEx>
        <w:trPr>
          <w:trHeight w:val="10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B2D0DB">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327B35C">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31D057">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BA9D2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2A555F">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3905FE">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A1C41F">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DFF916">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AAA96A">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69265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08C0C0">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97EA9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F494B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9EFE0F">
            <w:pPr>
              <w:jc w:val="center"/>
              <w:rPr>
                <w:rFonts w:hint="eastAsia" w:ascii="宋体" w:hAnsi="宋体" w:cs="宋体"/>
                <w:color w:val="000000"/>
                <w:sz w:val="18"/>
                <w:szCs w:val="18"/>
              </w:rPr>
            </w:pPr>
          </w:p>
        </w:tc>
      </w:tr>
      <w:tr w14:paraId="52C8C6E6">
        <w:tblPrEx>
          <w:tblCellMar>
            <w:top w:w="0" w:type="dxa"/>
            <w:left w:w="0" w:type="dxa"/>
            <w:bottom w:w="0" w:type="dxa"/>
            <w:right w:w="0" w:type="dxa"/>
          </w:tblCellMar>
        </w:tblPrEx>
        <w:trPr>
          <w:trHeight w:val="18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1FED0A">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5D96D8F">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68EDA8">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1BE40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0DDC601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D526E2">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F58AB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A26EC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FE1B6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57A840C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6F6CFA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2E920E1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45763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F25044">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5924E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95EF30">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CB9E2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759FBB">
            <w:pPr>
              <w:jc w:val="center"/>
              <w:rPr>
                <w:rFonts w:hint="eastAsia" w:ascii="宋体" w:hAnsi="宋体" w:cs="宋体"/>
                <w:color w:val="000000"/>
                <w:sz w:val="18"/>
                <w:szCs w:val="18"/>
              </w:rPr>
            </w:pPr>
          </w:p>
        </w:tc>
      </w:tr>
      <w:tr w14:paraId="17F42095">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C0C47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0275</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2E3ABB1">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45D0A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对医疗卫生机构未采取有效的卫生防护措施和医疗保健措施的处罚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9B017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3290E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4ADDB57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【行政法规】《艾滋病防治条例》（中华人民共和国国务院令第457号）</w:t>
            </w:r>
          </w:p>
          <w:p w14:paraId="47E76E8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A4EEF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9FFD5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CC19E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4409126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90B995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4D27D14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67FAE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6C222E">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E9075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8C3445">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1AC87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A11107">
            <w:pPr>
              <w:jc w:val="center"/>
              <w:rPr>
                <w:rFonts w:hint="eastAsia" w:ascii="宋体" w:hAnsi="宋体" w:cs="宋体"/>
                <w:color w:val="000000"/>
                <w:sz w:val="18"/>
                <w:szCs w:val="18"/>
              </w:rPr>
            </w:pPr>
          </w:p>
        </w:tc>
      </w:tr>
      <w:tr w14:paraId="57C0373C">
        <w:tblPrEx>
          <w:tblCellMar>
            <w:top w:w="0" w:type="dxa"/>
            <w:left w:w="0" w:type="dxa"/>
            <w:bottom w:w="0" w:type="dxa"/>
            <w:right w:w="0" w:type="dxa"/>
          </w:tblCellMar>
        </w:tblPrEx>
        <w:trPr>
          <w:trHeight w:val="10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7276DB">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8001F74">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2381C3">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A8FC2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CEBC21">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F8A447">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9987AC">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2C80F4">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F832D3">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E78C6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0FC6EC">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BA673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959B6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0E57FD">
            <w:pPr>
              <w:jc w:val="center"/>
              <w:rPr>
                <w:rFonts w:hint="eastAsia" w:ascii="宋体" w:hAnsi="宋体" w:cs="宋体"/>
                <w:color w:val="000000"/>
                <w:sz w:val="18"/>
                <w:szCs w:val="18"/>
              </w:rPr>
            </w:pPr>
          </w:p>
        </w:tc>
      </w:tr>
      <w:tr w14:paraId="69AE73C4">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AD1177">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22FC852">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D26AB6">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9DDD7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E08D64">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F18BE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7D894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028B5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E4A70A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86477F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B8E867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654F9A">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7230D3">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4A1EA48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141A4F">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A6F8F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3FF63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D42F74">
            <w:pPr>
              <w:jc w:val="center"/>
              <w:rPr>
                <w:rFonts w:hint="eastAsia" w:ascii="宋体" w:hAnsi="宋体" w:cs="宋体"/>
                <w:color w:val="000000"/>
                <w:sz w:val="18"/>
                <w:szCs w:val="18"/>
              </w:rPr>
            </w:pPr>
          </w:p>
        </w:tc>
      </w:tr>
      <w:tr w14:paraId="10BA083D">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D9222E">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5DD706E">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A50A26">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77975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CA2116">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2A6B09">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754353">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9F5792">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02412D">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5F4BE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B3D43D">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F7FE8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70268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51CE0A">
            <w:pPr>
              <w:jc w:val="center"/>
              <w:rPr>
                <w:rFonts w:hint="eastAsia" w:ascii="宋体" w:hAnsi="宋体" w:cs="宋体"/>
                <w:color w:val="000000"/>
                <w:sz w:val="18"/>
                <w:szCs w:val="18"/>
              </w:rPr>
            </w:pPr>
          </w:p>
        </w:tc>
      </w:tr>
      <w:tr w14:paraId="7FC93539">
        <w:tblPrEx>
          <w:tblCellMar>
            <w:top w:w="0" w:type="dxa"/>
            <w:left w:w="0" w:type="dxa"/>
            <w:bottom w:w="0" w:type="dxa"/>
            <w:right w:w="0" w:type="dxa"/>
          </w:tblCellMar>
        </w:tblPrEx>
        <w:trPr>
          <w:trHeight w:val="17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36AC4B">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2AA5FA3">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043885">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48FDA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183E2C6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7571A6">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9B8FE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2483C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CB04C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00D85B3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1FF103F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6B2203C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DDF7E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4B4DBB">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2FF97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5CAE38">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FD078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E4C6AF">
            <w:pPr>
              <w:jc w:val="center"/>
              <w:rPr>
                <w:rFonts w:hint="eastAsia" w:ascii="宋体" w:hAnsi="宋体" w:cs="宋体"/>
                <w:color w:val="000000"/>
                <w:sz w:val="18"/>
                <w:szCs w:val="18"/>
              </w:rPr>
            </w:pPr>
          </w:p>
        </w:tc>
      </w:tr>
      <w:tr w14:paraId="3BDE2980">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8ABBA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0276</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E80AA4B">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AFE80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对医疗卫生机构推诿、拒绝治疗艾滋病病毒感染者或者艾滋病病人的其他疾病，或者对艾滋病病毒感染者、艾滋病病人未提供咨询、诊断和治疗服务的处罚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B96DC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AFDB7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4DF2EFD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【行政法规】《艾滋病防治条例》（中华人民共和国国务院令第457号）</w:t>
            </w:r>
          </w:p>
          <w:p w14:paraId="66067F0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CF2DC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BA2CC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ECCA1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2A015D5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EBC8E4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5595142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672C8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B3FCE8">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A8756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EA02A4">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D76D3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F8AD0C">
            <w:pPr>
              <w:jc w:val="center"/>
              <w:rPr>
                <w:rFonts w:hint="eastAsia" w:ascii="宋体" w:hAnsi="宋体" w:cs="宋体"/>
                <w:color w:val="000000"/>
                <w:sz w:val="18"/>
                <w:szCs w:val="18"/>
              </w:rPr>
            </w:pPr>
          </w:p>
        </w:tc>
      </w:tr>
      <w:tr w14:paraId="1797F69F">
        <w:tblPrEx>
          <w:tblCellMar>
            <w:top w:w="0" w:type="dxa"/>
            <w:left w:w="0" w:type="dxa"/>
            <w:bottom w:w="0" w:type="dxa"/>
            <w:right w:w="0" w:type="dxa"/>
          </w:tblCellMar>
        </w:tblPrEx>
        <w:trPr>
          <w:trHeight w:val="9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3798F4">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48BEEBD">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0ABEF1">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F1AB5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B0F121">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9AE7AC">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098525">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B5956C">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547DF0">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8336A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63DC6C">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A9274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71DD8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BAC9CF">
            <w:pPr>
              <w:jc w:val="center"/>
              <w:rPr>
                <w:rFonts w:hint="eastAsia" w:ascii="宋体" w:hAnsi="宋体" w:cs="宋体"/>
                <w:color w:val="000000"/>
                <w:sz w:val="18"/>
                <w:szCs w:val="18"/>
              </w:rPr>
            </w:pPr>
          </w:p>
        </w:tc>
      </w:tr>
      <w:tr w14:paraId="564E8B35">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2AD1B0">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BA2BE57">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6F9EE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92F8B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96CE70">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F89AF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8035A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91D42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10938CC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A0035F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5647AFF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122F99">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B9E5DB">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3DF9EE2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ED1371">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EE307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34871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E447FA">
            <w:pPr>
              <w:jc w:val="center"/>
              <w:rPr>
                <w:rFonts w:hint="eastAsia" w:ascii="宋体" w:hAnsi="宋体" w:cs="宋体"/>
                <w:color w:val="000000"/>
                <w:sz w:val="18"/>
                <w:szCs w:val="18"/>
              </w:rPr>
            </w:pPr>
          </w:p>
        </w:tc>
      </w:tr>
      <w:tr w14:paraId="36CA0CED">
        <w:tblPrEx>
          <w:tblCellMar>
            <w:top w:w="0" w:type="dxa"/>
            <w:left w:w="0" w:type="dxa"/>
            <w:bottom w:w="0" w:type="dxa"/>
            <w:right w:w="0" w:type="dxa"/>
          </w:tblCellMar>
        </w:tblPrEx>
        <w:trPr>
          <w:trHeight w:val="9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09570F">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D93E68F">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DF2916">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B38AF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8E2927">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C3D2B5">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B66CC0">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5E3798">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BE2E21">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65EF4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B9DC3C">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4291D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21CB0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7160F0">
            <w:pPr>
              <w:jc w:val="center"/>
              <w:rPr>
                <w:rFonts w:hint="eastAsia" w:ascii="宋体" w:hAnsi="宋体" w:cs="宋体"/>
                <w:color w:val="000000"/>
                <w:sz w:val="18"/>
                <w:szCs w:val="18"/>
              </w:rPr>
            </w:pPr>
          </w:p>
        </w:tc>
      </w:tr>
      <w:tr w14:paraId="70E2CC30">
        <w:tblPrEx>
          <w:tblCellMar>
            <w:top w:w="0" w:type="dxa"/>
            <w:left w:w="0" w:type="dxa"/>
            <w:bottom w:w="0" w:type="dxa"/>
            <w:right w:w="0" w:type="dxa"/>
          </w:tblCellMar>
        </w:tblPrEx>
        <w:trPr>
          <w:trHeight w:val="19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7E0A9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561846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05F774">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48434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28AB9B8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16E2E6">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2EDEC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78265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D5758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0CFB5B5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6BAE22E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6CC7E9E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4466B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8E955F">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C9603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4764A3">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FA5AC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D143C7">
            <w:pPr>
              <w:jc w:val="center"/>
              <w:rPr>
                <w:rFonts w:hint="eastAsia" w:ascii="宋体" w:hAnsi="宋体" w:cs="宋体"/>
                <w:color w:val="000000"/>
                <w:sz w:val="18"/>
                <w:szCs w:val="18"/>
              </w:rPr>
            </w:pPr>
          </w:p>
        </w:tc>
      </w:tr>
      <w:tr w14:paraId="7CAEEA50">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4CA9B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0277</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60C2B70">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0A311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对医疗卫生机构未对艾滋病病毒感染者或者艾滋病病人进行医学随访的处罚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194BF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D5B00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7A8557A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【行政法规】《艾滋病防治条例》（中华人民共和国国务院令第457号）</w:t>
            </w:r>
          </w:p>
          <w:p w14:paraId="09BAB18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CFC28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7B36D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1AF97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4E25519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4837554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2ECB8EF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15BE7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B66967">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2E928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8FCB99">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958A0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EC0D2E">
            <w:pPr>
              <w:jc w:val="center"/>
              <w:rPr>
                <w:rFonts w:hint="eastAsia" w:ascii="宋体" w:hAnsi="宋体" w:cs="宋体"/>
                <w:color w:val="000000"/>
                <w:sz w:val="18"/>
                <w:szCs w:val="18"/>
              </w:rPr>
            </w:pPr>
          </w:p>
        </w:tc>
      </w:tr>
      <w:tr w14:paraId="026E42F8">
        <w:tblPrEx>
          <w:tblCellMar>
            <w:top w:w="0" w:type="dxa"/>
            <w:left w:w="0" w:type="dxa"/>
            <w:bottom w:w="0" w:type="dxa"/>
            <w:right w:w="0" w:type="dxa"/>
          </w:tblCellMar>
        </w:tblPrEx>
        <w:trPr>
          <w:trHeight w:val="9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FF8C46">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54534A3">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6BF3C8">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22180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18D412">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FD6A8C">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B23935">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64E7CD">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344FBB">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0DE84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944C1B">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30466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6E236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93B715">
            <w:pPr>
              <w:jc w:val="center"/>
              <w:rPr>
                <w:rFonts w:hint="eastAsia" w:ascii="宋体" w:hAnsi="宋体" w:cs="宋体"/>
                <w:color w:val="000000"/>
                <w:sz w:val="18"/>
                <w:szCs w:val="18"/>
              </w:rPr>
            </w:pPr>
          </w:p>
        </w:tc>
      </w:tr>
      <w:tr w14:paraId="2C33999E">
        <w:tblPrEx>
          <w:tblCellMar>
            <w:top w:w="0" w:type="dxa"/>
            <w:left w:w="0" w:type="dxa"/>
            <w:bottom w:w="0" w:type="dxa"/>
            <w:right w:w="0" w:type="dxa"/>
          </w:tblCellMar>
        </w:tblPrEx>
        <w:trPr>
          <w:trHeight w:val="11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7A72D3">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DE7EA2F">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74073A">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7B300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34628A">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22F9E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70342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803AD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5D19617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7E5215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65C22D4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8C379D">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1E3130">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696807A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046653">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48E21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36D14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5041A9">
            <w:pPr>
              <w:jc w:val="center"/>
              <w:rPr>
                <w:rFonts w:hint="eastAsia" w:ascii="宋体" w:hAnsi="宋体" w:cs="宋体"/>
                <w:color w:val="000000"/>
                <w:sz w:val="18"/>
                <w:szCs w:val="18"/>
              </w:rPr>
            </w:pPr>
          </w:p>
        </w:tc>
      </w:tr>
      <w:tr w14:paraId="1C8A8570">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584BBD">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952DFA2">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95A4E5">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1A0A6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511B8D">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83C5FE">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704079">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D34C93">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DFA658">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4A1A2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0EE353">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6C1F4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AF710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A8B318">
            <w:pPr>
              <w:jc w:val="center"/>
              <w:rPr>
                <w:rFonts w:hint="eastAsia" w:ascii="宋体" w:hAnsi="宋体" w:cs="宋体"/>
                <w:color w:val="000000"/>
                <w:sz w:val="18"/>
                <w:szCs w:val="18"/>
              </w:rPr>
            </w:pPr>
          </w:p>
        </w:tc>
      </w:tr>
      <w:tr w14:paraId="064C23BE">
        <w:tblPrEx>
          <w:tblCellMar>
            <w:top w:w="0" w:type="dxa"/>
            <w:left w:w="0" w:type="dxa"/>
            <w:bottom w:w="0" w:type="dxa"/>
            <w:right w:w="0" w:type="dxa"/>
          </w:tblCellMar>
        </w:tblPrEx>
        <w:trPr>
          <w:trHeight w:val="19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D5A56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71D59B2">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B1F88B">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6A7C0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3F73F25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75C303">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CEBB7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035E3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BE670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FBD604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6F03E7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65121D4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691FA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641D04">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7A45F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E35CD4">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72C06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F32552">
            <w:pPr>
              <w:jc w:val="center"/>
              <w:rPr>
                <w:rFonts w:hint="eastAsia" w:ascii="宋体" w:hAnsi="宋体" w:cs="宋体"/>
                <w:color w:val="000000"/>
                <w:sz w:val="18"/>
                <w:szCs w:val="18"/>
              </w:rPr>
            </w:pPr>
          </w:p>
        </w:tc>
      </w:tr>
      <w:tr w14:paraId="63517A24">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2A76A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0278</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0C4A0A1">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8E087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对医疗卫生未按照规定对感染艾滋病病毒的孕产妇及其婴儿提供预防艾滋病母婴传播技术指导的处罚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E144B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EDBAF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671BF7E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【行政法规】《艾滋病防治条例》（中华人民共和国国务院令第457号）</w:t>
            </w:r>
          </w:p>
          <w:p w14:paraId="492A7E8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CD1BA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D8C35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7975A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388C03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2895EA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78EEFE0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8CAB3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2BA833">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FA963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8663F1">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99CFC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8E0B3A">
            <w:pPr>
              <w:jc w:val="center"/>
              <w:rPr>
                <w:rFonts w:hint="eastAsia" w:ascii="宋体" w:hAnsi="宋体" w:cs="宋体"/>
                <w:color w:val="000000"/>
                <w:sz w:val="18"/>
                <w:szCs w:val="18"/>
              </w:rPr>
            </w:pPr>
          </w:p>
        </w:tc>
      </w:tr>
      <w:tr w14:paraId="1349BCF2">
        <w:tblPrEx>
          <w:tblCellMar>
            <w:top w:w="0" w:type="dxa"/>
            <w:left w:w="0" w:type="dxa"/>
            <w:bottom w:w="0" w:type="dxa"/>
            <w:right w:w="0" w:type="dxa"/>
          </w:tblCellMar>
        </w:tblPrEx>
        <w:trPr>
          <w:trHeight w:val="10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E7EA4F">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C4CF344">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37C194">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AB5C9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F5A80F">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CC4626">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AF74C4">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8D9328">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C9420F">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FA5F3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D518BE">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902B6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93A5F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7B5506">
            <w:pPr>
              <w:jc w:val="center"/>
              <w:rPr>
                <w:rFonts w:hint="eastAsia" w:ascii="宋体" w:hAnsi="宋体" w:cs="宋体"/>
                <w:color w:val="000000"/>
                <w:sz w:val="18"/>
                <w:szCs w:val="18"/>
              </w:rPr>
            </w:pPr>
          </w:p>
        </w:tc>
      </w:tr>
      <w:tr w14:paraId="26B0C04A">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BD7CFE">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303A216">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4BAA2B">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CE962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A8C99F">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F00BF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D0A44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96CE9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39E515E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1671106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3ECE695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20E533">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660041">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486EC58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3AE72C">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2D53C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7A0DB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DE0D47">
            <w:pPr>
              <w:jc w:val="center"/>
              <w:rPr>
                <w:rFonts w:hint="eastAsia" w:ascii="宋体" w:hAnsi="宋体" w:cs="宋体"/>
                <w:color w:val="000000"/>
                <w:sz w:val="18"/>
                <w:szCs w:val="18"/>
              </w:rPr>
            </w:pPr>
          </w:p>
        </w:tc>
      </w:tr>
      <w:tr w14:paraId="457B7A3E">
        <w:tblPrEx>
          <w:tblCellMar>
            <w:top w:w="0" w:type="dxa"/>
            <w:left w:w="0" w:type="dxa"/>
            <w:bottom w:w="0" w:type="dxa"/>
            <w:right w:w="0" w:type="dxa"/>
          </w:tblCellMar>
        </w:tblPrEx>
        <w:trPr>
          <w:trHeight w:val="11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CF9B8E">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1093F5B">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88854D">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B8E14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504B66">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45517D">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9C54A8">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C478DE">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0CAFF4">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15C33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34D3B0">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012F6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282AB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A6A21B">
            <w:pPr>
              <w:jc w:val="center"/>
              <w:rPr>
                <w:rFonts w:hint="eastAsia" w:ascii="宋体" w:hAnsi="宋体" w:cs="宋体"/>
                <w:color w:val="000000"/>
                <w:sz w:val="18"/>
                <w:szCs w:val="18"/>
              </w:rPr>
            </w:pPr>
          </w:p>
        </w:tc>
      </w:tr>
      <w:tr w14:paraId="1333AE28">
        <w:tblPrEx>
          <w:tblCellMar>
            <w:top w:w="0" w:type="dxa"/>
            <w:left w:w="0" w:type="dxa"/>
            <w:bottom w:w="0" w:type="dxa"/>
            <w:right w:w="0" w:type="dxa"/>
          </w:tblCellMar>
        </w:tblPrEx>
        <w:trPr>
          <w:trHeight w:val="1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46AE29">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7A5BF6D">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57D966">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D2CBF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29D7294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EEBAE7">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B3181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3903C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45D53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846A3B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0A2248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405B379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5CE29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ED141A">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28988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B0F2CD">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70FD0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99B69F">
            <w:pPr>
              <w:jc w:val="center"/>
              <w:rPr>
                <w:rFonts w:hint="eastAsia" w:ascii="宋体" w:hAnsi="宋体" w:cs="宋体"/>
                <w:color w:val="000000"/>
                <w:sz w:val="18"/>
                <w:szCs w:val="18"/>
              </w:rPr>
            </w:pPr>
          </w:p>
        </w:tc>
      </w:tr>
      <w:tr w14:paraId="24E79470">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569F8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0279</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5376DF6">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CCB84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对医疗卫生机构发生感染性疾病暴发、流行时未及时报告当地卫生行政部门，并采取有效消毒措施的处罚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A88E7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56A4E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294D8F2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【部门规章及规范性文件】《消毒管理办法》（中华人民共和国卫生部令第27号 2017年12月26日修订）</w:t>
            </w:r>
          </w:p>
          <w:p w14:paraId="1CDDBE3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02BD0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A7CD7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027F7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221D189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13948D6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7B9554F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F81F0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7BF51F">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958A8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A1EF37">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C0773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C4C737">
            <w:pPr>
              <w:jc w:val="center"/>
              <w:rPr>
                <w:rFonts w:hint="eastAsia" w:ascii="宋体" w:hAnsi="宋体" w:cs="宋体"/>
                <w:color w:val="000000"/>
                <w:sz w:val="18"/>
                <w:szCs w:val="18"/>
              </w:rPr>
            </w:pPr>
          </w:p>
        </w:tc>
      </w:tr>
      <w:tr w14:paraId="0E196874">
        <w:tblPrEx>
          <w:tblCellMar>
            <w:top w:w="0" w:type="dxa"/>
            <w:left w:w="0" w:type="dxa"/>
            <w:bottom w:w="0" w:type="dxa"/>
            <w:right w:w="0" w:type="dxa"/>
          </w:tblCellMar>
        </w:tblPrEx>
        <w:trPr>
          <w:trHeight w:val="10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CBD23E">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28E87C2">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1441E6">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7994A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1EC4DB">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898909">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0D3136">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17268D">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BE3F39">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3A5AF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FD7C01">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DD2D1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C53DB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12ABC5">
            <w:pPr>
              <w:jc w:val="center"/>
              <w:rPr>
                <w:rFonts w:hint="eastAsia" w:ascii="宋体" w:hAnsi="宋体" w:cs="宋体"/>
                <w:color w:val="000000"/>
                <w:sz w:val="18"/>
                <w:szCs w:val="18"/>
              </w:rPr>
            </w:pPr>
          </w:p>
        </w:tc>
      </w:tr>
      <w:tr w14:paraId="7B19F335">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92A37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91D868A">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3C6E6C">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71810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9D23CC">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C6DEB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F8BCB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4CDCF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6194AA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62FCCBF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313858D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F46933">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F5C41D">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5D596D4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3924CF">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0C86B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1F564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D19066">
            <w:pPr>
              <w:jc w:val="center"/>
              <w:rPr>
                <w:rFonts w:hint="eastAsia" w:ascii="宋体" w:hAnsi="宋体" w:cs="宋体"/>
                <w:color w:val="000000"/>
                <w:sz w:val="18"/>
                <w:szCs w:val="18"/>
              </w:rPr>
            </w:pPr>
          </w:p>
        </w:tc>
      </w:tr>
      <w:tr w14:paraId="63EF226A">
        <w:tblPrEx>
          <w:tblCellMar>
            <w:top w:w="0" w:type="dxa"/>
            <w:left w:w="0" w:type="dxa"/>
            <w:bottom w:w="0" w:type="dxa"/>
            <w:right w:w="0" w:type="dxa"/>
          </w:tblCellMar>
        </w:tblPrEx>
        <w:trPr>
          <w:trHeight w:val="10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887349">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DF5BE8D">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F12B24">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9A8FB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BEC733">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494763">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50E27A">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C69A45">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498276">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B9E12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90CBC3">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71B7A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31C7A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6043B0">
            <w:pPr>
              <w:jc w:val="center"/>
              <w:rPr>
                <w:rFonts w:hint="eastAsia" w:ascii="宋体" w:hAnsi="宋体" w:cs="宋体"/>
                <w:color w:val="000000"/>
                <w:sz w:val="18"/>
                <w:szCs w:val="18"/>
              </w:rPr>
            </w:pPr>
          </w:p>
        </w:tc>
      </w:tr>
      <w:tr w14:paraId="19C3F20A">
        <w:tblPrEx>
          <w:tblCellMar>
            <w:top w:w="0" w:type="dxa"/>
            <w:left w:w="0" w:type="dxa"/>
            <w:bottom w:w="0" w:type="dxa"/>
            <w:right w:w="0" w:type="dxa"/>
          </w:tblCellMar>
        </w:tblPrEx>
        <w:trPr>
          <w:trHeight w:val="19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103C7E">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F19D3E0">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4A1E9C">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3852D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5A756D8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6C11F9">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B196E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0DE73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9EA30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5E5E6CF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2F5F23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7FADCD6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92881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A96F1B">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6EA52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4184E7">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320B4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7C409D">
            <w:pPr>
              <w:jc w:val="center"/>
              <w:rPr>
                <w:rFonts w:hint="eastAsia" w:ascii="宋体" w:hAnsi="宋体" w:cs="宋体"/>
                <w:color w:val="000000"/>
                <w:sz w:val="18"/>
                <w:szCs w:val="18"/>
              </w:rPr>
            </w:pPr>
          </w:p>
        </w:tc>
      </w:tr>
      <w:tr w14:paraId="1E977F56">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FDF20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0280</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907AF88">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D6CD7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对医疗机构允许未取得护士执业证书的人员或者允许未办理执业地点变更手续、延续执业注册有效期的护士在本机构从事诊疗技术规范规定的护理活动的处罚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85BA6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F4FE7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6111997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【行政法规】《护士条例》（中华人民共和国国务院令第517号）</w:t>
            </w:r>
          </w:p>
          <w:p w14:paraId="491F69F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FDF23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E3829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4E1E5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1326A64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2ABF1D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21F40D7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C28D2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E427BB">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138D9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2C709A">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0BEA5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BD5A1C">
            <w:pPr>
              <w:jc w:val="center"/>
              <w:rPr>
                <w:rFonts w:hint="eastAsia" w:ascii="宋体" w:hAnsi="宋体" w:cs="宋体"/>
                <w:color w:val="000000"/>
                <w:sz w:val="18"/>
                <w:szCs w:val="18"/>
              </w:rPr>
            </w:pPr>
          </w:p>
        </w:tc>
      </w:tr>
      <w:tr w14:paraId="28B87AEB">
        <w:tblPrEx>
          <w:tblCellMar>
            <w:top w:w="0" w:type="dxa"/>
            <w:left w:w="0" w:type="dxa"/>
            <w:bottom w:w="0" w:type="dxa"/>
            <w:right w:w="0" w:type="dxa"/>
          </w:tblCellMar>
        </w:tblPrEx>
        <w:trPr>
          <w:trHeight w:val="10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3CF4FA">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C0A201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205C2D">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05BCA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83EC2D">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B8D0DD">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BE448D">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70150B">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2A75C7">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F8C29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A67A94">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2E765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F87BE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45F71C">
            <w:pPr>
              <w:jc w:val="center"/>
              <w:rPr>
                <w:rFonts w:hint="eastAsia" w:ascii="宋体" w:hAnsi="宋体" w:cs="宋体"/>
                <w:color w:val="000000"/>
                <w:sz w:val="18"/>
                <w:szCs w:val="18"/>
              </w:rPr>
            </w:pPr>
          </w:p>
        </w:tc>
      </w:tr>
      <w:tr w14:paraId="2E7875C4">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0141FD">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A3088C9">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81FCB5">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96428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F4A4C5">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6A66E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E7E11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57EB8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166D0F2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369421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9CB39D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0CBDC9">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FE3E46">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65467EB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61E185">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32279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A81BE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72DD20">
            <w:pPr>
              <w:jc w:val="center"/>
              <w:rPr>
                <w:rFonts w:hint="eastAsia" w:ascii="宋体" w:hAnsi="宋体" w:cs="宋体"/>
                <w:color w:val="000000"/>
                <w:sz w:val="18"/>
                <w:szCs w:val="18"/>
              </w:rPr>
            </w:pPr>
          </w:p>
        </w:tc>
      </w:tr>
      <w:tr w14:paraId="0D2229AD">
        <w:tblPrEx>
          <w:tblCellMar>
            <w:top w:w="0" w:type="dxa"/>
            <w:left w:w="0" w:type="dxa"/>
            <w:bottom w:w="0" w:type="dxa"/>
            <w:right w:w="0" w:type="dxa"/>
          </w:tblCellMar>
        </w:tblPrEx>
        <w:trPr>
          <w:trHeight w:val="10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6D80D0">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96C6404">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393411">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EFCFB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F312E2">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6B6372">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BB8BF7">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85BBB5">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F9DDAF">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23871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02508A">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FBC6B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6E8C8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141251">
            <w:pPr>
              <w:jc w:val="center"/>
              <w:rPr>
                <w:rFonts w:hint="eastAsia" w:ascii="宋体" w:hAnsi="宋体" w:cs="宋体"/>
                <w:color w:val="000000"/>
                <w:sz w:val="18"/>
                <w:szCs w:val="18"/>
              </w:rPr>
            </w:pPr>
          </w:p>
        </w:tc>
      </w:tr>
      <w:tr w14:paraId="11AC5A5F">
        <w:tblPrEx>
          <w:tblCellMar>
            <w:top w:w="0" w:type="dxa"/>
            <w:left w:w="0" w:type="dxa"/>
            <w:bottom w:w="0" w:type="dxa"/>
            <w:right w:w="0" w:type="dxa"/>
          </w:tblCellMar>
        </w:tblPrEx>
        <w:trPr>
          <w:trHeight w:val="18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C58CF3">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AB04B23">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969D37">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6EB4B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4C26A90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66F028">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CBBEE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FDACD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C0DF8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37C985F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5003D93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77BC992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3C2D1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CAE3B6">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65B1F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1789E1">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DE661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CAE35E">
            <w:pPr>
              <w:jc w:val="center"/>
              <w:rPr>
                <w:rFonts w:hint="eastAsia" w:ascii="宋体" w:hAnsi="宋体" w:cs="宋体"/>
                <w:color w:val="000000"/>
                <w:sz w:val="18"/>
                <w:szCs w:val="18"/>
              </w:rPr>
            </w:pPr>
          </w:p>
        </w:tc>
      </w:tr>
      <w:tr w14:paraId="5D6091DF">
        <w:tblPrEx>
          <w:tblCellMar>
            <w:top w:w="0" w:type="dxa"/>
            <w:left w:w="0" w:type="dxa"/>
            <w:bottom w:w="0" w:type="dxa"/>
            <w:right w:w="0" w:type="dxa"/>
          </w:tblCellMar>
        </w:tblPrEx>
        <w:trPr>
          <w:trHeight w:val="8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1D721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0281</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2455892">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F7A39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对医疗机构违规配置大型医用设备的处罚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065B0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1402A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6633746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【行政法规】《医疗器械监督管理条例》（2000年1月4日中华人民共和国国务院令第276号公布，2017年5月4日修订）</w:t>
            </w:r>
          </w:p>
          <w:p w14:paraId="4233DB6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【部门规章及规范性文件】《关于印发大型医用设备配置与使用管理</w:t>
            </w:r>
            <w:r>
              <w:rPr>
                <w:rFonts w:hint="eastAsia" w:ascii="宋体" w:hAnsi="宋体" w:cs="宋体"/>
                <w:color w:val="000000"/>
                <w:kern w:val="0"/>
                <w:sz w:val="18"/>
                <w:szCs w:val="18"/>
                <w:lang w:eastAsia="zh-CN"/>
              </w:rPr>
              <w:t>办法</w:t>
            </w:r>
            <w:r>
              <w:rPr>
                <w:rFonts w:hint="eastAsia" w:ascii="宋体" w:hAnsi="宋体" w:cs="宋体"/>
                <w:color w:val="000000"/>
                <w:kern w:val="0"/>
                <w:sz w:val="18"/>
                <w:szCs w:val="18"/>
              </w:rPr>
              <w:t>（试行）的通知》（国卫规划发〔2018〕12号）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B3B54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4BF05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D5CDC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4C3A6CC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4D1A27E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2E9F43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E74CD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D164DD">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C0A41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444A1E">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88250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2AFFAA">
            <w:pPr>
              <w:jc w:val="center"/>
              <w:rPr>
                <w:rFonts w:hint="eastAsia" w:ascii="宋体" w:hAnsi="宋体" w:cs="宋体"/>
                <w:color w:val="000000"/>
                <w:sz w:val="18"/>
                <w:szCs w:val="18"/>
              </w:rPr>
            </w:pPr>
          </w:p>
        </w:tc>
      </w:tr>
      <w:tr w14:paraId="387D94ED">
        <w:tblPrEx>
          <w:tblCellMar>
            <w:top w:w="0" w:type="dxa"/>
            <w:left w:w="0" w:type="dxa"/>
            <w:bottom w:w="0" w:type="dxa"/>
            <w:right w:w="0" w:type="dxa"/>
          </w:tblCellMar>
        </w:tblPrEx>
        <w:trPr>
          <w:trHeight w:val="10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25784B">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28A2030">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B3200E">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E4333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A25A75">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A15B23">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EF282C">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8F7947">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19CBA3">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0F2AE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B1BF15">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53FE8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FBB1D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FF95A1">
            <w:pPr>
              <w:jc w:val="center"/>
              <w:rPr>
                <w:rFonts w:hint="eastAsia" w:ascii="宋体" w:hAnsi="宋体" w:cs="宋体"/>
                <w:color w:val="000000"/>
                <w:sz w:val="18"/>
                <w:szCs w:val="18"/>
              </w:rPr>
            </w:pPr>
          </w:p>
        </w:tc>
      </w:tr>
      <w:tr w14:paraId="4F5A6EF2">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EDDABD">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4C59515">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7FC991">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047AC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707BD6">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4AB63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D8AED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7D905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48CA2DB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EC1FBC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2C6645C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11080C">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B84A90">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5A0DE90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E7D767">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B7159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0867C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A3EC18">
            <w:pPr>
              <w:jc w:val="center"/>
              <w:rPr>
                <w:rFonts w:hint="eastAsia" w:ascii="宋体" w:hAnsi="宋体" w:cs="宋体"/>
                <w:color w:val="000000"/>
                <w:sz w:val="18"/>
                <w:szCs w:val="18"/>
              </w:rPr>
            </w:pPr>
          </w:p>
        </w:tc>
      </w:tr>
      <w:tr w14:paraId="630E33DE">
        <w:tblPrEx>
          <w:tblCellMar>
            <w:top w:w="0" w:type="dxa"/>
            <w:left w:w="0" w:type="dxa"/>
            <w:bottom w:w="0" w:type="dxa"/>
            <w:right w:w="0" w:type="dxa"/>
          </w:tblCellMar>
        </w:tblPrEx>
        <w:trPr>
          <w:trHeight w:val="10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C16C15">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CB2270E">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E1995D">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2A5B4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FE9498">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B729B4">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40F2C2">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77944C">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61C9A9">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12AC2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67CF42">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E854C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4648F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2E01AF">
            <w:pPr>
              <w:jc w:val="center"/>
              <w:rPr>
                <w:rFonts w:hint="eastAsia" w:ascii="宋体" w:hAnsi="宋体" w:cs="宋体"/>
                <w:color w:val="000000"/>
                <w:sz w:val="18"/>
                <w:szCs w:val="18"/>
              </w:rPr>
            </w:pPr>
          </w:p>
        </w:tc>
      </w:tr>
      <w:tr w14:paraId="3F475E4E">
        <w:tblPrEx>
          <w:tblCellMar>
            <w:top w:w="0" w:type="dxa"/>
            <w:left w:w="0" w:type="dxa"/>
            <w:bottom w:w="0" w:type="dxa"/>
            <w:right w:w="0" w:type="dxa"/>
          </w:tblCellMar>
        </w:tblPrEx>
        <w:trPr>
          <w:trHeight w:val="18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FC04B7">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8B4AB12">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2A814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496CC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3881465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AE9C7B">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20D04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6820E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83F28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22B6521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3C90002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5E381C4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25ABF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35FFCD">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3DE5B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48EBC1">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CAE55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C3F5B6">
            <w:pPr>
              <w:jc w:val="center"/>
              <w:rPr>
                <w:rFonts w:hint="eastAsia" w:ascii="宋体" w:hAnsi="宋体" w:cs="宋体"/>
                <w:color w:val="000000"/>
                <w:sz w:val="18"/>
                <w:szCs w:val="18"/>
              </w:rPr>
            </w:pPr>
          </w:p>
        </w:tc>
      </w:tr>
      <w:tr w14:paraId="4BDD76B9">
        <w:tblPrEx>
          <w:tblCellMar>
            <w:top w:w="0" w:type="dxa"/>
            <w:left w:w="0" w:type="dxa"/>
            <w:bottom w:w="0" w:type="dxa"/>
            <w:right w:w="0" w:type="dxa"/>
          </w:tblCellMar>
        </w:tblPrEx>
        <w:trPr>
          <w:trHeight w:val="84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05B8E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0282</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28FE275">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76254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对未取得单采血浆许可证非法从事组织、采集、供应、倒卖原料血浆活动的处罚 </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63745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B495F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139FEF4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【行政法规】《血液制品管理条例》（中华人民共和国国务院令第208号 2016年2月6日修订）</w:t>
            </w:r>
          </w:p>
          <w:p w14:paraId="0369222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【部门规章及规范性文件】《单采血浆站管理办法》 （中华人民共和国卫生部令第58号发布 2016年1月19日修订）</w:t>
            </w:r>
          </w:p>
          <w:p w14:paraId="374F955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890DA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E682F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38818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A2F19F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6AD661D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7C60EC2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0DE44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9128B9">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E5225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0989E3">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C62CD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E67D28">
            <w:pPr>
              <w:jc w:val="center"/>
              <w:rPr>
                <w:rFonts w:hint="eastAsia" w:ascii="宋体" w:hAnsi="宋体" w:cs="宋体"/>
                <w:color w:val="000000"/>
                <w:sz w:val="18"/>
                <w:szCs w:val="18"/>
              </w:rPr>
            </w:pPr>
          </w:p>
        </w:tc>
      </w:tr>
      <w:tr w14:paraId="374B659E">
        <w:tblPrEx>
          <w:tblCellMar>
            <w:top w:w="0" w:type="dxa"/>
            <w:left w:w="0" w:type="dxa"/>
            <w:bottom w:w="0" w:type="dxa"/>
            <w:right w:w="0" w:type="dxa"/>
          </w:tblCellMar>
        </w:tblPrEx>
        <w:trPr>
          <w:trHeight w:val="10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5DA850">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30D1F1B">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6914A0">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0F874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34AF85">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1D7AF0">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556EC8">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B95D95">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D238E8">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829CD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52D0E3">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611D7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947B7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716C28">
            <w:pPr>
              <w:jc w:val="center"/>
              <w:rPr>
                <w:rFonts w:hint="eastAsia" w:ascii="宋体" w:hAnsi="宋体" w:cs="宋体"/>
                <w:color w:val="000000"/>
                <w:sz w:val="18"/>
                <w:szCs w:val="18"/>
              </w:rPr>
            </w:pPr>
          </w:p>
        </w:tc>
      </w:tr>
      <w:tr w14:paraId="4FCF1F3C">
        <w:tblPrEx>
          <w:tblCellMar>
            <w:top w:w="0" w:type="dxa"/>
            <w:left w:w="0" w:type="dxa"/>
            <w:bottom w:w="0" w:type="dxa"/>
            <w:right w:w="0" w:type="dxa"/>
          </w:tblCellMar>
        </w:tblPrEx>
        <w:trPr>
          <w:trHeight w:val="10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DC391E">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3F42D84">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8127F8">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A7A42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C566BD">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FDC07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32892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EB59B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2C0598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3C1A919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3CB1B12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2DF6B2">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FD50F1">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2E26F46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7265D0">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FC085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9A952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40A2C0">
            <w:pPr>
              <w:jc w:val="center"/>
              <w:rPr>
                <w:rFonts w:hint="eastAsia" w:ascii="宋体" w:hAnsi="宋体" w:cs="宋体"/>
                <w:color w:val="000000"/>
                <w:sz w:val="18"/>
                <w:szCs w:val="18"/>
              </w:rPr>
            </w:pPr>
          </w:p>
        </w:tc>
      </w:tr>
      <w:tr w14:paraId="53C45E07">
        <w:tblPrEx>
          <w:tblCellMar>
            <w:top w:w="0" w:type="dxa"/>
            <w:left w:w="0" w:type="dxa"/>
            <w:bottom w:w="0" w:type="dxa"/>
            <w:right w:w="0" w:type="dxa"/>
          </w:tblCellMar>
        </w:tblPrEx>
        <w:trPr>
          <w:trHeight w:val="10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1EF55F">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D04B93E">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729306">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48A4D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873A23">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1AF925">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EFF42E">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6B1DB3">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D00A10">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25C40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FB3387">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81432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B8CE7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8CF011">
            <w:pPr>
              <w:jc w:val="center"/>
              <w:rPr>
                <w:rFonts w:hint="eastAsia" w:ascii="宋体" w:hAnsi="宋体" w:cs="宋体"/>
                <w:color w:val="000000"/>
                <w:sz w:val="18"/>
                <w:szCs w:val="18"/>
              </w:rPr>
            </w:pPr>
          </w:p>
        </w:tc>
      </w:tr>
      <w:tr w14:paraId="0D7E4F52">
        <w:tblPrEx>
          <w:tblCellMar>
            <w:top w:w="0" w:type="dxa"/>
            <w:left w:w="0" w:type="dxa"/>
            <w:bottom w:w="0" w:type="dxa"/>
            <w:right w:w="0" w:type="dxa"/>
          </w:tblCellMar>
        </w:tblPrEx>
        <w:trPr>
          <w:trHeight w:val="16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38FDAD">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DE9EC0B">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712C3C">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FF634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121D5FA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DA0229">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75CB6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84386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50096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058DB9C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3F2BACE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4374A76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382A7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478980">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6C4E3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1159DD">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17F29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B1736A">
            <w:pPr>
              <w:jc w:val="center"/>
              <w:rPr>
                <w:rFonts w:hint="eastAsia" w:ascii="宋体" w:hAnsi="宋体" w:cs="宋体"/>
                <w:color w:val="000000"/>
                <w:sz w:val="18"/>
                <w:szCs w:val="18"/>
              </w:rPr>
            </w:pPr>
          </w:p>
        </w:tc>
      </w:tr>
      <w:tr w14:paraId="16D474DF">
        <w:tblPrEx>
          <w:tblCellMar>
            <w:top w:w="0" w:type="dxa"/>
            <w:left w:w="0" w:type="dxa"/>
            <w:bottom w:w="0" w:type="dxa"/>
            <w:right w:w="0" w:type="dxa"/>
          </w:tblCellMar>
        </w:tblPrEx>
        <w:trPr>
          <w:trHeight w:val="102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17285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0283 </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70871CB">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94D78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对单采血浆站违规采浆的处罚 </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FA8BD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51584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5335031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【行政法规】《血液制品管理条例》（中华人民共和国国务院令第208号 2016年2月6日修订）</w:t>
            </w:r>
          </w:p>
          <w:p w14:paraId="1959ECF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【部门规章及规范性文件】《单采血浆站管理办法》 （中华人民共和国卫生部令第58号发布 2016年1月19日修订）</w:t>
            </w:r>
          </w:p>
          <w:p w14:paraId="6EDAE9A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74B0A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3E831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72485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25C873C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392F0A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5A0D0AA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33257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4BE279">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3E099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9F560E">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9F490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A9E735">
            <w:pPr>
              <w:jc w:val="center"/>
              <w:rPr>
                <w:rFonts w:hint="eastAsia" w:ascii="宋体" w:hAnsi="宋体" w:cs="宋体"/>
                <w:color w:val="000000"/>
                <w:sz w:val="18"/>
                <w:szCs w:val="18"/>
              </w:rPr>
            </w:pPr>
          </w:p>
        </w:tc>
      </w:tr>
      <w:tr w14:paraId="151B099A">
        <w:tblPrEx>
          <w:tblCellMar>
            <w:top w:w="0" w:type="dxa"/>
            <w:left w:w="0" w:type="dxa"/>
            <w:bottom w:w="0" w:type="dxa"/>
            <w:right w:w="0" w:type="dxa"/>
          </w:tblCellMar>
        </w:tblPrEx>
        <w:trPr>
          <w:trHeight w:val="9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0DFA90">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4FFD66D">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1D5887">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19C32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9696E7">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25F9F1">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2980B9">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35C333">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A52342">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45B17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8CE21D">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EE999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3145C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BD7F36">
            <w:pPr>
              <w:jc w:val="center"/>
              <w:rPr>
                <w:rFonts w:hint="eastAsia" w:ascii="宋体" w:hAnsi="宋体" w:cs="宋体"/>
                <w:color w:val="000000"/>
                <w:sz w:val="18"/>
                <w:szCs w:val="18"/>
              </w:rPr>
            </w:pPr>
          </w:p>
        </w:tc>
      </w:tr>
      <w:tr w14:paraId="4E107264">
        <w:tblPrEx>
          <w:tblCellMar>
            <w:top w:w="0" w:type="dxa"/>
            <w:left w:w="0" w:type="dxa"/>
            <w:bottom w:w="0" w:type="dxa"/>
            <w:right w:w="0" w:type="dxa"/>
          </w:tblCellMar>
        </w:tblPrEx>
        <w:trPr>
          <w:trHeight w:val="7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F1209F">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3A7B692">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2AA226">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8BC19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7E142F">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F1994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2C8CA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B652F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1028B5C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156312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07D6BF9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D7DD52">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62FA29">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4240173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CF2A91">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B04C9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CB80C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F04356">
            <w:pPr>
              <w:jc w:val="center"/>
              <w:rPr>
                <w:rFonts w:hint="eastAsia" w:ascii="宋体" w:hAnsi="宋体" w:cs="宋体"/>
                <w:color w:val="000000"/>
                <w:sz w:val="18"/>
                <w:szCs w:val="18"/>
              </w:rPr>
            </w:pPr>
          </w:p>
        </w:tc>
      </w:tr>
      <w:tr w14:paraId="271C4BC4">
        <w:tblPrEx>
          <w:tblCellMar>
            <w:top w:w="0" w:type="dxa"/>
            <w:left w:w="0" w:type="dxa"/>
            <w:bottom w:w="0" w:type="dxa"/>
            <w:right w:w="0" w:type="dxa"/>
          </w:tblCellMar>
        </w:tblPrEx>
        <w:trPr>
          <w:trHeight w:val="10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0C43F3">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EA79FFB">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FDAFB1">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3F876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433C4C">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121DD8">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660F36">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111854">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9351FD">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21F29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9667D2">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12EB8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5EEC0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237DA0">
            <w:pPr>
              <w:jc w:val="center"/>
              <w:rPr>
                <w:rFonts w:hint="eastAsia" w:ascii="宋体" w:hAnsi="宋体" w:cs="宋体"/>
                <w:color w:val="000000"/>
                <w:sz w:val="18"/>
                <w:szCs w:val="18"/>
              </w:rPr>
            </w:pPr>
          </w:p>
        </w:tc>
      </w:tr>
      <w:tr w14:paraId="363A0786">
        <w:tblPrEx>
          <w:tblCellMar>
            <w:top w:w="0" w:type="dxa"/>
            <w:left w:w="0" w:type="dxa"/>
            <w:bottom w:w="0" w:type="dxa"/>
            <w:right w:w="0" w:type="dxa"/>
          </w:tblCellMar>
        </w:tblPrEx>
        <w:trPr>
          <w:trHeight w:val="18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C45AB6">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868502D">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3CE89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8C887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60AA462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592261">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A6CC9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AD80B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2AA5B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3A4AB9B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6F826FA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4ED2B59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2872D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A8A456">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D3CC1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DDDAD2">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04DD0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AA53C7">
            <w:pPr>
              <w:jc w:val="center"/>
              <w:rPr>
                <w:rFonts w:hint="eastAsia" w:ascii="宋体" w:hAnsi="宋体" w:cs="宋体"/>
                <w:color w:val="000000"/>
                <w:sz w:val="18"/>
                <w:szCs w:val="18"/>
              </w:rPr>
            </w:pPr>
          </w:p>
        </w:tc>
      </w:tr>
      <w:tr w14:paraId="738D4F16">
        <w:tblPrEx>
          <w:tblCellMar>
            <w:top w:w="0" w:type="dxa"/>
            <w:left w:w="0" w:type="dxa"/>
            <w:bottom w:w="0" w:type="dxa"/>
            <w:right w:w="0" w:type="dxa"/>
          </w:tblCellMar>
        </w:tblPrEx>
        <w:trPr>
          <w:trHeight w:val="110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8F432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0284</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A919596">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C74E8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 对单采血浆站已知其采集的血浆检测结果呈阳性，仍向血液制品生产单位供应的处罚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FB102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05B82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1AC1BA1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【行政法规】《血液制品管理条例》（中华人民共和国国务院令第208号 2016年2月6日修订）</w:t>
            </w:r>
          </w:p>
          <w:p w14:paraId="5E1D165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【部门规章及规范性文件】《单采血浆站管理办法》 （中华人民共和国卫生部令第58号发布 2016年1月19日修订）</w:t>
            </w:r>
          </w:p>
          <w:p w14:paraId="6FF6E7F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6E106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DB490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BEAD2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373DE60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2A3014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681F6B2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CFE58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01FE04">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CE220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E26834">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998D4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FE5264">
            <w:pPr>
              <w:jc w:val="center"/>
              <w:rPr>
                <w:rFonts w:hint="eastAsia" w:ascii="宋体" w:hAnsi="宋体" w:cs="宋体"/>
                <w:color w:val="000000"/>
                <w:sz w:val="18"/>
                <w:szCs w:val="18"/>
              </w:rPr>
            </w:pPr>
          </w:p>
        </w:tc>
      </w:tr>
      <w:tr w14:paraId="7A1A500F">
        <w:tblPrEx>
          <w:tblCellMar>
            <w:top w:w="0" w:type="dxa"/>
            <w:left w:w="0" w:type="dxa"/>
            <w:bottom w:w="0" w:type="dxa"/>
            <w:right w:w="0" w:type="dxa"/>
          </w:tblCellMar>
        </w:tblPrEx>
        <w:trPr>
          <w:trHeight w:val="8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D2CB0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B06C5B4">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068F74">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B29EA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70D38E">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239856">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6EA750">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233F28">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627D2E">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41CF6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D8D093">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B224C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A998D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D43B81">
            <w:pPr>
              <w:jc w:val="center"/>
              <w:rPr>
                <w:rFonts w:hint="eastAsia" w:ascii="宋体" w:hAnsi="宋体" w:cs="宋体"/>
                <w:color w:val="000000"/>
                <w:sz w:val="18"/>
                <w:szCs w:val="18"/>
              </w:rPr>
            </w:pPr>
          </w:p>
        </w:tc>
      </w:tr>
      <w:tr w14:paraId="74003E6E">
        <w:tblPrEx>
          <w:tblCellMar>
            <w:top w:w="0" w:type="dxa"/>
            <w:left w:w="0" w:type="dxa"/>
            <w:bottom w:w="0" w:type="dxa"/>
            <w:right w:w="0" w:type="dxa"/>
          </w:tblCellMar>
        </w:tblPrEx>
        <w:trPr>
          <w:trHeight w:val="8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810EC9">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DDB1FD5">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EE9104">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79A12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A77001">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309BB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612FD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836A7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5BE015C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A25B97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5A7356B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A28508">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1BF49A">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604A318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FC4798">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62C9C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CAA9C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7DFA4B">
            <w:pPr>
              <w:jc w:val="center"/>
              <w:rPr>
                <w:rFonts w:hint="eastAsia" w:ascii="宋体" w:hAnsi="宋体" w:cs="宋体"/>
                <w:color w:val="000000"/>
                <w:sz w:val="18"/>
                <w:szCs w:val="18"/>
              </w:rPr>
            </w:pPr>
          </w:p>
        </w:tc>
      </w:tr>
      <w:tr w14:paraId="1EB7D41D">
        <w:tblPrEx>
          <w:tblCellMar>
            <w:top w:w="0" w:type="dxa"/>
            <w:left w:w="0" w:type="dxa"/>
            <w:bottom w:w="0" w:type="dxa"/>
            <w:right w:w="0" w:type="dxa"/>
          </w:tblCellMar>
        </w:tblPrEx>
        <w:trPr>
          <w:trHeight w:val="9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C328A5">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C9337D4">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79AF32">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7707F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FED15C">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C4FD5E">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F6DA29">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AD4646">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BA4B23">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5100A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12F762">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9F8B8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C004D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7426EB">
            <w:pPr>
              <w:jc w:val="center"/>
              <w:rPr>
                <w:rFonts w:hint="eastAsia" w:ascii="宋体" w:hAnsi="宋体" w:cs="宋体"/>
                <w:color w:val="000000"/>
                <w:sz w:val="18"/>
                <w:szCs w:val="18"/>
              </w:rPr>
            </w:pPr>
          </w:p>
        </w:tc>
      </w:tr>
      <w:tr w14:paraId="77191BE4">
        <w:tblPrEx>
          <w:tblCellMar>
            <w:top w:w="0" w:type="dxa"/>
            <w:left w:w="0" w:type="dxa"/>
            <w:bottom w:w="0" w:type="dxa"/>
            <w:right w:w="0" w:type="dxa"/>
          </w:tblCellMar>
        </w:tblPrEx>
        <w:trPr>
          <w:trHeight w:val="18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9ADDAA">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C2E85CA">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0963A7">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500E9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078FD2F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8962E7">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2F2EE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12370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61A9C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57B43B1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CC07D3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0154C01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6DDD4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8E7E05">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53992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2C33D9">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E030B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B0C7BE">
            <w:pPr>
              <w:jc w:val="center"/>
              <w:rPr>
                <w:rFonts w:hint="eastAsia" w:ascii="宋体" w:hAnsi="宋体" w:cs="宋体"/>
                <w:color w:val="000000"/>
                <w:sz w:val="18"/>
                <w:szCs w:val="18"/>
              </w:rPr>
            </w:pPr>
          </w:p>
        </w:tc>
      </w:tr>
      <w:tr w14:paraId="4C3D0CC3">
        <w:tblPrEx>
          <w:tblCellMar>
            <w:top w:w="0" w:type="dxa"/>
            <w:left w:w="0" w:type="dxa"/>
            <w:bottom w:w="0" w:type="dxa"/>
            <w:right w:w="0" w:type="dxa"/>
          </w:tblCellMar>
        </w:tblPrEx>
        <w:trPr>
          <w:trHeight w:val="102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B6088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0285 </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F449116">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EE01F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对涂改、伪造、转让《供血浆证》的处罚 </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5784A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A2D57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62EBCCF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【行政法规】《血液制品管理条例》（中华人民共和国国务院令第208号 2016年2月6日修订）</w:t>
            </w:r>
          </w:p>
          <w:p w14:paraId="7BF7D81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【部门规章及规范性文件】《单采血浆站管理办法》 （中华人民共和国卫生部令第58号发布 2016年1月19日修订）</w:t>
            </w:r>
          </w:p>
          <w:p w14:paraId="0FABFD2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8ED18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E7B14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6B235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37772AC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6EEB1B4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41DA490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6FE8E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161294">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62BD5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2C72FC">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6C8F8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CCF785">
            <w:pPr>
              <w:jc w:val="center"/>
              <w:rPr>
                <w:rFonts w:hint="eastAsia" w:ascii="宋体" w:hAnsi="宋体" w:cs="宋体"/>
                <w:color w:val="000000"/>
                <w:sz w:val="18"/>
                <w:szCs w:val="18"/>
              </w:rPr>
            </w:pPr>
          </w:p>
        </w:tc>
      </w:tr>
      <w:tr w14:paraId="2E62CED1">
        <w:tblPrEx>
          <w:tblCellMar>
            <w:top w:w="0" w:type="dxa"/>
            <w:left w:w="0" w:type="dxa"/>
            <w:bottom w:w="0" w:type="dxa"/>
            <w:right w:w="0" w:type="dxa"/>
          </w:tblCellMar>
        </w:tblPrEx>
        <w:trPr>
          <w:trHeight w:val="9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A23AB4">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E916E5C">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B5FD67">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37720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01DFD5">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5375D0">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5C15DD">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3A481E">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F9BC21">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E1A74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49B133">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A3CEB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BB91C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D29756">
            <w:pPr>
              <w:jc w:val="center"/>
              <w:rPr>
                <w:rFonts w:hint="eastAsia" w:ascii="宋体" w:hAnsi="宋体" w:cs="宋体"/>
                <w:color w:val="000000"/>
                <w:sz w:val="18"/>
                <w:szCs w:val="18"/>
              </w:rPr>
            </w:pPr>
          </w:p>
        </w:tc>
      </w:tr>
      <w:tr w14:paraId="43A8CCCE">
        <w:tblPrEx>
          <w:tblCellMar>
            <w:top w:w="0" w:type="dxa"/>
            <w:left w:w="0" w:type="dxa"/>
            <w:bottom w:w="0" w:type="dxa"/>
            <w:right w:w="0" w:type="dxa"/>
          </w:tblCellMar>
        </w:tblPrEx>
        <w:trPr>
          <w:trHeight w:val="10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547B89">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43A775E">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57F624">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E7688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FE418B">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2CAEE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F6A70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1C249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353BE61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F89C19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6E35335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6EFF08">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8D5D99">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5956AC8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68D8E6">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D6813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1C598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811BE9">
            <w:pPr>
              <w:jc w:val="center"/>
              <w:rPr>
                <w:rFonts w:hint="eastAsia" w:ascii="宋体" w:hAnsi="宋体" w:cs="宋体"/>
                <w:color w:val="000000"/>
                <w:sz w:val="18"/>
                <w:szCs w:val="18"/>
              </w:rPr>
            </w:pPr>
          </w:p>
        </w:tc>
      </w:tr>
      <w:tr w14:paraId="783EC622">
        <w:tblPrEx>
          <w:tblCellMar>
            <w:top w:w="0" w:type="dxa"/>
            <w:left w:w="0" w:type="dxa"/>
            <w:bottom w:w="0" w:type="dxa"/>
            <w:right w:w="0" w:type="dxa"/>
          </w:tblCellMar>
        </w:tblPrEx>
        <w:trPr>
          <w:trHeight w:val="9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132E50">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A1D3C65">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4276C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EE11B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D67F00">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C85137">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F6B493">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5D5C64">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A49242">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8CBE0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B2E31D">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C5F8D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B0B5B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8CA3F9">
            <w:pPr>
              <w:jc w:val="center"/>
              <w:rPr>
                <w:rFonts w:hint="eastAsia" w:ascii="宋体" w:hAnsi="宋体" w:cs="宋体"/>
                <w:color w:val="000000"/>
                <w:sz w:val="18"/>
                <w:szCs w:val="18"/>
              </w:rPr>
            </w:pPr>
          </w:p>
        </w:tc>
      </w:tr>
      <w:tr w14:paraId="499A4FE5">
        <w:tblPrEx>
          <w:tblCellMar>
            <w:top w:w="0" w:type="dxa"/>
            <w:left w:w="0" w:type="dxa"/>
            <w:bottom w:w="0" w:type="dxa"/>
            <w:right w:w="0" w:type="dxa"/>
          </w:tblCellMar>
        </w:tblPrEx>
        <w:trPr>
          <w:trHeight w:val="18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0E057C">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F8ABD83">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C78305">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5D710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034ADC4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E8F991">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D5BDD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F5E92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7D43C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0B56FC5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70F84F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43902B9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9151E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8DF08A">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81F88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1C6AAC">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6620C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A272C5">
            <w:pPr>
              <w:jc w:val="center"/>
              <w:rPr>
                <w:rFonts w:hint="eastAsia" w:ascii="宋体" w:hAnsi="宋体" w:cs="宋体"/>
                <w:color w:val="000000"/>
                <w:sz w:val="18"/>
                <w:szCs w:val="18"/>
              </w:rPr>
            </w:pPr>
          </w:p>
        </w:tc>
      </w:tr>
      <w:tr w14:paraId="64BD8A54">
        <w:tblPrEx>
          <w:tblCellMar>
            <w:top w:w="0" w:type="dxa"/>
            <w:left w:w="0" w:type="dxa"/>
            <w:bottom w:w="0" w:type="dxa"/>
            <w:right w:w="0" w:type="dxa"/>
          </w:tblCellMar>
        </w:tblPrEx>
        <w:trPr>
          <w:trHeight w:val="92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E99F2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 0286</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E7E1485">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2920D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对医疗机构违反医疗机构临床用血管理有关规定的处罚 </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2F13E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60AA4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444B050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【法律】《中华人民共和国献血法》（中华人民共和国主席令第93号）</w:t>
            </w:r>
          </w:p>
          <w:p w14:paraId="0C11B37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【部门规章及规范性文件】《医疗机构临床用血管理办法》（中华人民共和国卫生部令第85号发布 2019年2月28日修订）</w:t>
            </w:r>
          </w:p>
          <w:p w14:paraId="6D8ED21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7BCCB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67FD7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57E1B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EEC1A7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4CF20E0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58E819C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9BFA0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F391EE">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7BD22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1DFD6B">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7CE61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3323F8">
            <w:pPr>
              <w:jc w:val="center"/>
              <w:rPr>
                <w:rFonts w:hint="eastAsia" w:ascii="宋体" w:hAnsi="宋体" w:cs="宋体"/>
                <w:color w:val="000000"/>
                <w:sz w:val="18"/>
                <w:szCs w:val="18"/>
              </w:rPr>
            </w:pPr>
          </w:p>
        </w:tc>
      </w:tr>
      <w:tr w14:paraId="67CF41BA">
        <w:tblPrEx>
          <w:tblCellMar>
            <w:top w:w="0" w:type="dxa"/>
            <w:left w:w="0" w:type="dxa"/>
            <w:bottom w:w="0" w:type="dxa"/>
            <w:right w:w="0" w:type="dxa"/>
          </w:tblCellMar>
        </w:tblPrEx>
        <w:trPr>
          <w:trHeight w:val="9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365B8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D6CB1D5">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ECDCD2">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70484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121394">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A340C3">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83CB76">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6CDA31">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492691">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72587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235354">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E23A4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54DBE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4AC008">
            <w:pPr>
              <w:jc w:val="center"/>
              <w:rPr>
                <w:rFonts w:hint="eastAsia" w:ascii="宋体" w:hAnsi="宋体" w:cs="宋体"/>
                <w:color w:val="000000"/>
                <w:sz w:val="18"/>
                <w:szCs w:val="18"/>
              </w:rPr>
            </w:pPr>
          </w:p>
        </w:tc>
      </w:tr>
      <w:tr w14:paraId="7ED182CB">
        <w:tblPrEx>
          <w:tblCellMar>
            <w:top w:w="0" w:type="dxa"/>
            <w:left w:w="0" w:type="dxa"/>
            <w:bottom w:w="0" w:type="dxa"/>
            <w:right w:w="0" w:type="dxa"/>
          </w:tblCellMar>
        </w:tblPrEx>
        <w:trPr>
          <w:trHeight w:val="9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F13BFF">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61FFDA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7C4EF5">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A86FE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BBEAF6">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30F0C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F8720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F1BE8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5B901A5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5E23249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6825100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C76B18">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33F517">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3E7BD1B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2F5E8D">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D4F7F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F8A2B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C66DF8">
            <w:pPr>
              <w:jc w:val="center"/>
              <w:rPr>
                <w:rFonts w:hint="eastAsia" w:ascii="宋体" w:hAnsi="宋体" w:cs="宋体"/>
                <w:color w:val="000000"/>
                <w:sz w:val="18"/>
                <w:szCs w:val="18"/>
              </w:rPr>
            </w:pPr>
          </w:p>
        </w:tc>
      </w:tr>
      <w:tr w14:paraId="55E8AD18">
        <w:tblPrEx>
          <w:tblCellMar>
            <w:top w:w="0" w:type="dxa"/>
            <w:left w:w="0" w:type="dxa"/>
            <w:bottom w:w="0" w:type="dxa"/>
            <w:right w:w="0" w:type="dxa"/>
          </w:tblCellMar>
        </w:tblPrEx>
        <w:trPr>
          <w:trHeight w:val="9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BA53EF">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D48EED3">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13C36B">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3429C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13147B">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A8647E">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56EB99">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0EFF6B">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A8E680">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8BC36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9E0BA9">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E15BE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DED64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68E6AB">
            <w:pPr>
              <w:jc w:val="center"/>
              <w:rPr>
                <w:rFonts w:hint="eastAsia" w:ascii="宋体" w:hAnsi="宋体" w:cs="宋体"/>
                <w:color w:val="000000"/>
                <w:sz w:val="18"/>
                <w:szCs w:val="18"/>
              </w:rPr>
            </w:pPr>
          </w:p>
        </w:tc>
      </w:tr>
      <w:tr w14:paraId="3AAEC801">
        <w:tblPrEx>
          <w:tblCellMar>
            <w:top w:w="0" w:type="dxa"/>
            <w:left w:w="0" w:type="dxa"/>
            <w:bottom w:w="0" w:type="dxa"/>
            <w:right w:w="0" w:type="dxa"/>
          </w:tblCellMar>
        </w:tblPrEx>
        <w:trPr>
          <w:trHeight w:val="17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AFCF6E">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5D47B95">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58A3C3">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95839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6B0D635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E817B4">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DE4A1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9A8FF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3BD43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020DDAE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4E59E18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3FEAFFF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C52EB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AEA89A">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46FC5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193E98">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E5C5E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75B594">
            <w:pPr>
              <w:jc w:val="center"/>
              <w:rPr>
                <w:rFonts w:hint="eastAsia" w:ascii="宋体" w:hAnsi="宋体" w:cs="宋体"/>
                <w:color w:val="000000"/>
                <w:sz w:val="18"/>
                <w:szCs w:val="18"/>
              </w:rPr>
            </w:pPr>
          </w:p>
        </w:tc>
      </w:tr>
      <w:tr w14:paraId="5EE2D662">
        <w:tblPrEx>
          <w:tblCellMar>
            <w:top w:w="0" w:type="dxa"/>
            <w:left w:w="0" w:type="dxa"/>
            <w:bottom w:w="0" w:type="dxa"/>
            <w:right w:w="0" w:type="dxa"/>
          </w:tblCellMar>
        </w:tblPrEx>
        <w:trPr>
          <w:trHeight w:val="88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FDA3F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0287</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370CE43">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D6EE3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对医疗机构使用未经卫生行政部门指定的血站供应的血液的处罚 </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B2D28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35D03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4E69BB0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【法律】《中华人民共和国献血法》（中华人民共和国主席令第93号）</w:t>
            </w:r>
          </w:p>
          <w:p w14:paraId="1625D26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【部门规章及规范性文件】《医疗机构临床用血管理办法》（中华人民共和国卫生部令第85号发布 2019年2月28日修订）</w:t>
            </w:r>
          </w:p>
          <w:p w14:paraId="208B42D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36779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07DD7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DBF7F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18C6468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4788134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47FA250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91B6B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968AAC">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06537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2E8869">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82B6D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26CDFB">
            <w:pPr>
              <w:jc w:val="center"/>
              <w:rPr>
                <w:rFonts w:hint="eastAsia" w:ascii="宋体" w:hAnsi="宋体" w:cs="宋体"/>
                <w:color w:val="000000"/>
                <w:sz w:val="18"/>
                <w:szCs w:val="18"/>
              </w:rPr>
            </w:pPr>
          </w:p>
        </w:tc>
      </w:tr>
      <w:tr w14:paraId="5278AD95">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62F756">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009132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838DF4">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71395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412081">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3FD9C6">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6EF19C">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E0C94B">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58CA4B">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05A97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EA24BD">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30364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C00EA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CA9B69">
            <w:pPr>
              <w:jc w:val="center"/>
              <w:rPr>
                <w:rFonts w:hint="eastAsia" w:ascii="宋体" w:hAnsi="宋体" w:cs="宋体"/>
                <w:color w:val="000000"/>
                <w:sz w:val="18"/>
                <w:szCs w:val="18"/>
              </w:rPr>
            </w:pPr>
          </w:p>
        </w:tc>
      </w:tr>
      <w:tr w14:paraId="62013B19">
        <w:tblPrEx>
          <w:tblCellMar>
            <w:top w:w="0" w:type="dxa"/>
            <w:left w:w="0" w:type="dxa"/>
            <w:bottom w:w="0" w:type="dxa"/>
            <w:right w:w="0" w:type="dxa"/>
          </w:tblCellMar>
        </w:tblPrEx>
        <w:trPr>
          <w:trHeight w:val="8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94B089">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7AAEE20">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16288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9CDB3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D95D9A">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C5DCF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0497C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EF00E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175D40B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81B238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65817CA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72F8A8">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67A193">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68838F9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24A43E">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1B10C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55B07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8EE10E">
            <w:pPr>
              <w:jc w:val="center"/>
              <w:rPr>
                <w:rFonts w:hint="eastAsia" w:ascii="宋体" w:hAnsi="宋体" w:cs="宋体"/>
                <w:color w:val="000000"/>
                <w:sz w:val="18"/>
                <w:szCs w:val="18"/>
              </w:rPr>
            </w:pPr>
          </w:p>
        </w:tc>
      </w:tr>
      <w:tr w14:paraId="5F7D5503">
        <w:tblPrEx>
          <w:tblCellMar>
            <w:top w:w="0" w:type="dxa"/>
            <w:left w:w="0" w:type="dxa"/>
            <w:bottom w:w="0" w:type="dxa"/>
            <w:right w:w="0" w:type="dxa"/>
          </w:tblCellMar>
        </w:tblPrEx>
        <w:trPr>
          <w:trHeight w:val="10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B0D8AB">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E4F55B5">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E930B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68106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8A5187">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42CCA4">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BC6470">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7F2EB0">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52CF89">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5BFF4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5AC8BE">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CF607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3C86C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A4BD83">
            <w:pPr>
              <w:jc w:val="center"/>
              <w:rPr>
                <w:rFonts w:hint="eastAsia" w:ascii="宋体" w:hAnsi="宋体" w:cs="宋体"/>
                <w:color w:val="000000"/>
                <w:sz w:val="18"/>
                <w:szCs w:val="18"/>
              </w:rPr>
            </w:pPr>
          </w:p>
        </w:tc>
      </w:tr>
      <w:tr w14:paraId="4F2FCCC3">
        <w:tblPrEx>
          <w:tblCellMar>
            <w:top w:w="0" w:type="dxa"/>
            <w:left w:w="0" w:type="dxa"/>
            <w:bottom w:w="0" w:type="dxa"/>
            <w:right w:w="0" w:type="dxa"/>
          </w:tblCellMar>
        </w:tblPrEx>
        <w:trPr>
          <w:trHeight w:val="18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81F2FD">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CBBD902">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C5646D">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EB170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0A6500E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9DD73C">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DAA1C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9681E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F60E4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245C1A6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1A7283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631E70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36FC8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4E4FC0">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18B41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548132">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D14CB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FBF324">
            <w:pPr>
              <w:jc w:val="center"/>
              <w:rPr>
                <w:rFonts w:hint="eastAsia" w:ascii="宋体" w:hAnsi="宋体" w:cs="宋体"/>
                <w:color w:val="000000"/>
                <w:sz w:val="18"/>
                <w:szCs w:val="18"/>
              </w:rPr>
            </w:pPr>
          </w:p>
        </w:tc>
      </w:tr>
      <w:tr w14:paraId="02D551BA">
        <w:tblPrEx>
          <w:tblCellMar>
            <w:top w:w="0" w:type="dxa"/>
            <w:left w:w="0" w:type="dxa"/>
            <w:bottom w:w="0" w:type="dxa"/>
            <w:right w:w="0" w:type="dxa"/>
          </w:tblCellMar>
        </w:tblPrEx>
        <w:trPr>
          <w:trHeight w:val="9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98EA7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0288</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55A6D30">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3DDF2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对医疗机构违反关于应急用血采血规定的处罚 </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CEC4C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4FF58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3C76096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【法律】《中华人民共和国献血法》（中华人民共和国主席令第93号）</w:t>
            </w:r>
          </w:p>
          <w:p w14:paraId="3DE8468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【部门规章及规范性文件】《医疗机构临床用血管理办法》（中华人民共和国卫生部令第85号发布 2019年2月28日修订）</w:t>
            </w:r>
          </w:p>
          <w:p w14:paraId="783BB17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925A9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D970F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C99B5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1E6C3AC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E296B5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5E59E41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F1E6D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0598FC">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0EC51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E8B7BA">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FA870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51E32F">
            <w:pPr>
              <w:jc w:val="center"/>
              <w:rPr>
                <w:rFonts w:hint="eastAsia" w:ascii="宋体" w:hAnsi="宋体" w:cs="宋体"/>
                <w:color w:val="000000"/>
                <w:sz w:val="18"/>
                <w:szCs w:val="18"/>
              </w:rPr>
            </w:pPr>
          </w:p>
        </w:tc>
      </w:tr>
      <w:tr w14:paraId="52093AB2">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2303D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7D8BF55">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077DE6">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BC8BC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216799">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FC74FD">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8E339D">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3F2921">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E04D08">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B6A06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C100F3">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2A52A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C7A07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B7BD19">
            <w:pPr>
              <w:jc w:val="center"/>
              <w:rPr>
                <w:rFonts w:hint="eastAsia" w:ascii="宋体" w:hAnsi="宋体" w:cs="宋体"/>
                <w:color w:val="000000"/>
                <w:sz w:val="18"/>
                <w:szCs w:val="18"/>
              </w:rPr>
            </w:pPr>
          </w:p>
        </w:tc>
      </w:tr>
      <w:tr w14:paraId="76D05DBF">
        <w:tblPrEx>
          <w:tblCellMar>
            <w:top w:w="0" w:type="dxa"/>
            <w:left w:w="0" w:type="dxa"/>
            <w:bottom w:w="0" w:type="dxa"/>
            <w:right w:w="0" w:type="dxa"/>
          </w:tblCellMar>
        </w:tblPrEx>
        <w:trPr>
          <w:trHeight w:val="9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A8FDF5">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84E8D25">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80AA14">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628EE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D9A463">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49240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35FDB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C6A05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BECDE3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33FDCDA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450C95E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83CD30">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0A5003">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3366568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72C74A">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AA583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77294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8DF852">
            <w:pPr>
              <w:jc w:val="center"/>
              <w:rPr>
                <w:rFonts w:hint="eastAsia" w:ascii="宋体" w:hAnsi="宋体" w:cs="宋体"/>
                <w:color w:val="000000"/>
                <w:sz w:val="18"/>
                <w:szCs w:val="18"/>
              </w:rPr>
            </w:pPr>
          </w:p>
        </w:tc>
      </w:tr>
      <w:tr w14:paraId="58713C3A">
        <w:tblPrEx>
          <w:tblCellMar>
            <w:top w:w="0" w:type="dxa"/>
            <w:left w:w="0" w:type="dxa"/>
            <w:bottom w:w="0" w:type="dxa"/>
            <w:right w:w="0" w:type="dxa"/>
          </w:tblCellMar>
        </w:tblPrEx>
        <w:trPr>
          <w:trHeight w:val="10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889BFA">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AA1D54B">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526E37">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71215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0CBE86">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8D5520">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E24EDE">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003B61">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D629B1">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AE02E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0B9AFD">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D3B67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60A03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2672BF">
            <w:pPr>
              <w:jc w:val="center"/>
              <w:rPr>
                <w:rFonts w:hint="eastAsia" w:ascii="宋体" w:hAnsi="宋体" w:cs="宋体"/>
                <w:color w:val="000000"/>
                <w:sz w:val="18"/>
                <w:szCs w:val="18"/>
              </w:rPr>
            </w:pPr>
          </w:p>
        </w:tc>
      </w:tr>
      <w:tr w14:paraId="473DFE33">
        <w:tblPrEx>
          <w:tblCellMar>
            <w:top w:w="0" w:type="dxa"/>
            <w:left w:w="0" w:type="dxa"/>
            <w:bottom w:w="0" w:type="dxa"/>
            <w:right w:w="0" w:type="dxa"/>
          </w:tblCellMar>
        </w:tblPrEx>
        <w:trPr>
          <w:trHeight w:val="17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37983F">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85B3B87">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60B4D6">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5F688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3E6F98B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38CF37">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DF28F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63CAF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46D76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8CAB2E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3FEDE19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4F64482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20AAD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71E1F2">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99CD6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3630C0">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4259A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CC3D45">
            <w:pPr>
              <w:jc w:val="center"/>
              <w:rPr>
                <w:rFonts w:hint="eastAsia" w:ascii="宋体" w:hAnsi="宋体" w:cs="宋体"/>
                <w:color w:val="000000"/>
                <w:sz w:val="18"/>
                <w:szCs w:val="18"/>
              </w:rPr>
            </w:pPr>
          </w:p>
        </w:tc>
      </w:tr>
      <w:tr w14:paraId="2E19A732">
        <w:tblPrEx>
          <w:tblCellMar>
            <w:top w:w="0" w:type="dxa"/>
            <w:left w:w="0" w:type="dxa"/>
            <w:bottom w:w="0" w:type="dxa"/>
            <w:right w:w="0" w:type="dxa"/>
          </w:tblCellMar>
        </w:tblPrEx>
        <w:trPr>
          <w:trHeight w:val="94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D026F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0289</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481D4CE">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9A87A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 对中医诊所超出备案范围开展医疗活动的处罚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ECC4E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EAF1B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2A6FF61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【法律】《中华人民共和国中医药法》（中华人民共和国主席令第59号）</w:t>
            </w:r>
          </w:p>
          <w:p w14:paraId="113C2C9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【部门规章及规范性文件】《中医诊所备案管理暂行办法》 （2017年9月22日中华人民共和国</w:t>
            </w:r>
            <w:r>
              <w:rPr>
                <w:rFonts w:hint="eastAsia" w:ascii="宋体" w:hAnsi="宋体" w:cs="宋体"/>
                <w:color w:val="000000"/>
                <w:kern w:val="0"/>
                <w:sz w:val="18"/>
                <w:szCs w:val="18"/>
                <w:lang w:eastAsia="zh-CN"/>
              </w:rPr>
              <w:t>国家卫生健康委员会</w:t>
            </w:r>
            <w:r>
              <w:rPr>
                <w:rFonts w:hint="eastAsia" w:ascii="宋体" w:hAnsi="宋体" w:cs="宋体"/>
                <w:color w:val="000000"/>
                <w:kern w:val="0"/>
                <w:sz w:val="18"/>
                <w:szCs w:val="18"/>
              </w:rPr>
              <w:t>令第14号）</w:t>
            </w:r>
          </w:p>
          <w:p w14:paraId="0A7E268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F79D9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7657B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D04FB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58FA358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CE7864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6A033BD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60082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71912C">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1AF88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0E201B">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3FD81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3FC08C">
            <w:pPr>
              <w:jc w:val="center"/>
              <w:rPr>
                <w:rFonts w:hint="eastAsia" w:ascii="宋体" w:hAnsi="宋体" w:cs="宋体"/>
                <w:color w:val="000000"/>
                <w:sz w:val="18"/>
                <w:szCs w:val="18"/>
              </w:rPr>
            </w:pPr>
          </w:p>
        </w:tc>
      </w:tr>
      <w:tr w14:paraId="0E5C57C9">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F8B5A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AAEC849">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FD54E4">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510CE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63BEB2">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547B59">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3F57D9">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0BA6CF">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DD819B">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10CDE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8C669B">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6CAA5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3D0B3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5A34F2">
            <w:pPr>
              <w:jc w:val="center"/>
              <w:rPr>
                <w:rFonts w:hint="eastAsia" w:ascii="宋体" w:hAnsi="宋体" w:cs="宋体"/>
                <w:color w:val="000000"/>
                <w:sz w:val="18"/>
                <w:szCs w:val="18"/>
              </w:rPr>
            </w:pPr>
          </w:p>
        </w:tc>
      </w:tr>
      <w:tr w14:paraId="4251266A">
        <w:tblPrEx>
          <w:tblCellMar>
            <w:top w:w="0" w:type="dxa"/>
            <w:left w:w="0" w:type="dxa"/>
            <w:bottom w:w="0" w:type="dxa"/>
            <w:right w:w="0" w:type="dxa"/>
          </w:tblCellMar>
        </w:tblPrEx>
        <w:trPr>
          <w:trHeight w:val="8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7E573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C99A26F">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64F9D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DDA2B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0B7A7C">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B5453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BB8D5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C529F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2D7AE28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110099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2F97A82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45F3A0">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3166A4">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2C47D99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90653E">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BD01E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E26B0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1EC1C6">
            <w:pPr>
              <w:jc w:val="center"/>
              <w:rPr>
                <w:rFonts w:hint="eastAsia" w:ascii="宋体" w:hAnsi="宋体" w:cs="宋体"/>
                <w:color w:val="000000"/>
                <w:sz w:val="18"/>
                <w:szCs w:val="18"/>
              </w:rPr>
            </w:pPr>
          </w:p>
        </w:tc>
      </w:tr>
      <w:tr w14:paraId="272A1F05">
        <w:tblPrEx>
          <w:tblCellMar>
            <w:top w:w="0" w:type="dxa"/>
            <w:left w:w="0" w:type="dxa"/>
            <w:bottom w:w="0" w:type="dxa"/>
            <w:right w:w="0" w:type="dxa"/>
          </w:tblCellMar>
        </w:tblPrEx>
        <w:trPr>
          <w:trHeight w:val="9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858BC9">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378BA88">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E8C732">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CD899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CA3AC2">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C0A020">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CCF511">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2F3EC1">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7D3639">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F80AD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17B56E">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8C800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458CA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B5D081">
            <w:pPr>
              <w:jc w:val="center"/>
              <w:rPr>
                <w:rFonts w:hint="eastAsia" w:ascii="宋体" w:hAnsi="宋体" w:cs="宋体"/>
                <w:color w:val="000000"/>
                <w:sz w:val="18"/>
                <w:szCs w:val="18"/>
              </w:rPr>
            </w:pPr>
          </w:p>
        </w:tc>
      </w:tr>
      <w:tr w14:paraId="6E33C326">
        <w:tblPrEx>
          <w:tblCellMar>
            <w:top w:w="0" w:type="dxa"/>
            <w:left w:w="0" w:type="dxa"/>
            <w:bottom w:w="0" w:type="dxa"/>
            <w:right w:w="0" w:type="dxa"/>
          </w:tblCellMar>
        </w:tblPrEx>
        <w:trPr>
          <w:trHeight w:val="17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152DE3">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38A391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12303A">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94515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05D82D4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7E7D1C">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00ECA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76D85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453CA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4B25530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1FDB636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59B17B6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DC38F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A87DFA">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BA220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52BEF4">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88C15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35F7DB">
            <w:pPr>
              <w:jc w:val="center"/>
              <w:rPr>
                <w:rFonts w:hint="eastAsia" w:ascii="宋体" w:hAnsi="宋体" w:cs="宋体"/>
                <w:color w:val="000000"/>
                <w:sz w:val="18"/>
                <w:szCs w:val="18"/>
              </w:rPr>
            </w:pPr>
          </w:p>
        </w:tc>
      </w:tr>
      <w:tr w14:paraId="3CC72316">
        <w:tblPrEx>
          <w:tblCellMar>
            <w:top w:w="0" w:type="dxa"/>
            <w:left w:w="0" w:type="dxa"/>
            <w:bottom w:w="0" w:type="dxa"/>
            <w:right w:w="0" w:type="dxa"/>
          </w:tblCellMar>
        </w:tblPrEx>
        <w:trPr>
          <w:trHeight w:val="92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2A144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0290</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CA5D0FC">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E4A4D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 经考核取得医师资格的中医医师超出注册的执业范围从事医疗活动的处罚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774BB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5CDC0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20E240D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【法律】《中华人民共和国中医药法》（中华人民共和国主席令第59号）</w:t>
            </w:r>
          </w:p>
          <w:p w14:paraId="40632F0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【部门规章及规范性文件】《中医医术确有专长人员医师资格考核注册管理暂行办法》 （2017年11月10日发布）</w:t>
            </w:r>
          </w:p>
          <w:p w14:paraId="683443F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135A7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CA3FF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691CD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2645B5B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DFAD33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7F0AA5B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23AD2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CCC5EB">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E50BC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F3F2A9">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85B0A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7A9734">
            <w:pPr>
              <w:jc w:val="center"/>
              <w:rPr>
                <w:rFonts w:hint="eastAsia" w:ascii="宋体" w:hAnsi="宋体" w:cs="宋体"/>
                <w:color w:val="000000"/>
                <w:sz w:val="18"/>
                <w:szCs w:val="18"/>
              </w:rPr>
            </w:pPr>
          </w:p>
        </w:tc>
      </w:tr>
      <w:tr w14:paraId="597BD092">
        <w:tblPrEx>
          <w:tblCellMar>
            <w:top w:w="0" w:type="dxa"/>
            <w:left w:w="0" w:type="dxa"/>
            <w:bottom w:w="0" w:type="dxa"/>
            <w:right w:w="0" w:type="dxa"/>
          </w:tblCellMar>
        </w:tblPrEx>
        <w:trPr>
          <w:trHeight w:val="8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2679FA">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CEFECE0">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B30841">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6DF70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1511BC">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1CE4E5">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7CB64D">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AE3B94">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B89045">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1D40B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EFD2D5">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D2F19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BEEDB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EAE205">
            <w:pPr>
              <w:jc w:val="center"/>
              <w:rPr>
                <w:rFonts w:hint="eastAsia" w:ascii="宋体" w:hAnsi="宋体" w:cs="宋体"/>
                <w:color w:val="000000"/>
                <w:sz w:val="18"/>
                <w:szCs w:val="18"/>
              </w:rPr>
            </w:pPr>
          </w:p>
        </w:tc>
      </w:tr>
      <w:tr w14:paraId="36C80B1D">
        <w:tblPrEx>
          <w:tblCellMar>
            <w:top w:w="0" w:type="dxa"/>
            <w:left w:w="0" w:type="dxa"/>
            <w:bottom w:w="0" w:type="dxa"/>
            <w:right w:w="0" w:type="dxa"/>
          </w:tblCellMar>
        </w:tblPrEx>
        <w:trPr>
          <w:trHeight w:val="9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417606">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30E37CF">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676F95">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9A0D6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7BB8F6">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D90CD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53A63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028D8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2A6A2FA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49A1B79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4BA8D95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34FA4B">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B7C7E4">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7D457C4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90534A">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7CE83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E1CF6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146125">
            <w:pPr>
              <w:jc w:val="center"/>
              <w:rPr>
                <w:rFonts w:hint="eastAsia" w:ascii="宋体" w:hAnsi="宋体" w:cs="宋体"/>
                <w:color w:val="000000"/>
                <w:sz w:val="18"/>
                <w:szCs w:val="18"/>
              </w:rPr>
            </w:pPr>
          </w:p>
        </w:tc>
      </w:tr>
      <w:tr w14:paraId="7F76B177">
        <w:tblPrEx>
          <w:tblCellMar>
            <w:top w:w="0" w:type="dxa"/>
            <w:left w:w="0" w:type="dxa"/>
            <w:bottom w:w="0" w:type="dxa"/>
            <w:right w:w="0" w:type="dxa"/>
          </w:tblCellMar>
        </w:tblPrEx>
        <w:trPr>
          <w:trHeight w:val="8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2BE6F3">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2AC5947">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57FEAA">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79405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23582D">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2AB0A7">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A67472">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9C301C">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434CBB">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CD9E4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9E0D9F">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8337B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96F65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41F6D0">
            <w:pPr>
              <w:jc w:val="center"/>
              <w:rPr>
                <w:rFonts w:hint="eastAsia" w:ascii="宋体" w:hAnsi="宋体" w:cs="宋体"/>
                <w:color w:val="000000"/>
                <w:sz w:val="18"/>
                <w:szCs w:val="18"/>
              </w:rPr>
            </w:pPr>
          </w:p>
        </w:tc>
      </w:tr>
      <w:tr w14:paraId="27482626">
        <w:tblPrEx>
          <w:tblCellMar>
            <w:top w:w="0" w:type="dxa"/>
            <w:left w:w="0" w:type="dxa"/>
            <w:bottom w:w="0" w:type="dxa"/>
            <w:right w:w="0" w:type="dxa"/>
          </w:tblCellMar>
        </w:tblPrEx>
        <w:trPr>
          <w:trHeight w:val="18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EC9457">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5518B6E">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D17173">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BC47F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2F4C48D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4C5B4D">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C0656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CEC47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CE930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413F8D4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18B86CC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2FFCAF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13B5D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B2021F">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E9EFB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053F8B">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9689F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B8572D">
            <w:pPr>
              <w:jc w:val="center"/>
              <w:rPr>
                <w:rFonts w:hint="eastAsia" w:ascii="宋体" w:hAnsi="宋体" w:cs="宋体"/>
                <w:color w:val="000000"/>
                <w:sz w:val="18"/>
                <w:szCs w:val="18"/>
              </w:rPr>
            </w:pPr>
          </w:p>
        </w:tc>
      </w:tr>
      <w:tr w14:paraId="0BEF57A2">
        <w:tblPrEx>
          <w:tblCellMar>
            <w:top w:w="0" w:type="dxa"/>
            <w:left w:w="0" w:type="dxa"/>
            <w:bottom w:w="0" w:type="dxa"/>
            <w:right w:w="0" w:type="dxa"/>
          </w:tblCellMar>
        </w:tblPrEx>
        <w:trPr>
          <w:trHeight w:val="7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80F7C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0291 </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C77AB42">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D82D3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 对举办中医诊所应当备案而未备案，或者备案时提供虚假材料的处罚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03D24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1D99D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2D3FC33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【法律】《中华人民共和国中医药法》（中华人民共和国主席令第59号）</w:t>
            </w:r>
          </w:p>
          <w:p w14:paraId="06BB843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【部门规章及规范性文件】《中医诊所备案管理暂行办法》 （2017年9月22日中华人民共和国</w:t>
            </w:r>
            <w:r>
              <w:rPr>
                <w:rFonts w:hint="eastAsia" w:ascii="宋体" w:hAnsi="宋体" w:cs="宋体"/>
                <w:color w:val="000000"/>
                <w:kern w:val="0"/>
                <w:sz w:val="18"/>
                <w:szCs w:val="18"/>
                <w:lang w:eastAsia="zh-CN"/>
              </w:rPr>
              <w:t>国家卫生健康委员会</w:t>
            </w:r>
            <w:r>
              <w:rPr>
                <w:rFonts w:hint="eastAsia" w:ascii="宋体" w:hAnsi="宋体" w:cs="宋体"/>
                <w:color w:val="000000"/>
                <w:kern w:val="0"/>
                <w:sz w:val="18"/>
                <w:szCs w:val="18"/>
              </w:rPr>
              <w:t>令第14号）</w:t>
            </w:r>
          </w:p>
          <w:p w14:paraId="0155CA8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【部门规章及规范性文件】《卫生行政处罚程序》（1997年6月19日中华人民共和国卫生部令第53号）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6D216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D41FF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0D41A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083C043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2DABE4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7F54EA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40180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F6340D">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F7858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1D990F">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7EBB9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21733F">
            <w:pPr>
              <w:jc w:val="center"/>
              <w:rPr>
                <w:rFonts w:hint="eastAsia" w:ascii="宋体" w:hAnsi="宋体" w:cs="宋体"/>
                <w:color w:val="000000"/>
                <w:sz w:val="18"/>
                <w:szCs w:val="18"/>
              </w:rPr>
            </w:pPr>
          </w:p>
        </w:tc>
      </w:tr>
      <w:tr w14:paraId="162D3B50">
        <w:tblPrEx>
          <w:tblCellMar>
            <w:top w:w="0" w:type="dxa"/>
            <w:left w:w="0" w:type="dxa"/>
            <w:bottom w:w="0" w:type="dxa"/>
            <w:right w:w="0" w:type="dxa"/>
          </w:tblCellMar>
        </w:tblPrEx>
        <w:trPr>
          <w:trHeight w:val="9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42EC55">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D9CC7E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227D35">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2494E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43C4E6">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7DF2DF">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A25718">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B79F20">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3415E4">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564EA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D91911">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D439A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AF4AE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0BB25B">
            <w:pPr>
              <w:jc w:val="center"/>
              <w:rPr>
                <w:rFonts w:hint="eastAsia" w:ascii="宋体" w:hAnsi="宋体" w:cs="宋体"/>
                <w:color w:val="000000"/>
                <w:sz w:val="18"/>
                <w:szCs w:val="18"/>
              </w:rPr>
            </w:pPr>
          </w:p>
        </w:tc>
      </w:tr>
      <w:tr w14:paraId="12784F01">
        <w:tblPrEx>
          <w:tblCellMar>
            <w:top w:w="0" w:type="dxa"/>
            <w:left w:w="0" w:type="dxa"/>
            <w:bottom w:w="0" w:type="dxa"/>
            <w:right w:w="0" w:type="dxa"/>
          </w:tblCellMar>
        </w:tblPrEx>
        <w:trPr>
          <w:trHeight w:val="7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08CD15">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98DCF6D">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EA3CF3">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4ACA8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61360A">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789C8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47C74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35D96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D4099D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5E9D1B2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745AE75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A9F248">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801233">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38AE38F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63AC6D">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E633D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A0D26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1B0E55">
            <w:pPr>
              <w:jc w:val="center"/>
              <w:rPr>
                <w:rFonts w:hint="eastAsia" w:ascii="宋体" w:hAnsi="宋体" w:cs="宋体"/>
                <w:color w:val="000000"/>
                <w:sz w:val="18"/>
                <w:szCs w:val="18"/>
              </w:rPr>
            </w:pPr>
          </w:p>
        </w:tc>
      </w:tr>
      <w:tr w14:paraId="0B525982">
        <w:tblPrEx>
          <w:tblCellMar>
            <w:top w:w="0" w:type="dxa"/>
            <w:left w:w="0" w:type="dxa"/>
            <w:bottom w:w="0" w:type="dxa"/>
            <w:right w:w="0" w:type="dxa"/>
          </w:tblCellMar>
        </w:tblPrEx>
        <w:trPr>
          <w:trHeight w:val="10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4C29EA">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380EBFC">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616360">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D827A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5CB66C">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B3972B">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CE4DBB">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7BD51F">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665DBD">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57D48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D8F07D">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355BF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4C8A1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31C16C">
            <w:pPr>
              <w:jc w:val="center"/>
              <w:rPr>
                <w:rFonts w:hint="eastAsia" w:ascii="宋体" w:hAnsi="宋体" w:cs="宋体"/>
                <w:color w:val="000000"/>
                <w:sz w:val="18"/>
                <w:szCs w:val="18"/>
              </w:rPr>
            </w:pPr>
          </w:p>
        </w:tc>
      </w:tr>
      <w:tr w14:paraId="1DF11431">
        <w:tblPrEx>
          <w:tblCellMar>
            <w:top w:w="0" w:type="dxa"/>
            <w:left w:w="0" w:type="dxa"/>
            <w:bottom w:w="0" w:type="dxa"/>
            <w:right w:w="0" w:type="dxa"/>
          </w:tblCellMar>
        </w:tblPrEx>
        <w:trPr>
          <w:trHeight w:val="19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D4A04B">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0585EA7">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46D0D5">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21BA5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10432E2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84C098">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A14D2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99D6E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5070A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E0074C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45656F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0D42919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57BDD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7C39CE">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5600B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EB0473">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A22A5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F9F844">
            <w:pPr>
              <w:jc w:val="center"/>
              <w:rPr>
                <w:rFonts w:hint="eastAsia" w:ascii="宋体" w:hAnsi="宋体" w:cs="宋体"/>
                <w:color w:val="000000"/>
                <w:sz w:val="18"/>
                <w:szCs w:val="18"/>
              </w:rPr>
            </w:pPr>
          </w:p>
        </w:tc>
      </w:tr>
      <w:tr w14:paraId="380CD740">
        <w:tblPrEx>
          <w:tblCellMar>
            <w:top w:w="0" w:type="dxa"/>
            <w:left w:w="0" w:type="dxa"/>
            <w:bottom w:w="0" w:type="dxa"/>
            <w:right w:w="0" w:type="dxa"/>
          </w:tblCellMar>
        </w:tblPrEx>
        <w:trPr>
          <w:trHeight w:val="88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0BCDB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0292</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7B09B87">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83F16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对容易招致或者孳生病媒生物场所的管理者未按照规定配备病媒生物预防控制设施设备，或者擅自停止使用、拆除病媒生物预防控制设施设备的处罚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1F39D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3C5CA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2FBE1FD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【地方性法规】《山西省爱国卫生管理条例》（1994年9月山西省第八届人民代表大会常务委员会第十一次会议通过，2014年11月28日第二次修正）</w:t>
            </w:r>
          </w:p>
          <w:p w14:paraId="2E68337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【地方性法规】《阳泉市爱国卫生条例》（阳泉市人民代表大会常务委员会公告第5号）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C4C96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E9D1A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E0629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B61CD1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81CF25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6DCC689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7E841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9578BB">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388E7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ABA6E4">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2FF90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0F0679">
            <w:pPr>
              <w:jc w:val="center"/>
              <w:rPr>
                <w:rFonts w:hint="eastAsia" w:ascii="宋体" w:hAnsi="宋体" w:cs="宋体"/>
                <w:color w:val="000000"/>
                <w:sz w:val="18"/>
                <w:szCs w:val="18"/>
              </w:rPr>
            </w:pPr>
          </w:p>
        </w:tc>
      </w:tr>
      <w:tr w14:paraId="3463BF9C">
        <w:tblPrEx>
          <w:tblCellMar>
            <w:top w:w="0" w:type="dxa"/>
            <w:left w:w="0" w:type="dxa"/>
            <w:bottom w:w="0" w:type="dxa"/>
            <w:right w:w="0" w:type="dxa"/>
          </w:tblCellMar>
        </w:tblPrEx>
        <w:trPr>
          <w:trHeight w:val="8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37B52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C63471D">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4C0944">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2850B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03728F">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955AC8">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D59183">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4D4DD6">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E024F7">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18B14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2C8288">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7A7B7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916B6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B0AA5B">
            <w:pPr>
              <w:jc w:val="center"/>
              <w:rPr>
                <w:rFonts w:hint="eastAsia" w:ascii="宋体" w:hAnsi="宋体" w:cs="宋体"/>
                <w:color w:val="000000"/>
                <w:sz w:val="18"/>
                <w:szCs w:val="18"/>
              </w:rPr>
            </w:pPr>
          </w:p>
        </w:tc>
      </w:tr>
      <w:tr w14:paraId="3F5548F6">
        <w:tblPrEx>
          <w:tblCellMar>
            <w:top w:w="0" w:type="dxa"/>
            <w:left w:w="0" w:type="dxa"/>
            <w:bottom w:w="0" w:type="dxa"/>
            <w:right w:w="0" w:type="dxa"/>
          </w:tblCellMar>
        </w:tblPrEx>
        <w:trPr>
          <w:trHeight w:val="9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C87C55">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4FA73B4">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FEC84E">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2932F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60C10B">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2CFEC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3EA0D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72745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2287CD3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60DCE5D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7C4D5C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D2FE5E">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3661E5">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6A47855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70EAFD">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C2175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7B47F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4CEACB">
            <w:pPr>
              <w:jc w:val="center"/>
              <w:rPr>
                <w:rFonts w:hint="eastAsia" w:ascii="宋体" w:hAnsi="宋体" w:cs="宋体"/>
                <w:color w:val="000000"/>
                <w:sz w:val="18"/>
                <w:szCs w:val="18"/>
              </w:rPr>
            </w:pPr>
          </w:p>
        </w:tc>
      </w:tr>
      <w:tr w14:paraId="689F7DA7">
        <w:tblPrEx>
          <w:tblCellMar>
            <w:top w:w="0" w:type="dxa"/>
            <w:left w:w="0" w:type="dxa"/>
            <w:bottom w:w="0" w:type="dxa"/>
            <w:right w:w="0" w:type="dxa"/>
          </w:tblCellMar>
        </w:tblPrEx>
        <w:trPr>
          <w:trHeight w:val="9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E6132D">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83702D2">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E97CF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DF5B1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F6B10E">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822AD2">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5F7101">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4B5361">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072303">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AC37F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A65A28">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2C4F1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F15CC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A2AC8B">
            <w:pPr>
              <w:jc w:val="center"/>
              <w:rPr>
                <w:rFonts w:hint="eastAsia" w:ascii="宋体" w:hAnsi="宋体" w:cs="宋体"/>
                <w:color w:val="000000"/>
                <w:sz w:val="18"/>
                <w:szCs w:val="18"/>
              </w:rPr>
            </w:pPr>
          </w:p>
        </w:tc>
      </w:tr>
      <w:tr w14:paraId="118F90DE">
        <w:tblPrEx>
          <w:tblCellMar>
            <w:top w:w="0" w:type="dxa"/>
            <w:left w:w="0" w:type="dxa"/>
            <w:bottom w:w="0" w:type="dxa"/>
            <w:right w:w="0" w:type="dxa"/>
          </w:tblCellMar>
        </w:tblPrEx>
        <w:trPr>
          <w:trHeight w:val="19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539459">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46D5300">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D88873">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7E7AA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5C2921A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0EADBA">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7E812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5D740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7B5F7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1562237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746741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6A837B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EECE6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19C3A5">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3F937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20BD1E">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74720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B29AB3">
            <w:pPr>
              <w:jc w:val="center"/>
              <w:rPr>
                <w:rFonts w:hint="eastAsia" w:ascii="宋体" w:hAnsi="宋体" w:cs="宋体"/>
                <w:color w:val="000000"/>
                <w:sz w:val="18"/>
                <w:szCs w:val="18"/>
              </w:rPr>
            </w:pPr>
          </w:p>
        </w:tc>
      </w:tr>
      <w:tr w14:paraId="775FD404">
        <w:tblPrEx>
          <w:tblCellMar>
            <w:top w:w="0" w:type="dxa"/>
            <w:left w:w="0" w:type="dxa"/>
            <w:bottom w:w="0" w:type="dxa"/>
            <w:right w:w="0" w:type="dxa"/>
          </w:tblCellMar>
        </w:tblPrEx>
        <w:trPr>
          <w:trHeight w:val="72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772E8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0293</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FBE3E96">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A8B26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对禁止吸烟场所未设置醒目的禁止吸烟标志和个人在禁止吸烟场所和区域吸烟</w:t>
            </w:r>
            <w:r>
              <w:rPr>
                <w:rFonts w:hint="eastAsia" w:ascii="宋体" w:hAnsi="宋体" w:cs="宋体"/>
                <w:color w:val="000000"/>
                <w:kern w:val="0"/>
                <w:sz w:val="18"/>
                <w:szCs w:val="18"/>
                <w:lang w:eastAsia="zh-CN"/>
              </w:rPr>
              <w:t>的</w:t>
            </w:r>
            <w:r>
              <w:rPr>
                <w:rFonts w:hint="eastAsia" w:ascii="宋体" w:hAnsi="宋体" w:cs="宋体"/>
                <w:color w:val="000000"/>
                <w:kern w:val="0"/>
                <w:sz w:val="18"/>
                <w:szCs w:val="18"/>
              </w:rPr>
              <w:t>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1765A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5D38D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0BDC36E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【地方性法规】《山西省爱国卫生管理条例》（1994年9月山西省第八届人民代表大会常务委员会第十一次会议通过，2014年11月28日第二次修正）</w:t>
            </w:r>
          </w:p>
          <w:p w14:paraId="72C6E0E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【地方性法规】《阳泉市爱国卫生条例》（阳泉市人民代表大会常务委员会公告第5号）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8CBE2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88EC8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CF2C4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0773182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6CC5B04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79554D5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03044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E43411">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9F245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3D28B5">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1E8E3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041043">
            <w:pPr>
              <w:jc w:val="center"/>
              <w:rPr>
                <w:rFonts w:hint="eastAsia" w:ascii="宋体" w:hAnsi="宋体" w:cs="宋体"/>
                <w:color w:val="000000"/>
                <w:sz w:val="18"/>
                <w:szCs w:val="18"/>
              </w:rPr>
            </w:pPr>
          </w:p>
        </w:tc>
      </w:tr>
      <w:tr w14:paraId="32924BAA">
        <w:tblPrEx>
          <w:tblCellMar>
            <w:top w:w="0" w:type="dxa"/>
            <w:left w:w="0" w:type="dxa"/>
            <w:bottom w:w="0" w:type="dxa"/>
            <w:right w:w="0" w:type="dxa"/>
          </w:tblCellMar>
        </w:tblPrEx>
        <w:trPr>
          <w:trHeight w:val="11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E28E9E">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F6A3A1F">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EA6B83">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1C5C5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B4C3CC">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A7B4E3">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8FFA6B">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EA106B">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A5692D">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4EEA2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3DE04D">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27834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ACA4E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90EE16">
            <w:pPr>
              <w:jc w:val="center"/>
              <w:rPr>
                <w:rFonts w:hint="eastAsia" w:ascii="宋体" w:hAnsi="宋体" w:cs="宋体"/>
                <w:color w:val="000000"/>
                <w:sz w:val="18"/>
                <w:szCs w:val="18"/>
              </w:rPr>
            </w:pPr>
          </w:p>
        </w:tc>
      </w:tr>
      <w:tr w14:paraId="5161997B">
        <w:tblPrEx>
          <w:tblCellMar>
            <w:top w:w="0" w:type="dxa"/>
            <w:left w:w="0" w:type="dxa"/>
            <w:bottom w:w="0" w:type="dxa"/>
            <w:right w:w="0" w:type="dxa"/>
          </w:tblCellMar>
        </w:tblPrEx>
        <w:trPr>
          <w:trHeight w:val="8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E43E3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C89616F">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C015A3">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CC008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BC10BF">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91116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2E1F1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4EA7C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272B628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6ACD6EC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BA507C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9053C6">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90F3D0">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0269B36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4470E2">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07401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7ADE8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2D3BB2">
            <w:pPr>
              <w:jc w:val="center"/>
              <w:rPr>
                <w:rFonts w:hint="eastAsia" w:ascii="宋体" w:hAnsi="宋体" w:cs="宋体"/>
                <w:color w:val="000000"/>
                <w:sz w:val="18"/>
                <w:szCs w:val="18"/>
              </w:rPr>
            </w:pPr>
          </w:p>
        </w:tc>
      </w:tr>
      <w:tr w14:paraId="7BB45E60">
        <w:tblPrEx>
          <w:tblCellMar>
            <w:top w:w="0" w:type="dxa"/>
            <w:left w:w="0" w:type="dxa"/>
            <w:bottom w:w="0" w:type="dxa"/>
            <w:right w:w="0" w:type="dxa"/>
          </w:tblCellMar>
        </w:tblPrEx>
        <w:trPr>
          <w:trHeight w:val="9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4C2151">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3D72020">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E00A98">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99D76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ABE19D">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9A88AE">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5473AC">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3AD8C0">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7CF029">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7F8A8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D027E9">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82228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B0417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35BBEF">
            <w:pPr>
              <w:jc w:val="center"/>
              <w:rPr>
                <w:rFonts w:hint="eastAsia" w:ascii="宋体" w:hAnsi="宋体" w:cs="宋体"/>
                <w:color w:val="000000"/>
                <w:sz w:val="18"/>
                <w:szCs w:val="18"/>
              </w:rPr>
            </w:pPr>
          </w:p>
        </w:tc>
      </w:tr>
      <w:tr w14:paraId="030F7961">
        <w:tblPrEx>
          <w:tblCellMar>
            <w:top w:w="0" w:type="dxa"/>
            <w:left w:w="0" w:type="dxa"/>
            <w:bottom w:w="0" w:type="dxa"/>
            <w:right w:w="0" w:type="dxa"/>
          </w:tblCellMar>
        </w:tblPrEx>
        <w:trPr>
          <w:trHeight w:val="19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22B0F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326406D">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4D8D5C">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2EDD1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0C319E4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4BCD03">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E0F19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817FB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34535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090221E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F182A5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5C34314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E9627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096D8D">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E86A0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04DF15">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AF42F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DA7460">
            <w:pPr>
              <w:jc w:val="center"/>
              <w:rPr>
                <w:rFonts w:hint="eastAsia" w:ascii="宋体" w:hAnsi="宋体" w:cs="宋体"/>
                <w:color w:val="000000"/>
                <w:sz w:val="18"/>
                <w:szCs w:val="18"/>
              </w:rPr>
            </w:pPr>
          </w:p>
        </w:tc>
      </w:tr>
      <w:tr w14:paraId="30806829">
        <w:tblPrEx>
          <w:tblCellMar>
            <w:top w:w="0" w:type="dxa"/>
            <w:left w:w="0" w:type="dxa"/>
            <w:bottom w:w="0" w:type="dxa"/>
            <w:right w:w="0" w:type="dxa"/>
          </w:tblCellMar>
        </w:tblPrEx>
        <w:trPr>
          <w:trHeight w:val="68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689FC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0294</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A6F2827">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02 行政处罚类事项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5D9F2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对拒绝、阻挠捕杀病犬，造成狂犬咬伤他人或者导致人群中发生狂犬病的处罚</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FC69C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0BBC1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【法律】《中华人民共和国行政处罚法》（中华人民共和国主席令第63号 2009年8月27日修正）</w:t>
            </w:r>
          </w:p>
          <w:p w14:paraId="3C81E9F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【地方性法规】《阳泉市市容和环境卫生管理条例》（阳泉市人民代表大会常务委员会公告第6号）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1540C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25FF6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772BF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395217B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3ECF286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0A46CB1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D662D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131CD0">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75938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D2C200">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B26DC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8897CA">
            <w:pPr>
              <w:jc w:val="center"/>
              <w:rPr>
                <w:rFonts w:hint="eastAsia" w:ascii="宋体" w:hAnsi="宋体" w:cs="宋体"/>
                <w:color w:val="000000"/>
                <w:sz w:val="18"/>
                <w:szCs w:val="18"/>
              </w:rPr>
            </w:pPr>
          </w:p>
        </w:tc>
      </w:tr>
      <w:tr w14:paraId="660DB3BD">
        <w:tblPrEx>
          <w:tblCellMar>
            <w:top w:w="0" w:type="dxa"/>
            <w:left w:w="0" w:type="dxa"/>
            <w:bottom w:w="0" w:type="dxa"/>
            <w:right w:w="0" w:type="dxa"/>
          </w:tblCellMar>
        </w:tblPrEx>
        <w:trPr>
          <w:trHeight w:val="11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8AD8D0">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58D46CA">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F4B32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FE8DD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988858">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BF2BA3">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60B5E8">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3C5767">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70BBE9">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F844C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B918AF">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4BC2D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81CE4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4AE6C5">
            <w:pPr>
              <w:jc w:val="center"/>
              <w:rPr>
                <w:rFonts w:hint="eastAsia" w:ascii="宋体" w:hAnsi="宋体" w:cs="宋体"/>
                <w:color w:val="000000"/>
                <w:sz w:val="18"/>
                <w:szCs w:val="18"/>
              </w:rPr>
            </w:pPr>
          </w:p>
        </w:tc>
      </w:tr>
      <w:tr w14:paraId="676260DC">
        <w:tblPrEx>
          <w:tblCellMar>
            <w:top w:w="0" w:type="dxa"/>
            <w:left w:w="0" w:type="dxa"/>
            <w:bottom w:w="0" w:type="dxa"/>
            <w:right w:w="0" w:type="dxa"/>
          </w:tblCellMar>
        </w:tblPrEx>
        <w:trPr>
          <w:trHeight w:val="9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6503D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25D092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D2FC0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AFBE9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受理和立案信息，包括：案件受理记录、立案报告</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946386">
            <w:pPr>
              <w:jc w:val="left"/>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AD10C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C4FE9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567D4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E49669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11460A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7D48CA1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FD8727">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A8E16F">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69AE538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9070B5">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3994B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7E3DB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990DFF">
            <w:pPr>
              <w:jc w:val="center"/>
              <w:rPr>
                <w:rFonts w:hint="eastAsia" w:ascii="宋体" w:hAnsi="宋体" w:cs="宋体"/>
                <w:color w:val="000000"/>
                <w:sz w:val="18"/>
                <w:szCs w:val="18"/>
              </w:rPr>
            </w:pPr>
          </w:p>
        </w:tc>
      </w:tr>
      <w:tr w14:paraId="0CE56A42">
        <w:tblPrEx>
          <w:tblCellMar>
            <w:top w:w="0" w:type="dxa"/>
            <w:left w:w="0" w:type="dxa"/>
            <w:bottom w:w="0" w:type="dxa"/>
            <w:right w:w="0" w:type="dxa"/>
          </w:tblCellMar>
        </w:tblPrEx>
        <w:trPr>
          <w:trHeight w:val="9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CACB81">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33C449D">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855A68">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17648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告知信息，包括：行政处罚事先告知书、听证告知书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2CAD7B">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5659A4">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FCFC9C">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18D722">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765B03">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B288B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2F37C8">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7EF2D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E2288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CB3C9E">
            <w:pPr>
              <w:jc w:val="center"/>
              <w:rPr>
                <w:rFonts w:hint="eastAsia" w:ascii="宋体" w:hAnsi="宋体" w:cs="宋体"/>
                <w:color w:val="000000"/>
                <w:sz w:val="18"/>
                <w:szCs w:val="18"/>
              </w:rPr>
            </w:pPr>
          </w:p>
        </w:tc>
      </w:tr>
      <w:tr w14:paraId="6BD7B08B">
        <w:tblPrEx>
          <w:tblCellMar>
            <w:top w:w="0" w:type="dxa"/>
            <w:left w:w="0" w:type="dxa"/>
            <w:bottom w:w="0" w:type="dxa"/>
            <w:right w:w="0" w:type="dxa"/>
          </w:tblCellMar>
        </w:tblPrEx>
        <w:trPr>
          <w:trHeight w:val="19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889ED1">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333CDBA">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4A5E9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49CCD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行政处罚决定信息，包括：</w:t>
            </w:r>
          </w:p>
          <w:p w14:paraId="2CA079C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处罚决定书文号、处罚名称、处罚类别、处罚事由、相对人名称、处罚依据、处罚单位、处罚决定日期</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78A2A6">
            <w:pPr>
              <w:jc w:val="left"/>
              <w:rPr>
                <w:rFonts w:hint="eastAsia" w:ascii="宋体" w:hAnsi="宋体"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FF345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自信息形成或者变更之日起7个工作日内予以公开</w:t>
            </w:r>
          </w:p>
        </w:tc>
        <w:tc>
          <w:tcPr>
            <w:tcW w:w="14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21623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01392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CE63BB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6A602ED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73B09ED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B4079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F7D8F0">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92E6E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1C8B0F">
            <w:pPr>
              <w:jc w:val="center"/>
              <w:rPr>
                <w:rFonts w:hint="eastAsia" w:ascii="宋体" w:hAnsi="宋体" w:cs="宋体"/>
                <w:color w:val="000000"/>
                <w:sz w:val="18"/>
                <w:szCs w:val="18"/>
              </w:rPr>
            </w:pP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5A911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1E6999">
            <w:pPr>
              <w:jc w:val="center"/>
              <w:rPr>
                <w:rFonts w:hint="eastAsia" w:ascii="宋体" w:hAnsi="宋体" w:cs="宋体"/>
                <w:color w:val="000000"/>
                <w:sz w:val="18"/>
                <w:szCs w:val="18"/>
              </w:rPr>
            </w:pPr>
          </w:p>
        </w:tc>
      </w:tr>
      <w:tr w14:paraId="38A4F20D">
        <w:tblPrEx>
          <w:tblCellMar>
            <w:top w:w="0" w:type="dxa"/>
            <w:left w:w="0" w:type="dxa"/>
            <w:bottom w:w="0" w:type="dxa"/>
            <w:right w:w="0" w:type="dxa"/>
          </w:tblCellMar>
        </w:tblPrEx>
        <w:trPr>
          <w:trHeight w:val="800" w:hRule="atLeast"/>
        </w:trPr>
        <w:tc>
          <w:tcPr>
            <w:tcW w:w="39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DADF5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0301</w:t>
            </w:r>
          </w:p>
        </w:tc>
        <w:tc>
          <w:tcPr>
            <w:tcW w:w="34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14:paraId="69613E59">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03 行政强制类事项</w:t>
            </w:r>
          </w:p>
        </w:tc>
        <w:tc>
          <w:tcPr>
            <w:tcW w:w="964"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4A8D4C1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对消毒剂和消毒器械及生产经营单位监管过程中涉及的行政强制</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93CF1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13B67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【法律】《中华人民共和国行政强制法》（中华人民共和国主席令第四十九号）</w:t>
            </w:r>
          </w:p>
          <w:p w14:paraId="6389541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【法律】《中华人民共和国传染病防治法》（2013年6月29日修正）</w:t>
            </w:r>
          </w:p>
          <w:p w14:paraId="4397DAB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【行政法规】《中华人民共和国传染病防治法实施办法》（中华人民共和国卫生部令第17号）</w:t>
            </w:r>
          </w:p>
          <w:p w14:paraId="4C52B21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【部门规章及规范性文件】《消毒管理办法》（中华人民共和国卫生部令第27号 2017年12月26日修订）</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A3821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4801D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8B72A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4957D2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CB4099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369D7E2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BF7A2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8FC57F">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15041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934C31">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10830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12F865">
            <w:pPr>
              <w:jc w:val="center"/>
              <w:rPr>
                <w:rFonts w:hint="eastAsia" w:ascii="宋体" w:hAnsi="宋体" w:cs="宋体"/>
                <w:color w:val="000000"/>
                <w:sz w:val="18"/>
                <w:szCs w:val="18"/>
              </w:rPr>
            </w:pPr>
          </w:p>
        </w:tc>
      </w:tr>
      <w:tr w14:paraId="5559488C">
        <w:tblPrEx>
          <w:tblCellMar>
            <w:top w:w="0" w:type="dxa"/>
            <w:left w:w="0" w:type="dxa"/>
            <w:bottom w:w="0" w:type="dxa"/>
            <w:right w:w="0" w:type="dxa"/>
          </w:tblCellMar>
        </w:tblPrEx>
        <w:trPr>
          <w:trHeight w:val="800" w:hRule="atLeast"/>
        </w:trPr>
        <w:tc>
          <w:tcPr>
            <w:tcW w:w="3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6B87C7">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14:paraId="20EEABB9">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4C3B9D9C">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F6D74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结果信息，包括催告书、强制执行决定书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411B31">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7CF66D">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06EC45">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1104FB">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B84E6E">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BD361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6B6A01">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9106E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098CE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38F0A5">
            <w:pPr>
              <w:jc w:val="center"/>
              <w:rPr>
                <w:rFonts w:hint="eastAsia" w:ascii="宋体" w:hAnsi="宋体" w:cs="宋体"/>
                <w:color w:val="000000"/>
                <w:sz w:val="18"/>
                <w:szCs w:val="18"/>
              </w:rPr>
            </w:pPr>
          </w:p>
        </w:tc>
      </w:tr>
      <w:tr w14:paraId="2553ED7F">
        <w:tblPrEx>
          <w:tblCellMar>
            <w:top w:w="0" w:type="dxa"/>
            <w:left w:w="0" w:type="dxa"/>
            <w:bottom w:w="0" w:type="dxa"/>
            <w:right w:w="0" w:type="dxa"/>
          </w:tblCellMar>
        </w:tblPrEx>
        <w:trPr>
          <w:trHeight w:val="800" w:hRule="atLeast"/>
        </w:trPr>
        <w:tc>
          <w:tcPr>
            <w:tcW w:w="3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786E8D">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14:paraId="0664C6B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4DE01600">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E9670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D839C7">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A145A0">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68B740">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4E5D84">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D9B5E3">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D439C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C6569F">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6859E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071BD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B44C3F">
            <w:pPr>
              <w:jc w:val="center"/>
              <w:rPr>
                <w:rFonts w:hint="eastAsia" w:ascii="宋体" w:hAnsi="宋体" w:cs="宋体"/>
                <w:color w:val="000000"/>
                <w:sz w:val="18"/>
                <w:szCs w:val="18"/>
              </w:rPr>
            </w:pPr>
          </w:p>
        </w:tc>
      </w:tr>
      <w:tr w14:paraId="5709E0C7">
        <w:tblPrEx>
          <w:tblCellMar>
            <w:top w:w="0" w:type="dxa"/>
            <w:left w:w="0" w:type="dxa"/>
            <w:bottom w:w="0" w:type="dxa"/>
            <w:right w:w="0" w:type="dxa"/>
          </w:tblCellMar>
        </w:tblPrEx>
        <w:trPr>
          <w:trHeight w:val="720" w:hRule="atLeast"/>
        </w:trPr>
        <w:tc>
          <w:tcPr>
            <w:tcW w:w="39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D2538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0302</w:t>
            </w:r>
          </w:p>
        </w:tc>
        <w:tc>
          <w:tcPr>
            <w:tcW w:w="34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14:paraId="0204E285">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03 行政强制类事项</w:t>
            </w:r>
          </w:p>
        </w:tc>
        <w:tc>
          <w:tcPr>
            <w:tcW w:w="964"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2BF7698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对涉及饮用水卫生安全产品和饮用水供水单位监管过程中涉及的行政强制</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CC7AE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643C1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【法律】《中华人民共和国行政强制法》（中华人民共和国主席令第四十九号）</w:t>
            </w:r>
          </w:p>
          <w:p w14:paraId="57F74CA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【法律】《中华人民共和国传染病防治法》（2013年6月29日修正）</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43357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3FA61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D99B9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3537E4F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3BBCD07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3F78D7D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F38EB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7067C5">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0F041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14093D">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E6526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237CB3">
            <w:pPr>
              <w:jc w:val="center"/>
              <w:rPr>
                <w:rFonts w:hint="eastAsia" w:ascii="宋体" w:hAnsi="宋体" w:cs="宋体"/>
                <w:color w:val="000000"/>
                <w:sz w:val="18"/>
                <w:szCs w:val="18"/>
              </w:rPr>
            </w:pPr>
          </w:p>
        </w:tc>
      </w:tr>
      <w:tr w14:paraId="3C945F52">
        <w:tblPrEx>
          <w:tblCellMar>
            <w:top w:w="0" w:type="dxa"/>
            <w:left w:w="0" w:type="dxa"/>
            <w:bottom w:w="0" w:type="dxa"/>
            <w:right w:w="0" w:type="dxa"/>
          </w:tblCellMar>
        </w:tblPrEx>
        <w:trPr>
          <w:trHeight w:val="720" w:hRule="atLeast"/>
        </w:trPr>
        <w:tc>
          <w:tcPr>
            <w:tcW w:w="3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17C576">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14:paraId="7756F462">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464428BC">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5B989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结果信息，包括催告书、强制执行决定书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740371">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36F221">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5157FF">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FCB8AF">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88D1BC">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CE459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F81C9C">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FC3FE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462B6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A45676">
            <w:pPr>
              <w:jc w:val="center"/>
              <w:rPr>
                <w:rFonts w:hint="eastAsia" w:ascii="宋体" w:hAnsi="宋体" w:cs="宋体"/>
                <w:color w:val="000000"/>
                <w:sz w:val="18"/>
                <w:szCs w:val="18"/>
              </w:rPr>
            </w:pPr>
          </w:p>
        </w:tc>
      </w:tr>
      <w:tr w14:paraId="40810AB4">
        <w:tblPrEx>
          <w:tblCellMar>
            <w:top w:w="0" w:type="dxa"/>
            <w:left w:w="0" w:type="dxa"/>
            <w:bottom w:w="0" w:type="dxa"/>
            <w:right w:w="0" w:type="dxa"/>
          </w:tblCellMar>
        </w:tblPrEx>
        <w:trPr>
          <w:trHeight w:val="680" w:hRule="atLeast"/>
        </w:trPr>
        <w:tc>
          <w:tcPr>
            <w:tcW w:w="3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19E0A7">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14:paraId="1BC0EC0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7C1B6BE8">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1FB18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EAE467">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D7817A">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AD0E1C">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36739D">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688007">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876AF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50551D">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8BB04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87589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BCE648">
            <w:pPr>
              <w:jc w:val="center"/>
              <w:rPr>
                <w:rFonts w:hint="eastAsia" w:ascii="宋体" w:hAnsi="宋体" w:cs="宋体"/>
                <w:color w:val="000000"/>
                <w:sz w:val="18"/>
                <w:szCs w:val="18"/>
              </w:rPr>
            </w:pPr>
          </w:p>
        </w:tc>
      </w:tr>
      <w:tr w14:paraId="2B563E39">
        <w:tblPrEx>
          <w:tblCellMar>
            <w:top w:w="0" w:type="dxa"/>
            <w:left w:w="0" w:type="dxa"/>
            <w:bottom w:w="0" w:type="dxa"/>
            <w:right w:w="0" w:type="dxa"/>
          </w:tblCellMar>
        </w:tblPrEx>
        <w:trPr>
          <w:trHeight w:val="1000" w:hRule="atLeast"/>
        </w:trPr>
        <w:tc>
          <w:tcPr>
            <w:tcW w:w="39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7462A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0303</w:t>
            </w:r>
          </w:p>
        </w:tc>
        <w:tc>
          <w:tcPr>
            <w:tcW w:w="34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14:paraId="0169DBA8">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03 行政强制类事项</w:t>
            </w:r>
          </w:p>
        </w:tc>
        <w:tc>
          <w:tcPr>
            <w:tcW w:w="964"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1818CC5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对采供血机构监管过程中涉及的行政强制</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A0E2B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55C83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【法律】《中华人民共和国行政强制法》（中华人民共和国主席令第四十九号）</w:t>
            </w:r>
          </w:p>
          <w:p w14:paraId="73A3DE5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【法律】《中华人民共和国献血法》（中华人民共和国主席令第93号）</w:t>
            </w:r>
          </w:p>
          <w:p w14:paraId="5DA907D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【行政法规】《血液制品管理条例》（中华人民共和国国务院令第208号 2016年2月6日）</w:t>
            </w:r>
          </w:p>
          <w:p w14:paraId="0FB44BA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【行政法规】《艾滋病防治条例》（中华人民共和国国务院令第457号）</w:t>
            </w:r>
          </w:p>
          <w:p w14:paraId="486B587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【部门规章及规范性文件】《血站管理办法》（中华人民共和国卫生部令第44号发布 2017年12月26日修订）</w:t>
            </w:r>
          </w:p>
          <w:p w14:paraId="5B94633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【部门规章及规范性文件】《单采血浆站管理办法》 （中华人民共和国卫生部令第58号发布 2016年1月19日修正）</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4D166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5C7F3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3148E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1329368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343AF67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24C8BF0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064CB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02D52F">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25051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E5F377">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564A5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805C0E">
            <w:pPr>
              <w:jc w:val="center"/>
              <w:rPr>
                <w:rFonts w:hint="eastAsia" w:ascii="宋体" w:hAnsi="宋体" w:cs="宋体"/>
                <w:color w:val="000000"/>
                <w:sz w:val="18"/>
                <w:szCs w:val="18"/>
              </w:rPr>
            </w:pPr>
          </w:p>
        </w:tc>
      </w:tr>
      <w:tr w14:paraId="2ACAF0F5">
        <w:tblPrEx>
          <w:tblCellMar>
            <w:top w:w="0" w:type="dxa"/>
            <w:left w:w="0" w:type="dxa"/>
            <w:bottom w:w="0" w:type="dxa"/>
            <w:right w:w="0" w:type="dxa"/>
          </w:tblCellMar>
        </w:tblPrEx>
        <w:trPr>
          <w:trHeight w:val="1000" w:hRule="atLeast"/>
        </w:trPr>
        <w:tc>
          <w:tcPr>
            <w:tcW w:w="3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818F16">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14:paraId="53F98708">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5DA8E158">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B79D1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结果信息，包括催告书、强制执行决定书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CF52AC">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4D4212">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D9490A">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15B9F4">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3181D2">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EB75C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038A59">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6B024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F47B3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F4B3E2">
            <w:pPr>
              <w:jc w:val="center"/>
              <w:rPr>
                <w:rFonts w:hint="eastAsia" w:ascii="宋体" w:hAnsi="宋体" w:cs="宋体"/>
                <w:color w:val="000000"/>
                <w:sz w:val="18"/>
                <w:szCs w:val="18"/>
              </w:rPr>
            </w:pPr>
          </w:p>
        </w:tc>
      </w:tr>
      <w:tr w14:paraId="7B4631D6">
        <w:tblPrEx>
          <w:tblCellMar>
            <w:top w:w="0" w:type="dxa"/>
            <w:left w:w="0" w:type="dxa"/>
            <w:bottom w:w="0" w:type="dxa"/>
            <w:right w:w="0" w:type="dxa"/>
          </w:tblCellMar>
        </w:tblPrEx>
        <w:trPr>
          <w:trHeight w:val="1140" w:hRule="atLeast"/>
        </w:trPr>
        <w:tc>
          <w:tcPr>
            <w:tcW w:w="3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30EFAE">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14:paraId="086B9822">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276E538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3805E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0110E3">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3113B0">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DA365E">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80C0AC">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7017B2">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3126D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7CF0E1">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01714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E9F90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6D73ED">
            <w:pPr>
              <w:jc w:val="center"/>
              <w:rPr>
                <w:rFonts w:hint="eastAsia" w:ascii="宋体" w:hAnsi="宋体" w:cs="宋体"/>
                <w:color w:val="000000"/>
                <w:sz w:val="18"/>
                <w:szCs w:val="18"/>
              </w:rPr>
            </w:pPr>
          </w:p>
        </w:tc>
      </w:tr>
      <w:tr w14:paraId="2D32182E">
        <w:tblPrEx>
          <w:tblCellMar>
            <w:top w:w="0" w:type="dxa"/>
            <w:left w:w="0" w:type="dxa"/>
            <w:bottom w:w="0" w:type="dxa"/>
            <w:right w:w="0" w:type="dxa"/>
          </w:tblCellMar>
        </w:tblPrEx>
        <w:trPr>
          <w:trHeight w:val="1660" w:hRule="atLeast"/>
        </w:trPr>
        <w:tc>
          <w:tcPr>
            <w:tcW w:w="39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A2DE4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0304</w:t>
            </w:r>
          </w:p>
        </w:tc>
        <w:tc>
          <w:tcPr>
            <w:tcW w:w="34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14:paraId="290A499D">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03 行政强制类事项</w:t>
            </w:r>
          </w:p>
        </w:tc>
        <w:tc>
          <w:tcPr>
            <w:tcW w:w="964"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7161D89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对医师及医疗机构的监管过程中涉及的行政强制</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AB2BD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9AFA0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【法律】《中华人民共和国行政强制法》（中华人民共和国主席令第四十九号）</w:t>
            </w:r>
          </w:p>
          <w:p w14:paraId="4E284EF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【法律】《中华人民共和国中医药法》（中华人民共和国主席令第59号）</w:t>
            </w:r>
          </w:p>
          <w:p w14:paraId="464A808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【行政法规】《乡村医生从业管理条例》（中华人民共和国国务院令第386号）</w:t>
            </w:r>
          </w:p>
          <w:p w14:paraId="0CE094F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【行政法规】《人体器官捐献和移植条例》</w:t>
            </w:r>
          </w:p>
          <w:p w14:paraId="2E3F7D9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【行政法规】《医疗机构管理条例》（中华人民共和国国务院令第149号 2016年2月6日修改）</w:t>
            </w:r>
          </w:p>
          <w:p w14:paraId="30C267B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【部门规章及规范性文件】《医师执业注册管理办法》（中华人民共和国</w:t>
            </w:r>
            <w:r>
              <w:rPr>
                <w:rFonts w:hint="eastAsia" w:ascii="宋体" w:hAnsi="宋体" w:cs="宋体"/>
                <w:color w:val="000000"/>
                <w:kern w:val="0"/>
                <w:sz w:val="18"/>
                <w:szCs w:val="18"/>
                <w:lang w:eastAsia="zh-CN"/>
              </w:rPr>
              <w:t>国家卫生健康委员会</w:t>
            </w:r>
            <w:r>
              <w:rPr>
                <w:rFonts w:hint="eastAsia" w:ascii="宋体" w:hAnsi="宋体" w:cs="宋体"/>
                <w:color w:val="000000"/>
                <w:kern w:val="0"/>
                <w:sz w:val="18"/>
                <w:szCs w:val="18"/>
              </w:rPr>
              <w:t>令第13号）</w:t>
            </w:r>
          </w:p>
          <w:p w14:paraId="54E7A32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【部门规章及规范性文件】《外国医师来华短期行医暂行管理办法》（1992年10月7日卫生部令第24号 2016年1月19日修改）</w:t>
            </w:r>
          </w:p>
          <w:p w14:paraId="2CA4217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【部门规章及规范性文件】《香港、澳门特别行政区医师在内地短期行医管理规定》（中华人民共和国卫生部令第62号）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0271B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54026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B6EA8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07E9FCA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EA0D58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3AC8A1D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8802D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411E3A">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E859A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60A24A">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E2C03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6BEC45">
            <w:pPr>
              <w:jc w:val="center"/>
              <w:rPr>
                <w:rFonts w:hint="eastAsia" w:ascii="宋体" w:hAnsi="宋体" w:cs="宋体"/>
                <w:color w:val="000000"/>
                <w:sz w:val="18"/>
                <w:szCs w:val="18"/>
              </w:rPr>
            </w:pPr>
          </w:p>
        </w:tc>
      </w:tr>
      <w:tr w14:paraId="78EBE670">
        <w:tblPrEx>
          <w:tblCellMar>
            <w:top w:w="0" w:type="dxa"/>
            <w:left w:w="0" w:type="dxa"/>
            <w:bottom w:w="0" w:type="dxa"/>
            <w:right w:w="0" w:type="dxa"/>
          </w:tblCellMar>
        </w:tblPrEx>
        <w:trPr>
          <w:trHeight w:val="1660" w:hRule="atLeast"/>
        </w:trPr>
        <w:tc>
          <w:tcPr>
            <w:tcW w:w="3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0622B3">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14:paraId="16FDDDE4">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590A48B6">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194FB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结果信息，包括催告书、强制执行决定书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9EF394">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8B2776">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21D39E">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873B94">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D9C0EE">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642B4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83B9D2">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9BB0E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249C6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B05729">
            <w:pPr>
              <w:jc w:val="center"/>
              <w:rPr>
                <w:rFonts w:hint="eastAsia" w:ascii="宋体" w:hAnsi="宋体" w:cs="宋体"/>
                <w:color w:val="000000"/>
                <w:sz w:val="18"/>
                <w:szCs w:val="18"/>
              </w:rPr>
            </w:pPr>
          </w:p>
        </w:tc>
      </w:tr>
      <w:tr w14:paraId="2607C558">
        <w:tblPrEx>
          <w:tblCellMar>
            <w:top w:w="0" w:type="dxa"/>
            <w:left w:w="0" w:type="dxa"/>
            <w:bottom w:w="0" w:type="dxa"/>
            <w:right w:w="0" w:type="dxa"/>
          </w:tblCellMar>
        </w:tblPrEx>
        <w:trPr>
          <w:trHeight w:val="1660" w:hRule="atLeast"/>
        </w:trPr>
        <w:tc>
          <w:tcPr>
            <w:tcW w:w="3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D7154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14:paraId="588F1E36">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76FA717E">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BE5EB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1B951E">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5CB15D">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F9BB58">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0F9571">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761F0D">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594AA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44B78F">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EF155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EE907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6E71B3">
            <w:pPr>
              <w:jc w:val="center"/>
              <w:rPr>
                <w:rFonts w:hint="eastAsia" w:ascii="宋体" w:hAnsi="宋体" w:cs="宋体"/>
                <w:color w:val="000000"/>
                <w:sz w:val="18"/>
                <w:szCs w:val="18"/>
              </w:rPr>
            </w:pPr>
          </w:p>
        </w:tc>
      </w:tr>
      <w:tr w14:paraId="7B8E8F2F">
        <w:tblPrEx>
          <w:tblCellMar>
            <w:top w:w="0" w:type="dxa"/>
            <w:left w:w="0" w:type="dxa"/>
            <w:bottom w:w="0" w:type="dxa"/>
            <w:right w:w="0" w:type="dxa"/>
          </w:tblCellMar>
        </w:tblPrEx>
        <w:trPr>
          <w:trHeight w:val="72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2BC16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0305</w:t>
            </w:r>
          </w:p>
        </w:tc>
        <w:tc>
          <w:tcPr>
            <w:tcW w:w="3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textDirection w:val="tbRlV"/>
            <w:vAlign w:val="center"/>
          </w:tcPr>
          <w:p w14:paraId="75B56191">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03 行政强制类事项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8F17D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对突发公共卫生事件应急处理中医疗机构的监管过程中涉及的行政强制</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04CC6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48B6F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【法律】《中华人民共和国行政强制法》（中华人民共和国主席令第四十九号）</w:t>
            </w:r>
          </w:p>
          <w:p w14:paraId="011E490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【行政法规】《突发公共卫生事件应急条例》（中华人民共和国国务院令第376号 2011年1月8日修订）</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3F23A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98BDF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A54B6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4F80640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743FFE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058D50E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D3D30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DAE2BD">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16BEF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D45F5E">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DD494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8B6F30">
            <w:pPr>
              <w:jc w:val="center"/>
              <w:rPr>
                <w:rFonts w:hint="eastAsia" w:ascii="宋体" w:hAnsi="宋体" w:cs="宋体"/>
                <w:color w:val="000000"/>
                <w:sz w:val="18"/>
                <w:szCs w:val="18"/>
              </w:rPr>
            </w:pPr>
          </w:p>
        </w:tc>
      </w:tr>
      <w:tr w14:paraId="75683C32">
        <w:tblPrEx>
          <w:tblCellMar>
            <w:top w:w="0" w:type="dxa"/>
            <w:left w:w="0" w:type="dxa"/>
            <w:bottom w:w="0" w:type="dxa"/>
            <w:right w:w="0" w:type="dxa"/>
          </w:tblCellMar>
        </w:tblPrEx>
        <w:trPr>
          <w:trHeight w:val="7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2F8007">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textDirection w:val="tbRlV"/>
            <w:vAlign w:val="center"/>
          </w:tcPr>
          <w:p w14:paraId="3C3AE198">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B56EDC">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F397A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结果信息，包括催告书、强制执行决定书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DCE825">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0E693E">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0AC8AE">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BB0072">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4C6A56">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20EE8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B80BF3">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67B20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55B9A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BE461F">
            <w:pPr>
              <w:jc w:val="center"/>
              <w:rPr>
                <w:rFonts w:hint="eastAsia" w:ascii="宋体" w:hAnsi="宋体" w:cs="宋体"/>
                <w:color w:val="000000"/>
                <w:sz w:val="18"/>
                <w:szCs w:val="18"/>
              </w:rPr>
            </w:pPr>
          </w:p>
        </w:tc>
      </w:tr>
      <w:tr w14:paraId="4283AA9A">
        <w:tblPrEx>
          <w:tblCellMar>
            <w:top w:w="0" w:type="dxa"/>
            <w:left w:w="0" w:type="dxa"/>
            <w:bottom w:w="0" w:type="dxa"/>
            <w:right w:w="0" w:type="dxa"/>
          </w:tblCellMar>
        </w:tblPrEx>
        <w:trPr>
          <w:trHeight w:val="9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69ADE7">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textDirection w:val="tbRlV"/>
            <w:vAlign w:val="center"/>
          </w:tcPr>
          <w:p w14:paraId="1CDFEE0A">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5341C7">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B77CA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B8D91D">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FB828E">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BAC565">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17D94A">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0F1A1D">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C361A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1B0C4F">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D7C27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F16C5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4CCE05">
            <w:pPr>
              <w:jc w:val="center"/>
              <w:rPr>
                <w:rFonts w:hint="eastAsia" w:ascii="宋体" w:hAnsi="宋体" w:cs="宋体"/>
                <w:color w:val="000000"/>
                <w:sz w:val="18"/>
                <w:szCs w:val="18"/>
              </w:rPr>
            </w:pPr>
          </w:p>
        </w:tc>
      </w:tr>
      <w:tr w14:paraId="419B3F4B">
        <w:tblPrEx>
          <w:tblCellMar>
            <w:top w:w="0" w:type="dxa"/>
            <w:left w:w="0" w:type="dxa"/>
            <w:bottom w:w="0" w:type="dxa"/>
            <w:right w:w="0" w:type="dxa"/>
          </w:tblCellMar>
        </w:tblPrEx>
        <w:trPr>
          <w:trHeight w:val="720" w:hRule="atLeast"/>
        </w:trPr>
        <w:tc>
          <w:tcPr>
            <w:tcW w:w="39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C19D6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0306</w:t>
            </w:r>
          </w:p>
        </w:tc>
        <w:tc>
          <w:tcPr>
            <w:tcW w:w="34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14:paraId="1D9A8F9B">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03 行政强制类事项</w:t>
            </w:r>
          </w:p>
        </w:tc>
        <w:tc>
          <w:tcPr>
            <w:tcW w:w="964"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24EE0F0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对医疗废物收集、运送、贮存、处置活动中的疾病防治工作的监管过程中涉及的行政强制</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352D6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A387B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【法律】《中华人民共和国行政强制法》（中华人民共和国主席令第四十九号）</w:t>
            </w:r>
          </w:p>
          <w:p w14:paraId="057C429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【行政法规】《医疗废物管理条例》（中华人民共和国国务院令第380号）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1C515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06D4C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105F3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52F29DE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E71909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51F23FE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DB54D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74884A">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41405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692B24">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6E5FC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61E9F7">
            <w:pPr>
              <w:jc w:val="center"/>
              <w:rPr>
                <w:rFonts w:hint="eastAsia" w:ascii="宋体" w:hAnsi="宋体" w:cs="宋体"/>
                <w:color w:val="000000"/>
                <w:sz w:val="18"/>
                <w:szCs w:val="18"/>
              </w:rPr>
            </w:pPr>
          </w:p>
        </w:tc>
      </w:tr>
      <w:tr w14:paraId="08D5A95A">
        <w:tblPrEx>
          <w:tblCellMar>
            <w:top w:w="0" w:type="dxa"/>
            <w:left w:w="0" w:type="dxa"/>
            <w:bottom w:w="0" w:type="dxa"/>
            <w:right w:w="0" w:type="dxa"/>
          </w:tblCellMar>
        </w:tblPrEx>
        <w:trPr>
          <w:trHeight w:val="720" w:hRule="atLeast"/>
        </w:trPr>
        <w:tc>
          <w:tcPr>
            <w:tcW w:w="3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1F348B">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14:paraId="0C4F4B65">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644933A0">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6E308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结果信息，包括催告书、强制执行决定书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8902A9">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265FC1">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237747">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2BB815">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6DBDFE">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8EDAF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80CDD2">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F9337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8AA7B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30BB90">
            <w:pPr>
              <w:jc w:val="center"/>
              <w:rPr>
                <w:rFonts w:hint="eastAsia" w:ascii="宋体" w:hAnsi="宋体" w:cs="宋体"/>
                <w:color w:val="000000"/>
                <w:sz w:val="18"/>
                <w:szCs w:val="18"/>
              </w:rPr>
            </w:pPr>
          </w:p>
        </w:tc>
      </w:tr>
      <w:tr w14:paraId="440E14EB">
        <w:tblPrEx>
          <w:tblCellMar>
            <w:top w:w="0" w:type="dxa"/>
            <w:left w:w="0" w:type="dxa"/>
            <w:bottom w:w="0" w:type="dxa"/>
            <w:right w:w="0" w:type="dxa"/>
          </w:tblCellMar>
        </w:tblPrEx>
        <w:trPr>
          <w:trHeight w:val="1040" w:hRule="atLeast"/>
        </w:trPr>
        <w:tc>
          <w:tcPr>
            <w:tcW w:w="3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8604E7">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14:paraId="35DCD0B8">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43CADA0D">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BF766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2E19BA">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E7991B">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7E3BF4">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77E20B">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85E015">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4D71F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9408C0">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DA84D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E16E6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4DEB74">
            <w:pPr>
              <w:jc w:val="center"/>
              <w:rPr>
                <w:rFonts w:hint="eastAsia" w:ascii="宋体" w:hAnsi="宋体" w:cs="宋体"/>
                <w:color w:val="000000"/>
                <w:sz w:val="18"/>
                <w:szCs w:val="18"/>
              </w:rPr>
            </w:pPr>
          </w:p>
        </w:tc>
      </w:tr>
      <w:tr w14:paraId="1EE03A24">
        <w:tblPrEx>
          <w:tblCellMar>
            <w:top w:w="0" w:type="dxa"/>
            <w:left w:w="0" w:type="dxa"/>
            <w:bottom w:w="0" w:type="dxa"/>
            <w:right w:w="0" w:type="dxa"/>
          </w:tblCellMar>
        </w:tblPrEx>
        <w:trPr>
          <w:trHeight w:val="700" w:hRule="atLeast"/>
        </w:trPr>
        <w:tc>
          <w:tcPr>
            <w:tcW w:w="39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A1384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0307</w:t>
            </w:r>
          </w:p>
        </w:tc>
        <w:tc>
          <w:tcPr>
            <w:tcW w:w="34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14:paraId="7F3C59D7">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03 行政强制类事项</w:t>
            </w:r>
          </w:p>
        </w:tc>
        <w:tc>
          <w:tcPr>
            <w:tcW w:w="964"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31753F0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对有证据证明可能被艾滋病病毒污染的物品的行政强制</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D7893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6C5A3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【法律】《中华人民共和国行政强制法》（中华人民共和国主席令第四十九号）</w:t>
            </w:r>
          </w:p>
          <w:p w14:paraId="5AAEF61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【行政法规】《艾滋病防治条例》（中华人民共和国国务院令第457号）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7A87B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939EF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2582F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3342E88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366945D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32182E3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4E2BE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B3EAAE">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95F49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29359E">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7FFBC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C85B25">
            <w:pPr>
              <w:jc w:val="center"/>
              <w:rPr>
                <w:rFonts w:hint="eastAsia" w:ascii="宋体" w:hAnsi="宋体" w:cs="宋体"/>
                <w:color w:val="000000"/>
                <w:sz w:val="18"/>
                <w:szCs w:val="18"/>
              </w:rPr>
            </w:pPr>
          </w:p>
        </w:tc>
      </w:tr>
      <w:tr w14:paraId="4F27CBE2">
        <w:tblPrEx>
          <w:tblCellMar>
            <w:top w:w="0" w:type="dxa"/>
            <w:left w:w="0" w:type="dxa"/>
            <w:bottom w:w="0" w:type="dxa"/>
            <w:right w:w="0" w:type="dxa"/>
          </w:tblCellMar>
        </w:tblPrEx>
        <w:trPr>
          <w:trHeight w:val="680" w:hRule="atLeast"/>
        </w:trPr>
        <w:tc>
          <w:tcPr>
            <w:tcW w:w="3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0CAFA6">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14:paraId="26463F3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43F5A68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491AE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结果信息，包括催告书、强制执行决定书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AC84D9">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D48734">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E7F0EF">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0E5CA3">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4FE024">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C44E7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E39F4B">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40424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325C4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12B4C3">
            <w:pPr>
              <w:jc w:val="center"/>
              <w:rPr>
                <w:rFonts w:hint="eastAsia" w:ascii="宋体" w:hAnsi="宋体" w:cs="宋体"/>
                <w:color w:val="000000"/>
                <w:sz w:val="18"/>
                <w:szCs w:val="18"/>
              </w:rPr>
            </w:pPr>
          </w:p>
        </w:tc>
      </w:tr>
      <w:tr w14:paraId="32D30B89">
        <w:tblPrEx>
          <w:tblCellMar>
            <w:top w:w="0" w:type="dxa"/>
            <w:left w:w="0" w:type="dxa"/>
            <w:bottom w:w="0" w:type="dxa"/>
            <w:right w:w="0" w:type="dxa"/>
          </w:tblCellMar>
        </w:tblPrEx>
        <w:trPr>
          <w:trHeight w:val="1180" w:hRule="atLeast"/>
        </w:trPr>
        <w:tc>
          <w:tcPr>
            <w:tcW w:w="3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94030A">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14:paraId="6EA31475">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14251A45">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B372D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68730E">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E62FDD">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821CC3">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4EC9F3">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E59740">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E626B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A90DDD">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5BB01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48BDA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EFE2D3">
            <w:pPr>
              <w:jc w:val="center"/>
              <w:rPr>
                <w:rFonts w:hint="eastAsia" w:ascii="宋体" w:hAnsi="宋体" w:cs="宋体"/>
                <w:color w:val="000000"/>
                <w:sz w:val="18"/>
                <w:szCs w:val="18"/>
              </w:rPr>
            </w:pPr>
          </w:p>
        </w:tc>
      </w:tr>
      <w:tr w14:paraId="0A746B4B">
        <w:tblPrEx>
          <w:tblCellMar>
            <w:top w:w="0" w:type="dxa"/>
            <w:left w:w="0" w:type="dxa"/>
            <w:bottom w:w="0" w:type="dxa"/>
            <w:right w:w="0" w:type="dxa"/>
          </w:tblCellMar>
        </w:tblPrEx>
        <w:trPr>
          <w:trHeight w:val="800" w:hRule="atLeast"/>
        </w:trPr>
        <w:tc>
          <w:tcPr>
            <w:tcW w:w="39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2FECA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0308</w:t>
            </w:r>
          </w:p>
        </w:tc>
        <w:tc>
          <w:tcPr>
            <w:tcW w:w="34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14:paraId="6605E4E8">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03 行政强制类事项</w:t>
            </w:r>
          </w:p>
        </w:tc>
        <w:tc>
          <w:tcPr>
            <w:tcW w:w="964"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07D2B5C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对医疗机构不符合法定条件擅自从事精神障碍诊断、治疗的行政强制</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FC718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5FF34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【法律】《中华人民共和国行政强制法》（中华人民共和国主席令第四十九号）</w:t>
            </w:r>
          </w:p>
          <w:p w14:paraId="2CA58D0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【法律】《中华人民共和国精神卫生法》（中华人民共和国主席令第六十二号）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F2D81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46E09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CED47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5A0B7B5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37AE5C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017DBA6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9B440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A189F2">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C93C2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2B3372">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CDA68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07DD04">
            <w:pPr>
              <w:jc w:val="center"/>
              <w:rPr>
                <w:rFonts w:hint="eastAsia" w:ascii="宋体" w:hAnsi="宋体" w:cs="宋体"/>
                <w:color w:val="000000"/>
                <w:sz w:val="18"/>
                <w:szCs w:val="18"/>
              </w:rPr>
            </w:pPr>
          </w:p>
        </w:tc>
      </w:tr>
      <w:tr w14:paraId="0DB9DA1A">
        <w:tblPrEx>
          <w:tblCellMar>
            <w:top w:w="0" w:type="dxa"/>
            <w:left w:w="0" w:type="dxa"/>
            <w:bottom w:w="0" w:type="dxa"/>
            <w:right w:w="0" w:type="dxa"/>
          </w:tblCellMar>
        </w:tblPrEx>
        <w:trPr>
          <w:trHeight w:val="900" w:hRule="atLeast"/>
        </w:trPr>
        <w:tc>
          <w:tcPr>
            <w:tcW w:w="3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4B57C9">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14:paraId="2F6B9489">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23DBDE67">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CAFE9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结果信息，包括催告书、强制执行决定书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4FD408">
            <w:pPr>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93E51E">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16D5F5">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388D7C">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1F8697">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BCCA8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0BCECE">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3F5E1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5F185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FE9372">
            <w:pPr>
              <w:jc w:val="center"/>
              <w:rPr>
                <w:rFonts w:hint="eastAsia" w:ascii="宋体" w:hAnsi="宋体" w:cs="宋体"/>
                <w:color w:val="000000"/>
                <w:sz w:val="18"/>
                <w:szCs w:val="18"/>
              </w:rPr>
            </w:pPr>
          </w:p>
        </w:tc>
      </w:tr>
      <w:tr w14:paraId="503BDF02">
        <w:tblPrEx>
          <w:tblCellMar>
            <w:top w:w="0" w:type="dxa"/>
            <w:left w:w="0" w:type="dxa"/>
            <w:bottom w:w="0" w:type="dxa"/>
            <w:right w:w="0" w:type="dxa"/>
          </w:tblCellMar>
        </w:tblPrEx>
        <w:trPr>
          <w:trHeight w:val="740" w:hRule="atLeast"/>
        </w:trPr>
        <w:tc>
          <w:tcPr>
            <w:tcW w:w="3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B08205">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14:paraId="56E65B56">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7CC9A54B">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E33F6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64CAC7">
            <w:pPr>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AD15BC">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C898C8">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139EFD">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3BBE57">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44F0F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F32D3A">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61FE9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C603A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271CFC">
            <w:pPr>
              <w:jc w:val="center"/>
              <w:rPr>
                <w:rFonts w:hint="eastAsia" w:ascii="宋体" w:hAnsi="宋体" w:cs="宋体"/>
                <w:color w:val="000000"/>
                <w:sz w:val="18"/>
                <w:szCs w:val="18"/>
              </w:rPr>
            </w:pPr>
          </w:p>
        </w:tc>
      </w:tr>
      <w:tr w14:paraId="30B72515">
        <w:tblPrEx>
          <w:tblCellMar>
            <w:top w:w="0" w:type="dxa"/>
            <w:left w:w="0" w:type="dxa"/>
            <w:bottom w:w="0" w:type="dxa"/>
            <w:right w:w="0" w:type="dxa"/>
          </w:tblCellMar>
        </w:tblPrEx>
        <w:trPr>
          <w:trHeight w:val="560" w:hRule="atLeast"/>
        </w:trPr>
        <w:tc>
          <w:tcPr>
            <w:tcW w:w="39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84F1E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0309</w:t>
            </w:r>
          </w:p>
        </w:tc>
        <w:tc>
          <w:tcPr>
            <w:tcW w:w="34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14:paraId="17726721">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03 行政强制类事项</w:t>
            </w:r>
          </w:p>
        </w:tc>
        <w:tc>
          <w:tcPr>
            <w:tcW w:w="964"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12B5D18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对职业危害用人单位监管过程中涉及的行政强制</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E77CF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595B9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【法律】《中华人民共和国行政强制法》（中华人民共和国主席令第四十九号）</w:t>
            </w:r>
          </w:p>
          <w:p w14:paraId="11147D6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【法律】《中华人民共和国职业病防治法》（中华人民共和国主席令第六十号）</w:t>
            </w:r>
          </w:p>
          <w:p w14:paraId="7B2636B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【行政法规】《使用有毒物品作业场所劳动保护条例》（中华人民共和国国务院令第352号）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91C94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FBA16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26AA5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B533DA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186C52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67DD9DF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76256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79CC98">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6020F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A5E79B">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66668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00B32F">
            <w:pPr>
              <w:jc w:val="center"/>
              <w:rPr>
                <w:rFonts w:hint="eastAsia" w:ascii="宋体" w:hAnsi="宋体" w:cs="宋体"/>
                <w:color w:val="000000"/>
                <w:sz w:val="18"/>
                <w:szCs w:val="18"/>
              </w:rPr>
            </w:pPr>
          </w:p>
        </w:tc>
      </w:tr>
      <w:tr w14:paraId="6D0C4200">
        <w:tblPrEx>
          <w:tblCellMar>
            <w:top w:w="0" w:type="dxa"/>
            <w:left w:w="0" w:type="dxa"/>
            <w:bottom w:w="0" w:type="dxa"/>
            <w:right w:w="0" w:type="dxa"/>
          </w:tblCellMar>
        </w:tblPrEx>
        <w:trPr>
          <w:trHeight w:val="720" w:hRule="atLeast"/>
        </w:trPr>
        <w:tc>
          <w:tcPr>
            <w:tcW w:w="3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199E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14:paraId="558B036D">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59AB1741">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F5344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结果信息，包括催告书、强制执行决定书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8EF347">
            <w:pPr>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8778E6">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AF5B69">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29B26D">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2D6DF3">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92F4E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022B03">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2387F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09D31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FD3F7B">
            <w:pPr>
              <w:jc w:val="center"/>
              <w:rPr>
                <w:rFonts w:hint="eastAsia" w:ascii="宋体" w:hAnsi="宋体" w:cs="宋体"/>
                <w:color w:val="000000"/>
                <w:sz w:val="18"/>
                <w:szCs w:val="18"/>
              </w:rPr>
            </w:pPr>
          </w:p>
        </w:tc>
      </w:tr>
      <w:tr w14:paraId="68DD0C5C">
        <w:tblPrEx>
          <w:tblCellMar>
            <w:top w:w="0" w:type="dxa"/>
            <w:left w:w="0" w:type="dxa"/>
            <w:bottom w:w="0" w:type="dxa"/>
            <w:right w:w="0" w:type="dxa"/>
          </w:tblCellMar>
        </w:tblPrEx>
        <w:trPr>
          <w:trHeight w:val="960" w:hRule="atLeast"/>
        </w:trPr>
        <w:tc>
          <w:tcPr>
            <w:tcW w:w="3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B2D20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14:paraId="13E4019B">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42DD38D7">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44F21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E6D9F5">
            <w:pPr>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113507">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9B86F8">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690D27">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ABEAF3">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48FE2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4BA09C">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99F6E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499A6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3A85B3">
            <w:pPr>
              <w:jc w:val="center"/>
              <w:rPr>
                <w:rFonts w:hint="eastAsia" w:ascii="宋体" w:hAnsi="宋体" w:cs="宋体"/>
                <w:color w:val="000000"/>
                <w:sz w:val="18"/>
                <w:szCs w:val="18"/>
              </w:rPr>
            </w:pPr>
          </w:p>
        </w:tc>
      </w:tr>
      <w:tr w14:paraId="64FF86AA">
        <w:tblPrEx>
          <w:tblCellMar>
            <w:top w:w="0" w:type="dxa"/>
            <w:left w:w="0" w:type="dxa"/>
            <w:bottom w:w="0" w:type="dxa"/>
            <w:right w:w="0" w:type="dxa"/>
          </w:tblCellMar>
        </w:tblPrEx>
        <w:trPr>
          <w:trHeight w:val="780" w:hRule="atLeast"/>
        </w:trPr>
        <w:tc>
          <w:tcPr>
            <w:tcW w:w="39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EB976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0310</w:t>
            </w:r>
          </w:p>
        </w:tc>
        <w:tc>
          <w:tcPr>
            <w:tcW w:w="34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14:paraId="32FD81CF">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03 行政强制类事项</w:t>
            </w:r>
          </w:p>
        </w:tc>
        <w:tc>
          <w:tcPr>
            <w:tcW w:w="964"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6906232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对病原微生物实验室监管过程中涉及的行政强制</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63EC3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6E30A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【法律】《中华人民共和国行政强制法》（中华人民共和国主席令第四十九号）</w:t>
            </w:r>
          </w:p>
          <w:p w14:paraId="29AA7B8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【行政法规】《病原微生物实验室生物安全管理条例》（中华人民共和国国务院令第424号）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6956E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F21A7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27A1E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FB16B0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6CB450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926AE1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C6796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F65320">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96E4B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5579BF">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F0CB0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0C621B">
            <w:pPr>
              <w:jc w:val="center"/>
              <w:rPr>
                <w:rFonts w:hint="eastAsia" w:ascii="宋体" w:hAnsi="宋体" w:cs="宋体"/>
                <w:color w:val="000000"/>
                <w:sz w:val="18"/>
                <w:szCs w:val="18"/>
              </w:rPr>
            </w:pPr>
          </w:p>
        </w:tc>
      </w:tr>
      <w:tr w14:paraId="21752C54">
        <w:tblPrEx>
          <w:tblCellMar>
            <w:top w:w="0" w:type="dxa"/>
            <w:left w:w="0" w:type="dxa"/>
            <w:bottom w:w="0" w:type="dxa"/>
            <w:right w:w="0" w:type="dxa"/>
          </w:tblCellMar>
        </w:tblPrEx>
        <w:trPr>
          <w:trHeight w:val="820" w:hRule="atLeast"/>
        </w:trPr>
        <w:tc>
          <w:tcPr>
            <w:tcW w:w="3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ECF35C">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14:paraId="621F4E88">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705618ED">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85B9B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结果信息，包括催告书、强制执行决定书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9C60B7">
            <w:pPr>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AE55E4">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97A9AF">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C3158D">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0AAD1A">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183A8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6ADDD1">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85C8E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4CE8A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CBA636">
            <w:pPr>
              <w:jc w:val="center"/>
              <w:rPr>
                <w:rFonts w:hint="eastAsia" w:ascii="宋体" w:hAnsi="宋体" w:cs="宋体"/>
                <w:color w:val="000000"/>
                <w:sz w:val="18"/>
                <w:szCs w:val="18"/>
              </w:rPr>
            </w:pPr>
          </w:p>
        </w:tc>
      </w:tr>
      <w:tr w14:paraId="5EDE3711">
        <w:tblPrEx>
          <w:tblCellMar>
            <w:top w:w="0" w:type="dxa"/>
            <w:left w:w="0" w:type="dxa"/>
            <w:bottom w:w="0" w:type="dxa"/>
            <w:right w:w="0" w:type="dxa"/>
          </w:tblCellMar>
        </w:tblPrEx>
        <w:trPr>
          <w:trHeight w:val="780" w:hRule="atLeast"/>
        </w:trPr>
        <w:tc>
          <w:tcPr>
            <w:tcW w:w="3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4AE9FF">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14:paraId="0C3BD2B4">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7ECD1680">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421E3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F7F135">
            <w:pPr>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8CEEA1">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F35B63">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0FC121">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D413EE">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2F68C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252B85">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BF826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93E6E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8585BE">
            <w:pPr>
              <w:jc w:val="center"/>
              <w:rPr>
                <w:rFonts w:hint="eastAsia" w:ascii="宋体" w:hAnsi="宋体" w:cs="宋体"/>
                <w:color w:val="000000"/>
                <w:sz w:val="18"/>
                <w:szCs w:val="18"/>
              </w:rPr>
            </w:pPr>
          </w:p>
        </w:tc>
      </w:tr>
      <w:tr w14:paraId="2976AF04">
        <w:tblPrEx>
          <w:tblCellMar>
            <w:top w:w="0" w:type="dxa"/>
            <w:left w:w="0" w:type="dxa"/>
            <w:bottom w:w="0" w:type="dxa"/>
            <w:right w:w="0" w:type="dxa"/>
          </w:tblCellMar>
        </w:tblPrEx>
        <w:trPr>
          <w:trHeight w:val="760" w:hRule="atLeast"/>
        </w:trPr>
        <w:tc>
          <w:tcPr>
            <w:tcW w:w="39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D67F3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0311</w:t>
            </w:r>
          </w:p>
        </w:tc>
        <w:tc>
          <w:tcPr>
            <w:tcW w:w="34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14:paraId="2314F761">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03 行政强制类事项</w:t>
            </w:r>
          </w:p>
        </w:tc>
        <w:tc>
          <w:tcPr>
            <w:tcW w:w="964"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498A805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对突发公共卫生事件现场的行政强制</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2C8F0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BFC94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【法律】《中华人民共和国行政强制法》（中华人民共和国主席令第四十九号）</w:t>
            </w:r>
          </w:p>
          <w:p w14:paraId="61D8642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【行政法规】《突发公共卫生事件应急条例》（中华人民共和国国务院令第376号 2011年1月8日修订）</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2D99F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BE8D1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46C63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97D23D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419FF63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3C74CD8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99459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CFCA86">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77B1B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1ED4F3">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67805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723C16">
            <w:pPr>
              <w:jc w:val="center"/>
              <w:rPr>
                <w:rFonts w:hint="eastAsia" w:ascii="宋体" w:hAnsi="宋体" w:cs="宋体"/>
                <w:color w:val="000000"/>
                <w:sz w:val="18"/>
                <w:szCs w:val="18"/>
              </w:rPr>
            </w:pPr>
          </w:p>
        </w:tc>
      </w:tr>
      <w:tr w14:paraId="72783732">
        <w:tblPrEx>
          <w:tblCellMar>
            <w:top w:w="0" w:type="dxa"/>
            <w:left w:w="0" w:type="dxa"/>
            <w:bottom w:w="0" w:type="dxa"/>
            <w:right w:w="0" w:type="dxa"/>
          </w:tblCellMar>
        </w:tblPrEx>
        <w:trPr>
          <w:trHeight w:val="860" w:hRule="atLeast"/>
        </w:trPr>
        <w:tc>
          <w:tcPr>
            <w:tcW w:w="3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FD2DEB">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14:paraId="396CA6FD">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07987656">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72DE3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结果信息，包括催告书、强制执行决定书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14897F">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ABE4A5">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D3F6AC">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6D8705">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346DAC">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AC867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E8D72A">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541A2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8F566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6F00B0">
            <w:pPr>
              <w:jc w:val="center"/>
              <w:rPr>
                <w:rFonts w:hint="eastAsia" w:ascii="宋体" w:hAnsi="宋体" w:cs="宋体"/>
                <w:color w:val="000000"/>
                <w:sz w:val="18"/>
                <w:szCs w:val="18"/>
              </w:rPr>
            </w:pPr>
          </w:p>
        </w:tc>
      </w:tr>
      <w:tr w14:paraId="47A826AD">
        <w:tblPrEx>
          <w:tblCellMar>
            <w:top w:w="0" w:type="dxa"/>
            <w:left w:w="0" w:type="dxa"/>
            <w:bottom w:w="0" w:type="dxa"/>
            <w:right w:w="0" w:type="dxa"/>
          </w:tblCellMar>
        </w:tblPrEx>
        <w:trPr>
          <w:trHeight w:val="940" w:hRule="atLeast"/>
        </w:trPr>
        <w:tc>
          <w:tcPr>
            <w:tcW w:w="3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529F66">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14:paraId="5B51C53D">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12133AD8">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AABD6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0C1213">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63DC22">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98AC51">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9E2534">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E1E0B2">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1AB07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65F515">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5A85E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515B8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1FCFA9">
            <w:pPr>
              <w:jc w:val="center"/>
              <w:rPr>
                <w:rFonts w:hint="eastAsia" w:ascii="宋体" w:hAnsi="宋体" w:cs="宋体"/>
                <w:color w:val="000000"/>
                <w:sz w:val="18"/>
                <w:szCs w:val="18"/>
              </w:rPr>
            </w:pPr>
          </w:p>
        </w:tc>
      </w:tr>
      <w:tr w14:paraId="49EC8BBB">
        <w:tblPrEx>
          <w:tblCellMar>
            <w:top w:w="0" w:type="dxa"/>
            <w:left w:w="0" w:type="dxa"/>
            <w:bottom w:w="0" w:type="dxa"/>
            <w:right w:w="0" w:type="dxa"/>
          </w:tblCellMar>
        </w:tblPrEx>
        <w:trPr>
          <w:trHeight w:val="733" w:hRule="atLeast"/>
        </w:trPr>
        <w:tc>
          <w:tcPr>
            <w:tcW w:w="39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378E8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0401</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0DE43BA">
            <w:pPr>
              <w:widowControl/>
              <w:jc w:val="left"/>
              <w:textAlignment w:val="center"/>
              <w:rPr>
                <w:rFonts w:hint="eastAsia" w:ascii="宋体" w:hAnsi="宋体" w:cs="宋体"/>
                <w:b/>
                <w:color w:val="000000"/>
                <w:sz w:val="18"/>
                <w:szCs w:val="18"/>
              </w:rPr>
            </w:pPr>
            <w:r>
              <w:rPr>
                <w:rFonts w:hint="eastAsia" w:ascii="宋体" w:hAnsi="宋体" w:cs="宋体"/>
                <w:b/>
                <w:color w:val="000000"/>
                <w:kern w:val="0"/>
                <w:sz w:val="18"/>
                <w:szCs w:val="18"/>
              </w:rPr>
              <w:t>04行政征收类事项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51A4C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社会抚养费征收</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311C2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711C1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【法律】《中华人民共和国人口与计划生育法》（中华人民共和国主席令第41号 2015年12月27日修正）</w:t>
            </w:r>
          </w:p>
          <w:p w14:paraId="7BA8430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                                        【地方性法规】《山西省人口和计划生育条例》（2016年1月20日修正）</w:t>
            </w:r>
          </w:p>
          <w:p w14:paraId="31925AE4">
            <w:pPr>
              <w:widowControl/>
              <w:jc w:val="left"/>
              <w:textAlignment w:val="center"/>
              <w:rPr>
                <w:rFonts w:hint="eastAsia" w:ascii="宋体" w:hAnsi="宋体" w:cs="宋体"/>
                <w:color w:val="000000"/>
                <w:sz w:val="18"/>
                <w:szCs w:val="18"/>
              </w:rPr>
            </w:pP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CB10E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E2E93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F8C35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50826F4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651FBA5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6ACE197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2B194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B6A6AE">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EBBB7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B10684">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4BB7D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DEEB2F">
            <w:pPr>
              <w:jc w:val="center"/>
              <w:rPr>
                <w:rFonts w:hint="eastAsia" w:ascii="宋体" w:hAnsi="宋体" w:cs="宋体"/>
                <w:color w:val="000000"/>
                <w:sz w:val="18"/>
                <w:szCs w:val="18"/>
              </w:rPr>
            </w:pPr>
          </w:p>
        </w:tc>
      </w:tr>
      <w:tr w14:paraId="6202A51A">
        <w:tblPrEx>
          <w:tblCellMar>
            <w:top w:w="0" w:type="dxa"/>
            <w:left w:w="0" w:type="dxa"/>
            <w:bottom w:w="0" w:type="dxa"/>
            <w:right w:w="0" w:type="dxa"/>
          </w:tblCellMar>
        </w:tblPrEx>
        <w:trPr>
          <w:trHeight w:val="733" w:hRule="atLeast"/>
        </w:trPr>
        <w:tc>
          <w:tcPr>
            <w:tcW w:w="39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88044D">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3C8AF50">
            <w:pP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816F9B">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7C348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办理机构</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F3645B">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D3B7B6">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294D63">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51144B">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83AE11">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7714A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0B6674">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7BC38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D2F48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E062A8">
            <w:pPr>
              <w:jc w:val="center"/>
              <w:rPr>
                <w:rFonts w:hint="eastAsia" w:ascii="宋体" w:hAnsi="宋体" w:cs="宋体"/>
                <w:color w:val="000000"/>
                <w:sz w:val="18"/>
                <w:szCs w:val="18"/>
              </w:rPr>
            </w:pPr>
          </w:p>
        </w:tc>
      </w:tr>
      <w:tr w14:paraId="679D989D">
        <w:tblPrEx>
          <w:tblCellMar>
            <w:top w:w="0" w:type="dxa"/>
            <w:left w:w="0" w:type="dxa"/>
            <w:bottom w:w="0" w:type="dxa"/>
            <w:right w:w="0" w:type="dxa"/>
          </w:tblCellMar>
        </w:tblPrEx>
        <w:trPr>
          <w:trHeight w:val="733" w:hRule="atLeast"/>
        </w:trPr>
        <w:tc>
          <w:tcPr>
            <w:tcW w:w="39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0D0DAD">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4E5F3FA">
            <w:pP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EDA0BB">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53BAA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4A9B7F">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07566F">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1A2C47">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37F8DE">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7CFEBE">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01375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D6720D">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CB8A6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E6A57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E794F4">
            <w:pPr>
              <w:jc w:val="center"/>
              <w:rPr>
                <w:rFonts w:hint="eastAsia" w:ascii="宋体" w:hAnsi="宋体" w:cs="宋体"/>
                <w:color w:val="000000"/>
                <w:sz w:val="18"/>
                <w:szCs w:val="18"/>
              </w:rPr>
            </w:pPr>
          </w:p>
        </w:tc>
      </w:tr>
      <w:tr w14:paraId="1215715A">
        <w:tblPrEx>
          <w:tblCellMar>
            <w:top w:w="0" w:type="dxa"/>
            <w:left w:w="0" w:type="dxa"/>
            <w:bottom w:w="0" w:type="dxa"/>
            <w:right w:w="0" w:type="dxa"/>
          </w:tblCellMar>
        </w:tblPrEx>
        <w:trPr>
          <w:trHeight w:val="4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28BAA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0501</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7BD8AB3">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05 行政给付类事项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25828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因参与突发公共卫生事件应急处置工作致病、致残、死亡人员补助和抚恤</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94CB8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01D7D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【行政法规】《突发公共卫生事件应急条例》（中华人民共和国国务院令第376号 2011年1月8日修订）</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38288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B81DC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B985B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0A16EDE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32521D6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30D90A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66782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225644">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A8AE9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539EDC">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FB7C5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3A1503">
            <w:pPr>
              <w:jc w:val="center"/>
              <w:rPr>
                <w:rFonts w:hint="eastAsia" w:ascii="宋体" w:hAnsi="宋体" w:cs="宋体"/>
                <w:color w:val="000000"/>
                <w:sz w:val="18"/>
                <w:szCs w:val="18"/>
              </w:rPr>
            </w:pPr>
          </w:p>
        </w:tc>
      </w:tr>
      <w:tr w14:paraId="4F1BBBC7">
        <w:tblPrEx>
          <w:tblCellMar>
            <w:top w:w="0" w:type="dxa"/>
            <w:left w:w="0" w:type="dxa"/>
            <w:bottom w:w="0" w:type="dxa"/>
            <w:right w:w="0" w:type="dxa"/>
          </w:tblCellMar>
        </w:tblPrEx>
        <w:trPr>
          <w:trHeight w:val="4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A556E5">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7E9250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8CF656">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AC7F9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申请材料</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93DB98">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09740C">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DF94FE">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A9F2D7">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22E6D3">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8D21E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A9E615">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7D095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92923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F4F476">
            <w:pPr>
              <w:jc w:val="center"/>
              <w:rPr>
                <w:rFonts w:hint="eastAsia" w:ascii="宋体" w:hAnsi="宋体" w:cs="宋体"/>
                <w:color w:val="000000"/>
                <w:sz w:val="18"/>
                <w:szCs w:val="18"/>
              </w:rPr>
            </w:pPr>
          </w:p>
        </w:tc>
      </w:tr>
      <w:tr w14:paraId="4B5EB450">
        <w:tblPrEx>
          <w:tblCellMar>
            <w:top w:w="0" w:type="dxa"/>
            <w:left w:w="0" w:type="dxa"/>
            <w:bottom w:w="0" w:type="dxa"/>
            <w:right w:w="0" w:type="dxa"/>
          </w:tblCellMar>
        </w:tblPrEx>
        <w:trPr>
          <w:trHeight w:val="4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E2CA04">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B361B46">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9DDF26">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F8554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受理范围及条件</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598131">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4482D6">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41241C">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CD819B">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CF0595">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41276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29AC70">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A54D0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38978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14845E">
            <w:pPr>
              <w:jc w:val="center"/>
              <w:rPr>
                <w:rFonts w:hint="eastAsia" w:ascii="宋体" w:hAnsi="宋体" w:cs="宋体"/>
                <w:color w:val="000000"/>
                <w:sz w:val="18"/>
                <w:szCs w:val="18"/>
              </w:rPr>
            </w:pPr>
          </w:p>
        </w:tc>
      </w:tr>
      <w:tr w14:paraId="11B73BD5">
        <w:tblPrEx>
          <w:tblCellMar>
            <w:top w:w="0" w:type="dxa"/>
            <w:left w:w="0" w:type="dxa"/>
            <w:bottom w:w="0" w:type="dxa"/>
            <w:right w:w="0" w:type="dxa"/>
          </w:tblCellMar>
        </w:tblPrEx>
        <w:trPr>
          <w:trHeight w:val="4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66AE20">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8135C98">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44D254">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3D485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办理流程</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DDBC28">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808EE0">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66CADE">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4E36F2">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00BE6C">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7CA53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A62CA8">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ED6FC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02085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8FFAC6">
            <w:pPr>
              <w:jc w:val="center"/>
              <w:rPr>
                <w:rFonts w:hint="eastAsia" w:ascii="宋体" w:hAnsi="宋体" w:cs="宋体"/>
                <w:color w:val="000000"/>
                <w:sz w:val="18"/>
                <w:szCs w:val="18"/>
              </w:rPr>
            </w:pPr>
          </w:p>
        </w:tc>
      </w:tr>
      <w:tr w14:paraId="4CBBA27D">
        <w:tblPrEx>
          <w:tblCellMar>
            <w:top w:w="0" w:type="dxa"/>
            <w:left w:w="0" w:type="dxa"/>
            <w:bottom w:w="0" w:type="dxa"/>
            <w:right w:w="0" w:type="dxa"/>
          </w:tblCellMar>
        </w:tblPrEx>
        <w:trPr>
          <w:trHeight w:val="4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3E9A5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A5A10B8">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E1B84C">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CE8D8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咨询投诉渠道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7C418D">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A14721">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6D4E97">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53C906">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A9653E">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808C8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FA2365">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F2B6F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8C793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69FB2F">
            <w:pPr>
              <w:jc w:val="center"/>
              <w:rPr>
                <w:rFonts w:hint="eastAsia" w:ascii="宋体" w:hAnsi="宋体" w:cs="宋体"/>
                <w:color w:val="000000"/>
                <w:sz w:val="18"/>
                <w:szCs w:val="18"/>
              </w:rPr>
            </w:pPr>
          </w:p>
        </w:tc>
      </w:tr>
      <w:tr w14:paraId="5AF7D83F">
        <w:tblPrEx>
          <w:tblCellMar>
            <w:top w:w="0" w:type="dxa"/>
            <w:left w:w="0" w:type="dxa"/>
            <w:bottom w:w="0" w:type="dxa"/>
            <w:right w:w="0" w:type="dxa"/>
          </w:tblCellMar>
        </w:tblPrEx>
        <w:trPr>
          <w:trHeight w:val="4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5D19C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0502</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791BF89">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05 行政给付类事项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1F6E9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因参与传染病防治工作致病、致残、死亡人员补助和抚恤</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CB7FD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F2453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【法律】《中华人民共和国传染病防治法》（2013年6月29日修正）</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321DD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44AA3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E8CFB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180DD85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D9B122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09011A8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1D2CF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7D5FBC">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75928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BB6E35">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6D06B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AC4486">
            <w:pPr>
              <w:jc w:val="center"/>
              <w:rPr>
                <w:rFonts w:hint="eastAsia" w:ascii="宋体" w:hAnsi="宋体" w:cs="宋体"/>
                <w:color w:val="000000"/>
                <w:sz w:val="18"/>
                <w:szCs w:val="18"/>
              </w:rPr>
            </w:pPr>
          </w:p>
        </w:tc>
      </w:tr>
      <w:tr w14:paraId="2CF427FA">
        <w:tblPrEx>
          <w:tblCellMar>
            <w:top w:w="0" w:type="dxa"/>
            <w:left w:w="0" w:type="dxa"/>
            <w:bottom w:w="0" w:type="dxa"/>
            <w:right w:w="0" w:type="dxa"/>
          </w:tblCellMar>
        </w:tblPrEx>
        <w:trPr>
          <w:trHeight w:val="4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EB6FCB">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8BD592D">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FAF31C">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5FE01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申请材料</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E5C95F">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09B795">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AC5930">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8A82A0">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57DBAD">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AB6A0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0788DA">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42AD9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AEC72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65DFD0">
            <w:pPr>
              <w:jc w:val="center"/>
              <w:rPr>
                <w:rFonts w:hint="eastAsia" w:ascii="宋体" w:hAnsi="宋体" w:cs="宋体"/>
                <w:color w:val="000000"/>
                <w:sz w:val="18"/>
                <w:szCs w:val="18"/>
              </w:rPr>
            </w:pPr>
          </w:p>
        </w:tc>
      </w:tr>
      <w:tr w14:paraId="6236E22D">
        <w:tblPrEx>
          <w:tblCellMar>
            <w:top w:w="0" w:type="dxa"/>
            <w:left w:w="0" w:type="dxa"/>
            <w:bottom w:w="0" w:type="dxa"/>
            <w:right w:w="0" w:type="dxa"/>
          </w:tblCellMar>
        </w:tblPrEx>
        <w:trPr>
          <w:trHeight w:val="4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F6B62F">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B3D5EC7">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74AA4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0BBE3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受理范围及条件</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180645">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26C38B">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F7EDCF">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34A9E6">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5F1696">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FD369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1F802E">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CEBD0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D46C0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7630FD">
            <w:pPr>
              <w:jc w:val="center"/>
              <w:rPr>
                <w:rFonts w:hint="eastAsia" w:ascii="宋体" w:hAnsi="宋体" w:cs="宋体"/>
                <w:color w:val="000000"/>
                <w:sz w:val="18"/>
                <w:szCs w:val="18"/>
              </w:rPr>
            </w:pPr>
          </w:p>
        </w:tc>
      </w:tr>
      <w:tr w14:paraId="1E1BE803">
        <w:tblPrEx>
          <w:tblCellMar>
            <w:top w:w="0" w:type="dxa"/>
            <w:left w:w="0" w:type="dxa"/>
            <w:bottom w:w="0" w:type="dxa"/>
            <w:right w:w="0" w:type="dxa"/>
          </w:tblCellMar>
        </w:tblPrEx>
        <w:trPr>
          <w:trHeight w:val="4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26F461">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68FD72D">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70257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4287D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办理流程</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27263D">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9522B2">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E6B9DD">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6BB5B8">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9AA7C0">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71511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E90E41">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84C59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5AF9B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A7F9FF">
            <w:pPr>
              <w:jc w:val="center"/>
              <w:rPr>
                <w:rFonts w:hint="eastAsia" w:ascii="宋体" w:hAnsi="宋体" w:cs="宋体"/>
                <w:color w:val="000000"/>
                <w:sz w:val="18"/>
                <w:szCs w:val="18"/>
              </w:rPr>
            </w:pPr>
          </w:p>
        </w:tc>
      </w:tr>
      <w:tr w14:paraId="1DCE2489">
        <w:tblPrEx>
          <w:tblCellMar>
            <w:top w:w="0" w:type="dxa"/>
            <w:left w:w="0" w:type="dxa"/>
            <w:bottom w:w="0" w:type="dxa"/>
            <w:right w:w="0" w:type="dxa"/>
          </w:tblCellMar>
        </w:tblPrEx>
        <w:trPr>
          <w:trHeight w:val="4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E6BDBA">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316FC5E">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0E504B">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BFF1D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咨询投诉渠道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B1A340">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9E4DF0">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8F1C12">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4AA75F">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B93D73">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3A945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FAC706">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6B286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1CC73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DA74AB">
            <w:pPr>
              <w:jc w:val="center"/>
              <w:rPr>
                <w:rFonts w:hint="eastAsia" w:ascii="宋体" w:hAnsi="宋体" w:cs="宋体"/>
                <w:color w:val="000000"/>
                <w:sz w:val="18"/>
                <w:szCs w:val="18"/>
              </w:rPr>
            </w:pPr>
          </w:p>
        </w:tc>
      </w:tr>
      <w:tr w14:paraId="7A0E5A40">
        <w:tblPrEx>
          <w:tblCellMar>
            <w:top w:w="0" w:type="dxa"/>
            <w:left w:w="0" w:type="dxa"/>
            <w:bottom w:w="0" w:type="dxa"/>
            <w:right w:w="0" w:type="dxa"/>
          </w:tblCellMar>
        </w:tblPrEx>
        <w:trPr>
          <w:trHeight w:val="4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6DB5D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0503</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FFE0146">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05 行政给付类事项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83936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精神卫生工作人员的津贴和因工致伤、致残、死亡的人员工伤待遇以及抚恤</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0BAC9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E6BFF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【法律】《中华人民共和国精神卫生法》（中华人民共和国主席令第62号 2018年4月27日修正）</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93086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61118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2644B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5DD56E1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E0BB82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5CF21D9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6B21C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0D7003">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4AEA7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74EC55">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DE5B8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C27357">
            <w:pPr>
              <w:jc w:val="center"/>
              <w:rPr>
                <w:rFonts w:hint="eastAsia" w:ascii="宋体" w:hAnsi="宋体" w:cs="宋体"/>
                <w:color w:val="000000"/>
                <w:sz w:val="18"/>
                <w:szCs w:val="18"/>
              </w:rPr>
            </w:pPr>
          </w:p>
        </w:tc>
      </w:tr>
      <w:tr w14:paraId="374F43A5">
        <w:tblPrEx>
          <w:tblCellMar>
            <w:top w:w="0" w:type="dxa"/>
            <w:left w:w="0" w:type="dxa"/>
            <w:bottom w:w="0" w:type="dxa"/>
            <w:right w:w="0" w:type="dxa"/>
          </w:tblCellMar>
        </w:tblPrEx>
        <w:trPr>
          <w:trHeight w:val="4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7C2634">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1F884B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2D8947">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C7019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申请材料</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5324FF">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E96439">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559442">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3861D0">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32F5BD">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562E4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AB453E">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889BC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70849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643E4C">
            <w:pPr>
              <w:jc w:val="center"/>
              <w:rPr>
                <w:rFonts w:hint="eastAsia" w:ascii="宋体" w:hAnsi="宋体" w:cs="宋体"/>
                <w:color w:val="000000"/>
                <w:sz w:val="18"/>
                <w:szCs w:val="18"/>
              </w:rPr>
            </w:pPr>
          </w:p>
        </w:tc>
      </w:tr>
      <w:tr w14:paraId="483BA4D3">
        <w:tblPrEx>
          <w:tblCellMar>
            <w:top w:w="0" w:type="dxa"/>
            <w:left w:w="0" w:type="dxa"/>
            <w:bottom w:w="0" w:type="dxa"/>
            <w:right w:w="0" w:type="dxa"/>
          </w:tblCellMar>
        </w:tblPrEx>
        <w:trPr>
          <w:trHeight w:val="4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1682AB">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130CEC6">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93AE8E">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0CB21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受理范围及条件</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00EAB6">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8AFB64">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094700">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AF5469">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92B486">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E98FD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EDE368">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358B2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32999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D5A1DA">
            <w:pPr>
              <w:jc w:val="center"/>
              <w:rPr>
                <w:rFonts w:hint="eastAsia" w:ascii="宋体" w:hAnsi="宋体" w:cs="宋体"/>
                <w:color w:val="000000"/>
                <w:sz w:val="18"/>
                <w:szCs w:val="18"/>
              </w:rPr>
            </w:pPr>
          </w:p>
        </w:tc>
      </w:tr>
      <w:tr w14:paraId="0E2A18DE">
        <w:tblPrEx>
          <w:tblCellMar>
            <w:top w:w="0" w:type="dxa"/>
            <w:left w:w="0" w:type="dxa"/>
            <w:bottom w:w="0" w:type="dxa"/>
            <w:right w:w="0" w:type="dxa"/>
          </w:tblCellMar>
        </w:tblPrEx>
        <w:trPr>
          <w:trHeight w:val="4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B9BBF6">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ABBF182">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BB0FB0">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0B222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办理流程</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9FFC85">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769A48">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E1C5B7">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717443">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A49340">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CBA0B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21D132">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211B1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99951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2D08B0">
            <w:pPr>
              <w:jc w:val="center"/>
              <w:rPr>
                <w:rFonts w:hint="eastAsia" w:ascii="宋体" w:hAnsi="宋体" w:cs="宋体"/>
                <w:color w:val="000000"/>
                <w:sz w:val="18"/>
                <w:szCs w:val="18"/>
              </w:rPr>
            </w:pPr>
          </w:p>
        </w:tc>
      </w:tr>
      <w:tr w14:paraId="529D3E3A">
        <w:tblPrEx>
          <w:tblCellMar>
            <w:top w:w="0" w:type="dxa"/>
            <w:left w:w="0" w:type="dxa"/>
            <w:bottom w:w="0" w:type="dxa"/>
            <w:right w:w="0" w:type="dxa"/>
          </w:tblCellMar>
        </w:tblPrEx>
        <w:trPr>
          <w:trHeight w:val="4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93FCC0">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B00D4F9">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ED1277">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DA462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咨询投诉渠道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2648E5">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CAAA13">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6ED527">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DDAD24">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32F309">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073CE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F0F3FA">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24F37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85FB4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1DDFC0">
            <w:pPr>
              <w:jc w:val="center"/>
              <w:rPr>
                <w:rFonts w:hint="eastAsia" w:ascii="宋体" w:hAnsi="宋体" w:cs="宋体"/>
                <w:color w:val="000000"/>
                <w:sz w:val="18"/>
                <w:szCs w:val="18"/>
              </w:rPr>
            </w:pPr>
          </w:p>
        </w:tc>
      </w:tr>
      <w:tr w14:paraId="0C0408AB">
        <w:tblPrEx>
          <w:tblCellMar>
            <w:top w:w="0" w:type="dxa"/>
            <w:left w:w="0" w:type="dxa"/>
            <w:bottom w:w="0" w:type="dxa"/>
            <w:right w:w="0" w:type="dxa"/>
          </w:tblCellMar>
        </w:tblPrEx>
        <w:trPr>
          <w:trHeight w:val="4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BF65C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0504</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54122A2">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05 行政给付类事项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547DA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因参与艾滋病防治工作或者因执行公务感染艾滋病病毒，以及因此致病、丧失劳动能力或者死亡人员的补助、抚恤</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79A12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D23B1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【行政法规】《艾滋病防治条例》（中华人民共和国国务院令第457号）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D73FC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EA2B9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8FC1C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0840C20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16FDB76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25A8523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0AE3C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897185">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9DA05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A3C29B">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A588E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E7F8AD">
            <w:pPr>
              <w:jc w:val="center"/>
              <w:rPr>
                <w:rFonts w:hint="eastAsia" w:ascii="宋体" w:hAnsi="宋体" w:cs="宋体"/>
                <w:color w:val="000000"/>
                <w:sz w:val="18"/>
                <w:szCs w:val="18"/>
              </w:rPr>
            </w:pPr>
          </w:p>
        </w:tc>
      </w:tr>
      <w:tr w14:paraId="3737F583">
        <w:tblPrEx>
          <w:tblCellMar>
            <w:top w:w="0" w:type="dxa"/>
            <w:left w:w="0" w:type="dxa"/>
            <w:bottom w:w="0" w:type="dxa"/>
            <w:right w:w="0" w:type="dxa"/>
          </w:tblCellMar>
        </w:tblPrEx>
        <w:trPr>
          <w:trHeight w:val="4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111160">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9883F89">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979553">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A1105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申请材料</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B5E850">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8825CB">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AEB11A">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6ACA41">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9A126E">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EE89C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AB08A0">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92838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20C6A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02324C">
            <w:pPr>
              <w:jc w:val="center"/>
              <w:rPr>
                <w:rFonts w:hint="eastAsia" w:ascii="宋体" w:hAnsi="宋体" w:cs="宋体"/>
                <w:color w:val="000000"/>
                <w:sz w:val="18"/>
                <w:szCs w:val="18"/>
              </w:rPr>
            </w:pPr>
          </w:p>
        </w:tc>
      </w:tr>
      <w:tr w14:paraId="7A4D6104">
        <w:tblPrEx>
          <w:tblCellMar>
            <w:top w:w="0" w:type="dxa"/>
            <w:left w:w="0" w:type="dxa"/>
            <w:bottom w:w="0" w:type="dxa"/>
            <w:right w:w="0" w:type="dxa"/>
          </w:tblCellMar>
        </w:tblPrEx>
        <w:trPr>
          <w:trHeight w:val="4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7A4CF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93A3709">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38EC92">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A923D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受理范围及条件</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5589A1">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C0E69E">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2F7CD0">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274410">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9DAC41">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9338B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ECA94B">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C6017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1E052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E71D1E">
            <w:pPr>
              <w:jc w:val="center"/>
              <w:rPr>
                <w:rFonts w:hint="eastAsia" w:ascii="宋体" w:hAnsi="宋体" w:cs="宋体"/>
                <w:color w:val="000000"/>
                <w:sz w:val="18"/>
                <w:szCs w:val="18"/>
              </w:rPr>
            </w:pPr>
          </w:p>
        </w:tc>
      </w:tr>
      <w:tr w14:paraId="3645719B">
        <w:tblPrEx>
          <w:tblCellMar>
            <w:top w:w="0" w:type="dxa"/>
            <w:left w:w="0" w:type="dxa"/>
            <w:bottom w:w="0" w:type="dxa"/>
            <w:right w:w="0" w:type="dxa"/>
          </w:tblCellMar>
        </w:tblPrEx>
        <w:trPr>
          <w:trHeight w:val="4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9BB77F">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099E7B6">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851A0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8443D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办理流程</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4C46B8">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30B8DA">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CDFEAD">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EA2BD5">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033DD1">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16756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363493">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508C9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91160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5FF1A4">
            <w:pPr>
              <w:jc w:val="center"/>
              <w:rPr>
                <w:rFonts w:hint="eastAsia" w:ascii="宋体" w:hAnsi="宋体" w:cs="宋体"/>
                <w:color w:val="000000"/>
                <w:sz w:val="18"/>
                <w:szCs w:val="18"/>
              </w:rPr>
            </w:pPr>
          </w:p>
        </w:tc>
      </w:tr>
      <w:tr w14:paraId="0056917B">
        <w:tblPrEx>
          <w:tblCellMar>
            <w:top w:w="0" w:type="dxa"/>
            <w:left w:w="0" w:type="dxa"/>
            <w:bottom w:w="0" w:type="dxa"/>
            <w:right w:w="0" w:type="dxa"/>
          </w:tblCellMar>
        </w:tblPrEx>
        <w:trPr>
          <w:trHeight w:val="4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1521CB">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5169D57">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A9F4E3">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9FB0F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咨询投诉渠道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486EE6">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84354C">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B7FA19">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60971E">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A3DF03">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789BC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3AD710">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F8FC7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5CB36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E2C606">
            <w:pPr>
              <w:jc w:val="center"/>
              <w:rPr>
                <w:rFonts w:hint="eastAsia" w:ascii="宋体" w:hAnsi="宋体" w:cs="宋体"/>
                <w:color w:val="000000"/>
                <w:sz w:val="18"/>
                <w:szCs w:val="18"/>
              </w:rPr>
            </w:pPr>
          </w:p>
        </w:tc>
      </w:tr>
      <w:tr w14:paraId="435AA131">
        <w:tblPrEx>
          <w:tblCellMar>
            <w:top w:w="0" w:type="dxa"/>
            <w:left w:w="0" w:type="dxa"/>
            <w:bottom w:w="0" w:type="dxa"/>
            <w:right w:w="0" w:type="dxa"/>
          </w:tblCellMar>
        </w:tblPrEx>
        <w:trPr>
          <w:trHeight w:val="4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B1FA8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0505</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891F232">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05 行政给付类事项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AEB09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独生子女父母奖励</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220F0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07821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【法律】《中华人民共和国人口与计划生育法》（中华人民共和国主席令第41号 2015年12月27日修正）                           【地方性法规】《山西省人口和计划生育条例》（2016年1月20日修正）</w:t>
            </w:r>
          </w:p>
          <w:p w14:paraId="1DA5495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【地方规章及规范性文件】《山西省独生子女父母光荣证管理办法》（晋人口发〔2011〕13号）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7D322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2B53E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CDE54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3368E8E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82FF9B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E18F41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C1A8C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562ADF">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DBE87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0208F4">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AD3FE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240EE7">
            <w:pPr>
              <w:jc w:val="center"/>
              <w:rPr>
                <w:rFonts w:hint="eastAsia" w:ascii="宋体" w:hAnsi="宋体" w:cs="宋体"/>
                <w:color w:val="000000"/>
                <w:sz w:val="18"/>
                <w:szCs w:val="18"/>
              </w:rPr>
            </w:pPr>
          </w:p>
        </w:tc>
      </w:tr>
      <w:tr w14:paraId="020EBC2F">
        <w:tblPrEx>
          <w:tblCellMar>
            <w:top w:w="0" w:type="dxa"/>
            <w:left w:w="0" w:type="dxa"/>
            <w:bottom w:w="0" w:type="dxa"/>
            <w:right w:w="0" w:type="dxa"/>
          </w:tblCellMar>
        </w:tblPrEx>
        <w:trPr>
          <w:trHeight w:val="4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4EC6EC">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9BC172B">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D57B76">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2ABEE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申请材料</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F2AA0E">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A365AF">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5BD923">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556D48">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4BAD9B">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CE250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52A243">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27A87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10771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1E79B5">
            <w:pPr>
              <w:jc w:val="center"/>
              <w:rPr>
                <w:rFonts w:hint="eastAsia" w:ascii="宋体" w:hAnsi="宋体" w:cs="宋体"/>
                <w:color w:val="000000"/>
                <w:sz w:val="18"/>
                <w:szCs w:val="18"/>
              </w:rPr>
            </w:pPr>
          </w:p>
        </w:tc>
      </w:tr>
      <w:tr w14:paraId="5B5367E5">
        <w:tblPrEx>
          <w:tblCellMar>
            <w:top w:w="0" w:type="dxa"/>
            <w:left w:w="0" w:type="dxa"/>
            <w:bottom w:w="0" w:type="dxa"/>
            <w:right w:w="0" w:type="dxa"/>
          </w:tblCellMar>
        </w:tblPrEx>
        <w:trPr>
          <w:trHeight w:val="4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4F927F">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6C3AA59">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27D320">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6C6E6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受理范围及条件</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C52EF0">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5D7466">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CA7635">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145AE5">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DFBDC2">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72D2D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F62CB7">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07F67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3A779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42E59D">
            <w:pPr>
              <w:jc w:val="center"/>
              <w:rPr>
                <w:rFonts w:hint="eastAsia" w:ascii="宋体" w:hAnsi="宋体" w:cs="宋体"/>
                <w:color w:val="000000"/>
                <w:sz w:val="18"/>
                <w:szCs w:val="18"/>
              </w:rPr>
            </w:pPr>
          </w:p>
        </w:tc>
      </w:tr>
      <w:tr w14:paraId="6C427741">
        <w:tblPrEx>
          <w:tblCellMar>
            <w:top w:w="0" w:type="dxa"/>
            <w:left w:w="0" w:type="dxa"/>
            <w:bottom w:w="0" w:type="dxa"/>
            <w:right w:w="0" w:type="dxa"/>
          </w:tblCellMar>
        </w:tblPrEx>
        <w:trPr>
          <w:trHeight w:val="4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59FE26">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4313476">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CF7764">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8B30D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办理流程</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4ABD7E">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DBAA89">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F1CD53">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6A7634">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36300E">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78E50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97D6BB">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E1A3B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A67B3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E0506A">
            <w:pPr>
              <w:jc w:val="center"/>
              <w:rPr>
                <w:rFonts w:hint="eastAsia" w:ascii="宋体" w:hAnsi="宋体" w:cs="宋体"/>
                <w:color w:val="000000"/>
                <w:sz w:val="18"/>
                <w:szCs w:val="18"/>
              </w:rPr>
            </w:pPr>
          </w:p>
        </w:tc>
      </w:tr>
      <w:tr w14:paraId="09F0C324">
        <w:tblPrEx>
          <w:tblCellMar>
            <w:top w:w="0" w:type="dxa"/>
            <w:left w:w="0" w:type="dxa"/>
            <w:bottom w:w="0" w:type="dxa"/>
            <w:right w:w="0" w:type="dxa"/>
          </w:tblCellMar>
        </w:tblPrEx>
        <w:trPr>
          <w:trHeight w:val="4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2FA6D6">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A22EF5B">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9F7753">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33A91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咨询投诉渠道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025E24">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752EE6">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3936BD">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D6F68F">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FF5BF9">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2E921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349421">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586EA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5ECED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32EB96">
            <w:pPr>
              <w:jc w:val="center"/>
              <w:rPr>
                <w:rFonts w:hint="eastAsia" w:ascii="宋体" w:hAnsi="宋体" w:cs="宋体"/>
                <w:color w:val="000000"/>
                <w:sz w:val="18"/>
                <w:szCs w:val="18"/>
              </w:rPr>
            </w:pPr>
          </w:p>
        </w:tc>
      </w:tr>
      <w:tr w14:paraId="08A86C50">
        <w:tblPrEx>
          <w:tblCellMar>
            <w:top w:w="0" w:type="dxa"/>
            <w:left w:w="0" w:type="dxa"/>
            <w:bottom w:w="0" w:type="dxa"/>
            <w:right w:w="0" w:type="dxa"/>
          </w:tblCellMar>
        </w:tblPrEx>
        <w:trPr>
          <w:trHeight w:val="60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DCD5A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0506</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8D97759">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05 行政给付类事项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CFDA3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农村部分计划生育家庭奖励扶助</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65B70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88497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【法律】《中华人民共和国人口与计划生育法》（中华人民共和国主席令第41号 2015年12月27日修正）</w:t>
            </w:r>
          </w:p>
          <w:p w14:paraId="099588F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【部门规章及规范性文件】《国务院关于印发国家基本公共服务体系“十二五”规划的通知》（国发﹝2012﹞29号）</w:t>
            </w:r>
          </w:p>
          <w:p w14:paraId="7E7F5AC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【部门规章及规范性文件】《关于开展对农村部分计划生育家庭实行奖励扶助制度试点工作意见》（国办发〔2004〕21号）</w:t>
            </w:r>
          </w:p>
          <w:p w14:paraId="4C878BB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【部门规章及规范性文件】《关于调整全国农村部分计划生育家庭奖励扶助和计划生育家庭特别扶助标准的通知》（财教〔2011〕623号）</w:t>
            </w:r>
          </w:p>
          <w:p w14:paraId="39A5122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【部门规章及规范性文件】《关于印发全国农村部分计划生育家庭奖励扶助制度管理规范的通知》（人口厅发〔2006〕122号）                                                              【地方性法规】《山西省人口和计划生育条例》（2016年1月20日修正）</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2C8C3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DA334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6E7CD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1851058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5F3A379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6AAA4FD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7A9C5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FF2793">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D43B8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48A2B8">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9B174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8AF18B">
            <w:pPr>
              <w:jc w:val="center"/>
              <w:rPr>
                <w:rFonts w:hint="eastAsia" w:ascii="宋体" w:hAnsi="宋体" w:cs="宋体"/>
                <w:color w:val="000000"/>
                <w:sz w:val="18"/>
                <w:szCs w:val="18"/>
              </w:rPr>
            </w:pPr>
          </w:p>
        </w:tc>
      </w:tr>
      <w:tr w14:paraId="36847849">
        <w:tblPrEx>
          <w:tblCellMar>
            <w:top w:w="0" w:type="dxa"/>
            <w:left w:w="0" w:type="dxa"/>
            <w:bottom w:w="0" w:type="dxa"/>
            <w:right w:w="0" w:type="dxa"/>
          </w:tblCellMar>
        </w:tblPrEx>
        <w:trPr>
          <w:trHeight w:val="5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6CDD8D">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CA97659">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FE9864">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5FF44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申请材料</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2AFC25">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CE3BD4">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40A455">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E4BA99">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B99453">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3B105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7DCF78">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60D50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135DC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C09B4D">
            <w:pPr>
              <w:jc w:val="center"/>
              <w:rPr>
                <w:rFonts w:hint="eastAsia" w:ascii="宋体" w:hAnsi="宋体" w:cs="宋体"/>
                <w:color w:val="000000"/>
                <w:sz w:val="18"/>
                <w:szCs w:val="18"/>
              </w:rPr>
            </w:pPr>
          </w:p>
        </w:tc>
      </w:tr>
      <w:tr w14:paraId="570368CD">
        <w:tblPrEx>
          <w:tblCellMar>
            <w:top w:w="0" w:type="dxa"/>
            <w:left w:w="0" w:type="dxa"/>
            <w:bottom w:w="0" w:type="dxa"/>
            <w:right w:w="0" w:type="dxa"/>
          </w:tblCellMar>
        </w:tblPrEx>
        <w:trPr>
          <w:trHeight w:val="5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4E3356">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A95058D">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844844">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91E02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受理范围及条件</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7BEE88">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A789D0">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B18707">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AF3054">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1D4866">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61616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C429E7">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B2213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F5E91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0A1C88">
            <w:pPr>
              <w:jc w:val="center"/>
              <w:rPr>
                <w:rFonts w:hint="eastAsia" w:ascii="宋体" w:hAnsi="宋体" w:cs="宋体"/>
                <w:color w:val="000000"/>
                <w:sz w:val="18"/>
                <w:szCs w:val="18"/>
              </w:rPr>
            </w:pPr>
          </w:p>
        </w:tc>
      </w:tr>
      <w:tr w14:paraId="0E650DFE">
        <w:tblPrEx>
          <w:tblCellMar>
            <w:top w:w="0" w:type="dxa"/>
            <w:left w:w="0" w:type="dxa"/>
            <w:bottom w:w="0" w:type="dxa"/>
            <w:right w:w="0" w:type="dxa"/>
          </w:tblCellMar>
        </w:tblPrEx>
        <w:trPr>
          <w:trHeight w:val="5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7509D1">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0172FBC">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59A0CB">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B8591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办理流程</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FAD40A">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1916DB">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DA0EA0">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D30162">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CBC778">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28EE0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BF1ED6">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B9956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9DA8A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EF25DA">
            <w:pPr>
              <w:jc w:val="center"/>
              <w:rPr>
                <w:rFonts w:hint="eastAsia" w:ascii="宋体" w:hAnsi="宋体" w:cs="宋体"/>
                <w:color w:val="000000"/>
                <w:sz w:val="18"/>
                <w:szCs w:val="18"/>
              </w:rPr>
            </w:pPr>
          </w:p>
        </w:tc>
      </w:tr>
      <w:tr w14:paraId="5CA3B52E">
        <w:tblPrEx>
          <w:tblCellMar>
            <w:top w:w="0" w:type="dxa"/>
            <w:left w:w="0" w:type="dxa"/>
            <w:bottom w:w="0" w:type="dxa"/>
            <w:right w:w="0" w:type="dxa"/>
          </w:tblCellMar>
        </w:tblPrEx>
        <w:trPr>
          <w:trHeight w:val="16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4AFF51">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F0BF025">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072B56">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B5C71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咨询投诉渠道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B85E70">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119BFE">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771FA9">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00BFE3">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52773E">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ABEE9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6D27D5">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09DF7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3A110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E5DDCC">
            <w:pPr>
              <w:jc w:val="center"/>
              <w:rPr>
                <w:rFonts w:hint="eastAsia" w:ascii="宋体" w:hAnsi="宋体" w:cs="宋体"/>
                <w:color w:val="000000"/>
                <w:sz w:val="18"/>
                <w:szCs w:val="18"/>
              </w:rPr>
            </w:pPr>
          </w:p>
        </w:tc>
      </w:tr>
      <w:tr w14:paraId="20E2193C">
        <w:tblPrEx>
          <w:tblCellMar>
            <w:top w:w="0" w:type="dxa"/>
            <w:left w:w="0" w:type="dxa"/>
            <w:bottom w:w="0" w:type="dxa"/>
            <w:right w:w="0" w:type="dxa"/>
          </w:tblCellMar>
        </w:tblPrEx>
        <w:trPr>
          <w:trHeight w:val="5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50AC3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0507</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89C8D17">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05 行政给付类事项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E3B7D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计划生育家庭特别扶助</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35569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0C28F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【法律】《中华人民共和国人口与计划生育法》（中华人民共和国主席令第41号 2015年12月27日修正）</w:t>
            </w:r>
          </w:p>
          <w:p w14:paraId="084238E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【部门规章及规范性文件】《关于印发全国独生子女伤残死亡家庭特别扶助制度试点方案的通知》（国人口发〔2007〕78号）                                                           【地方性法规】《山西省人口和计划生育条例》（2016年1月20日修正）</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F26E1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FFAE1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84EDF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7ED1FD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1C789A5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4E10679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05468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B85904">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26AD2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8A8D0E">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B3D0B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A1847D">
            <w:pPr>
              <w:jc w:val="center"/>
              <w:rPr>
                <w:rFonts w:hint="eastAsia" w:ascii="宋体" w:hAnsi="宋体" w:cs="宋体"/>
                <w:color w:val="000000"/>
                <w:sz w:val="18"/>
                <w:szCs w:val="18"/>
              </w:rPr>
            </w:pPr>
          </w:p>
        </w:tc>
      </w:tr>
      <w:tr w14:paraId="4A59DF11">
        <w:tblPrEx>
          <w:tblCellMar>
            <w:top w:w="0" w:type="dxa"/>
            <w:left w:w="0" w:type="dxa"/>
            <w:bottom w:w="0" w:type="dxa"/>
            <w:right w:w="0" w:type="dxa"/>
          </w:tblCellMar>
        </w:tblPrEx>
        <w:trPr>
          <w:trHeight w:val="5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A6B201">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9A4AFF0">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14A6F0">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A2CCB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申请材料</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AE5DD6">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E9CE4E">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1490A6">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0EE439">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7C0E03">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5DAFE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D6BA38">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2CA95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DD895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40F9F7">
            <w:pPr>
              <w:jc w:val="center"/>
              <w:rPr>
                <w:rFonts w:hint="eastAsia" w:ascii="宋体" w:hAnsi="宋体" w:cs="宋体"/>
                <w:color w:val="000000"/>
                <w:sz w:val="18"/>
                <w:szCs w:val="18"/>
              </w:rPr>
            </w:pPr>
          </w:p>
        </w:tc>
      </w:tr>
      <w:tr w14:paraId="137AE67D">
        <w:tblPrEx>
          <w:tblCellMar>
            <w:top w:w="0" w:type="dxa"/>
            <w:left w:w="0" w:type="dxa"/>
            <w:bottom w:w="0" w:type="dxa"/>
            <w:right w:w="0" w:type="dxa"/>
          </w:tblCellMar>
        </w:tblPrEx>
        <w:trPr>
          <w:trHeight w:val="4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5AFCD5">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C7D55CE">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2B51A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A9E1B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受理范围及条件</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4B4C90">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E53693">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E10DA7">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0CC3BB">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5A53E7">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E4E05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D8978C">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8700D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B43B2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9E6BC9">
            <w:pPr>
              <w:jc w:val="center"/>
              <w:rPr>
                <w:rFonts w:hint="eastAsia" w:ascii="宋体" w:hAnsi="宋体" w:cs="宋体"/>
                <w:color w:val="000000"/>
                <w:sz w:val="18"/>
                <w:szCs w:val="18"/>
              </w:rPr>
            </w:pPr>
          </w:p>
        </w:tc>
      </w:tr>
      <w:tr w14:paraId="04081DFC">
        <w:tblPrEx>
          <w:tblCellMar>
            <w:top w:w="0" w:type="dxa"/>
            <w:left w:w="0" w:type="dxa"/>
            <w:bottom w:w="0" w:type="dxa"/>
            <w:right w:w="0" w:type="dxa"/>
          </w:tblCellMar>
        </w:tblPrEx>
        <w:trPr>
          <w:trHeight w:val="5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E2EC93">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02E26E2">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8645E3">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91B0E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办理流程</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4385E9">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2637B8">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B96B04">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59BF46">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1648C4">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626E1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DA0862">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282D6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321BF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155566">
            <w:pPr>
              <w:jc w:val="center"/>
              <w:rPr>
                <w:rFonts w:hint="eastAsia" w:ascii="宋体" w:hAnsi="宋体" w:cs="宋体"/>
                <w:color w:val="000000"/>
                <w:sz w:val="18"/>
                <w:szCs w:val="18"/>
              </w:rPr>
            </w:pPr>
          </w:p>
        </w:tc>
      </w:tr>
      <w:tr w14:paraId="49EDB578">
        <w:tblPrEx>
          <w:tblCellMar>
            <w:top w:w="0" w:type="dxa"/>
            <w:left w:w="0" w:type="dxa"/>
            <w:bottom w:w="0" w:type="dxa"/>
            <w:right w:w="0" w:type="dxa"/>
          </w:tblCellMar>
        </w:tblPrEx>
        <w:trPr>
          <w:trHeight w:val="5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1D6C7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92F04CE">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9183A6">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763BA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咨询投诉渠道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217012">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82B98B">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2E529C">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2C5CDC">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7CE618">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65364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4C42DA">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91CE4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A0822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3147E8">
            <w:pPr>
              <w:jc w:val="center"/>
              <w:rPr>
                <w:rFonts w:hint="eastAsia" w:ascii="宋体" w:hAnsi="宋体" w:cs="宋体"/>
                <w:color w:val="000000"/>
                <w:sz w:val="18"/>
                <w:szCs w:val="18"/>
              </w:rPr>
            </w:pPr>
          </w:p>
        </w:tc>
      </w:tr>
      <w:tr w14:paraId="2668CD94">
        <w:tblPrEx>
          <w:tblCellMar>
            <w:top w:w="0" w:type="dxa"/>
            <w:left w:w="0" w:type="dxa"/>
            <w:bottom w:w="0" w:type="dxa"/>
            <w:right w:w="0" w:type="dxa"/>
          </w:tblCellMar>
        </w:tblPrEx>
        <w:trPr>
          <w:trHeight w:val="4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4B4CC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0508</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6EFDA92">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05 行政给付类事项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61D07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无偿献血及其配偶和直系亲属临床用血费用报销</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73D20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8B7B6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【法律】《中华人民共和国献血法》（中华人民共和国主席令第93号）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41E5F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74DF2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668A9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5D42AA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6D9B41D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4C64D3E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3C3A56">
            <w:pPr>
              <w:jc w:val="center"/>
              <w:rPr>
                <w:rFonts w:hint="eastAsia" w:ascii="宋体" w:hAnsi="宋体" w:cs="宋体"/>
                <w:color w:val="000000"/>
                <w:sz w:val="18"/>
                <w:szCs w:val="18"/>
              </w:rPr>
            </w:pP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6A2099">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w:t>
            </w:r>
          </w:p>
          <w:p w14:paraId="3706C38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行政相对人</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2CE7DD">
            <w:pPr>
              <w:jc w:val="center"/>
              <w:rPr>
                <w:rFonts w:hint="eastAsia" w:ascii="宋体" w:hAnsi="宋体" w:cs="宋体"/>
                <w:color w:val="000000"/>
                <w:sz w:val="18"/>
                <w:szCs w:val="18"/>
              </w:rPr>
            </w:pP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A95B4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9FC37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8E947A">
            <w:pPr>
              <w:jc w:val="center"/>
              <w:rPr>
                <w:rFonts w:hint="eastAsia" w:ascii="宋体" w:hAnsi="宋体" w:cs="宋体"/>
                <w:color w:val="000000"/>
                <w:sz w:val="18"/>
                <w:szCs w:val="18"/>
              </w:rPr>
            </w:pPr>
          </w:p>
        </w:tc>
      </w:tr>
      <w:tr w14:paraId="14174835">
        <w:tblPrEx>
          <w:tblCellMar>
            <w:top w:w="0" w:type="dxa"/>
            <w:left w:w="0" w:type="dxa"/>
            <w:bottom w:w="0" w:type="dxa"/>
            <w:right w:w="0" w:type="dxa"/>
          </w:tblCellMar>
        </w:tblPrEx>
        <w:trPr>
          <w:trHeight w:val="4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8CE9BD">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C99576E">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CFAAA5">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3AD10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申请材料</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629046">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1C3E05">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E2370F">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B8626D">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5FF655">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1CF38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71E832">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FBE8C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44C29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765BF3">
            <w:pPr>
              <w:jc w:val="center"/>
              <w:rPr>
                <w:rFonts w:hint="eastAsia" w:ascii="宋体" w:hAnsi="宋体" w:cs="宋体"/>
                <w:color w:val="000000"/>
                <w:sz w:val="18"/>
                <w:szCs w:val="18"/>
              </w:rPr>
            </w:pPr>
          </w:p>
        </w:tc>
      </w:tr>
      <w:tr w14:paraId="028FEF87">
        <w:tblPrEx>
          <w:tblCellMar>
            <w:top w:w="0" w:type="dxa"/>
            <w:left w:w="0" w:type="dxa"/>
            <w:bottom w:w="0" w:type="dxa"/>
            <w:right w:w="0" w:type="dxa"/>
          </w:tblCellMar>
        </w:tblPrEx>
        <w:trPr>
          <w:trHeight w:val="4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184DB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E9DC1C6">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3715B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91822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受理范围及条件</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D8CBBB">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A19905">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CB3EBB">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EC4A96">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6E90F0">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4B0C7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4AEBDA">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7FFEF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F2AEB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6E16A5">
            <w:pPr>
              <w:jc w:val="center"/>
              <w:rPr>
                <w:rFonts w:hint="eastAsia" w:ascii="宋体" w:hAnsi="宋体" w:cs="宋体"/>
                <w:color w:val="000000"/>
                <w:sz w:val="18"/>
                <w:szCs w:val="18"/>
              </w:rPr>
            </w:pPr>
          </w:p>
        </w:tc>
      </w:tr>
      <w:tr w14:paraId="0626D66F">
        <w:tblPrEx>
          <w:tblCellMar>
            <w:top w:w="0" w:type="dxa"/>
            <w:left w:w="0" w:type="dxa"/>
            <w:bottom w:w="0" w:type="dxa"/>
            <w:right w:w="0" w:type="dxa"/>
          </w:tblCellMar>
        </w:tblPrEx>
        <w:trPr>
          <w:trHeight w:val="4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583D19">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A27725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E02EE0">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8C863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办理流程</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2225C9">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C02AE3">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13123D">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EB9A77">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6E8806">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78FF8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4EAA0C">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088DC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A3D3C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15FF65">
            <w:pPr>
              <w:jc w:val="center"/>
              <w:rPr>
                <w:rFonts w:hint="eastAsia" w:ascii="宋体" w:hAnsi="宋体" w:cs="宋体"/>
                <w:color w:val="000000"/>
                <w:sz w:val="18"/>
                <w:szCs w:val="18"/>
              </w:rPr>
            </w:pPr>
          </w:p>
        </w:tc>
      </w:tr>
      <w:tr w14:paraId="014FDDDE">
        <w:tblPrEx>
          <w:tblCellMar>
            <w:top w:w="0" w:type="dxa"/>
            <w:left w:w="0" w:type="dxa"/>
            <w:bottom w:w="0" w:type="dxa"/>
            <w:right w:w="0" w:type="dxa"/>
          </w:tblCellMar>
        </w:tblPrEx>
        <w:trPr>
          <w:trHeight w:val="4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A4CD0F">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5A5999E">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D85A54">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5AE10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咨询投诉渠道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465D51">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EA9494">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4D5C91">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300EC0">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E5C8E6">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C6026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4FD8A8">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27E85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C93EC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2510C1">
            <w:pPr>
              <w:jc w:val="center"/>
              <w:rPr>
                <w:rFonts w:hint="eastAsia" w:ascii="宋体" w:hAnsi="宋体" w:cs="宋体"/>
                <w:color w:val="000000"/>
                <w:sz w:val="18"/>
                <w:szCs w:val="18"/>
              </w:rPr>
            </w:pPr>
          </w:p>
        </w:tc>
      </w:tr>
      <w:tr w14:paraId="73E1AA07">
        <w:tblPrEx>
          <w:tblCellMar>
            <w:top w:w="0" w:type="dxa"/>
            <w:left w:w="0" w:type="dxa"/>
            <w:bottom w:w="0" w:type="dxa"/>
            <w:right w:w="0" w:type="dxa"/>
          </w:tblCellMar>
        </w:tblPrEx>
        <w:trPr>
          <w:trHeight w:val="4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01693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0509</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A7654A1">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05 行政给付类事项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8A5F9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血吸虫病病人医疗费减免</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58374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C29BC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【行政法规】《血吸虫病防治条例》（中华人民共和国国务院令第463号）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10A6B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411FD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9E207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4DF2A0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1DE4968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55E6A26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900BE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DF52D0">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D535F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E4D717">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9CFC3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851B0C">
            <w:pPr>
              <w:jc w:val="center"/>
              <w:rPr>
                <w:rFonts w:hint="eastAsia" w:ascii="宋体" w:hAnsi="宋体" w:cs="宋体"/>
                <w:color w:val="000000"/>
                <w:sz w:val="18"/>
                <w:szCs w:val="18"/>
              </w:rPr>
            </w:pPr>
          </w:p>
        </w:tc>
      </w:tr>
      <w:tr w14:paraId="6BACFEFA">
        <w:tblPrEx>
          <w:tblCellMar>
            <w:top w:w="0" w:type="dxa"/>
            <w:left w:w="0" w:type="dxa"/>
            <w:bottom w:w="0" w:type="dxa"/>
            <w:right w:w="0" w:type="dxa"/>
          </w:tblCellMar>
        </w:tblPrEx>
        <w:trPr>
          <w:trHeight w:val="4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EEEA25">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9F92A24">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6E74F1">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59B4A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申请材料</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98AA42">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0902E2">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3F975F">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D05B52">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252D0E">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98B2C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30DA2F">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2F4E3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0BC07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0D2F34">
            <w:pPr>
              <w:jc w:val="center"/>
              <w:rPr>
                <w:rFonts w:hint="eastAsia" w:ascii="宋体" w:hAnsi="宋体" w:cs="宋体"/>
                <w:color w:val="000000"/>
                <w:sz w:val="18"/>
                <w:szCs w:val="18"/>
              </w:rPr>
            </w:pPr>
          </w:p>
        </w:tc>
      </w:tr>
      <w:tr w14:paraId="21BD49EC">
        <w:tblPrEx>
          <w:tblCellMar>
            <w:top w:w="0" w:type="dxa"/>
            <w:left w:w="0" w:type="dxa"/>
            <w:bottom w:w="0" w:type="dxa"/>
            <w:right w:w="0" w:type="dxa"/>
          </w:tblCellMar>
        </w:tblPrEx>
        <w:trPr>
          <w:trHeight w:val="4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8041DA">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E402418">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184223">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EF529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受理范围及条件</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DADEB6">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4E5E4D">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93A5CC">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B6E162">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5F7959">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814E1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B5655A">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02871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250FA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E72FE0">
            <w:pPr>
              <w:jc w:val="center"/>
              <w:rPr>
                <w:rFonts w:hint="eastAsia" w:ascii="宋体" w:hAnsi="宋体" w:cs="宋体"/>
                <w:color w:val="000000"/>
                <w:sz w:val="18"/>
                <w:szCs w:val="18"/>
              </w:rPr>
            </w:pPr>
          </w:p>
        </w:tc>
      </w:tr>
      <w:tr w14:paraId="032454F2">
        <w:tblPrEx>
          <w:tblCellMar>
            <w:top w:w="0" w:type="dxa"/>
            <w:left w:w="0" w:type="dxa"/>
            <w:bottom w:w="0" w:type="dxa"/>
            <w:right w:w="0" w:type="dxa"/>
          </w:tblCellMar>
        </w:tblPrEx>
        <w:trPr>
          <w:trHeight w:val="4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3D529A">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86CB6F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E72BCD">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4FFC8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办理流程</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7D45AA">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5C14E5">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FDE821">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51472A">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21C023">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9C1ED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5BC46A">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855AF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48DFF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DE0B7A">
            <w:pPr>
              <w:jc w:val="center"/>
              <w:rPr>
                <w:rFonts w:hint="eastAsia" w:ascii="宋体" w:hAnsi="宋体" w:cs="宋体"/>
                <w:color w:val="000000"/>
                <w:sz w:val="18"/>
                <w:szCs w:val="18"/>
              </w:rPr>
            </w:pPr>
          </w:p>
        </w:tc>
      </w:tr>
      <w:tr w14:paraId="6C9A9980">
        <w:tblPrEx>
          <w:tblCellMar>
            <w:top w:w="0" w:type="dxa"/>
            <w:left w:w="0" w:type="dxa"/>
            <w:bottom w:w="0" w:type="dxa"/>
            <w:right w:w="0" w:type="dxa"/>
          </w:tblCellMar>
        </w:tblPrEx>
        <w:trPr>
          <w:trHeight w:val="4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47BCCB">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415011D">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63BE1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47831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咨询投诉渠道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04D99A">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8FE9FB">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F98904">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C70569">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7B6F44">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87D61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C1D69B">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F873F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0C5BA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9ADC73">
            <w:pPr>
              <w:jc w:val="center"/>
              <w:rPr>
                <w:rFonts w:hint="eastAsia" w:ascii="宋体" w:hAnsi="宋体" w:cs="宋体"/>
                <w:color w:val="000000"/>
                <w:sz w:val="18"/>
                <w:szCs w:val="18"/>
              </w:rPr>
            </w:pPr>
          </w:p>
        </w:tc>
      </w:tr>
      <w:tr w14:paraId="1A65855F">
        <w:tblPrEx>
          <w:tblCellMar>
            <w:top w:w="0" w:type="dxa"/>
            <w:left w:w="0" w:type="dxa"/>
            <w:bottom w:w="0" w:type="dxa"/>
            <w:right w:w="0" w:type="dxa"/>
          </w:tblCellMar>
        </w:tblPrEx>
        <w:trPr>
          <w:trHeight w:val="4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98F1A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0510</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487F79F">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05 行政给付类事项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D7918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为严重精神障碍患者免费提供基本公共卫生服务</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B6550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D6058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【法律】《中华人民共和国精神卫生法》（中华人民共和国主席令第六十二号）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D62F3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9CD04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3323C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B7FD9D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F4748D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77DC52F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51929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49F3AB">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C1A00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776955">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2EF10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9E498C">
            <w:pPr>
              <w:jc w:val="center"/>
              <w:rPr>
                <w:rFonts w:hint="eastAsia" w:ascii="宋体" w:hAnsi="宋体" w:cs="宋体"/>
                <w:color w:val="000000"/>
                <w:sz w:val="18"/>
                <w:szCs w:val="18"/>
              </w:rPr>
            </w:pPr>
          </w:p>
        </w:tc>
      </w:tr>
      <w:tr w14:paraId="272A2B93">
        <w:tblPrEx>
          <w:tblCellMar>
            <w:top w:w="0" w:type="dxa"/>
            <w:left w:w="0" w:type="dxa"/>
            <w:bottom w:w="0" w:type="dxa"/>
            <w:right w:w="0" w:type="dxa"/>
          </w:tblCellMar>
        </w:tblPrEx>
        <w:trPr>
          <w:trHeight w:val="4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165EA5">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19DCAC0">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49C466">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F3C6A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申请材料</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46B88D">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3E0A86">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78BFDA">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E6C2C7">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59AB53">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63891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AB22E7">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12B13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56ADD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939EE1">
            <w:pPr>
              <w:jc w:val="center"/>
              <w:rPr>
                <w:rFonts w:hint="eastAsia" w:ascii="宋体" w:hAnsi="宋体" w:cs="宋体"/>
                <w:color w:val="000000"/>
                <w:sz w:val="18"/>
                <w:szCs w:val="18"/>
              </w:rPr>
            </w:pPr>
          </w:p>
        </w:tc>
      </w:tr>
      <w:tr w14:paraId="08736129">
        <w:tblPrEx>
          <w:tblCellMar>
            <w:top w:w="0" w:type="dxa"/>
            <w:left w:w="0" w:type="dxa"/>
            <w:bottom w:w="0" w:type="dxa"/>
            <w:right w:w="0" w:type="dxa"/>
          </w:tblCellMar>
        </w:tblPrEx>
        <w:trPr>
          <w:trHeight w:val="4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9F196C">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F764D13">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969E6D">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98EFB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受理范围及条件</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1DE1C3">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49107D">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C346BF">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281F52">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B18F13">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A1A84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745432">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1E838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8ABC1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D924D6">
            <w:pPr>
              <w:jc w:val="center"/>
              <w:rPr>
                <w:rFonts w:hint="eastAsia" w:ascii="宋体" w:hAnsi="宋体" w:cs="宋体"/>
                <w:color w:val="000000"/>
                <w:sz w:val="18"/>
                <w:szCs w:val="18"/>
              </w:rPr>
            </w:pPr>
          </w:p>
        </w:tc>
      </w:tr>
      <w:tr w14:paraId="11869E10">
        <w:tblPrEx>
          <w:tblCellMar>
            <w:top w:w="0" w:type="dxa"/>
            <w:left w:w="0" w:type="dxa"/>
            <w:bottom w:w="0" w:type="dxa"/>
            <w:right w:w="0" w:type="dxa"/>
          </w:tblCellMar>
        </w:tblPrEx>
        <w:trPr>
          <w:trHeight w:val="4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294250">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B70D6C4">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A88942">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96E19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办理流程</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8BA8F1">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F3DCDE">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648F84">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C9CB92">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41AEA9">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EA06B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08ED8F">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FBFB1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8AFE4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2F4FDA">
            <w:pPr>
              <w:jc w:val="center"/>
              <w:rPr>
                <w:rFonts w:hint="eastAsia" w:ascii="宋体" w:hAnsi="宋体" w:cs="宋体"/>
                <w:color w:val="000000"/>
                <w:sz w:val="18"/>
                <w:szCs w:val="18"/>
              </w:rPr>
            </w:pPr>
          </w:p>
        </w:tc>
      </w:tr>
      <w:tr w14:paraId="60851175">
        <w:tblPrEx>
          <w:tblCellMar>
            <w:top w:w="0" w:type="dxa"/>
            <w:left w:w="0" w:type="dxa"/>
            <w:bottom w:w="0" w:type="dxa"/>
            <w:right w:w="0" w:type="dxa"/>
          </w:tblCellMar>
        </w:tblPrEx>
        <w:trPr>
          <w:trHeight w:val="4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0CFBCD">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00151F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DE1556">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A2A0E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咨询投诉渠道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623E7B">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584D1B">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1347CF">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291993">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E76C4C">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A7928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818D0B">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3C833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C5B60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39F6B8">
            <w:pPr>
              <w:jc w:val="center"/>
              <w:rPr>
                <w:rFonts w:hint="eastAsia" w:ascii="宋体" w:hAnsi="宋体" w:cs="宋体"/>
                <w:color w:val="000000"/>
                <w:sz w:val="18"/>
                <w:szCs w:val="18"/>
              </w:rPr>
            </w:pPr>
          </w:p>
        </w:tc>
      </w:tr>
      <w:tr w14:paraId="6B9C14DB">
        <w:tblPrEx>
          <w:tblCellMar>
            <w:top w:w="0" w:type="dxa"/>
            <w:left w:w="0" w:type="dxa"/>
            <w:bottom w:w="0" w:type="dxa"/>
            <w:right w:w="0" w:type="dxa"/>
          </w:tblCellMar>
        </w:tblPrEx>
        <w:trPr>
          <w:trHeight w:val="82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D2C4A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0601</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D2804FE">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06 行政检查类事项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E54C9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对医疗机构的监督检查（包括对本行政区域内有关机构和个人诊疗活动、职业病防治、放射诊疗、处方、抗菌药物使用等的检查）</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C460D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902B8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【法律】《中华人民共和国职业病防治法》（中华人民共和国主席令第24号 2018年12月29日修改)</w:t>
            </w:r>
          </w:p>
          <w:p w14:paraId="16F4926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【行政法规】《医疗机构管理条例》（中华人民共和国国务院令第149号 2016年2月6日修订）</w:t>
            </w:r>
          </w:p>
          <w:p w14:paraId="0951950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【行政法规】《麻醉药品和精神药品管理条例》（中华人民共和国国务院令第442号 2016年2月6日）</w:t>
            </w:r>
          </w:p>
          <w:p w14:paraId="0FC24C0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【部门规章及规范性文件】《医疗机构管理条例实施细则》（中华人民共和国卫生部令第35号）</w:t>
            </w:r>
          </w:p>
          <w:p w14:paraId="71857E9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【部门规章及规范性文件】《放射诊疗管理规定》（中华人民共和国卫生部令第46号 2016年1月19日修正）</w:t>
            </w:r>
          </w:p>
          <w:p w14:paraId="51A8188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【部门规章及规范性文件】《处方管理办法》（2007年2月14日中华人民共和国卫生部令第53号）</w:t>
            </w:r>
          </w:p>
          <w:p w14:paraId="77D36E6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【部门规章及规范性文件】《放射工作人员职业健康管理办法》（中华人民共和国卫生部令第55号）</w:t>
            </w:r>
          </w:p>
          <w:p w14:paraId="116CA61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【部门规章及规范性文件】《抗菌药物临床应用管理办法》（中华人民共和国卫生部令第84号）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F58ED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DA91F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636F2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24E773F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F353FF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B4B3DF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52815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9A533C">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3C83D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B850C0">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67781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3F8043">
            <w:pPr>
              <w:jc w:val="center"/>
              <w:rPr>
                <w:rFonts w:hint="eastAsia" w:ascii="宋体" w:hAnsi="宋体" w:cs="宋体"/>
                <w:color w:val="000000"/>
                <w:sz w:val="18"/>
                <w:szCs w:val="18"/>
              </w:rPr>
            </w:pPr>
          </w:p>
        </w:tc>
      </w:tr>
      <w:tr w14:paraId="154D7EED">
        <w:tblPrEx>
          <w:tblCellMar>
            <w:top w:w="0" w:type="dxa"/>
            <w:left w:w="0" w:type="dxa"/>
            <w:bottom w:w="0" w:type="dxa"/>
            <w:right w:w="0" w:type="dxa"/>
          </w:tblCellMar>
        </w:tblPrEx>
        <w:trPr>
          <w:trHeight w:val="8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2EFCE9">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94FF30C">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03B39E">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5ECD5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检查计划及方案</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2407D9">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B3305C">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C25366">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2619B0">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B7BE69">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A46A5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83F736">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500F9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ED1CE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7DB8D8">
            <w:pPr>
              <w:jc w:val="center"/>
              <w:rPr>
                <w:rFonts w:hint="eastAsia" w:ascii="宋体" w:hAnsi="宋体" w:cs="宋体"/>
                <w:color w:val="000000"/>
                <w:sz w:val="18"/>
                <w:szCs w:val="18"/>
              </w:rPr>
            </w:pPr>
          </w:p>
        </w:tc>
      </w:tr>
      <w:tr w14:paraId="60098CEA">
        <w:tblPrEx>
          <w:tblCellMar>
            <w:top w:w="0" w:type="dxa"/>
            <w:left w:w="0" w:type="dxa"/>
            <w:bottom w:w="0" w:type="dxa"/>
            <w:right w:w="0" w:type="dxa"/>
          </w:tblCellMar>
        </w:tblPrEx>
        <w:trPr>
          <w:trHeight w:val="8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94E989">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E28F790">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4EC7FD">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67827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检查结果及处理信息</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15E7CD">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F9071C">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842E95">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55AF53">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E31E24">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8ED60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E17F50">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A179D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CD3C5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E00C7E">
            <w:pPr>
              <w:jc w:val="center"/>
              <w:rPr>
                <w:rFonts w:hint="eastAsia" w:ascii="宋体" w:hAnsi="宋体" w:cs="宋体"/>
                <w:color w:val="000000"/>
                <w:sz w:val="18"/>
                <w:szCs w:val="18"/>
              </w:rPr>
            </w:pPr>
          </w:p>
        </w:tc>
      </w:tr>
      <w:tr w14:paraId="0F92EB6A">
        <w:tblPrEx>
          <w:tblCellMar>
            <w:top w:w="0" w:type="dxa"/>
            <w:left w:w="0" w:type="dxa"/>
            <w:bottom w:w="0" w:type="dxa"/>
            <w:right w:w="0" w:type="dxa"/>
          </w:tblCellMar>
        </w:tblPrEx>
        <w:trPr>
          <w:trHeight w:val="19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EF1C26">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9F4C713">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6B89A3">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8864D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252F06">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838D7F">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FB5B43">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50CA33">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489190">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38E93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745943">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A4BDF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0E89A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78D630">
            <w:pPr>
              <w:jc w:val="center"/>
              <w:rPr>
                <w:rFonts w:hint="eastAsia" w:ascii="宋体" w:hAnsi="宋体" w:cs="宋体"/>
                <w:color w:val="000000"/>
                <w:sz w:val="18"/>
                <w:szCs w:val="18"/>
              </w:rPr>
            </w:pPr>
          </w:p>
        </w:tc>
      </w:tr>
      <w:tr w14:paraId="713224B8">
        <w:tblPrEx>
          <w:tblCellMar>
            <w:top w:w="0" w:type="dxa"/>
            <w:left w:w="0" w:type="dxa"/>
            <w:bottom w:w="0" w:type="dxa"/>
            <w:right w:w="0" w:type="dxa"/>
          </w:tblCellMar>
        </w:tblPrEx>
        <w:trPr>
          <w:trHeight w:val="58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5D7F3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0602</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C939620">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06 行政检查类事项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9AEAF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对学校卫生工作的监督检查 </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2B2C4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9C6BE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【行政法规】《学校卫生工作条例》（中华人民共和国国家教育委员会令第10号、中华人民共和国卫生部令第1号）</w:t>
            </w:r>
          </w:p>
          <w:p w14:paraId="12A9D5D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【部门规章及规范性文件】《卫生部关于印发&lt;学校卫生监督工作规范&gt;的通知》（卫监督发〔2012〕62号）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D228B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158E6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99CBF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49C86D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6153C14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68FD633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84742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7744FD">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B6287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5B543D">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C0DF7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CCD36A">
            <w:pPr>
              <w:jc w:val="center"/>
              <w:rPr>
                <w:rFonts w:hint="eastAsia" w:ascii="宋体" w:hAnsi="宋体" w:cs="宋体"/>
                <w:color w:val="000000"/>
                <w:sz w:val="18"/>
                <w:szCs w:val="18"/>
              </w:rPr>
            </w:pPr>
          </w:p>
        </w:tc>
      </w:tr>
      <w:tr w14:paraId="4C52B76A">
        <w:tblPrEx>
          <w:tblCellMar>
            <w:top w:w="0" w:type="dxa"/>
            <w:left w:w="0" w:type="dxa"/>
            <w:bottom w:w="0" w:type="dxa"/>
            <w:right w:w="0" w:type="dxa"/>
          </w:tblCellMar>
        </w:tblPrEx>
        <w:trPr>
          <w:trHeight w:val="5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2641D3">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F138A8C">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99C9DA">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AD506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检查计划及方案</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93B75C">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5425D8">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4A3322">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7D6514">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65C763">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305AE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3D17FF">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D92C4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41B50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D9C40B">
            <w:pPr>
              <w:jc w:val="center"/>
              <w:rPr>
                <w:rFonts w:hint="eastAsia" w:ascii="宋体" w:hAnsi="宋体" w:cs="宋体"/>
                <w:color w:val="000000"/>
                <w:sz w:val="18"/>
                <w:szCs w:val="18"/>
              </w:rPr>
            </w:pPr>
          </w:p>
        </w:tc>
      </w:tr>
      <w:tr w14:paraId="3EEEFAAA">
        <w:tblPrEx>
          <w:tblCellMar>
            <w:top w:w="0" w:type="dxa"/>
            <w:left w:w="0" w:type="dxa"/>
            <w:bottom w:w="0" w:type="dxa"/>
            <w:right w:w="0" w:type="dxa"/>
          </w:tblCellMar>
        </w:tblPrEx>
        <w:trPr>
          <w:trHeight w:val="5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66BE60">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29BDC3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02A758">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C8735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检查结果及处理信息</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DC8C59">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C7EE72">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9A7CAA">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76B388">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DE3D13">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6941F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81FA99">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B6BB9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2F5CA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F21B9D">
            <w:pPr>
              <w:jc w:val="center"/>
              <w:rPr>
                <w:rFonts w:hint="eastAsia" w:ascii="宋体" w:hAnsi="宋体" w:cs="宋体"/>
                <w:color w:val="000000"/>
                <w:sz w:val="18"/>
                <w:szCs w:val="18"/>
              </w:rPr>
            </w:pPr>
          </w:p>
        </w:tc>
      </w:tr>
      <w:tr w14:paraId="3298CC5A">
        <w:tblPrEx>
          <w:tblCellMar>
            <w:top w:w="0" w:type="dxa"/>
            <w:left w:w="0" w:type="dxa"/>
            <w:bottom w:w="0" w:type="dxa"/>
            <w:right w:w="0" w:type="dxa"/>
          </w:tblCellMar>
        </w:tblPrEx>
        <w:trPr>
          <w:trHeight w:val="5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5CEA11">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2D68BE8">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CF8F61">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41026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2981D0">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25A75A">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0E67E3">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D47FFB">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594D4B">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D5484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0EDD61">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3306B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D388D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BC3FD6">
            <w:pPr>
              <w:jc w:val="center"/>
              <w:rPr>
                <w:rFonts w:hint="eastAsia" w:ascii="宋体" w:hAnsi="宋体" w:cs="宋体"/>
                <w:color w:val="000000"/>
                <w:sz w:val="18"/>
                <w:szCs w:val="18"/>
              </w:rPr>
            </w:pPr>
          </w:p>
        </w:tc>
      </w:tr>
      <w:tr w14:paraId="762736E9">
        <w:tblPrEx>
          <w:tblCellMar>
            <w:top w:w="0" w:type="dxa"/>
            <w:left w:w="0" w:type="dxa"/>
            <w:bottom w:w="0" w:type="dxa"/>
            <w:right w:w="0" w:type="dxa"/>
          </w:tblCellMar>
        </w:tblPrEx>
        <w:trPr>
          <w:trHeight w:val="5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D0372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0603</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C946299">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06 行政检查类事项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7CC26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对消毒产品生产企业和消毒服务机构的监督检查</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562AA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2C2B6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【部门规章及规范性文件】《卫生部关于卫生监督体系建设的若干规定》（中华人民共和国卫生部令第39号）</w:t>
            </w:r>
          </w:p>
          <w:p w14:paraId="4710D3D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【部门规章及规范性文件】《消毒管理办法》（中华人民共和国卫生部令第27号 2017年12月26日修订）</w:t>
            </w:r>
          </w:p>
          <w:p w14:paraId="2169816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【部门规章及规范性文件】《国家卫生计生委关于印发消毒产品卫生监督工作规范的通知》（国卫监督发〔2014〕40号）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57446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2B8E0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5A5F4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4A51659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63A1FED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AF45CB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95FFE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863762">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0586B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B74247">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18058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4D8541">
            <w:pPr>
              <w:jc w:val="center"/>
              <w:rPr>
                <w:rFonts w:hint="eastAsia" w:ascii="宋体" w:hAnsi="宋体" w:cs="宋体"/>
                <w:color w:val="000000"/>
                <w:sz w:val="18"/>
                <w:szCs w:val="18"/>
              </w:rPr>
            </w:pPr>
          </w:p>
        </w:tc>
      </w:tr>
      <w:tr w14:paraId="666AAF8A">
        <w:tblPrEx>
          <w:tblCellMar>
            <w:top w:w="0" w:type="dxa"/>
            <w:left w:w="0" w:type="dxa"/>
            <w:bottom w:w="0" w:type="dxa"/>
            <w:right w:w="0" w:type="dxa"/>
          </w:tblCellMar>
        </w:tblPrEx>
        <w:trPr>
          <w:trHeight w:val="5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F4639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99CF04F">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6A4313">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13B42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检查计划及方案</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15297B">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4883AC">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1A0609">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F460C4">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77EE77">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2671F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18A918">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4B03B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B345C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EBDB78">
            <w:pPr>
              <w:jc w:val="center"/>
              <w:rPr>
                <w:rFonts w:hint="eastAsia" w:ascii="宋体" w:hAnsi="宋体" w:cs="宋体"/>
                <w:color w:val="000000"/>
                <w:sz w:val="18"/>
                <w:szCs w:val="18"/>
              </w:rPr>
            </w:pPr>
          </w:p>
        </w:tc>
      </w:tr>
      <w:tr w14:paraId="44E7805F">
        <w:tblPrEx>
          <w:tblCellMar>
            <w:top w:w="0" w:type="dxa"/>
            <w:left w:w="0" w:type="dxa"/>
            <w:bottom w:w="0" w:type="dxa"/>
            <w:right w:w="0" w:type="dxa"/>
          </w:tblCellMar>
        </w:tblPrEx>
        <w:trPr>
          <w:trHeight w:val="5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34D2CA">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31BCC4D">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9F935C">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977B6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检查结果及处理信息</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686D26">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F2E277">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6E8DC0">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DF49F0">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26E006">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2063B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F0945E">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0C744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3236A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AF4D03">
            <w:pPr>
              <w:jc w:val="center"/>
              <w:rPr>
                <w:rFonts w:hint="eastAsia" w:ascii="宋体" w:hAnsi="宋体" w:cs="宋体"/>
                <w:color w:val="000000"/>
                <w:sz w:val="18"/>
                <w:szCs w:val="18"/>
              </w:rPr>
            </w:pPr>
          </w:p>
        </w:tc>
      </w:tr>
      <w:tr w14:paraId="780D18A8">
        <w:tblPrEx>
          <w:tblCellMar>
            <w:top w:w="0" w:type="dxa"/>
            <w:left w:w="0" w:type="dxa"/>
            <w:bottom w:w="0" w:type="dxa"/>
            <w:right w:w="0" w:type="dxa"/>
          </w:tblCellMar>
        </w:tblPrEx>
        <w:trPr>
          <w:trHeight w:val="5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B553DF">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E9A8042">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3E62B0">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EB4FF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95D1E3">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13BB26">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584420">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8CBE5D">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4E8E9B">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F1F8A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660298">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3F65A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38B8D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CC23D0">
            <w:pPr>
              <w:jc w:val="center"/>
              <w:rPr>
                <w:rFonts w:hint="eastAsia" w:ascii="宋体" w:hAnsi="宋体" w:cs="宋体"/>
                <w:color w:val="000000"/>
                <w:sz w:val="18"/>
                <w:szCs w:val="18"/>
              </w:rPr>
            </w:pPr>
          </w:p>
        </w:tc>
      </w:tr>
      <w:tr w14:paraId="3D9C4495">
        <w:tblPrEx>
          <w:tblCellMar>
            <w:top w:w="0" w:type="dxa"/>
            <w:left w:w="0" w:type="dxa"/>
            <w:bottom w:w="0" w:type="dxa"/>
            <w:right w:w="0" w:type="dxa"/>
          </w:tblCellMar>
        </w:tblPrEx>
        <w:trPr>
          <w:trHeight w:val="5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53264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0604</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93387CD">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06 行政检查类事项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153BE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对传染病防治工作的监督检查</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88F37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1DD96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【法律】《中华人民共和国传染病防治法》（2013年6月29日修正）</w:t>
            </w:r>
          </w:p>
          <w:p w14:paraId="245DC80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【行政法规】《中华人民共和国传染病防治法实施办法》（中华人民共和国卫生部令第17号）</w:t>
            </w:r>
          </w:p>
          <w:p w14:paraId="628CC86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《国家卫生计生委关于印发传染病防治卫生监督工作规范的通知》（国卫监督发〔2014〕44号）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9797A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EAE3F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D8E7B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18B5740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DABB57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6E27AFF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86185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05281D">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D502D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585A59">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F2BD0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FF880F">
            <w:pPr>
              <w:jc w:val="center"/>
              <w:rPr>
                <w:rFonts w:hint="eastAsia" w:ascii="宋体" w:hAnsi="宋体" w:cs="宋体"/>
                <w:color w:val="000000"/>
                <w:sz w:val="18"/>
                <w:szCs w:val="18"/>
              </w:rPr>
            </w:pPr>
          </w:p>
        </w:tc>
      </w:tr>
      <w:tr w14:paraId="388B6C08">
        <w:tblPrEx>
          <w:tblCellMar>
            <w:top w:w="0" w:type="dxa"/>
            <w:left w:w="0" w:type="dxa"/>
            <w:bottom w:w="0" w:type="dxa"/>
            <w:right w:w="0" w:type="dxa"/>
          </w:tblCellMar>
        </w:tblPrEx>
        <w:trPr>
          <w:trHeight w:val="5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324B54">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9ED67D2">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8AE2BE">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34FF4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检查计划及方案</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4517F9">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5006B9">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3E3D61">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D6A466">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90456A">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B5DF9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A42464">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EEE76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C0F66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95C75B">
            <w:pPr>
              <w:jc w:val="center"/>
              <w:rPr>
                <w:rFonts w:hint="eastAsia" w:ascii="宋体" w:hAnsi="宋体" w:cs="宋体"/>
                <w:color w:val="000000"/>
                <w:sz w:val="18"/>
                <w:szCs w:val="18"/>
              </w:rPr>
            </w:pPr>
          </w:p>
        </w:tc>
      </w:tr>
      <w:tr w14:paraId="76A2CE59">
        <w:tblPrEx>
          <w:tblCellMar>
            <w:top w:w="0" w:type="dxa"/>
            <w:left w:w="0" w:type="dxa"/>
            <w:bottom w:w="0" w:type="dxa"/>
            <w:right w:w="0" w:type="dxa"/>
          </w:tblCellMar>
        </w:tblPrEx>
        <w:trPr>
          <w:trHeight w:val="5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C965AA">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AA1580E">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0DDB02">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6A2B9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检查结果及处理信息</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5D719A">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262949">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98A9C5">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50CFA1">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88B96F">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97FD4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B7A312">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1C45E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9FE20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DD5599">
            <w:pPr>
              <w:jc w:val="center"/>
              <w:rPr>
                <w:rFonts w:hint="eastAsia" w:ascii="宋体" w:hAnsi="宋体" w:cs="宋体"/>
                <w:color w:val="000000"/>
                <w:sz w:val="18"/>
                <w:szCs w:val="18"/>
              </w:rPr>
            </w:pPr>
          </w:p>
        </w:tc>
      </w:tr>
      <w:tr w14:paraId="41EF8F2C">
        <w:tblPrEx>
          <w:tblCellMar>
            <w:top w:w="0" w:type="dxa"/>
            <w:left w:w="0" w:type="dxa"/>
            <w:bottom w:w="0" w:type="dxa"/>
            <w:right w:w="0" w:type="dxa"/>
          </w:tblCellMar>
        </w:tblPrEx>
        <w:trPr>
          <w:trHeight w:val="8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C41CA9">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F9495B9">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776F66">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B94FE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DD3073">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3E2FF9">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AC5424">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952C88">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790849">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6C985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0291DC">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C873C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D2B38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F42B37">
            <w:pPr>
              <w:jc w:val="center"/>
              <w:rPr>
                <w:rFonts w:hint="eastAsia" w:ascii="宋体" w:hAnsi="宋体" w:cs="宋体"/>
                <w:color w:val="000000"/>
                <w:sz w:val="18"/>
                <w:szCs w:val="18"/>
              </w:rPr>
            </w:pPr>
          </w:p>
        </w:tc>
      </w:tr>
      <w:tr w14:paraId="3751B918">
        <w:tblPrEx>
          <w:tblCellMar>
            <w:top w:w="0" w:type="dxa"/>
            <w:left w:w="0" w:type="dxa"/>
            <w:bottom w:w="0" w:type="dxa"/>
            <w:right w:w="0" w:type="dxa"/>
          </w:tblCellMar>
        </w:tblPrEx>
        <w:trPr>
          <w:trHeight w:val="5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74165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0605</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64437A1">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06 行政检查类事项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C329E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对血站、单采血浆站采供血及医疗机构临床用血的检查</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CF0FD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9DC8B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【法律】《中华人民共和国献血法》（中华人民共和国主席令第93号）</w:t>
            </w:r>
          </w:p>
          <w:p w14:paraId="10A1808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【行政法规】《血液制品管理条例》（中华人民共和国国务院令第208号 2016年2月6日）</w:t>
            </w:r>
          </w:p>
          <w:p w14:paraId="68C1A8E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【部门规章及规范性文件】《医疗机构临床用血管理办法》（中华人民共和国卫生部令第85号）</w:t>
            </w:r>
          </w:p>
          <w:p w14:paraId="60C8413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【部门规章及规范性文件】《单采血浆站管理办法》 （中华人民共和国卫生部令第58号发布 2016年1月19日修正）</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EAD01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ECCCB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AAB91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25DF6EF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60FA35E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59B69F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75334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5C19DF">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B19F8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5E9DD8">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EF908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590B7D">
            <w:pPr>
              <w:jc w:val="center"/>
              <w:rPr>
                <w:rFonts w:hint="eastAsia" w:ascii="宋体" w:hAnsi="宋体" w:cs="宋体"/>
                <w:color w:val="000000"/>
                <w:sz w:val="18"/>
                <w:szCs w:val="18"/>
              </w:rPr>
            </w:pPr>
          </w:p>
        </w:tc>
      </w:tr>
      <w:tr w14:paraId="1586E4FF">
        <w:tblPrEx>
          <w:tblCellMar>
            <w:top w:w="0" w:type="dxa"/>
            <w:left w:w="0" w:type="dxa"/>
            <w:bottom w:w="0" w:type="dxa"/>
            <w:right w:w="0" w:type="dxa"/>
          </w:tblCellMar>
        </w:tblPrEx>
        <w:trPr>
          <w:trHeight w:val="5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D93831">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B2B3A85">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5ABDA8">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C8CD7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检查计划及方案</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A7B0A2">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DB667F">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9583E1">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A5C9D9">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B6CF41">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ACAAF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2BECC3">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6DF85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23C43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570D47">
            <w:pPr>
              <w:jc w:val="center"/>
              <w:rPr>
                <w:rFonts w:hint="eastAsia" w:ascii="宋体" w:hAnsi="宋体" w:cs="宋体"/>
                <w:color w:val="000000"/>
                <w:sz w:val="18"/>
                <w:szCs w:val="18"/>
              </w:rPr>
            </w:pPr>
          </w:p>
        </w:tc>
      </w:tr>
      <w:tr w14:paraId="77021209">
        <w:tblPrEx>
          <w:tblCellMar>
            <w:top w:w="0" w:type="dxa"/>
            <w:left w:w="0" w:type="dxa"/>
            <w:bottom w:w="0" w:type="dxa"/>
            <w:right w:w="0" w:type="dxa"/>
          </w:tblCellMar>
        </w:tblPrEx>
        <w:trPr>
          <w:trHeight w:val="5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431E29">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977FB68">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E303AC">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3C743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检查结果及处理信息</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3DE8F3">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BBCF1D">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16BBA4">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A1B0CE">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98EC78">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9AF4A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CAE862">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3EE35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67488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287BB6">
            <w:pPr>
              <w:jc w:val="center"/>
              <w:rPr>
                <w:rFonts w:hint="eastAsia" w:ascii="宋体" w:hAnsi="宋体" w:cs="宋体"/>
                <w:color w:val="000000"/>
                <w:sz w:val="18"/>
                <w:szCs w:val="18"/>
              </w:rPr>
            </w:pPr>
          </w:p>
        </w:tc>
      </w:tr>
      <w:tr w14:paraId="7B90AFC3">
        <w:tblPrEx>
          <w:tblCellMar>
            <w:top w:w="0" w:type="dxa"/>
            <w:left w:w="0" w:type="dxa"/>
            <w:bottom w:w="0" w:type="dxa"/>
            <w:right w:w="0" w:type="dxa"/>
          </w:tblCellMar>
        </w:tblPrEx>
        <w:trPr>
          <w:trHeight w:val="5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382839">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60EBBD8">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2836C5">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346D5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B76785">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E0ACE8">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DBBF45">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B2F55D">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9DE085">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BF796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AB5214">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E96B3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1DE91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8B9570">
            <w:pPr>
              <w:jc w:val="center"/>
              <w:rPr>
                <w:rFonts w:hint="eastAsia" w:ascii="宋体" w:hAnsi="宋体" w:cs="宋体"/>
                <w:color w:val="000000"/>
                <w:sz w:val="18"/>
                <w:szCs w:val="18"/>
              </w:rPr>
            </w:pPr>
          </w:p>
        </w:tc>
      </w:tr>
      <w:tr w14:paraId="59CAAB87">
        <w:tblPrEx>
          <w:tblCellMar>
            <w:top w:w="0" w:type="dxa"/>
            <w:left w:w="0" w:type="dxa"/>
            <w:bottom w:w="0" w:type="dxa"/>
            <w:right w:w="0" w:type="dxa"/>
          </w:tblCellMar>
        </w:tblPrEx>
        <w:trPr>
          <w:trHeight w:val="5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7B44D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0606</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C6C60F9">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06 行政检查类事项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2A6B6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对公共场所、饮用水供水单位、 涉及饮用水卫生安全产品的监督检查</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DEEBE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707DD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【法律】《中华人民共和国传染病防治法》（2013年6月29日修正）</w:t>
            </w:r>
          </w:p>
          <w:p w14:paraId="10A7F98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【行政法规】《中华人民共和国传染病防治法实施办法》（中华人民共和国卫生部令第17号）</w:t>
            </w:r>
          </w:p>
          <w:p w14:paraId="06D0224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【行政法规】《公共场所卫生管理条例》（国发〔1987〕24号，2016年2月6日修订）</w:t>
            </w:r>
          </w:p>
          <w:p w14:paraId="777012F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【部门规章及规范性文件】《公共场所卫生管理条例实施细则》（中华人民共和国卫生部令第80号 2017年12月26修正）</w:t>
            </w:r>
          </w:p>
          <w:p w14:paraId="7ECCA2B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【部门规章及规范性文件】《生活饮用水卫生监督管理办法》（中华人民共和国建设部、卫生部第53号）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47D1E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76298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45ECE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A57855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1E92EC7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6469B5C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D5BBF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A4151B">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89C2F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4C60C1">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92974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1F165E">
            <w:pPr>
              <w:jc w:val="center"/>
              <w:rPr>
                <w:rFonts w:hint="eastAsia" w:ascii="宋体" w:hAnsi="宋体" w:cs="宋体"/>
                <w:color w:val="000000"/>
                <w:sz w:val="18"/>
                <w:szCs w:val="18"/>
              </w:rPr>
            </w:pPr>
          </w:p>
        </w:tc>
      </w:tr>
      <w:tr w14:paraId="4D80DE53">
        <w:tblPrEx>
          <w:tblCellMar>
            <w:top w:w="0" w:type="dxa"/>
            <w:left w:w="0" w:type="dxa"/>
            <w:bottom w:w="0" w:type="dxa"/>
            <w:right w:w="0" w:type="dxa"/>
          </w:tblCellMar>
        </w:tblPrEx>
        <w:trPr>
          <w:trHeight w:val="5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4BD7C5">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F174595">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FA56B1">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6C8FB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检查计划及方案</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A01F67">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29201B">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FE408D">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AA216C">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5169EB">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0DB77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666E4E">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AE07E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C448C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244B1C">
            <w:pPr>
              <w:jc w:val="center"/>
              <w:rPr>
                <w:rFonts w:hint="eastAsia" w:ascii="宋体" w:hAnsi="宋体" w:cs="宋体"/>
                <w:color w:val="000000"/>
                <w:sz w:val="18"/>
                <w:szCs w:val="18"/>
              </w:rPr>
            </w:pPr>
          </w:p>
        </w:tc>
      </w:tr>
      <w:tr w14:paraId="6B80D2AB">
        <w:tblPrEx>
          <w:tblCellMar>
            <w:top w:w="0" w:type="dxa"/>
            <w:left w:w="0" w:type="dxa"/>
            <w:bottom w:w="0" w:type="dxa"/>
            <w:right w:w="0" w:type="dxa"/>
          </w:tblCellMar>
        </w:tblPrEx>
        <w:trPr>
          <w:trHeight w:val="5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AF005A">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7F4EA64">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EE6E7C">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F80D9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检查结果及处理信息</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E53902">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48B07D">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EB8E91">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330090">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94889C">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0C926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F62BE7">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865C6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51C4E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C3CCF4">
            <w:pPr>
              <w:jc w:val="center"/>
              <w:rPr>
                <w:rFonts w:hint="eastAsia" w:ascii="宋体" w:hAnsi="宋体" w:cs="宋体"/>
                <w:color w:val="000000"/>
                <w:sz w:val="18"/>
                <w:szCs w:val="18"/>
              </w:rPr>
            </w:pPr>
          </w:p>
        </w:tc>
      </w:tr>
      <w:tr w14:paraId="5F8D8081">
        <w:tblPrEx>
          <w:tblCellMar>
            <w:top w:w="0" w:type="dxa"/>
            <w:left w:w="0" w:type="dxa"/>
            <w:bottom w:w="0" w:type="dxa"/>
            <w:right w:w="0" w:type="dxa"/>
          </w:tblCellMar>
        </w:tblPrEx>
        <w:trPr>
          <w:trHeight w:val="9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09442A">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EB945C9">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F01EA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4203A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18AE28">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2C6486">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A0B9D9">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C99E70">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3EA287">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775EC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1DD7EB">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D7DEB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87D25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19F948">
            <w:pPr>
              <w:jc w:val="center"/>
              <w:rPr>
                <w:rFonts w:hint="eastAsia" w:ascii="宋体" w:hAnsi="宋体" w:cs="宋体"/>
                <w:color w:val="000000"/>
                <w:sz w:val="18"/>
                <w:szCs w:val="18"/>
              </w:rPr>
            </w:pPr>
          </w:p>
        </w:tc>
      </w:tr>
      <w:tr w14:paraId="2225AB86">
        <w:tblPrEx>
          <w:tblCellMar>
            <w:top w:w="0" w:type="dxa"/>
            <w:left w:w="0" w:type="dxa"/>
            <w:bottom w:w="0" w:type="dxa"/>
            <w:right w:w="0" w:type="dxa"/>
          </w:tblCellMar>
        </w:tblPrEx>
        <w:trPr>
          <w:trHeight w:val="44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88818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0701</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E160E24">
            <w:pPr>
              <w:widowControl/>
              <w:jc w:val="left"/>
              <w:textAlignment w:val="center"/>
              <w:rPr>
                <w:rFonts w:hint="eastAsia" w:ascii="宋体" w:hAnsi="宋体" w:cs="宋体"/>
                <w:b/>
                <w:color w:val="000000"/>
                <w:sz w:val="18"/>
                <w:szCs w:val="18"/>
              </w:rPr>
            </w:pPr>
            <w:r>
              <w:rPr>
                <w:rFonts w:hint="eastAsia" w:ascii="宋体" w:hAnsi="宋体" w:cs="宋体"/>
                <w:b/>
                <w:color w:val="000000"/>
                <w:kern w:val="0"/>
                <w:sz w:val="18"/>
                <w:szCs w:val="18"/>
              </w:rPr>
              <w:t>07行政确认类事项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F99DA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出生医学证明办理</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456B6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FA1C3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【法律】《中华人民共和国母婴保健法》（1994年10月27日中华人民共和国主席令第33号 2017年11月4日修正）</w:t>
            </w:r>
          </w:p>
          <w:p w14:paraId="38311F7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【行政法规】《中华人民共和国母婴保健法实施办法》（中华人民共和国国务院令第308号）</w:t>
            </w:r>
          </w:p>
          <w:p w14:paraId="6187697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【部门规章及规范性文件】《关于启用新版出生医学证明（第六版）的通知》（国卫办妇幼发</w:t>
            </w:r>
            <w:r>
              <w:rPr>
                <w:rFonts w:hint="eastAsia" w:ascii="宋体" w:hAnsi="宋体" w:cs="宋体"/>
                <w:color w:val="000000"/>
                <w:kern w:val="0"/>
                <w:sz w:val="18"/>
                <w:szCs w:val="18"/>
                <w:lang w:eastAsia="zh-CN"/>
              </w:rPr>
              <w:t>〔2018〕38号</w:t>
            </w:r>
            <w:r>
              <w:rPr>
                <w:rFonts w:hint="eastAsia" w:ascii="宋体" w:hAnsi="宋体" w:cs="宋体"/>
                <w:color w:val="000000"/>
                <w:kern w:val="0"/>
                <w:sz w:val="18"/>
                <w:szCs w:val="18"/>
              </w:rPr>
              <w:t>）</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B9DF7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A53D3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C1410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1918E04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6A11760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7F92798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5C678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F26524">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A2AFB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64C98D">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BCBBC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AE3F59">
            <w:pPr>
              <w:jc w:val="center"/>
              <w:rPr>
                <w:rFonts w:hint="eastAsia" w:ascii="宋体" w:hAnsi="宋体" w:cs="宋体"/>
                <w:color w:val="000000"/>
                <w:sz w:val="18"/>
                <w:szCs w:val="18"/>
              </w:rPr>
            </w:pPr>
          </w:p>
        </w:tc>
      </w:tr>
      <w:tr w14:paraId="4B582BAA">
        <w:tblPrEx>
          <w:tblCellMar>
            <w:top w:w="0" w:type="dxa"/>
            <w:left w:w="0" w:type="dxa"/>
            <w:bottom w:w="0" w:type="dxa"/>
            <w:right w:w="0" w:type="dxa"/>
          </w:tblCellMar>
        </w:tblPrEx>
        <w:trPr>
          <w:trHeight w:val="4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D2ECC3">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75472EC">
            <w:pP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B62816">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8CBA6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办理材料</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104768">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394EBC">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53B3B3">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F0D9B5">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1FB2D2">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D69A6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EE3C69">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43DCA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D75CD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138392">
            <w:pPr>
              <w:jc w:val="center"/>
              <w:rPr>
                <w:rFonts w:hint="eastAsia" w:ascii="宋体" w:hAnsi="宋体" w:cs="宋体"/>
                <w:color w:val="000000"/>
                <w:sz w:val="18"/>
                <w:szCs w:val="18"/>
              </w:rPr>
            </w:pPr>
          </w:p>
        </w:tc>
      </w:tr>
      <w:tr w14:paraId="0C246D9E">
        <w:tblPrEx>
          <w:tblCellMar>
            <w:top w:w="0" w:type="dxa"/>
            <w:left w:w="0" w:type="dxa"/>
            <w:bottom w:w="0" w:type="dxa"/>
            <w:right w:w="0" w:type="dxa"/>
          </w:tblCellMar>
        </w:tblPrEx>
        <w:trPr>
          <w:trHeight w:val="4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32801F">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A278A30">
            <w:pP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589396">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5A0F0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办理时限</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B08B35">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264420">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DE14AF">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008DB1">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68DA73">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61913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9691BE">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E3597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4F495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6A23BC">
            <w:pPr>
              <w:jc w:val="center"/>
              <w:rPr>
                <w:rFonts w:hint="eastAsia" w:ascii="宋体" w:hAnsi="宋体" w:cs="宋体"/>
                <w:color w:val="000000"/>
                <w:sz w:val="18"/>
                <w:szCs w:val="18"/>
              </w:rPr>
            </w:pPr>
          </w:p>
        </w:tc>
      </w:tr>
      <w:tr w14:paraId="0F0AB2CC">
        <w:tblPrEx>
          <w:tblCellMar>
            <w:top w:w="0" w:type="dxa"/>
            <w:left w:w="0" w:type="dxa"/>
            <w:bottom w:w="0" w:type="dxa"/>
            <w:right w:w="0" w:type="dxa"/>
          </w:tblCellMar>
        </w:tblPrEx>
        <w:trPr>
          <w:trHeight w:val="4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9313DD">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15FD004">
            <w:pP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52B832">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01840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办理流程</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504DA6">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6C3962">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AC0E74">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EDE37D">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F8A501">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5EF68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B1CBBB">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DAD72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7D532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C8BC79">
            <w:pPr>
              <w:jc w:val="center"/>
              <w:rPr>
                <w:rFonts w:hint="eastAsia" w:ascii="宋体" w:hAnsi="宋体" w:cs="宋体"/>
                <w:color w:val="000000"/>
                <w:sz w:val="18"/>
                <w:szCs w:val="18"/>
              </w:rPr>
            </w:pPr>
          </w:p>
        </w:tc>
      </w:tr>
      <w:tr w14:paraId="23FC0523">
        <w:tblPrEx>
          <w:tblCellMar>
            <w:top w:w="0" w:type="dxa"/>
            <w:left w:w="0" w:type="dxa"/>
            <w:bottom w:w="0" w:type="dxa"/>
            <w:right w:w="0" w:type="dxa"/>
          </w:tblCellMar>
        </w:tblPrEx>
        <w:trPr>
          <w:trHeight w:val="4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6D4750">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29E97B3">
            <w:pP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2AAFF6">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8FEAB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BC01F2">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4443AD">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2DD6CA">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EC8D6D">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5E7326">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4AFAB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4BDD35">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955E6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F49E3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0F14DF">
            <w:pPr>
              <w:jc w:val="center"/>
              <w:rPr>
                <w:rFonts w:hint="eastAsia" w:ascii="宋体" w:hAnsi="宋体" w:cs="宋体"/>
                <w:color w:val="000000"/>
                <w:sz w:val="18"/>
                <w:szCs w:val="18"/>
              </w:rPr>
            </w:pPr>
          </w:p>
        </w:tc>
      </w:tr>
      <w:tr w14:paraId="4D18EA8E">
        <w:tblPrEx>
          <w:tblCellMar>
            <w:top w:w="0" w:type="dxa"/>
            <w:left w:w="0" w:type="dxa"/>
            <w:bottom w:w="0" w:type="dxa"/>
            <w:right w:w="0" w:type="dxa"/>
          </w:tblCellMar>
        </w:tblPrEx>
        <w:trPr>
          <w:trHeight w:val="44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7898C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0702</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4A7F0B0">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07行政确认类事项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D8CDF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预防接种单位</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76E0B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4B848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【法律】《中华人民共和国疫苗管理法》（中华人民共和国主席令第30号，2019年12月1日实施）</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712D8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17065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9707E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A708E3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0D3117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0757AED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DAB33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5180BD">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3D851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0E7432">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5E851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011B86">
            <w:pPr>
              <w:jc w:val="center"/>
              <w:rPr>
                <w:rFonts w:hint="eastAsia" w:ascii="宋体" w:hAnsi="宋体" w:cs="宋体"/>
                <w:color w:val="000000"/>
                <w:sz w:val="18"/>
                <w:szCs w:val="18"/>
              </w:rPr>
            </w:pPr>
          </w:p>
        </w:tc>
      </w:tr>
      <w:tr w14:paraId="1967C3B9">
        <w:tblPrEx>
          <w:tblCellMar>
            <w:top w:w="0" w:type="dxa"/>
            <w:left w:w="0" w:type="dxa"/>
            <w:bottom w:w="0" w:type="dxa"/>
            <w:right w:w="0" w:type="dxa"/>
          </w:tblCellMar>
        </w:tblPrEx>
        <w:trPr>
          <w:trHeight w:val="4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D80EA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A16633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B36378">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C195F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办理材料</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C212F0">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5FD727">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D9D886">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015AB5">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840CDF">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8965D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629A7A">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5219E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3EB42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ECA0D6">
            <w:pPr>
              <w:jc w:val="center"/>
              <w:rPr>
                <w:rFonts w:hint="eastAsia" w:ascii="宋体" w:hAnsi="宋体" w:cs="宋体"/>
                <w:color w:val="000000"/>
                <w:sz w:val="18"/>
                <w:szCs w:val="18"/>
              </w:rPr>
            </w:pPr>
          </w:p>
        </w:tc>
      </w:tr>
      <w:tr w14:paraId="60FCF3C5">
        <w:tblPrEx>
          <w:tblCellMar>
            <w:top w:w="0" w:type="dxa"/>
            <w:left w:w="0" w:type="dxa"/>
            <w:bottom w:w="0" w:type="dxa"/>
            <w:right w:w="0" w:type="dxa"/>
          </w:tblCellMar>
        </w:tblPrEx>
        <w:trPr>
          <w:trHeight w:val="4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78DB5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B466B39">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6927F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F6DD2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办理时限</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FE8921">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9038A1">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121C4B">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B8BA1C">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7B4F13">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4E255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5E10E8">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6A301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A9A74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0A851D">
            <w:pPr>
              <w:jc w:val="center"/>
              <w:rPr>
                <w:rFonts w:hint="eastAsia" w:ascii="宋体" w:hAnsi="宋体" w:cs="宋体"/>
                <w:color w:val="000000"/>
                <w:sz w:val="18"/>
                <w:szCs w:val="18"/>
              </w:rPr>
            </w:pPr>
          </w:p>
        </w:tc>
      </w:tr>
      <w:tr w14:paraId="49830697">
        <w:tblPrEx>
          <w:tblCellMar>
            <w:top w:w="0" w:type="dxa"/>
            <w:left w:w="0" w:type="dxa"/>
            <w:bottom w:w="0" w:type="dxa"/>
            <w:right w:w="0" w:type="dxa"/>
          </w:tblCellMar>
        </w:tblPrEx>
        <w:trPr>
          <w:trHeight w:val="4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D5B0C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FDB42D6">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7AB058">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EA607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办理流程</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A7B7DD">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DC2C88">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B9EB83">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27AC76">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466A3F">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38695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BA8A1B">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1255C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E5915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791956">
            <w:pPr>
              <w:jc w:val="center"/>
              <w:rPr>
                <w:rFonts w:hint="eastAsia" w:ascii="宋体" w:hAnsi="宋体" w:cs="宋体"/>
                <w:color w:val="000000"/>
                <w:sz w:val="18"/>
                <w:szCs w:val="18"/>
              </w:rPr>
            </w:pPr>
          </w:p>
        </w:tc>
      </w:tr>
      <w:tr w14:paraId="0D5D0DD2">
        <w:tblPrEx>
          <w:tblCellMar>
            <w:top w:w="0" w:type="dxa"/>
            <w:left w:w="0" w:type="dxa"/>
            <w:bottom w:w="0" w:type="dxa"/>
            <w:right w:w="0" w:type="dxa"/>
          </w:tblCellMar>
        </w:tblPrEx>
        <w:trPr>
          <w:trHeight w:val="4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6B1769">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42A43BC">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23147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A93F6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FCBE91">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C48667">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AA0754">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517E7C">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4BE6BE">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4F8DA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23B609">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BC02D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1C9E4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3ABFB2">
            <w:pPr>
              <w:jc w:val="center"/>
              <w:rPr>
                <w:rFonts w:hint="eastAsia" w:ascii="宋体" w:hAnsi="宋体" w:cs="宋体"/>
                <w:color w:val="000000"/>
                <w:sz w:val="18"/>
                <w:szCs w:val="18"/>
              </w:rPr>
            </w:pPr>
          </w:p>
        </w:tc>
      </w:tr>
      <w:tr w14:paraId="66BDCC40">
        <w:tblPrEx>
          <w:tblCellMar>
            <w:top w:w="0" w:type="dxa"/>
            <w:left w:w="0" w:type="dxa"/>
            <w:bottom w:w="0" w:type="dxa"/>
            <w:right w:w="0" w:type="dxa"/>
          </w:tblCellMar>
        </w:tblPrEx>
        <w:trPr>
          <w:trHeight w:val="9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ECFD51">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555E385">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B3B73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4473E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机构信息——预防接种单位名称、单位地址、单位性质、法定代表人、主要负责人、联系电话、接种服务范围、接种形式、接种时间等</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5506AF">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08EEAD">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E3C423">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6F6610">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68B7E5">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E8EB5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4DDB2E">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4D09A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5839B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1ACC6D">
            <w:pPr>
              <w:jc w:val="center"/>
              <w:rPr>
                <w:rFonts w:hint="eastAsia" w:ascii="宋体" w:hAnsi="宋体" w:cs="宋体"/>
                <w:color w:val="000000"/>
                <w:sz w:val="18"/>
                <w:szCs w:val="18"/>
              </w:rPr>
            </w:pPr>
          </w:p>
        </w:tc>
      </w:tr>
      <w:tr w14:paraId="370A0429">
        <w:tblPrEx>
          <w:tblCellMar>
            <w:top w:w="0" w:type="dxa"/>
            <w:left w:w="0" w:type="dxa"/>
            <w:bottom w:w="0" w:type="dxa"/>
            <w:right w:w="0" w:type="dxa"/>
          </w:tblCellMar>
        </w:tblPrEx>
        <w:trPr>
          <w:trHeight w:val="44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316FC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0703</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E8149D4">
            <w:pPr>
              <w:widowControl/>
              <w:jc w:val="left"/>
              <w:textAlignment w:val="center"/>
              <w:rPr>
                <w:rFonts w:hint="eastAsia" w:ascii="宋体" w:hAnsi="宋体" w:cs="宋体"/>
                <w:b/>
                <w:color w:val="000000"/>
                <w:sz w:val="18"/>
                <w:szCs w:val="18"/>
              </w:rPr>
            </w:pPr>
            <w:r>
              <w:rPr>
                <w:rFonts w:hint="eastAsia" w:ascii="宋体" w:hAnsi="宋体" w:cs="宋体"/>
                <w:b/>
                <w:color w:val="000000"/>
                <w:kern w:val="0"/>
                <w:sz w:val="18"/>
                <w:szCs w:val="18"/>
              </w:rPr>
              <w:t>07行政确认类事项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EFA3E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医疗机构评审（权限内）</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7A9CA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B77C2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【行政法规】《医疗机构管理条例》(国务院令第149号)</w:t>
            </w:r>
          </w:p>
          <w:p w14:paraId="257AE8E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【规范性文件】《医院评审暂行办法》（卫医管发〔2011〕75号）</w:t>
            </w:r>
          </w:p>
          <w:p w14:paraId="3075631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【规范性文件】《妇幼保健机构管理办法》（卫妇社发〔2006〕489号）</w:t>
            </w:r>
          </w:p>
          <w:p w14:paraId="5257EC4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【规范性文件】《中医医院评审暂行办法》（医政函〔2012〕96号）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AF034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ACEAF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CBD32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147A403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5124A0B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726093B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1E8B6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70C6D0">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5B44B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665183">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52A6B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D26D23">
            <w:pPr>
              <w:jc w:val="center"/>
              <w:rPr>
                <w:rFonts w:hint="eastAsia" w:ascii="宋体" w:hAnsi="宋体" w:cs="宋体"/>
                <w:color w:val="000000"/>
                <w:sz w:val="18"/>
                <w:szCs w:val="18"/>
              </w:rPr>
            </w:pPr>
          </w:p>
        </w:tc>
      </w:tr>
      <w:tr w14:paraId="311480DB">
        <w:tblPrEx>
          <w:tblCellMar>
            <w:top w:w="0" w:type="dxa"/>
            <w:left w:w="0" w:type="dxa"/>
            <w:bottom w:w="0" w:type="dxa"/>
            <w:right w:w="0" w:type="dxa"/>
          </w:tblCellMar>
        </w:tblPrEx>
        <w:trPr>
          <w:trHeight w:val="4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832C9E">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ACDEC8F">
            <w:pP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05A637">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5EFD4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办理材料</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165C62">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50D86B">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86C151">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1B5004">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F43C5D">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1DF76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E76DEC">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D6EBD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2A377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55F763">
            <w:pPr>
              <w:jc w:val="center"/>
              <w:rPr>
                <w:rFonts w:hint="eastAsia" w:ascii="宋体" w:hAnsi="宋体" w:cs="宋体"/>
                <w:color w:val="000000"/>
                <w:sz w:val="18"/>
                <w:szCs w:val="18"/>
              </w:rPr>
            </w:pPr>
          </w:p>
        </w:tc>
      </w:tr>
      <w:tr w14:paraId="2ED8C6F3">
        <w:tblPrEx>
          <w:tblCellMar>
            <w:top w:w="0" w:type="dxa"/>
            <w:left w:w="0" w:type="dxa"/>
            <w:bottom w:w="0" w:type="dxa"/>
            <w:right w:w="0" w:type="dxa"/>
          </w:tblCellMar>
        </w:tblPrEx>
        <w:trPr>
          <w:trHeight w:val="4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2C0A6B">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89137F5">
            <w:pP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F62AE3">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61BD5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办理时限</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7F8C72">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A34EFB">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75F24F">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DC9723">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BAF537">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E5D33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07CCEB">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FB603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E874B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719D3C">
            <w:pPr>
              <w:jc w:val="center"/>
              <w:rPr>
                <w:rFonts w:hint="eastAsia" w:ascii="宋体" w:hAnsi="宋体" w:cs="宋体"/>
                <w:color w:val="000000"/>
                <w:sz w:val="18"/>
                <w:szCs w:val="18"/>
              </w:rPr>
            </w:pPr>
          </w:p>
        </w:tc>
      </w:tr>
      <w:tr w14:paraId="35832583">
        <w:tblPrEx>
          <w:tblCellMar>
            <w:top w:w="0" w:type="dxa"/>
            <w:left w:w="0" w:type="dxa"/>
            <w:bottom w:w="0" w:type="dxa"/>
            <w:right w:w="0" w:type="dxa"/>
          </w:tblCellMar>
        </w:tblPrEx>
        <w:trPr>
          <w:trHeight w:val="4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A08D5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643EA99">
            <w:pP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21972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D06CE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办理流程</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5B9AF8">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B816F5">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4286A8">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6CB777">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ECC62B">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CB306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606277">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363F2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6B8F5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B9001E">
            <w:pPr>
              <w:jc w:val="center"/>
              <w:rPr>
                <w:rFonts w:hint="eastAsia" w:ascii="宋体" w:hAnsi="宋体" w:cs="宋体"/>
                <w:color w:val="000000"/>
                <w:sz w:val="18"/>
                <w:szCs w:val="18"/>
              </w:rPr>
            </w:pPr>
          </w:p>
        </w:tc>
      </w:tr>
      <w:tr w14:paraId="30F31F6C">
        <w:tblPrEx>
          <w:tblCellMar>
            <w:top w:w="0" w:type="dxa"/>
            <w:left w:w="0" w:type="dxa"/>
            <w:bottom w:w="0" w:type="dxa"/>
            <w:right w:w="0" w:type="dxa"/>
          </w:tblCellMar>
        </w:tblPrEx>
        <w:trPr>
          <w:trHeight w:val="4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E26A2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7ECF525">
            <w:pP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0C38B4">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C23EA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6D4E96">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DC4D0E">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F76C0C">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DD9CDE">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614368">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F7189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03C4B6">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FF3FD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B78F3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3655EE">
            <w:pPr>
              <w:jc w:val="center"/>
              <w:rPr>
                <w:rFonts w:hint="eastAsia" w:ascii="宋体" w:hAnsi="宋体" w:cs="宋体"/>
                <w:color w:val="000000"/>
                <w:sz w:val="18"/>
                <w:szCs w:val="18"/>
              </w:rPr>
            </w:pPr>
          </w:p>
        </w:tc>
      </w:tr>
      <w:tr w14:paraId="1DA4C6C8">
        <w:tblPrEx>
          <w:tblCellMar>
            <w:top w:w="0" w:type="dxa"/>
            <w:left w:w="0" w:type="dxa"/>
            <w:bottom w:w="0" w:type="dxa"/>
            <w:right w:w="0" w:type="dxa"/>
          </w:tblCellMar>
        </w:tblPrEx>
        <w:trPr>
          <w:trHeight w:val="44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9D7A5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0704</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8FDA7DC">
            <w:pPr>
              <w:widowControl/>
              <w:jc w:val="left"/>
              <w:textAlignment w:val="center"/>
              <w:rPr>
                <w:rFonts w:hint="eastAsia" w:ascii="宋体" w:hAnsi="宋体" w:cs="宋体"/>
                <w:b/>
                <w:color w:val="000000"/>
                <w:sz w:val="18"/>
                <w:szCs w:val="18"/>
              </w:rPr>
            </w:pPr>
            <w:r>
              <w:rPr>
                <w:rFonts w:hint="eastAsia" w:ascii="宋体" w:hAnsi="宋体" w:cs="宋体"/>
                <w:b/>
                <w:color w:val="000000"/>
                <w:kern w:val="0"/>
                <w:sz w:val="18"/>
                <w:szCs w:val="18"/>
              </w:rPr>
              <w:t>07行政确认类事项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C880E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对传染病病人尸体或者疑似传染病病人的尸体进行解剖查验的批准（权限内）</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C6BC0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AC40C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【规章】《中华人民共和国传染病防治法实施办法》（卫生部令第17号）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3C1ED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25666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F7809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DD7C5A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5E46B02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0D93848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8C58B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2AB81B">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FB32E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3E9E96">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236CE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88AD0A">
            <w:pPr>
              <w:jc w:val="center"/>
              <w:rPr>
                <w:rFonts w:hint="eastAsia" w:ascii="宋体" w:hAnsi="宋体" w:cs="宋体"/>
                <w:color w:val="000000"/>
                <w:sz w:val="18"/>
                <w:szCs w:val="18"/>
              </w:rPr>
            </w:pPr>
          </w:p>
        </w:tc>
      </w:tr>
      <w:tr w14:paraId="2A94F30D">
        <w:tblPrEx>
          <w:tblCellMar>
            <w:top w:w="0" w:type="dxa"/>
            <w:left w:w="0" w:type="dxa"/>
            <w:bottom w:w="0" w:type="dxa"/>
            <w:right w:w="0" w:type="dxa"/>
          </w:tblCellMar>
        </w:tblPrEx>
        <w:trPr>
          <w:trHeight w:val="4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7B78BF">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0AFC6C5">
            <w:pP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5CE0B4">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A9B95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办理材料</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8DF391">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1D6681">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EE4E40">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39060B">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3B81BC">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9237F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FF58E4">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36756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F7938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1FE68E">
            <w:pPr>
              <w:jc w:val="center"/>
              <w:rPr>
                <w:rFonts w:hint="eastAsia" w:ascii="宋体" w:hAnsi="宋体" w:cs="宋体"/>
                <w:color w:val="000000"/>
                <w:sz w:val="18"/>
                <w:szCs w:val="18"/>
              </w:rPr>
            </w:pPr>
          </w:p>
        </w:tc>
      </w:tr>
      <w:tr w14:paraId="746C8812">
        <w:tblPrEx>
          <w:tblCellMar>
            <w:top w:w="0" w:type="dxa"/>
            <w:left w:w="0" w:type="dxa"/>
            <w:bottom w:w="0" w:type="dxa"/>
            <w:right w:w="0" w:type="dxa"/>
          </w:tblCellMar>
        </w:tblPrEx>
        <w:trPr>
          <w:trHeight w:val="4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860A17">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A464BA3">
            <w:pP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32EC52">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1B13F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办理时限</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FD3B82">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72F044">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4337C0">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116015">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B79CC4">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AA67E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E6CB21">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B5098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BE072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AE3E3E">
            <w:pPr>
              <w:jc w:val="center"/>
              <w:rPr>
                <w:rFonts w:hint="eastAsia" w:ascii="宋体" w:hAnsi="宋体" w:cs="宋体"/>
                <w:color w:val="000000"/>
                <w:sz w:val="18"/>
                <w:szCs w:val="18"/>
              </w:rPr>
            </w:pPr>
          </w:p>
        </w:tc>
      </w:tr>
      <w:tr w14:paraId="27232962">
        <w:tblPrEx>
          <w:tblCellMar>
            <w:top w:w="0" w:type="dxa"/>
            <w:left w:w="0" w:type="dxa"/>
            <w:bottom w:w="0" w:type="dxa"/>
            <w:right w:w="0" w:type="dxa"/>
          </w:tblCellMar>
        </w:tblPrEx>
        <w:trPr>
          <w:trHeight w:val="4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F33856">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034D94E">
            <w:pP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D47276">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DB441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办理流程</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F5255C">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005C81">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6E1B11">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68558F">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327D11">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A6B6E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2D3A35">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B6628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DE9DE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6D9530">
            <w:pPr>
              <w:jc w:val="center"/>
              <w:rPr>
                <w:rFonts w:hint="eastAsia" w:ascii="宋体" w:hAnsi="宋体" w:cs="宋体"/>
                <w:color w:val="000000"/>
                <w:sz w:val="18"/>
                <w:szCs w:val="18"/>
              </w:rPr>
            </w:pPr>
          </w:p>
        </w:tc>
      </w:tr>
      <w:tr w14:paraId="5E080AC5">
        <w:tblPrEx>
          <w:tblCellMar>
            <w:top w:w="0" w:type="dxa"/>
            <w:left w:w="0" w:type="dxa"/>
            <w:bottom w:w="0" w:type="dxa"/>
            <w:right w:w="0" w:type="dxa"/>
          </w:tblCellMar>
        </w:tblPrEx>
        <w:trPr>
          <w:trHeight w:val="4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9C12B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9EE53F4">
            <w:pP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B9BEC0">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CA047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7E3EF0">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DB2443">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C686AC">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EA51F8">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AB0068">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D0573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B1471C">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CF5EC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9A097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EBBFF7">
            <w:pPr>
              <w:jc w:val="center"/>
              <w:rPr>
                <w:rFonts w:hint="eastAsia" w:ascii="宋体" w:hAnsi="宋体" w:cs="宋体"/>
                <w:color w:val="000000"/>
                <w:sz w:val="18"/>
                <w:szCs w:val="18"/>
              </w:rPr>
            </w:pPr>
          </w:p>
        </w:tc>
      </w:tr>
      <w:tr w14:paraId="14662E9D">
        <w:tblPrEx>
          <w:tblCellMar>
            <w:top w:w="0" w:type="dxa"/>
            <w:left w:w="0" w:type="dxa"/>
            <w:bottom w:w="0" w:type="dxa"/>
            <w:right w:w="0" w:type="dxa"/>
          </w:tblCellMar>
        </w:tblPrEx>
        <w:trPr>
          <w:trHeight w:val="44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EEA42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0705</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C89ECF3">
            <w:pPr>
              <w:widowControl/>
              <w:jc w:val="left"/>
              <w:textAlignment w:val="center"/>
              <w:rPr>
                <w:rFonts w:hint="eastAsia" w:ascii="宋体" w:hAnsi="宋体" w:cs="宋体"/>
                <w:b/>
                <w:color w:val="000000"/>
                <w:sz w:val="18"/>
                <w:szCs w:val="18"/>
              </w:rPr>
            </w:pPr>
            <w:r>
              <w:rPr>
                <w:rFonts w:hint="eastAsia" w:ascii="宋体" w:hAnsi="宋体" w:cs="宋体"/>
                <w:b/>
                <w:color w:val="000000"/>
                <w:kern w:val="0"/>
                <w:sz w:val="18"/>
                <w:szCs w:val="18"/>
              </w:rPr>
              <w:t>07行政确认类事项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9CE6E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对婚前医学检查、遗传病诊断和产前诊断结果有异议的医学技术鉴定（权限内）</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C774D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5BB1B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【法律】《中华人民共和国母婴保健法》（中华人民共和国主席令第81号，2017年第二次修正）</w:t>
            </w:r>
          </w:p>
          <w:p w14:paraId="6C3A925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【行政法规】《中华人民共和国母婴保健法实施办法》（国务院令第308号）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C99C7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3B380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F3532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EE40ED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95B5FC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361A048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77C60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3CCD49">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966A1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8367D1">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E879F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6FE70B">
            <w:pPr>
              <w:jc w:val="center"/>
              <w:rPr>
                <w:rFonts w:hint="eastAsia" w:ascii="宋体" w:hAnsi="宋体" w:cs="宋体"/>
                <w:color w:val="000000"/>
                <w:sz w:val="18"/>
                <w:szCs w:val="18"/>
              </w:rPr>
            </w:pPr>
          </w:p>
        </w:tc>
      </w:tr>
      <w:tr w14:paraId="2BFC7710">
        <w:tblPrEx>
          <w:tblCellMar>
            <w:top w:w="0" w:type="dxa"/>
            <w:left w:w="0" w:type="dxa"/>
            <w:bottom w:w="0" w:type="dxa"/>
            <w:right w:w="0" w:type="dxa"/>
          </w:tblCellMar>
        </w:tblPrEx>
        <w:trPr>
          <w:trHeight w:val="4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3EBB39">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0BAB692">
            <w:pP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4D492D">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07779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办理材料</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C1D1D8">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74D6DA">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B0ACDC">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D5EC37">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E35765">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B869A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064C0B">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BDEFD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DB459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79480B">
            <w:pPr>
              <w:jc w:val="center"/>
              <w:rPr>
                <w:rFonts w:hint="eastAsia" w:ascii="宋体" w:hAnsi="宋体" w:cs="宋体"/>
                <w:color w:val="000000"/>
                <w:sz w:val="18"/>
                <w:szCs w:val="18"/>
              </w:rPr>
            </w:pPr>
          </w:p>
        </w:tc>
      </w:tr>
      <w:tr w14:paraId="3705A05A">
        <w:tblPrEx>
          <w:tblCellMar>
            <w:top w:w="0" w:type="dxa"/>
            <w:left w:w="0" w:type="dxa"/>
            <w:bottom w:w="0" w:type="dxa"/>
            <w:right w:w="0" w:type="dxa"/>
          </w:tblCellMar>
        </w:tblPrEx>
        <w:trPr>
          <w:trHeight w:val="4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C49237">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0477599">
            <w:pP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6E1F7B">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5F635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办理时限</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73E9A1">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1B6D40">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FCA7DA">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EC040B">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11C8A0">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1A8F5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DBBE12">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915E4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F48B5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DA5FA8">
            <w:pPr>
              <w:jc w:val="center"/>
              <w:rPr>
                <w:rFonts w:hint="eastAsia" w:ascii="宋体" w:hAnsi="宋体" w:cs="宋体"/>
                <w:color w:val="000000"/>
                <w:sz w:val="18"/>
                <w:szCs w:val="18"/>
              </w:rPr>
            </w:pPr>
          </w:p>
        </w:tc>
      </w:tr>
      <w:tr w14:paraId="66B80173">
        <w:tblPrEx>
          <w:tblCellMar>
            <w:top w:w="0" w:type="dxa"/>
            <w:left w:w="0" w:type="dxa"/>
            <w:bottom w:w="0" w:type="dxa"/>
            <w:right w:w="0" w:type="dxa"/>
          </w:tblCellMar>
        </w:tblPrEx>
        <w:trPr>
          <w:trHeight w:val="4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0EAC84">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E36A755">
            <w:pP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A663C3">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6DA5D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办理流程</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D55A32">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1E5D42">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04392C">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561707">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FA2323">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12DFE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C61120">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66D8D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0C15C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C071EB">
            <w:pPr>
              <w:jc w:val="center"/>
              <w:rPr>
                <w:rFonts w:hint="eastAsia" w:ascii="宋体" w:hAnsi="宋体" w:cs="宋体"/>
                <w:color w:val="000000"/>
                <w:sz w:val="18"/>
                <w:szCs w:val="18"/>
              </w:rPr>
            </w:pPr>
          </w:p>
        </w:tc>
      </w:tr>
      <w:tr w14:paraId="49219A8F">
        <w:tblPrEx>
          <w:tblCellMar>
            <w:top w:w="0" w:type="dxa"/>
            <w:left w:w="0" w:type="dxa"/>
            <w:bottom w:w="0" w:type="dxa"/>
            <w:right w:w="0" w:type="dxa"/>
          </w:tblCellMar>
        </w:tblPrEx>
        <w:trPr>
          <w:trHeight w:val="4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5474DF">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36D291F">
            <w:pP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A5CBA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57B36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8492C8">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6588C4">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4027D1">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252DC7">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6AFD4E">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E0C3E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0D1223">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8046E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43EA3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152108">
            <w:pPr>
              <w:jc w:val="center"/>
              <w:rPr>
                <w:rFonts w:hint="eastAsia" w:ascii="宋体" w:hAnsi="宋体" w:cs="宋体"/>
                <w:color w:val="000000"/>
                <w:sz w:val="18"/>
                <w:szCs w:val="18"/>
              </w:rPr>
            </w:pPr>
          </w:p>
        </w:tc>
      </w:tr>
      <w:tr w14:paraId="7924909E">
        <w:tblPrEx>
          <w:tblCellMar>
            <w:top w:w="0" w:type="dxa"/>
            <w:left w:w="0" w:type="dxa"/>
            <w:bottom w:w="0" w:type="dxa"/>
            <w:right w:w="0" w:type="dxa"/>
          </w:tblCellMar>
        </w:tblPrEx>
        <w:trPr>
          <w:trHeight w:val="44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6CE22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0706</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1AC260B">
            <w:pPr>
              <w:widowControl/>
              <w:jc w:val="left"/>
              <w:textAlignment w:val="center"/>
              <w:rPr>
                <w:rFonts w:hint="eastAsia" w:ascii="宋体" w:hAnsi="宋体" w:cs="宋体"/>
                <w:b/>
                <w:color w:val="000000"/>
                <w:sz w:val="18"/>
                <w:szCs w:val="18"/>
              </w:rPr>
            </w:pPr>
            <w:r>
              <w:rPr>
                <w:rFonts w:hint="eastAsia" w:ascii="宋体" w:hAnsi="宋体" w:cs="宋体"/>
                <w:b/>
                <w:color w:val="000000"/>
                <w:kern w:val="0"/>
                <w:sz w:val="18"/>
                <w:szCs w:val="18"/>
              </w:rPr>
              <w:t>07行政确认类事项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099D8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再生育涉及病残儿医学鉴定（权限内）</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896EF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6DF1E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《病残儿医学鉴定管理办法》</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03935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1A3D0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E0A5F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1205F2E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1B4D901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313CABC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5E356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04C218">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0F29F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B906BD">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0CD7B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001600">
            <w:pPr>
              <w:jc w:val="center"/>
              <w:rPr>
                <w:rFonts w:hint="eastAsia" w:ascii="宋体" w:hAnsi="宋体" w:cs="宋体"/>
                <w:color w:val="000000"/>
                <w:sz w:val="18"/>
                <w:szCs w:val="18"/>
              </w:rPr>
            </w:pPr>
          </w:p>
        </w:tc>
      </w:tr>
      <w:tr w14:paraId="38DF5388">
        <w:tblPrEx>
          <w:tblCellMar>
            <w:top w:w="0" w:type="dxa"/>
            <w:left w:w="0" w:type="dxa"/>
            <w:bottom w:w="0" w:type="dxa"/>
            <w:right w:w="0" w:type="dxa"/>
          </w:tblCellMar>
        </w:tblPrEx>
        <w:trPr>
          <w:trHeight w:val="4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680615">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BFAF30A">
            <w:pP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3BE40E">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7F0C0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办理材料</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B6813A">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6439A5">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F09855">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632725">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DF2E1B">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1DBFA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A66DCC">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6BBAC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D1568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70B37A">
            <w:pPr>
              <w:jc w:val="center"/>
              <w:rPr>
                <w:rFonts w:hint="eastAsia" w:ascii="宋体" w:hAnsi="宋体" w:cs="宋体"/>
                <w:color w:val="000000"/>
                <w:sz w:val="18"/>
                <w:szCs w:val="18"/>
              </w:rPr>
            </w:pPr>
          </w:p>
        </w:tc>
      </w:tr>
      <w:tr w14:paraId="35CCE3EA">
        <w:tblPrEx>
          <w:tblCellMar>
            <w:top w:w="0" w:type="dxa"/>
            <w:left w:w="0" w:type="dxa"/>
            <w:bottom w:w="0" w:type="dxa"/>
            <w:right w:w="0" w:type="dxa"/>
          </w:tblCellMar>
        </w:tblPrEx>
        <w:trPr>
          <w:trHeight w:val="4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03B4F3">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6C08B3D">
            <w:pP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0A8EB3">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9A495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办理时限</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61D92E">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A416A8">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9D9048">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ED0B95">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947598">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14FB8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FB1A4F">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A8A65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5A574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4A63A0">
            <w:pPr>
              <w:jc w:val="center"/>
              <w:rPr>
                <w:rFonts w:hint="eastAsia" w:ascii="宋体" w:hAnsi="宋体" w:cs="宋体"/>
                <w:color w:val="000000"/>
                <w:sz w:val="18"/>
                <w:szCs w:val="18"/>
              </w:rPr>
            </w:pPr>
          </w:p>
        </w:tc>
      </w:tr>
      <w:tr w14:paraId="70F5131B">
        <w:tblPrEx>
          <w:tblCellMar>
            <w:top w:w="0" w:type="dxa"/>
            <w:left w:w="0" w:type="dxa"/>
            <w:bottom w:w="0" w:type="dxa"/>
            <w:right w:w="0" w:type="dxa"/>
          </w:tblCellMar>
        </w:tblPrEx>
        <w:trPr>
          <w:trHeight w:val="4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04D5A7">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6FA30D8">
            <w:pP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61F582">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2AF85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办理流程</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7B841E">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7F61D6">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2BFBC0">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DAB664">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0D4474">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DAD4F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35C35F">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683E2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C6E9D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9E8334">
            <w:pPr>
              <w:jc w:val="center"/>
              <w:rPr>
                <w:rFonts w:hint="eastAsia" w:ascii="宋体" w:hAnsi="宋体" w:cs="宋体"/>
                <w:color w:val="000000"/>
                <w:sz w:val="18"/>
                <w:szCs w:val="18"/>
              </w:rPr>
            </w:pPr>
          </w:p>
        </w:tc>
      </w:tr>
      <w:tr w14:paraId="76572EE8">
        <w:tblPrEx>
          <w:tblCellMar>
            <w:top w:w="0" w:type="dxa"/>
            <w:left w:w="0" w:type="dxa"/>
            <w:bottom w:w="0" w:type="dxa"/>
            <w:right w:w="0" w:type="dxa"/>
          </w:tblCellMar>
        </w:tblPrEx>
        <w:trPr>
          <w:trHeight w:val="4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B82297">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1E35F1D">
            <w:pP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6C98EB">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3B02E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F2C5E6">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ED3AAA">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EA3B6D">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53CD6B">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7B5E8A">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A2A4E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2567D2">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CEB00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9D3D3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7097EC">
            <w:pPr>
              <w:jc w:val="center"/>
              <w:rPr>
                <w:rFonts w:hint="eastAsia" w:ascii="宋体" w:hAnsi="宋体" w:cs="宋体"/>
                <w:color w:val="000000"/>
                <w:sz w:val="18"/>
                <w:szCs w:val="18"/>
              </w:rPr>
            </w:pPr>
          </w:p>
        </w:tc>
      </w:tr>
      <w:tr w14:paraId="63654FC6">
        <w:tblPrEx>
          <w:tblCellMar>
            <w:top w:w="0" w:type="dxa"/>
            <w:left w:w="0" w:type="dxa"/>
            <w:bottom w:w="0" w:type="dxa"/>
            <w:right w:w="0" w:type="dxa"/>
          </w:tblCellMar>
        </w:tblPrEx>
        <w:trPr>
          <w:trHeight w:val="44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CB996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0707</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3CD27A4">
            <w:pPr>
              <w:widowControl/>
              <w:jc w:val="left"/>
              <w:textAlignment w:val="center"/>
              <w:rPr>
                <w:rFonts w:hint="eastAsia" w:ascii="宋体" w:hAnsi="宋体" w:cs="宋体"/>
                <w:b/>
                <w:color w:val="000000"/>
                <w:sz w:val="18"/>
                <w:szCs w:val="18"/>
              </w:rPr>
            </w:pPr>
            <w:r>
              <w:rPr>
                <w:rFonts w:hint="eastAsia" w:ascii="宋体" w:hAnsi="宋体" w:cs="宋体"/>
                <w:b/>
                <w:color w:val="000000"/>
                <w:kern w:val="0"/>
                <w:sz w:val="18"/>
                <w:szCs w:val="18"/>
              </w:rPr>
              <w:t>07行政确认类事项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02AEF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计划生育手术并发症鉴定（权限内）</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2C47A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3AC14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【规范性文件】《关于印发&lt;计划生育手术并发症鉴定管理办法（试行）&gt;的通知》（国家人口计生委人口科技〔2011〕67号）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56A2C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D1590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BBBF4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47EA38E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C9C0B0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CBD668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09811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F6938E">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472D8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F0317E">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A6122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31CDFD">
            <w:pPr>
              <w:jc w:val="center"/>
              <w:rPr>
                <w:rFonts w:hint="eastAsia" w:ascii="宋体" w:hAnsi="宋体" w:cs="宋体"/>
                <w:color w:val="000000"/>
                <w:sz w:val="18"/>
                <w:szCs w:val="18"/>
              </w:rPr>
            </w:pPr>
          </w:p>
        </w:tc>
      </w:tr>
      <w:tr w14:paraId="722779B9">
        <w:tblPrEx>
          <w:tblCellMar>
            <w:top w:w="0" w:type="dxa"/>
            <w:left w:w="0" w:type="dxa"/>
            <w:bottom w:w="0" w:type="dxa"/>
            <w:right w:w="0" w:type="dxa"/>
          </w:tblCellMar>
        </w:tblPrEx>
        <w:trPr>
          <w:trHeight w:val="4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3A74E4">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337C0E7">
            <w:pP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36C3E5">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1B054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办理材料</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CCF60C">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EBF46F">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237B17">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1AC16E">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DDC27B">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6D910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4CAE04">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99591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A812E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F16B9D">
            <w:pPr>
              <w:jc w:val="center"/>
              <w:rPr>
                <w:rFonts w:hint="eastAsia" w:ascii="宋体" w:hAnsi="宋体" w:cs="宋体"/>
                <w:color w:val="000000"/>
                <w:sz w:val="18"/>
                <w:szCs w:val="18"/>
              </w:rPr>
            </w:pPr>
          </w:p>
        </w:tc>
      </w:tr>
      <w:tr w14:paraId="4196A00B">
        <w:tblPrEx>
          <w:tblCellMar>
            <w:top w:w="0" w:type="dxa"/>
            <w:left w:w="0" w:type="dxa"/>
            <w:bottom w:w="0" w:type="dxa"/>
            <w:right w:w="0" w:type="dxa"/>
          </w:tblCellMar>
        </w:tblPrEx>
        <w:trPr>
          <w:trHeight w:val="4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F13833">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8094BA5">
            <w:pP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FF3374">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464AA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办理时限</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09F495">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E08D1F">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7DB57E">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4B9077">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BE90D9">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F9C90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A489A7">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B94A5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6134F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0FE4E2">
            <w:pPr>
              <w:jc w:val="center"/>
              <w:rPr>
                <w:rFonts w:hint="eastAsia" w:ascii="宋体" w:hAnsi="宋体" w:cs="宋体"/>
                <w:color w:val="000000"/>
                <w:sz w:val="18"/>
                <w:szCs w:val="18"/>
              </w:rPr>
            </w:pPr>
          </w:p>
        </w:tc>
      </w:tr>
      <w:tr w14:paraId="559361D2">
        <w:tblPrEx>
          <w:tblCellMar>
            <w:top w:w="0" w:type="dxa"/>
            <w:left w:w="0" w:type="dxa"/>
            <w:bottom w:w="0" w:type="dxa"/>
            <w:right w:w="0" w:type="dxa"/>
          </w:tblCellMar>
        </w:tblPrEx>
        <w:trPr>
          <w:trHeight w:val="4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D0086D">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18C41AA">
            <w:pP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313EFA">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A4EE3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办理流程</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D43C7A">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C11863">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C3988F">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D42422">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E45A10">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5C7A8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68C396">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06E4F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CA9DE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1989D4">
            <w:pPr>
              <w:jc w:val="center"/>
              <w:rPr>
                <w:rFonts w:hint="eastAsia" w:ascii="宋体" w:hAnsi="宋体" w:cs="宋体"/>
                <w:color w:val="000000"/>
                <w:sz w:val="18"/>
                <w:szCs w:val="18"/>
              </w:rPr>
            </w:pPr>
          </w:p>
        </w:tc>
      </w:tr>
      <w:tr w14:paraId="0F5A7F93">
        <w:tblPrEx>
          <w:tblCellMar>
            <w:top w:w="0" w:type="dxa"/>
            <w:left w:w="0" w:type="dxa"/>
            <w:bottom w:w="0" w:type="dxa"/>
            <w:right w:w="0" w:type="dxa"/>
          </w:tblCellMar>
        </w:tblPrEx>
        <w:trPr>
          <w:trHeight w:val="4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484BE1">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1F2329B">
            <w:pP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1FC2C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8EBBC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5BA067">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7A2EF7">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02C04F">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7DE005">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D4520B">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88545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3F2EC5">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278D7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EF0EC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F9046F">
            <w:pPr>
              <w:jc w:val="center"/>
              <w:rPr>
                <w:rFonts w:hint="eastAsia" w:ascii="宋体" w:hAnsi="宋体" w:cs="宋体"/>
                <w:color w:val="000000"/>
                <w:sz w:val="18"/>
                <w:szCs w:val="18"/>
              </w:rPr>
            </w:pPr>
          </w:p>
        </w:tc>
      </w:tr>
      <w:tr w14:paraId="5360AD88">
        <w:tblPrEx>
          <w:tblCellMar>
            <w:top w:w="0" w:type="dxa"/>
            <w:left w:w="0" w:type="dxa"/>
            <w:bottom w:w="0" w:type="dxa"/>
            <w:right w:w="0" w:type="dxa"/>
          </w:tblCellMar>
        </w:tblPrEx>
        <w:trPr>
          <w:trHeight w:val="44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7DF64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0708</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F011FC1">
            <w:pPr>
              <w:widowControl/>
              <w:jc w:val="left"/>
              <w:textAlignment w:val="center"/>
              <w:rPr>
                <w:rFonts w:hint="eastAsia" w:ascii="宋体" w:hAnsi="宋体" w:cs="宋体"/>
                <w:b/>
                <w:color w:val="000000"/>
                <w:sz w:val="18"/>
                <w:szCs w:val="18"/>
              </w:rPr>
            </w:pPr>
            <w:r>
              <w:rPr>
                <w:rFonts w:hint="eastAsia" w:ascii="宋体" w:hAnsi="宋体" w:cs="宋体"/>
                <w:b/>
                <w:color w:val="000000"/>
                <w:kern w:val="0"/>
                <w:sz w:val="18"/>
                <w:szCs w:val="18"/>
              </w:rPr>
              <w:t>07行政确认类事项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8F42E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对医师（含助理）资格的认定（权限内）</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B7965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A98CF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【法律】《中华人民共和国医师法》</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13B16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23A9D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C0D43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27B9A7D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00D5C2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2C3F8DA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2345C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3AF979">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91C30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BA82BD">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176BF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C5BF78">
            <w:pPr>
              <w:jc w:val="center"/>
              <w:rPr>
                <w:rFonts w:hint="eastAsia" w:ascii="宋体" w:hAnsi="宋体" w:cs="宋体"/>
                <w:color w:val="000000"/>
                <w:sz w:val="18"/>
                <w:szCs w:val="18"/>
              </w:rPr>
            </w:pPr>
          </w:p>
        </w:tc>
      </w:tr>
      <w:tr w14:paraId="20E25AAF">
        <w:tblPrEx>
          <w:tblCellMar>
            <w:top w:w="0" w:type="dxa"/>
            <w:left w:w="0" w:type="dxa"/>
            <w:bottom w:w="0" w:type="dxa"/>
            <w:right w:w="0" w:type="dxa"/>
          </w:tblCellMar>
        </w:tblPrEx>
        <w:trPr>
          <w:trHeight w:val="4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D5D94F">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3750068">
            <w:pP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8E8D6B">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9A337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办理材料</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88F8C5">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AE554A">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0A7E9D">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18FFC5">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8CBF8C">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DC51F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D6C979">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D47D6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928AD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3EE55B">
            <w:pPr>
              <w:jc w:val="center"/>
              <w:rPr>
                <w:rFonts w:hint="eastAsia" w:ascii="宋体" w:hAnsi="宋体" w:cs="宋体"/>
                <w:color w:val="000000"/>
                <w:sz w:val="18"/>
                <w:szCs w:val="18"/>
              </w:rPr>
            </w:pPr>
          </w:p>
        </w:tc>
      </w:tr>
      <w:tr w14:paraId="148732E1">
        <w:tblPrEx>
          <w:tblCellMar>
            <w:top w:w="0" w:type="dxa"/>
            <w:left w:w="0" w:type="dxa"/>
            <w:bottom w:w="0" w:type="dxa"/>
            <w:right w:w="0" w:type="dxa"/>
          </w:tblCellMar>
        </w:tblPrEx>
        <w:trPr>
          <w:trHeight w:val="4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CE73F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1CC5391">
            <w:pP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FE2AC5">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E3F7F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办理时限</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DFABE0">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4FF3B4">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56F4EF">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884D9F">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92BC11">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DC6FD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A18D95">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28354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38EA1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E3B162">
            <w:pPr>
              <w:jc w:val="center"/>
              <w:rPr>
                <w:rFonts w:hint="eastAsia" w:ascii="宋体" w:hAnsi="宋体" w:cs="宋体"/>
                <w:color w:val="000000"/>
                <w:sz w:val="18"/>
                <w:szCs w:val="18"/>
              </w:rPr>
            </w:pPr>
          </w:p>
        </w:tc>
      </w:tr>
      <w:tr w14:paraId="3145E935">
        <w:tblPrEx>
          <w:tblCellMar>
            <w:top w:w="0" w:type="dxa"/>
            <w:left w:w="0" w:type="dxa"/>
            <w:bottom w:w="0" w:type="dxa"/>
            <w:right w:w="0" w:type="dxa"/>
          </w:tblCellMar>
        </w:tblPrEx>
        <w:trPr>
          <w:trHeight w:val="4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1025C0">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165A4FF">
            <w:pP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618DB7">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4DA23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办理流程</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ACEBA7">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D9D461">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1606BF">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F969D8">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890D61">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963E1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89BCC1">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DCA7E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719EA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2B6127">
            <w:pPr>
              <w:jc w:val="center"/>
              <w:rPr>
                <w:rFonts w:hint="eastAsia" w:ascii="宋体" w:hAnsi="宋体" w:cs="宋体"/>
                <w:color w:val="000000"/>
                <w:sz w:val="18"/>
                <w:szCs w:val="18"/>
              </w:rPr>
            </w:pPr>
          </w:p>
        </w:tc>
      </w:tr>
      <w:tr w14:paraId="5648772D">
        <w:tblPrEx>
          <w:tblCellMar>
            <w:top w:w="0" w:type="dxa"/>
            <w:left w:w="0" w:type="dxa"/>
            <w:bottom w:w="0" w:type="dxa"/>
            <w:right w:w="0" w:type="dxa"/>
          </w:tblCellMar>
        </w:tblPrEx>
        <w:trPr>
          <w:trHeight w:val="4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6B9219">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6CD872C">
            <w:pP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F4BAC5">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1473D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A82414">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540469">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6D8845">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2753E3">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580D81">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9621B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7AF912">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EC2B4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C9B6E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DC6A29">
            <w:pPr>
              <w:jc w:val="center"/>
              <w:rPr>
                <w:rFonts w:hint="eastAsia" w:ascii="宋体" w:hAnsi="宋体" w:cs="宋体"/>
                <w:color w:val="000000"/>
                <w:sz w:val="18"/>
                <w:szCs w:val="18"/>
              </w:rPr>
            </w:pPr>
          </w:p>
        </w:tc>
      </w:tr>
      <w:tr w14:paraId="1B868BF7">
        <w:tblPrEx>
          <w:tblCellMar>
            <w:top w:w="0" w:type="dxa"/>
            <w:left w:w="0" w:type="dxa"/>
            <w:bottom w:w="0" w:type="dxa"/>
            <w:right w:w="0" w:type="dxa"/>
          </w:tblCellMar>
        </w:tblPrEx>
        <w:trPr>
          <w:trHeight w:val="44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351B2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0709</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17D8861">
            <w:pPr>
              <w:widowControl/>
              <w:jc w:val="left"/>
              <w:textAlignment w:val="center"/>
              <w:rPr>
                <w:rFonts w:hint="eastAsia" w:ascii="宋体" w:hAnsi="宋体" w:cs="宋体"/>
                <w:b/>
                <w:color w:val="000000"/>
                <w:sz w:val="18"/>
                <w:szCs w:val="18"/>
              </w:rPr>
            </w:pPr>
            <w:r>
              <w:rPr>
                <w:rFonts w:hint="eastAsia" w:ascii="宋体" w:hAnsi="宋体" w:cs="宋体"/>
                <w:b/>
                <w:color w:val="000000"/>
                <w:kern w:val="0"/>
                <w:sz w:val="18"/>
                <w:szCs w:val="18"/>
              </w:rPr>
              <w:t>07行政确认类事项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EAD2C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预防接种异常反应调查诊断（权限内）</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E51BD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D9907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w:t>
            </w:r>
            <w:r>
              <w:rPr>
                <w:rFonts w:hint="eastAsia" w:ascii="宋体" w:hAnsi="宋体" w:cs="宋体"/>
                <w:color w:val="000000"/>
                <w:kern w:val="0"/>
                <w:sz w:val="18"/>
                <w:szCs w:val="18"/>
                <w:lang w:eastAsia="zh-CN"/>
              </w:rPr>
              <w:t>中华人民共和国疫苗管理法</w:t>
            </w:r>
            <w:r>
              <w:rPr>
                <w:rFonts w:hint="eastAsia" w:ascii="宋体" w:hAnsi="宋体" w:cs="宋体"/>
                <w:color w:val="000000"/>
                <w:kern w:val="0"/>
                <w:sz w:val="18"/>
                <w:szCs w:val="18"/>
              </w:rPr>
              <w:t>》（2019年国家主席令第30号</w:t>
            </w:r>
          </w:p>
          <w:p w14:paraId="3D2DC74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【部门规章】《预防接种异常反应鉴定办法》（2008年卫生部令第60号）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6B31B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7C015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66ED5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4D75169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62BE4D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47B5FE0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3CF1E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47FFF0">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DFD8C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EA5E89">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55E61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E8DE57">
            <w:pPr>
              <w:jc w:val="center"/>
              <w:rPr>
                <w:rFonts w:hint="eastAsia" w:ascii="宋体" w:hAnsi="宋体" w:cs="宋体"/>
                <w:color w:val="000000"/>
                <w:sz w:val="18"/>
                <w:szCs w:val="18"/>
              </w:rPr>
            </w:pPr>
          </w:p>
        </w:tc>
      </w:tr>
      <w:tr w14:paraId="2A38DB5D">
        <w:tblPrEx>
          <w:tblCellMar>
            <w:top w:w="0" w:type="dxa"/>
            <w:left w:w="0" w:type="dxa"/>
            <w:bottom w:w="0" w:type="dxa"/>
            <w:right w:w="0" w:type="dxa"/>
          </w:tblCellMar>
        </w:tblPrEx>
        <w:trPr>
          <w:trHeight w:val="4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45F4EF">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33AF201">
            <w:pP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1DF2F2">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23231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办理材料</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37B792">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E46701">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16AABF">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DE59CF">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49CC4B">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BDEDF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8B0E03">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BAEC7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75BC5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FB4A31">
            <w:pPr>
              <w:jc w:val="center"/>
              <w:rPr>
                <w:rFonts w:hint="eastAsia" w:ascii="宋体" w:hAnsi="宋体" w:cs="宋体"/>
                <w:color w:val="000000"/>
                <w:sz w:val="18"/>
                <w:szCs w:val="18"/>
              </w:rPr>
            </w:pPr>
          </w:p>
        </w:tc>
      </w:tr>
      <w:tr w14:paraId="309D0EDC">
        <w:tblPrEx>
          <w:tblCellMar>
            <w:top w:w="0" w:type="dxa"/>
            <w:left w:w="0" w:type="dxa"/>
            <w:bottom w:w="0" w:type="dxa"/>
            <w:right w:w="0" w:type="dxa"/>
          </w:tblCellMar>
        </w:tblPrEx>
        <w:trPr>
          <w:trHeight w:val="4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348CE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0385423">
            <w:pP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61AC12">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4DBAA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办理时限</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CFCDBD">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278D2B">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EA21B8">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A8EDBC">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696525">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15DAA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9E3ECF">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35172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B61CC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B61222">
            <w:pPr>
              <w:jc w:val="center"/>
              <w:rPr>
                <w:rFonts w:hint="eastAsia" w:ascii="宋体" w:hAnsi="宋体" w:cs="宋体"/>
                <w:color w:val="000000"/>
                <w:sz w:val="18"/>
                <w:szCs w:val="18"/>
              </w:rPr>
            </w:pPr>
          </w:p>
        </w:tc>
      </w:tr>
      <w:tr w14:paraId="68D1DB90">
        <w:tblPrEx>
          <w:tblCellMar>
            <w:top w:w="0" w:type="dxa"/>
            <w:left w:w="0" w:type="dxa"/>
            <w:bottom w:w="0" w:type="dxa"/>
            <w:right w:w="0" w:type="dxa"/>
          </w:tblCellMar>
        </w:tblPrEx>
        <w:trPr>
          <w:trHeight w:val="4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9E730B">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DB2C771">
            <w:pP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255E7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169E8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办理流程</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45CC03">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A347CB">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EAF2FE">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DC107E">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54A6AC">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10748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E1AD5C">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EC0C5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B2C87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136F1A">
            <w:pPr>
              <w:jc w:val="center"/>
              <w:rPr>
                <w:rFonts w:hint="eastAsia" w:ascii="宋体" w:hAnsi="宋体" w:cs="宋体"/>
                <w:color w:val="000000"/>
                <w:sz w:val="18"/>
                <w:szCs w:val="18"/>
              </w:rPr>
            </w:pPr>
          </w:p>
        </w:tc>
      </w:tr>
      <w:tr w14:paraId="7AF8D999">
        <w:tblPrEx>
          <w:tblCellMar>
            <w:top w:w="0" w:type="dxa"/>
            <w:left w:w="0" w:type="dxa"/>
            <w:bottom w:w="0" w:type="dxa"/>
            <w:right w:w="0" w:type="dxa"/>
          </w:tblCellMar>
        </w:tblPrEx>
        <w:trPr>
          <w:trHeight w:val="4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8F25DC">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FC2049B">
            <w:pP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FDBC56">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0645B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FCA39D">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4680E5">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FA43A3">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17B810">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B71342">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569F4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F8ECEF">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02D01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93B0B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068708">
            <w:pPr>
              <w:jc w:val="center"/>
              <w:rPr>
                <w:rFonts w:hint="eastAsia" w:ascii="宋体" w:hAnsi="宋体" w:cs="宋体"/>
                <w:color w:val="000000"/>
                <w:sz w:val="18"/>
                <w:szCs w:val="18"/>
              </w:rPr>
            </w:pPr>
          </w:p>
        </w:tc>
      </w:tr>
      <w:tr w14:paraId="361EFB03">
        <w:tblPrEx>
          <w:tblCellMar>
            <w:top w:w="0" w:type="dxa"/>
            <w:left w:w="0" w:type="dxa"/>
            <w:bottom w:w="0" w:type="dxa"/>
            <w:right w:w="0" w:type="dxa"/>
          </w:tblCellMar>
        </w:tblPrEx>
        <w:trPr>
          <w:trHeight w:val="44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04C27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0710</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A892F20">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07行政确认类事项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E9693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抗菌药物处方权或抗菌药物调剂资格的授予</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A2E0D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E50AE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【部门规章】《抗菌药物临床应用管理办法》（卫生部令第84号）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38F57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B63C8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F8999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5AC6EFC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49EE0C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08B6A9E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20260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13C077">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D7DAA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D62A30">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73E9A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3E3D49">
            <w:pPr>
              <w:jc w:val="center"/>
              <w:rPr>
                <w:rFonts w:hint="eastAsia" w:ascii="宋体" w:hAnsi="宋体" w:cs="宋体"/>
                <w:color w:val="000000"/>
                <w:sz w:val="18"/>
                <w:szCs w:val="18"/>
              </w:rPr>
            </w:pPr>
          </w:p>
        </w:tc>
      </w:tr>
      <w:tr w14:paraId="247E7F24">
        <w:tblPrEx>
          <w:tblCellMar>
            <w:top w:w="0" w:type="dxa"/>
            <w:left w:w="0" w:type="dxa"/>
            <w:bottom w:w="0" w:type="dxa"/>
            <w:right w:w="0" w:type="dxa"/>
          </w:tblCellMar>
        </w:tblPrEx>
        <w:trPr>
          <w:trHeight w:val="4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6737B7">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0F6E728">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5EB11B">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4DB83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办理材料</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5C2A4B">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314A7C">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3ED7F2">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3511C1">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87E500">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D07D4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202E6A">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C0CBD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C0955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7C01CB">
            <w:pPr>
              <w:jc w:val="center"/>
              <w:rPr>
                <w:rFonts w:hint="eastAsia" w:ascii="宋体" w:hAnsi="宋体" w:cs="宋体"/>
                <w:color w:val="000000"/>
                <w:sz w:val="18"/>
                <w:szCs w:val="18"/>
              </w:rPr>
            </w:pPr>
          </w:p>
        </w:tc>
      </w:tr>
      <w:tr w14:paraId="37EC9F2C">
        <w:tblPrEx>
          <w:tblCellMar>
            <w:top w:w="0" w:type="dxa"/>
            <w:left w:w="0" w:type="dxa"/>
            <w:bottom w:w="0" w:type="dxa"/>
            <w:right w:w="0" w:type="dxa"/>
          </w:tblCellMar>
        </w:tblPrEx>
        <w:trPr>
          <w:trHeight w:val="4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7D8213">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C37000A">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6A0354">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C33F2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办理时限</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425223">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BE2B55">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2D4447">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C07E70">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8027BE">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759E9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337BC9">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66B25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DB4EA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7ACF5A">
            <w:pPr>
              <w:jc w:val="center"/>
              <w:rPr>
                <w:rFonts w:hint="eastAsia" w:ascii="宋体" w:hAnsi="宋体" w:cs="宋体"/>
                <w:color w:val="000000"/>
                <w:sz w:val="18"/>
                <w:szCs w:val="18"/>
              </w:rPr>
            </w:pPr>
          </w:p>
        </w:tc>
      </w:tr>
      <w:tr w14:paraId="7FAEA8CA">
        <w:tblPrEx>
          <w:tblCellMar>
            <w:top w:w="0" w:type="dxa"/>
            <w:left w:w="0" w:type="dxa"/>
            <w:bottom w:w="0" w:type="dxa"/>
            <w:right w:w="0" w:type="dxa"/>
          </w:tblCellMar>
        </w:tblPrEx>
        <w:trPr>
          <w:trHeight w:val="4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9E516A">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9B561AC">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8895D4">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69476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办理流程</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1C6CE7">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DD873B">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D27C0D">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F2DA3E">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3B762B">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26E2D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66F02F">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95B1B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591D9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A81552">
            <w:pPr>
              <w:jc w:val="center"/>
              <w:rPr>
                <w:rFonts w:hint="eastAsia" w:ascii="宋体" w:hAnsi="宋体" w:cs="宋体"/>
                <w:color w:val="000000"/>
                <w:sz w:val="18"/>
                <w:szCs w:val="18"/>
              </w:rPr>
            </w:pPr>
          </w:p>
        </w:tc>
      </w:tr>
      <w:tr w14:paraId="2FAD882C">
        <w:tblPrEx>
          <w:tblCellMar>
            <w:top w:w="0" w:type="dxa"/>
            <w:left w:w="0" w:type="dxa"/>
            <w:bottom w:w="0" w:type="dxa"/>
            <w:right w:w="0" w:type="dxa"/>
          </w:tblCellMar>
        </w:tblPrEx>
        <w:trPr>
          <w:trHeight w:val="4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86B63D">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BD8FAC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86F41A">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ABF3C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F8E14E">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63FDB9">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ACD31D">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33E31D">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1F8B0C">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07DA3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0E3BCD">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B5619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B316E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20725B">
            <w:pPr>
              <w:jc w:val="center"/>
              <w:rPr>
                <w:rFonts w:hint="eastAsia" w:ascii="宋体" w:hAnsi="宋体" w:cs="宋体"/>
                <w:color w:val="000000"/>
                <w:sz w:val="18"/>
                <w:szCs w:val="18"/>
              </w:rPr>
            </w:pPr>
          </w:p>
        </w:tc>
      </w:tr>
      <w:tr w14:paraId="64C1B45C">
        <w:tblPrEx>
          <w:tblCellMar>
            <w:top w:w="0" w:type="dxa"/>
            <w:left w:w="0" w:type="dxa"/>
            <w:bottom w:w="0" w:type="dxa"/>
            <w:right w:w="0" w:type="dxa"/>
          </w:tblCellMar>
        </w:tblPrEx>
        <w:trPr>
          <w:trHeight w:val="44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CA3B7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0711</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9C561D5">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07行政确认类事项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BD61F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单采血浆站设置执业许可的初审</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71190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B5FA7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【行政法规】《血液制品管理条例》 （中华人民共和国国务院令第208号）</w:t>
            </w:r>
          </w:p>
          <w:p w14:paraId="6BA510D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【部门规章】《单采血浆站管理办法》（中华人民共和国卫生部令第58号）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B9D3F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D50F6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2A853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D87809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62E0E5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5317E0E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3A53A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27DB6C">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7E113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B3ECE5">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BF729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9AE14C">
            <w:pPr>
              <w:jc w:val="center"/>
              <w:rPr>
                <w:rFonts w:hint="eastAsia" w:ascii="宋体" w:hAnsi="宋体" w:cs="宋体"/>
                <w:color w:val="000000"/>
                <w:sz w:val="18"/>
                <w:szCs w:val="18"/>
              </w:rPr>
            </w:pPr>
          </w:p>
        </w:tc>
      </w:tr>
      <w:tr w14:paraId="22C83917">
        <w:tblPrEx>
          <w:tblCellMar>
            <w:top w:w="0" w:type="dxa"/>
            <w:left w:w="0" w:type="dxa"/>
            <w:bottom w:w="0" w:type="dxa"/>
            <w:right w:w="0" w:type="dxa"/>
          </w:tblCellMar>
        </w:tblPrEx>
        <w:trPr>
          <w:trHeight w:val="4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6362A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4E521FA">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A6D7ED">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EDE5B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办理材料</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596C4C">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A5668E">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F6954F">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D6660D">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996083">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7EC3C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58A39C">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8FC4D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076A3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E2E9EB">
            <w:pPr>
              <w:jc w:val="center"/>
              <w:rPr>
                <w:rFonts w:hint="eastAsia" w:ascii="宋体" w:hAnsi="宋体" w:cs="宋体"/>
                <w:color w:val="000000"/>
                <w:sz w:val="18"/>
                <w:szCs w:val="18"/>
              </w:rPr>
            </w:pPr>
          </w:p>
        </w:tc>
      </w:tr>
      <w:tr w14:paraId="739EBC3B">
        <w:tblPrEx>
          <w:tblCellMar>
            <w:top w:w="0" w:type="dxa"/>
            <w:left w:w="0" w:type="dxa"/>
            <w:bottom w:w="0" w:type="dxa"/>
            <w:right w:w="0" w:type="dxa"/>
          </w:tblCellMar>
        </w:tblPrEx>
        <w:trPr>
          <w:trHeight w:val="4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C43BEF">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9CAD4C3">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D1C33A">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DBA2A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办理时限</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630B15">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AFB687">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332EF4">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590236">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55BAAE">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3F407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3F8762">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516C8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DBBDC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201380">
            <w:pPr>
              <w:jc w:val="center"/>
              <w:rPr>
                <w:rFonts w:hint="eastAsia" w:ascii="宋体" w:hAnsi="宋体" w:cs="宋体"/>
                <w:color w:val="000000"/>
                <w:sz w:val="18"/>
                <w:szCs w:val="18"/>
              </w:rPr>
            </w:pPr>
          </w:p>
        </w:tc>
      </w:tr>
      <w:tr w14:paraId="1F6FB267">
        <w:tblPrEx>
          <w:tblCellMar>
            <w:top w:w="0" w:type="dxa"/>
            <w:left w:w="0" w:type="dxa"/>
            <w:bottom w:w="0" w:type="dxa"/>
            <w:right w:w="0" w:type="dxa"/>
          </w:tblCellMar>
        </w:tblPrEx>
        <w:trPr>
          <w:trHeight w:val="4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BD53D7">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E0764EB">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188F7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FEDCB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办理流程</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59E272">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BD71BD">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46E9A7">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28EFFE">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B82BD0">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30D7C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F5EA10">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9516B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47199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E3A7B1">
            <w:pPr>
              <w:jc w:val="center"/>
              <w:rPr>
                <w:rFonts w:hint="eastAsia" w:ascii="宋体" w:hAnsi="宋体" w:cs="宋体"/>
                <w:color w:val="000000"/>
                <w:sz w:val="18"/>
                <w:szCs w:val="18"/>
              </w:rPr>
            </w:pPr>
          </w:p>
        </w:tc>
      </w:tr>
      <w:tr w14:paraId="76E61777">
        <w:tblPrEx>
          <w:tblCellMar>
            <w:top w:w="0" w:type="dxa"/>
            <w:left w:w="0" w:type="dxa"/>
            <w:bottom w:w="0" w:type="dxa"/>
            <w:right w:w="0" w:type="dxa"/>
          </w:tblCellMar>
        </w:tblPrEx>
        <w:trPr>
          <w:trHeight w:val="4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D0067A">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7CF8D3C">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AF2AA3">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68B02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1A8424">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7713C0">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89FAD1">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CEB0BE">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7352C9">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6718C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2827BA">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B82E5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392EB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62C916">
            <w:pPr>
              <w:jc w:val="center"/>
              <w:rPr>
                <w:rFonts w:hint="eastAsia" w:ascii="宋体" w:hAnsi="宋体" w:cs="宋体"/>
                <w:color w:val="000000"/>
                <w:sz w:val="18"/>
                <w:szCs w:val="18"/>
              </w:rPr>
            </w:pPr>
          </w:p>
        </w:tc>
      </w:tr>
      <w:tr w14:paraId="68F9DF0B">
        <w:tblPrEx>
          <w:tblCellMar>
            <w:top w:w="0" w:type="dxa"/>
            <w:left w:w="0" w:type="dxa"/>
            <w:bottom w:w="0" w:type="dxa"/>
            <w:right w:w="0" w:type="dxa"/>
          </w:tblCellMar>
        </w:tblPrEx>
        <w:trPr>
          <w:trHeight w:val="44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98E57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0712</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5ADE21F">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07行政确认类事项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4464F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村卫生室、诊所和社区卫生服务站使用抗菌药物开展静脉输注活动核准</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56B75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83B17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【部门规章】《抗菌药物临床应用管理办法》（中华人民共和国卫生部令第84号）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9AD85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AD17A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5178A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0DDDA8E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44F9B8E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42AAC19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14912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3581B1">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C4195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AE9F2B">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4E6CA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9F9348">
            <w:pPr>
              <w:jc w:val="center"/>
              <w:rPr>
                <w:rFonts w:hint="eastAsia" w:ascii="宋体" w:hAnsi="宋体" w:cs="宋体"/>
                <w:color w:val="000000"/>
                <w:sz w:val="18"/>
                <w:szCs w:val="18"/>
              </w:rPr>
            </w:pPr>
          </w:p>
        </w:tc>
      </w:tr>
      <w:tr w14:paraId="71EB9C65">
        <w:tblPrEx>
          <w:tblCellMar>
            <w:top w:w="0" w:type="dxa"/>
            <w:left w:w="0" w:type="dxa"/>
            <w:bottom w:w="0" w:type="dxa"/>
            <w:right w:w="0" w:type="dxa"/>
          </w:tblCellMar>
        </w:tblPrEx>
        <w:trPr>
          <w:trHeight w:val="4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FD25B7">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F172DA0">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F6C9C3">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B72C2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办理材料</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39541B">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A939DB">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BED36B">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CC0701">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4BE7DA">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B62A2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40A612">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1CD93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BD4AC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4C396E">
            <w:pPr>
              <w:jc w:val="center"/>
              <w:rPr>
                <w:rFonts w:hint="eastAsia" w:ascii="宋体" w:hAnsi="宋体" w:cs="宋体"/>
                <w:color w:val="000000"/>
                <w:sz w:val="18"/>
                <w:szCs w:val="18"/>
              </w:rPr>
            </w:pPr>
          </w:p>
        </w:tc>
      </w:tr>
      <w:tr w14:paraId="4F3F9439">
        <w:tblPrEx>
          <w:tblCellMar>
            <w:top w:w="0" w:type="dxa"/>
            <w:left w:w="0" w:type="dxa"/>
            <w:bottom w:w="0" w:type="dxa"/>
            <w:right w:w="0" w:type="dxa"/>
          </w:tblCellMar>
        </w:tblPrEx>
        <w:trPr>
          <w:trHeight w:val="4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51EF03">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7FC220D">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0CAB2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A48A2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办理时限</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6AFBC1">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4506E1">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1BA700">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2AF2D9">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AB141A">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32D43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879DC5">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CA66C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C8881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492E42">
            <w:pPr>
              <w:jc w:val="center"/>
              <w:rPr>
                <w:rFonts w:hint="eastAsia" w:ascii="宋体" w:hAnsi="宋体" w:cs="宋体"/>
                <w:color w:val="000000"/>
                <w:sz w:val="18"/>
                <w:szCs w:val="18"/>
              </w:rPr>
            </w:pPr>
          </w:p>
        </w:tc>
      </w:tr>
      <w:tr w14:paraId="38F3B318">
        <w:tblPrEx>
          <w:tblCellMar>
            <w:top w:w="0" w:type="dxa"/>
            <w:left w:w="0" w:type="dxa"/>
            <w:bottom w:w="0" w:type="dxa"/>
            <w:right w:w="0" w:type="dxa"/>
          </w:tblCellMar>
        </w:tblPrEx>
        <w:trPr>
          <w:trHeight w:val="4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8990F4">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A8501EE">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B4F4A3">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78670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办理流程</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AFAD69">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1E53E0">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6BAC69">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CA3235">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122224">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5227E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E04A5F">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E1ED7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F744F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AB770A">
            <w:pPr>
              <w:jc w:val="center"/>
              <w:rPr>
                <w:rFonts w:hint="eastAsia" w:ascii="宋体" w:hAnsi="宋体" w:cs="宋体"/>
                <w:color w:val="000000"/>
                <w:sz w:val="18"/>
                <w:szCs w:val="18"/>
              </w:rPr>
            </w:pPr>
          </w:p>
        </w:tc>
      </w:tr>
      <w:tr w14:paraId="3E19F6F4">
        <w:tblPrEx>
          <w:tblCellMar>
            <w:top w:w="0" w:type="dxa"/>
            <w:left w:w="0" w:type="dxa"/>
            <w:bottom w:w="0" w:type="dxa"/>
            <w:right w:w="0" w:type="dxa"/>
          </w:tblCellMar>
        </w:tblPrEx>
        <w:trPr>
          <w:trHeight w:val="4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835A74">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33A8083">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5D8586">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CD649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A41DDA">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1AA661">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9C0354">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94E718">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C3A1C3">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505C4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61C5A3">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4A6DA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1DE19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5CC9BD">
            <w:pPr>
              <w:jc w:val="center"/>
              <w:rPr>
                <w:rFonts w:hint="eastAsia" w:ascii="宋体" w:hAnsi="宋体" w:cs="宋体"/>
                <w:color w:val="000000"/>
                <w:sz w:val="18"/>
                <w:szCs w:val="18"/>
              </w:rPr>
            </w:pPr>
          </w:p>
        </w:tc>
      </w:tr>
      <w:tr w14:paraId="328FBEEA">
        <w:tblPrEx>
          <w:tblCellMar>
            <w:top w:w="0" w:type="dxa"/>
            <w:left w:w="0" w:type="dxa"/>
            <w:bottom w:w="0" w:type="dxa"/>
            <w:right w:w="0" w:type="dxa"/>
          </w:tblCellMar>
        </w:tblPrEx>
        <w:trPr>
          <w:trHeight w:val="44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BCC22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0713</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3046E39">
            <w:pPr>
              <w:widowControl/>
              <w:jc w:val="left"/>
              <w:textAlignment w:val="center"/>
              <w:rPr>
                <w:rFonts w:hint="eastAsia" w:ascii="宋体" w:hAnsi="宋体" w:cs="宋体"/>
                <w:b/>
                <w:color w:val="000000"/>
                <w:sz w:val="18"/>
                <w:szCs w:val="18"/>
              </w:rPr>
            </w:pPr>
            <w:r>
              <w:rPr>
                <w:rFonts w:hint="eastAsia" w:ascii="宋体" w:hAnsi="宋体" w:cs="宋体"/>
                <w:b/>
                <w:color w:val="000000"/>
                <w:kern w:val="0"/>
                <w:sz w:val="18"/>
                <w:szCs w:val="18"/>
              </w:rPr>
              <w:t>07行政确认类事项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DC185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托幼机构卫生评价</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08C0B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CD2D2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【部门规章】《托儿所幼儿园卫生保健管理办法》（中华人民共和国卫生部 中华人民共和国教育部 令第76号）                                                                                           【规范性文件】《卫生部关于印发《托儿所幼儿园卫生保健工作规范》的通知》（卫妇社发〔2012〕35号）</w:t>
            </w:r>
          </w:p>
          <w:p w14:paraId="5FCDB90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【规范性文件】山西省卫生厅、教育厅、食品药品监督管理局《关于印发&lt;托儿所幼儿园卫生保健管理办法实施细则（试行）&gt;》</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3075E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A50A3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E7B8A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1C9D927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1365B5C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0039982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3777C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726ECB">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D1709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54FA4E">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74F8E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876E1C">
            <w:pPr>
              <w:jc w:val="center"/>
              <w:rPr>
                <w:rFonts w:hint="eastAsia" w:ascii="宋体" w:hAnsi="宋体" w:cs="宋体"/>
                <w:color w:val="000000"/>
                <w:sz w:val="18"/>
                <w:szCs w:val="18"/>
              </w:rPr>
            </w:pPr>
          </w:p>
        </w:tc>
      </w:tr>
      <w:tr w14:paraId="0F6CDCE4">
        <w:tblPrEx>
          <w:tblCellMar>
            <w:top w:w="0" w:type="dxa"/>
            <w:left w:w="0" w:type="dxa"/>
            <w:bottom w:w="0" w:type="dxa"/>
            <w:right w:w="0" w:type="dxa"/>
          </w:tblCellMar>
        </w:tblPrEx>
        <w:trPr>
          <w:trHeight w:val="4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427024">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8B4A4A0">
            <w:pP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04CC22">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02019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办理材料</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0538AD">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EBBB8D">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26ACF9">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8C4286">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B20BC3">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D186B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693359">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D1F2A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77E16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27F71A">
            <w:pPr>
              <w:jc w:val="center"/>
              <w:rPr>
                <w:rFonts w:hint="eastAsia" w:ascii="宋体" w:hAnsi="宋体" w:cs="宋体"/>
                <w:color w:val="000000"/>
                <w:sz w:val="18"/>
                <w:szCs w:val="18"/>
              </w:rPr>
            </w:pPr>
          </w:p>
        </w:tc>
      </w:tr>
      <w:tr w14:paraId="71B12493">
        <w:tblPrEx>
          <w:tblCellMar>
            <w:top w:w="0" w:type="dxa"/>
            <w:left w:w="0" w:type="dxa"/>
            <w:bottom w:w="0" w:type="dxa"/>
            <w:right w:w="0" w:type="dxa"/>
          </w:tblCellMar>
        </w:tblPrEx>
        <w:trPr>
          <w:trHeight w:val="4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752CB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D1099F5">
            <w:pP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AD7BB2">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014D5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办理时限</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9FE71D">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560ECE">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33B0FA">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2C5DDB">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F87CDF">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7BD2F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D8E866">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84249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1EEFB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3CA3FE">
            <w:pPr>
              <w:jc w:val="center"/>
              <w:rPr>
                <w:rFonts w:hint="eastAsia" w:ascii="宋体" w:hAnsi="宋体" w:cs="宋体"/>
                <w:color w:val="000000"/>
                <w:sz w:val="18"/>
                <w:szCs w:val="18"/>
              </w:rPr>
            </w:pPr>
          </w:p>
        </w:tc>
      </w:tr>
      <w:tr w14:paraId="63DDEDD0">
        <w:tblPrEx>
          <w:tblCellMar>
            <w:top w:w="0" w:type="dxa"/>
            <w:left w:w="0" w:type="dxa"/>
            <w:bottom w:w="0" w:type="dxa"/>
            <w:right w:w="0" w:type="dxa"/>
          </w:tblCellMar>
        </w:tblPrEx>
        <w:trPr>
          <w:trHeight w:val="4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768B7F">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A9DE135">
            <w:pP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D1052E">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C6ABF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办理流程</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C8B713">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CB9B51">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797DAA">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1BB581">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1BCF4F">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99944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2C89BF">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76EB9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E75F3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EC4CFA">
            <w:pPr>
              <w:jc w:val="center"/>
              <w:rPr>
                <w:rFonts w:hint="eastAsia" w:ascii="宋体" w:hAnsi="宋体" w:cs="宋体"/>
                <w:color w:val="000000"/>
                <w:sz w:val="18"/>
                <w:szCs w:val="18"/>
              </w:rPr>
            </w:pPr>
          </w:p>
        </w:tc>
      </w:tr>
      <w:tr w14:paraId="17AD0771">
        <w:tblPrEx>
          <w:tblCellMar>
            <w:top w:w="0" w:type="dxa"/>
            <w:left w:w="0" w:type="dxa"/>
            <w:bottom w:w="0" w:type="dxa"/>
            <w:right w:w="0" w:type="dxa"/>
          </w:tblCellMar>
        </w:tblPrEx>
        <w:trPr>
          <w:trHeight w:val="5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301B31">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D7EFEF1">
            <w:pP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02AABB">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8BE55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B47BC8">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8BE266">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BC9CB7">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846875">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003EE1">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7F545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72EEB1">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7556F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5F450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8DE47C">
            <w:pPr>
              <w:jc w:val="center"/>
              <w:rPr>
                <w:rFonts w:hint="eastAsia" w:ascii="宋体" w:hAnsi="宋体" w:cs="宋体"/>
                <w:color w:val="000000"/>
                <w:sz w:val="18"/>
                <w:szCs w:val="18"/>
              </w:rPr>
            </w:pPr>
          </w:p>
        </w:tc>
      </w:tr>
      <w:tr w14:paraId="5E1DB1D7">
        <w:tblPrEx>
          <w:tblCellMar>
            <w:top w:w="0" w:type="dxa"/>
            <w:left w:w="0" w:type="dxa"/>
            <w:bottom w:w="0" w:type="dxa"/>
            <w:right w:w="0" w:type="dxa"/>
          </w:tblCellMar>
        </w:tblPrEx>
        <w:trPr>
          <w:trHeight w:val="74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A374B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0801</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0E0FF32">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08 行政奖励类事项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E882A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对作出突出贡献的医师的表彰奖励</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1BF92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72CFA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【法律】《中华人民共和国医师法》</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4511C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FA1C4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77CFB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3B8F5A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688C20C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5D0DC41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3A62B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88D98B">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BEFCA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EA99A9">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83158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A16E5C">
            <w:pPr>
              <w:jc w:val="center"/>
              <w:rPr>
                <w:rFonts w:hint="eastAsia" w:ascii="宋体" w:hAnsi="宋体" w:cs="宋体"/>
                <w:color w:val="000000"/>
                <w:sz w:val="18"/>
                <w:szCs w:val="18"/>
              </w:rPr>
            </w:pPr>
          </w:p>
        </w:tc>
      </w:tr>
      <w:tr w14:paraId="0C038DE8">
        <w:tblPrEx>
          <w:tblCellMar>
            <w:top w:w="0" w:type="dxa"/>
            <w:left w:w="0" w:type="dxa"/>
            <w:bottom w:w="0" w:type="dxa"/>
            <w:right w:w="0" w:type="dxa"/>
          </w:tblCellMar>
        </w:tblPrEx>
        <w:trPr>
          <w:trHeight w:val="7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D05F0C">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9E3111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AD7C1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7719B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结果信息——表彰奖励名单</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44133E">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B07F26">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0A3D17">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451023">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F37E53">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B9018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FE1A45">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B2133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4A562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93A2D6">
            <w:pPr>
              <w:jc w:val="center"/>
              <w:rPr>
                <w:rFonts w:hint="eastAsia" w:ascii="宋体" w:hAnsi="宋体" w:cs="宋体"/>
                <w:color w:val="000000"/>
                <w:sz w:val="18"/>
                <w:szCs w:val="18"/>
              </w:rPr>
            </w:pPr>
          </w:p>
        </w:tc>
      </w:tr>
      <w:tr w14:paraId="176C8F06">
        <w:tblPrEx>
          <w:tblCellMar>
            <w:top w:w="0" w:type="dxa"/>
            <w:left w:w="0" w:type="dxa"/>
            <w:bottom w:w="0" w:type="dxa"/>
            <w:right w:w="0" w:type="dxa"/>
          </w:tblCellMar>
        </w:tblPrEx>
        <w:trPr>
          <w:trHeight w:val="9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FA577F">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BC277CE">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4573BB">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106E8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71744E">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E6BD81">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E8B2D4">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DB6C4D">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75F2C6">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0D15D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DCCBEA">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7A88D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A5D75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292CB3">
            <w:pPr>
              <w:jc w:val="center"/>
              <w:rPr>
                <w:rFonts w:hint="eastAsia" w:ascii="宋体" w:hAnsi="宋体" w:cs="宋体"/>
                <w:color w:val="000000"/>
                <w:sz w:val="18"/>
                <w:szCs w:val="18"/>
              </w:rPr>
            </w:pPr>
          </w:p>
        </w:tc>
      </w:tr>
      <w:tr w14:paraId="2D2743EB">
        <w:tblPrEx>
          <w:tblCellMar>
            <w:top w:w="0" w:type="dxa"/>
            <w:left w:w="0" w:type="dxa"/>
            <w:bottom w:w="0" w:type="dxa"/>
            <w:right w:w="0" w:type="dxa"/>
          </w:tblCellMar>
        </w:tblPrEx>
        <w:trPr>
          <w:trHeight w:val="74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B9564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0802</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5AE9865">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08 行政奖励类事项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BDF4C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对作出突出贡献的护士的表彰奖励</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89595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F407E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【行政法规】《护士条例》（中华人民共和国国务院令第517号）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A64AC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221D3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6825E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3BB213C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38A6913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29E011B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0158F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CEED1E">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FC0A3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EF0881">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D4DFF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F67056">
            <w:pPr>
              <w:jc w:val="center"/>
              <w:rPr>
                <w:rFonts w:hint="eastAsia" w:ascii="宋体" w:hAnsi="宋体" w:cs="宋体"/>
                <w:color w:val="000000"/>
                <w:sz w:val="18"/>
                <w:szCs w:val="18"/>
              </w:rPr>
            </w:pPr>
          </w:p>
        </w:tc>
      </w:tr>
      <w:tr w14:paraId="718BE6B1">
        <w:tblPrEx>
          <w:tblCellMar>
            <w:top w:w="0" w:type="dxa"/>
            <w:left w:w="0" w:type="dxa"/>
            <w:bottom w:w="0" w:type="dxa"/>
            <w:right w:w="0" w:type="dxa"/>
          </w:tblCellMar>
        </w:tblPrEx>
        <w:trPr>
          <w:trHeight w:val="7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D3F95A">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4370C7B">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2B45B5">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24FE1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结果信息——表彰奖励名单</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2C0728">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7B4F9A">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0944CF">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968DE1">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906A34">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FABCC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2E8E47">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9342A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C48D4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75DB1C">
            <w:pPr>
              <w:jc w:val="center"/>
              <w:rPr>
                <w:rFonts w:hint="eastAsia" w:ascii="宋体" w:hAnsi="宋体" w:cs="宋体"/>
                <w:color w:val="000000"/>
                <w:sz w:val="18"/>
                <w:szCs w:val="18"/>
              </w:rPr>
            </w:pPr>
          </w:p>
        </w:tc>
      </w:tr>
      <w:tr w14:paraId="06F91C49">
        <w:tblPrEx>
          <w:tblCellMar>
            <w:top w:w="0" w:type="dxa"/>
            <w:left w:w="0" w:type="dxa"/>
            <w:bottom w:w="0" w:type="dxa"/>
            <w:right w:w="0" w:type="dxa"/>
          </w:tblCellMar>
        </w:tblPrEx>
        <w:trPr>
          <w:trHeight w:val="9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A5848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0EDF828">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F5BE0A">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4AAC6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0262D4">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344754">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D25435">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4C1F32">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8E5D64">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969FB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3C4B23">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EC009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BF93E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4C6C40">
            <w:pPr>
              <w:jc w:val="center"/>
              <w:rPr>
                <w:rFonts w:hint="eastAsia" w:ascii="宋体" w:hAnsi="宋体" w:cs="宋体"/>
                <w:color w:val="000000"/>
                <w:sz w:val="18"/>
                <w:szCs w:val="18"/>
              </w:rPr>
            </w:pPr>
          </w:p>
        </w:tc>
      </w:tr>
      <w:tr w14:paraId="72A33E1C">
        <w:tblPrEx>
          <w:tblCellMar>
            <w:top w:w="0" w:type="dxa"/>
            <w:left w:w="0" w:type="dxa"/>
            <w:bottom w:w="0" w:type="dxa"/>
            <w:right w:w="0" w:type="dxa"/>
          </w:tblCellMar>
        </w:tblPrEx>
        <w:trPr>
          <w:trHeight w:val="74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92183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0803</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652CC0A">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08 行政奖励类事项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27793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对在传染病防治工作中做出显著成绩和贡献的单位和个人给予表彰和奖励</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F2B17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E9485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【法律】《中华人民共和国传染病防治法》（2013年6月29日修正）</w:t>
            </w:r>
          </w:p>
          <w:p w14:paraId="18F357C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【行政法规】《中华人民共和国传染病防治法实施办法》（中华人民共和国卫生部令第17号）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2B86F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CA4B1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03D68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5139DC7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11E234C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79F6BA7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C0DBF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E17808">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C695E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7C1650">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5F91E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C5901E">
            <w:pPr>
              <w:jc w:val="center"/>
              <w:rPr>
                <w:rFonts w:hint="eastAsia" w:ascii="宋体" w:hAnsi="宋体" w:cs="宋体"/>
                <w:color w:val="000000"/>
                <w:sz w:val="18"/>
                <w:szCs w:val="18"/>
              </w:rPr>
            </w:pPr>
          </w:p>
        </w:tc>
      </w:tr>
      <w:tr w14:paraId="4903A144">
        <w:tblPrEx>
          <w:tblCellMar>
            <w:top w:w="0" w:type="dxa"/>
            <w:left w:w="0" w:type="dxa"/>
            <w:bottom w:w="0" w:type="dxa"/>
            <w:right w:w="0" w:type="dxa"/>
          </w:tblCellMar>
        </w:tblPrEx>
        <w:trPr>
          <w:trHeight w:val="7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0277A3">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ED3BEDE">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50AD88">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F7E9C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结果信息——表彰奖励名单</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CCAD3D">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C7D6A1">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527BA8">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46A353">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7A62D4">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4E047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30A48F">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630AE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5F17B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40D52E">
            <w:pPr>
              <w:jc w:val="center"/>
              <w:rPr>
                <w:rFonts w:hint="eastAsia" w:ascii="宋体" w:hAnsi="宋体" w:cs="宋体"/>
                <w:color w:val="000000"/>
                <w:sz w:val="18"/>
                <w:szCs w:val="18"/>
              </w:rPr>
            </w:pPr>
          </w:p>
        </w:tc>
      </w:tr>
      <w:tr w14:paraId="157D7155">
        <w:tblPrEx>
          <w:tblCellMar>
            <w:top w:w="0" w:type="dxa"/>
            <w:left w:w="0" w:type="dxa"/>
            <w:bottom w:w="0" w:type="dxa"/>
            <w:right w:w="0" w:type="dxa"/>
          </w:tblCellMar>
        </w:tblPrEx>
        <w:trPr>
          <w:trHeight w:val="11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3572FC">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9C4DD30">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B1AB61">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E0C4C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96E498">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C7B7F8">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B35D3E">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B77D62">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A4CEF0">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F0CDD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6F3A59">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D783A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25413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DAF228">
            <w:pPr>
              <w:jc w:val="center"/>
              <w:rPr>
                <w:rFonts w:hint="eastAsia" w:ascii="宋体" w:hAnsi="宋体" w:cs="宋体"/>
                <w:color w:val="000000"/>
                <w:sz w:val="18"/>
                <w:szCs w:val="18"/>
              </w:rPr>
            </w:pPr>
          </w:p>
        </w:tc>
      </w:tr>
      <w:tr w14:paraId="0BB9A06C">
        <w:tblPrEx>
          <w:tblCellMar>
            <w:top w:w="0" w:type="dxa"/>
            <w:left w:w="0" w:type="dxa"/>
            <w:bottom w:w="0" w:type="dxa"/>
            <w:right w:w="0" w:type="dxa"/>
          </w:tblCellMar>
        </w:tblPrEx>
        <w:trPr>
          <w:trHeight w:val="74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CBBA0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0804</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824CED9">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08 行政奖励类事项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E6477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对在精神卫生工作中做出突出贡献的组织、个人给予表彰、奖励</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91D5A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11F91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【法律】《中华人民共和国精神卫生法》（中华人民共和国主席令第62号 2018年4月27日修正）</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59C7F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CB327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5EAA8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353FE96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490E9F3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5712849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1D1E3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B30DFD">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9D8AF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2C83F4">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26989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62558F">
            <w:pPr>
              <w:jc w:val="center"/>
              <w:rPr>
                <w:rFonts w:hint="eastAsia" w:ascii="宋体" w:hAnsi="宋体" w:cs="宋体"/>
                <w:color w:val="000000"/>
                <w:sz w:val="18"/>
                <w:szCs w:val="18"/>
              </w:rPr>
            </w:pPr>
          </w:p>
        </w:tc>
      </w:tr>
      <w:tr w14:paraId="185E7BE4">
        <w:tblPrEx>
          <w:tblCellMar>
            <w:top w:w="0" w:type="dxa"/>
            <w:left w:w="0" w:type="dxa"/>
            <w:bottom w:w="0" w:type="dxa"/>
            <w:right w:w="0" w:type="dxa"/>
          </w:tblCellMar>
        </w:tblPrEx>
        <w:trPr>
          <w:trHeight w:val="7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44B1BA">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696E998">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FA8098">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233E1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结果信息——表彰奖励名单</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A2AB4A">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FE6645">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35C5BD">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87E0D8">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3F6FB6">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D6680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848F83">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0A353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71DAE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6ACD7D">
            <w:pPr>
              <w:jc w:val="center"/>
              <w:rPr>
                <w:rFonts w:hint="eastAsia" w:ascii="宋体" w:hAnsi="宋体" w:cs="宋体"/>
                <w:color w:val="000000"/>
                <w:sz w:val="18"/>
                <w:szCs w:val="18"/>
              </w:rPr>
            </w:pPr>
          </w:p>
        </w:tc>
      </w:tr>
      <w:tr w14:paraId="1E3CFBB6">
        <w:tblPrEx>
          <w:tblCellMar>
            <w:top w:w="0" w:type="dxa"/>
            <w:left w:w="0" w:type="dxa"/>
            <w:bottom w:w="0" w:type="dxa"/>
            <w:right w:w="0" w:type="dxa"/>
          </w:tblCellMar>
        </w:tblPrEx>
        <w:trPr>
          <w:trHeight w:val="10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43BFA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9CB56E2">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BF3010">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D19FB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3817E7">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B5EDF5">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AEC669">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D88BE6">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930740">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89AB2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5E0067">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505E4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5E0FA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1D7DF9">
            <w:pPr>
              <w:jc w:val="center"/>
              <w:rPr>
                <w:rFonts w:hint="eastAsia" w:ascii="宋体" w:hAnsi="宋体" w:cs="宋体"/>
                <w:color w:val="000000"/>
                <w:sz w:val="18"/>
                <w:szCs w:val="18"/>
              </w:rPr>
            </w:pPr>
          </w:p>
        </w:tc>
      </w:tr>
      <w:tr w14:paraId="71DD7603">
        <w:tblPrEx>
          <w:tblCellMar>
            <w:top w:w="0" w:type="dxa"/>
            <w:left w:w="0" w:type="dxa"/>
            <w:bottom w:w="0" w:type="dxa"/>
            <w:right w:w="0" w:type="dxa"/>
          </w:tblCellMar>
        </w:tblPrEx>
        <w:trPr>
          <w:trHeight w:val="74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9B2BD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0805</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5D6D2AC">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08 行政奖励类事项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2BED9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对在突发事件应急处理、突发公共卫生事件与传染病疫情监测信息报告管理工作中做出贡献人员的表彰和奖励</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93094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FF55D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【部门规章及规范性文件】《突发公共卫生事件与传染病疫情监测信息报告管理办法》（中华人民共和国卫生部令第37号）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024F3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027D4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CA1DB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99259B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3CC0CE4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ED532B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A7743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399C52">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DAEC4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AE91C0">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E42CC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B9EE7B">
            <w:pPr>
              <w:jc w:val="center"/>
              <w:rPr>
                <w:rFonts w:hint="eastAsia" w:ascii="宋体" w:hAnsi="宋体" w:cs="宋体"/>
                <w:color w:val="000000"/>
                <w:sz w:val="18"/>
                <w:szCs w:val="18"/>
              </w:rPr>
            </w:pPr>
          </w:p>
        </w:tc>
      </w:tr>
      <w:tr w14:paraId="76445B5E">
        <w:tblPrEx>
          <w:tblCellMar>
            <w:top w:w="0" w:type="dxa"/>
            <w:left w:w="0" w:type="dxa"/>
            <w:bottom w:w="0" w:type="dxa"/>
            <w:right w:w="0" w:type="dxa"/>
          </w:tblCellMar>
        </w:tblPrEx>
        <w:trPr>
          <w:trHeight w:val="7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C2676A">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916FFB8">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F0F25A">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AE749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结果信息——表彰奖励名单</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46A282">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FE0BB2">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5ED33E">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27BE63">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F2D157">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DA4C9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D8EB89">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3D1EC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A8DC8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6055ED">
            <w:pPr>
              <w:jc w:val="center"/>
              <w:rPr>
                <w:rFonts w:hint="eastAsia" w:ascii="宋体" w:hAnsi="宋体" w:cs="宋体"/>
                <w:color w:val="000000"/>
                <w:sz w:val="18"/>
                <w:szCs w:val="18"/>
              </w:rPr>
            </w:pPr>
          </w:p>
        </w:tc>
      </w:tr>
      <w:tr w14:paraId="2926A5F3">
        <w:tblPrEx>
          <w:tblCellMar>
            <w:top w:w="0" w:type="dxa"/>
            <w:left w:w="0" w:type="dxa"/>
            <w:bottom w:w="0" w:type="dxa"/>
            <w:right w:w="0" w:type="dxa"/>
          </w:tblCellMar>
        </w:tblPrEx>
        <w:trPr>
          <w:trHeight w:val="9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4FD7A6">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DB5F90F">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8312CE">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71D8E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435ABE">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743ECC">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5C0239">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696909">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BBD489">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A58A7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E29922">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AE33B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DE440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5BF24E">
            <w:pPr>
              <w:jc w:val="center"/>
              <w:rPr>
                <w:rFonts w:hint="eastAsia" w:ascii="宋体" w:hAnsi="宋体" w:cs="宋体"/>
                <w:color w:val="000000"/>
                <w:sz w:val="18"/>
                <w:szCs w:val="18"/>
              </w:rPr>
            </w:pPr>
          </w:p>
        </w:tc>
      </w:tr>
      <w:tr w14:paraId="6169CA1C">
        <w:tblPrEx>
          <w:tblCellMar>
            <w:top w:w="0" w:type="dxa"/>
            <w:left w:w="0" w:type="dxa"/>
            <w:bottom w:w="0" w:type="dxa"/>
            <w:right w:w="0" w:type="dxa"/>
          </w:tblCellMar>
        </w:tblPrEx>
        <w:trPr>
          <w:trHeight w:val="74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91571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0806</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86B6E6A">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08 行政奖励类事项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3E3DD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对在艾滋病防治工作中做出显著成绩和贡献的单位和个人给予表彰和奖励</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539DF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BFD8E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【行政法规】《艾滋病防治条例》（中华人民共和国国务院令第457号）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CD95E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A718B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7ECCB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2AD0B96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31F27C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5BDB35F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312DB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721BEA">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94E0A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F6731A">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EFFBA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3F3CF1">
            <w:pPr>
              <w:jc w:val="center"/>
              <w:rPr>
                <w:rFonts w:hint="eastAsia" w:ascii="宋体" w:hAnsi="宋体" w:cs="宋体"/>
                <w:color w:val="000000"/>
                <w:sz w:val="18"/>
                <w:szCs w:val="18"/>
              </w:rPr>
            </w:pPr>
          </w:p>
        </w:tc>
      </w:tr>
      <w:tr w14:paraId="7518AB5C">
        <w:tblPrEx>
          <w:tblCellMar>
            <w:top w:w="0" w:type="dxa"/>
            <w:left w:w="0" w:type="dxa"/>
            <w:bottom w:w="0" w:type="dxa"/>
            <w:right w:w="0" w:type="dxa"/>
          </w:tblCellMar>
        </w:tblPrEx>
        <w:trPr>
          <w:trHeight w:val="7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B0B9B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6A4BE45">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F68DAE">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E0C00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结果信息——表彰奖励名单</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319B14">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ADD74B">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09C277">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29A0CF">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128A55">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610E5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25C6B2">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F0018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2C731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D57A9C">
            <w:pPr>
              <w:jc w:val="center"/>
              <w:rPr>
                <w:rFonts w:hint="eastAsia" w:ascii="宋体" w:hAnsi="宋体" w:cs="宋体"/>
                <w:color w:val="000000"/>
                <w:sz w:val="18"/>
                <w:szCs w:val="18"/>
              </w:rPr>
            </w:pPr>
          </w:p>
        </w:tc>
      </w:tr>
      <w:tr w14:paraId="0BBA7510">
        <w:tblPrEx>
          <w:tblCellMar>
            <w:top w:w="0" w:type="dxa"/>
            <w:left w:w="0" w:type="dxa"/>
            <w:bottom w:w="0" w:type="dxa"/>
            <w:right w:w="0" w:type="dxa"/>
          </w:tblCellMar>
        </w:tblPrEx>
        <w:trPr>
          <w:trHeight w:val="9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262D8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1D0295D">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91FFD2">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57438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5F91F3">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EF27FE">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EF9CE9">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43A0BB">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E489AE">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80DE7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53545F">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F827B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F4BD5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0D024D">
            <w:pPr>
              <w:jc w:val="center"/>
              <w:rPr>
                <w:rFonts w:hint="eastAsia" w:ascii="宋体" w:hAnsi="宋体" w:cs="宋体"/>
                <w:color w:val="000000"/>
                <w:sz w:val="18"/>
                <w:szCs w:val="18"/>
              </w:rPr>
            </w:pPr>
          </w:p>
        </w:tc>
      </w:tr>
      <w:tr w14:paraId="3FD62011">
        <w:tblPrEx>
          <w:tblCellMar>
            <w:top w:w="0" w:type="dxa"/>
            <w:left w:w="0" w:type="dxa"/>
            <w:bottom w:w="0" w:type="dxa"/>
            <w:right w:w="0" w:type="dxa"/>
          </w:tblCellMar>
        </w:tblPrEx>
        <w:trPr>
          <w:trHeight w:val="74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B3FA0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0807</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2C1CFAF">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08 行政奖励类事项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6C81D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对在血吸虫病防治工作中做出显著成绩的单位和个人给予表彰或者奖励</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9605C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0672F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【行政法规】《血吸虫病防治条例》（中华人民共和国国务院令第463号）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24408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49EAF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75E46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30BBBC3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38706D4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B68062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E58C7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404FC7">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8876B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EAB0F8">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5CAA8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646A0F">
            <w:pPr>
              <w:jc w:val="center"/>
              <w:rPr>
                <w:rFonts w:hint="eastAsia" w:ascii="宋体" w:hAnsi="宋体" w:cs="宋体"/>
                <w:color w:val="000000"/>
                <w:sz w:val="18"/>
                <w:szCs w:val="18"/>
              </w:rPr>
            </w:pPr>
          </w:p>
        </w:tc>
      </w:tr>
      <w:tr w14:paraId="219DD5CA">
        <w:tblPrEx>
          <w:tblCellMar>
            <w:top w:w="0" w:type="dxa"/>
            <w:left w:w="0" w:type="dxa"/>
            <w:bottom w:w="0" w:type="dxa"/>
            <w:right w:w="0" w:type="dxa"/>
          </w:tblCellMar>
        </w:tblPrEx>
        <w:trPr>
          <w:trHeight w:val="7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515E3C">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C5FD0C7">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D44D6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787F8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结果信息——表彰奖励名单</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3AF496">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6FB755">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25DA23">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FC4CFD">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893FF4">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9923E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9D89B0">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BD00A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BCB47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6E018B">
            <w:pPr>
              <w:jc w:val="center"/>
              <w:rPr>
                <w:rFonts w:hint="eastAsia" w:ascii="宋体" w:hAnsi="宋体" w:cs="宋体"/>
                <w:color w:val="000000"/>
                <w:sz w:val="18"/>
                <w:szCs w:val="18"/>
              </w:rPr>
            </w:pPr>
          </w:p>
        </w:tc>
      </w:tr>
      <w:tr w14:paraId="39A20D3F">
        <w:tblPrEx>
          <w:tblCellMar>
            <w:top w:w="0" w:type="dxa"/>
            <w:left w:w="0" w:type="dxa"/>
            <w:bottom w:w="0" w:type="dxa"/>
            <w:right w:w="0" w:type="dxa"/>
          </w:tblCellMar>
        </w:tblPrEx>
        <w:trPr>
          <w:trHeight w:val="11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EE2029">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535160A">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B45D16">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AB9C2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590E8A">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8E3B84">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2FBCD2">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E63499">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08E8A6">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4D910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74D040">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E6938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4F341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999F04">
            <w:pPr>
              <w:jc w:val="center"/>
              <w:rPr>
                <w:rFonts w:hint="eastAsia" w:ascii="宋体" w:hAnsi="宋体" w:cs="宋体"/>
                <w:color w:val="000000"/>
                <w:sz w:val="18"/>
                <w:szCs w:val="18"/>
              </w:rPr>
            </w:pPr>
          </w:p>
        </w:tc>
      </w:tr>
      <w:tr w14:paraId="2F6B52E7">
        <w:tblPrEx>
          <w:tblCellMar>
            <w:top w:w="0" w:type="dxa"/>
            <w:left w:w="0" w:type="dxa"/>
            <w:bottom w:w="0" w:type="dxa"/>
            <w:right w:w="0" w:type="dxa"/>
          </w:tblCellMar>
        </w:tblPrEx>
        <w:trPr>
          <w:trHeight w:val="74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443EC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0808</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1E017A8">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08 行政奖励类事项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7371D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对在学校卫生工作中成绩显著的单位或者个人的表彰奖励</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C9286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F19C2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【行政法规】《学校卫生工作条例》(国家教育委员会令第10号　中华人民共和国卫生部令第1号) </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B2D88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23306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35A0A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460569C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15589E0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5EA997F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2E79F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22844B">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7EDD6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CDA302">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84FAA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6B4166">
            <w:pPr>
              <w:jc w:val="center"/>
              <w:rPr>
                <w:rFonts w:hint="eastAsia" w:ascii="宋体" w:hAnsi="宋体" w:cs="宋体"/>
                <w:color w:val="000000"/>
                <w:sz w:val="18"/>
                <w:szCs w:val="18"/>
              </w:rPr>
            </w:pPr>
          </w:p>
        </w:tc>
      </w:tr>
      <w:tr w14:paraId="24FE9DBF">
        <w:tblPrEx>
          <w:tblCellMar>
            <w:top w:w="0" w:type="dxa"/>
            <w:left w:w="0" w:type="dxa"/>
            <w:bottom w:w="0" w:type="dxa"/>
            <w:right w:w="0" w:type="dxa"/>
          </w:tblCellMar>
        </w:tblPrEx>
        <w:trPr>
          <w:trHeight w:val="7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6CFF75">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03BA278">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36720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861D3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结果信息——表彰奖励名单</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131FC7">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B6DC99">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940603">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AE2B48">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C2021E">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B24D0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EF2349">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272CF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2E06F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0D5A18">
            <w:pPr>
              <w:jc w:val="center"/>
              <w:rPr>
                <w:rFonts w:hint="eastAsia" w:ascii="宋体" w:hAnsi="宋体" w:cs="宋体"/>
                <w:color w:val="000000"/>
                <w:sz w:val="18"/>
                <w:szCs w:val="18"/>
              </w:rPr>
            </w:pPr>
          </w:p>
        </w:tc>
      </w:tr>
      <w:tr w14:paraId="1E103014">
        <w:tblPrEx>
          <w:tblCellMar>
            <w:top w:w="0" w:type="dxa"/>
            <w:left w:w="0" w:type="dxa"/>
            <w:bottom w:w="0" w:type="dxa"/>
            <w:right w:w="0" w:type="dxa"/>
          </w:tblCellMar>
        </w:tblPrEx>
        <w:trPr>
          <w:trHeight w:val="10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2DABDE">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FFC7B03">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794A2E">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A18E4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77E0C2">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AB8FFE">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4BA8E9">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42F68D">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D5FE3A">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B30ED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358DAE">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E220F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DDBF6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0D240B">
            <w:pPr>
              <w:jc w:val="center"/>
              <w:rPr>
                <w:rFonts w:hint="eastAsia" w:ascii="宋体" w:hAnsi="宋体" w:cs="宋体"/>
                <w:color w:val="000000"/>
                <w:sz w:val="18"/>
                <w:szCs w:val="18"/>
              </w:rPr>
            </w:pPr>
          </w:p>
        </w:tc>
      </w:tr>
      <w:tr w14:paraId="780F9355">
        <w:tblPrEx>
          <w:tblCellMar>
            <w:top w:w="0" w:type="dxa"/>
            <w:left w:w="0" w:type="dxa"/>
            <w:bottom w:w="0" w:type="dxa"/>
            <w:right w:w="0" w:type="dxa"/>
          </w:tblCellMar>
        </w:tblPrEx>
        <w:trPr>
          <w:trHeight w:val="74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A6580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0809</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D1E5772">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08 行政奖励类事项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EF289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对在母婴保健工作中做出显著成绩和在母婴保健科学研究中取得显著成果的组织和个人的奖励</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170C1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AFD54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【法律】《中华人民共和国母婴保健法》（1994年10月27日中华人民共和国主席令第33号 2017年11月4日修正）</w:t>
            </w:r>
          </w:p>
          <w:p w14:paraId="7F16F1D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【行政法规】《中华人民共和国母婴保健法实施办法》（中华人民共和国国务院令第308号）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3A6EB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7CB72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C771E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8BFAAD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DDC3A4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EF451D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90070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93EE23">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EFB9A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C82422">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208DA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2CC082">
            <w:pPr>
              <w:jc w:val="center"/>
              <w:rPr>
                <w:rFonts w:hint="eastAsia" w:ascii="宋体" w:hAnsi="宋体" w:cs="宋体"/>
                <w:color w:val="000000"/>
                <w:sz w:val="18"/>
                <w:szCs w:val="18"/>
              </w:rPr>
            </w:pPr>
          </w:p>
        </w:tc>
      </w:tr>
      <w:tr w14:paraId="3FF5E96C">
        <w:tblPrEx>
          <w:tblCellMar>
            <w:top w:w="0" w:type="dxa"/>
            <w:left w:w="0" w:type="dxa"/>
            <w:bottom w:w="0" w:type="dxa"/>
            <w:right w:w="0" w:type="dxa"/>
          </w:tblCellMar>
        </w:tblPrEx>
        <w:trPr>
          <w:trHeight w:val="7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33D39E">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F48CF62">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613587">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77343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结果信息——表彰奖励名单</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EE1690">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128CCC">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D71C84">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F40380">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6092AF">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337E4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2D265A">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AD2D5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762FA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1AC4A4">
            <w:pPr>
              <w:jc w:val="center"/>
              <w:rPr>
                <w:rFonts w:hint="eastAsia" w:ascii="宋体" w:hAnsi="宋体" w:cs="宋体"/>
                <w:color w:val="000000"/>
                <w:sz w:val="18"/>
                <w:szCs w:val="18"/>
              </w:rPr>
            </w:pPr>
          </w:p>
        </w:tc>
      </w:tr>
      <w:tr w14:paraId="3D1A1113">
        <w:tblPrEx>
          <w:tblCellMar>
            <w:top w:w="0" w:type="dxa"/>
            <w:left w:w="0" w:type="dxa"/>
            <w:bottom w:w="0" w:type="dxa"/>
            <w:right w:w="0" w:type="dxa"/>
          </w:tblCellMar>
        </w:tblPrEx>
        <w:trPr>
          <w:trHeight w:val="10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745AD5">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F3288BC">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046C4E">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98400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A6AE4B">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B753F6">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AFB88E">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4253A2">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9FC064">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F1459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B85A2D">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178E4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6C84C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EED676">
            <w:pPr>
              <w:jc w:val="center"/>
              <w:rPr>
                <w:rFonts w:hint="eastAsia" w:ascii="宋体" w:hAnsi="宋体" w:cs="宋体"/>
                <w:color w:val="000000"/>
                <w:sz w:val="18"/>
                <w:szCs w:val="18"/>
              </w:rPr>
            </w:pPr>
          </w:p>
        </w:tc>
      </w:tr>
      <w:tr w14:paraId="3B1BD937">
        <w:tblPrEx>
          <w:tblCellMar>
            <w:top w:w="0" w:type="dxa"/>
            <w:left w:w="0" w:type="dxa"/>
            <w:bottom w:w="0" w:type="dxa"/>
            <w:right w:w="0" w:type="dxa"/>
          </w:tblCellMar>
        </w:tblPrEx>
        <w:trPr>
          <w:trHeight w:val="74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F1AD9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0810</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DB10EDC">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08 行政奖励类事项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17B40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职业病防治奖励</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754CD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42B35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【法律】《中华人民共和国职业病防治法》（中华人民共和国主席令第24号 2018年12月29日修改)</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958F7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FA33F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F0B4A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2DD96E5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4244292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4CE4C73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196F9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A874CE">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8B5B7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AE91D5">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B0394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30A28D">
            <w:pPr>
              <w:jc w:val="center"/>
              <w:rPr>
                <w:rFonts w:hint="eastAsia" w:ascii="宋体" w:hAnsi="宋体" w:cs="宋体"/>
                <w:color w:val="000000"/>
                <w:sz w:val="18"/>
                <w:szCs w:val="18"/>
              </w:rPr>
            </w:pPr>
          </w:p>
        </w:tc>
      </w:tr>
      <w:tr w14:paraId="60730260">
        <w:tblPrEx>
          <w:tblCellMar>
            <w:top w:w="0" w:type="dxa"/>
            <w:left w:w="0" w:type="dxa"/>
            <w:bottom w:w="0" w:type="dxa"/>
            <w:right w:w="0" w:type="dxa"/>
          </w:tblCellMar>
        </w:tblPrEx>
        <w:trPr>
          <w:trHeight w:val="7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0884E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9F387CB">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98A80D">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AA7E3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结果信息——表彰奖励名单</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C6ACA5">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9A56FA">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D0C0BF">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B3B4A7">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D06915">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89CC2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EA198B">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B38A6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8CC90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5C2CB7">
            <w:pPr>
              <w:jc w:val="center"/>
              <w:rPr>
                <w:rFonts w:hint="eastAsia" w:ascii="宋体" w:hAnsi="宋体" w:cs="宋体"/>
                <w:color w:val="000000"/>
                <w:sz w:val="18"/>
                <w:szCs w:val="18"/>
              </w:rPr>
            </w:pPr>
          </w:p>
        </w:tc>
      </w:tr>
      <w:tr w14:paraId="18C5E797">
        <w:tblPrEx>
          <w:tblCellMar>
            <w:top w:w="0" w:type="dxa"/>
            <w:left w:w="0" w:type="dxa"/>
            <w:bottom w:w="0" w:type="dxa"/>
            <w:right w:w="0" w:type="dxa"/>
          </w:tblCellMar>
        </w:tblPrEx>
        <w:trPr>
          <w:trHeight w:val="10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A8AEC0">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ED8E5DF">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A82C1A">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7FF06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89453F">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86BF35">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C785DA">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E05EB4">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C5B85B">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317FF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EC0ADA">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AE301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7A546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D03937">
            <w:pPr>
              <w:jc w:val="center"/>
              <w:rPr>
                <w:rFonts w:hint="eastAsia" w:ascii="宋体" w:hAnsi="宋体" w:cs="宋体"/>
                <w:color w:val="000000"/>
                <w:sz w:val="18"/>
                <w:szCs w:val="18"/>
              </w:rPr>
            </w:pPr>
          </w:p>
        </w:tc>
      </w:tr>
      <w:tr w14:paraId="68B4125E">
        <w:tblPrEx>
          <w:tblCellMar>
            <w:top w:w="0" w:type="dxa"/>
            <w:left w:w="0" w:type="dxa"/>
            <w:bottom w:w="0" w:type="dxa"/>
            <w:right w:w="0" w:type="dxa"/>
          </w:tblCellMar>
        </w:tblPrEx>
        <w:trPr>
          <w:trHeight w:val="74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DAB2E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0811</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E840483">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08 行政奖励类事项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632CE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对在中医药事业中做出显著贡献的组织和个人的表彰、奖励</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4A76E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66E73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【法律】《中华人民共和国中医药法》（中华人民共和国主席令第59号）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50D56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216A2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C3FED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02ECECC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029956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67F54E2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68EC8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8F80DE">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19D10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0355BE">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7F5C5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2A7080">
            <w:pPr>
              <w:jc w:val="center"/>
              <w:rPr>
                <w:rFonts w:hint="eastAsia" w:ascii="宋体" w:hAnsi="宋体" w:cs="宋体"/>
                <w:color w:val="000000"/>
                <w:sz w:val="18"/>
                <w:szCs w:val="18"/>
              </w:rPr>
            </w:pPr>
          </w:p>
        </w:tc>
      </w:tr>
      <w:tr w14:paraId="7E84CBEB">
        <w:tblPrEx>
          <w:tblCellMar>
            <w:top w:w="0" w:type="dxa"/>
            <w:left w:w="0" w:type="dxa"/>
            <w:bottom w:w="0" w:type="dxa"/>
            <w:right w:w="0" w:type="dxa"/>
          </w:tblCellMar>
        </w:tblPrEx>
        <w:trPr>
          <w:trHeight w:val="7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FA3475">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7ACA976">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DE8B24">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315F5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结果信息——表彰奖励名单</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3D7D1B">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F6E46F">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B2A171">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6D14CC">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360B45">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CBE48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8E84B3">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8565B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01DC5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24CFBF">
            <w:pPr>
              <w:jc w:val="center"/>
              <w:rPr>
                <w:rFonts w:hint="eastAsia" w:ascii="宋体" w:hAnsi="宋体" w:cs="宋体"/>
                <w:color w:val="000000"/>
                <w:sz w:val="18"/>
                <w:szCs w:val="18"/>
              </w:rPr>
            </w:pPr>
          </w:p>
        </w:tc>
      </w:tr>
      <w:tr w14:paraId="41F70462">
        <w:tblPrEx>
          <w:tblCellMar>
            <w:top w:w="0" w:type="dxa"/>
            <w:left w:w="0" w:type="dxa"/>
            <w:bottom w:w="0" w:type="dxa"/>
            <w:right w:w="0" w:type="dxa"/>
          </w:tblCellMar>
        </w:tblPrEx>
        <w:trPr>
          <w:trHeight w:val="9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A53D3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41CF27A">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244523">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B111D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F8AF0A">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D5FD84">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CC1970">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5C5D17">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29C9A5">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531D8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DC3286">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CE0B7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BABA2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11B01C">
            <w:pPr>
              <w:jc w:val="center"/>
              <w:rPr>
                <w:rFonts w:hint="eastAsia" w:ascii="宋体" w:hAnsi="宋体" w:cs="宋体"/>
                <w:color w:val="000000"/>
                <w:sz w:val="18"/>
                <w:szCs w:val="18"/>
              </w:rPr>
            </w:pPr>
          </w:p>
        </w:tc>
      </w:tr>
      <w:tr w14:paraId="0F7BA4BE">
        <w:tblPrEx>
          <w:tblCellMar>
            <w:top w:w="0" w:type="dxa"/>
            <w:left w:w="0" w:type="dxa"/>
            <w:bottom w:w="0" w:type="dxa"/>
            <w:right w:w="0" w:type="dxa"/>
          </w:tblCellMar>
        </w:tblPrEx>
        <w:trPr>
          <w:trHeight w:val="74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289F3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0812</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CF517EE">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08 行政奖励类事项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C5228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“两非”案件举报奖励</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677C3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30FD1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【法律】《中华人民共和国人口与计划生育法》（中华人民共和国主席令第41号 2015年12月27日修正）</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3F46D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2CF0A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60CFC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F240C8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5298F05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0387E39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38808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98B03E">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7723B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637D47">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C5BBF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346F8B">
            <w:pPr>
              <w:jc w:val="center"/>
              <w:rPr>
                <w:rFonts w:hint="eastAsia" w:ascii="宋体" w:hAnsi="宋体" w:cs="宋体"/>
                <w:color w:val="000000"/>
                <w:sz w:val="18"/>
                <w:szCs w:val="18"/>
              </w:rPr>
            </w:pPr>
          </w:p>
        </w:tc>
      </w:tr>
      <w:tr w14:paraId="0AABD155">
        <w:tblPrEx>
          <w:tblCellMar>
            <w:top w:w="0" w:type="dxa"/>
            <w:left w:w="0" w:type="dxa"/>
            <w:bottom w:w="0" w:type="dxa"/>
            <w:right w:w="0" w:type="dxa"/>
          </w:tblCellMar>
        </w:tblPrEx>
        <w:trPr>
          <w:trHeight w:val="16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19D4F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CE67F40">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8C3FD7">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28CF5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6C6133">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B4A557">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7095F8">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B4711E">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116699">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B9A54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891D5E">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9B8E0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E7AEC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3B8E9F">
            <w:pPr>
              <w:jc w:val="center"/>
              <w:rPr>
                <w:rFonts w:hint="eastAsia" w:ascii="宋体" w:hAnsi="宋体" w:cs="宋体"/>
                <w:color w:val="000000"/>
                <w:sz w:val="18"/>
                <w:szCs w:val="18"/>
              </w:rPr>
            </w:pPr>
          </w:p>
        </w:tc>
      </w:tr>
      <w:tr w14:paraId="7762957C">
        <w:tblPrEx>
          <w:tblCellMar>
            <w:top w:w="0" w:type="dxa"/>
            <w:left w:w="0" w:type="dxa"/>
            <w:bottom w:w="0" w:type="dxa"/>
            <w:right w:w="0" w:type="dxa"/>
          </w:tblCellMar>
        </w:tblPrEx>
        <w:trPr>
          <w:trHeight w:val="74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20834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0813</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CF44BC5">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08 行政奖励类事项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FDA44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无偿献血奖励、先进表彰</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B3026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81595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【法律】《中华人民共和国献血法》（中华人民共和国主席令第93号）           </w:t>
            </w:r>
          </w:p>
          <w:p w14:paraId="02307E0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【部门规章及规范性文件】《全国无偿献血表彰奖励办法》（国卫医发〔2014〕30号）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5A545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CF77B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635FD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9E1421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150018E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62FEFE6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842FB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FE051B">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F666E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054474">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1A181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E33B96">
            <w:pPr>
              <w:jc w:val="center"/>
              <w:rPr>
                <w:rFonts w:hint="eastAsia" w:ascii="宋体" w:hAnsi="宋体" w:cs="宋体"/>
                <w:color w:val="000000"/>
                <w:sz w:val="18"/>
                <w:szCs w:val="18"/>
              </w:rPr>
            </w:pPr>
          </w:p>
        </w:tc>
      </w:tr>
      <w:tr w14:paraId="47AADF89">
        <w:tblPrEx>
          <w:tblCellMar>
            <w:top w:w="0" w:type="dxa"/>
            <w:left w:w="0" w:type="dxa"/>
            <w:bottom w:w="0" w:type="dxa"/>
            <w:right w:w="0" w:type="dxa"/>
          </w:tblCellMar>
        </w:tblPrEx>
        <w:trPr>
          <w:trHeight w:val="583"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C04AAB">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6388A76">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2F6507">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C8B43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结果信息——表彰奖励名单</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525B12">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371D77">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6890C3">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D7FFFF">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50C61C">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AA3D4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A8115A">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90B56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A01B4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1B3090">
            <w:pPr>
              <w:jc w:val="center"/>
              <w:rPr>
                <w:rFonts w:hint="eastAsia" w:ascii="宋体" w:hAnsi="宋体" w:cs="宋体"/>
                <w:color w:val="000000"/>
                <w:sz w:val="18"/>
                <w:szCs w:val="18"/>
              </w:rPr>
            </w:pPr>
          </w:p>
        </w:tc>
      </w:tr>
      <w:tr w14:paraId="4F1F0E53">
        <w:tblPrEx>
          <w:tblCellMar>
            <w:top w:w="0" w:type="dxa"/>
            <w:left w:w="0" w:type="dxa"/>
            <w:bottom w:w="0" w:type="dxa"/>
            <w:right w:w="0" w:type="dxa"/>
          </w:tblCellMar>
        </w:tblPrEx>
        <w:trPr>
          <w:trHeight w:val="13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EF91C5">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AB85D54">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3F232B">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FC745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7E91AC">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027CC5">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B0E9C4">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ECF7A1">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814930">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3E588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1ADE8E">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52451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E5703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D590FD">
            <w:pPr>
              <w:jc w:val="center"/>
              <w:rPr>
                <w:rFonts w:hint="eastAsia" w:ascii="宋体" w:hAnsi="宋体" w:cs="宋体"/>
                <w:color w:val="000000"/>
                <w:sz w:val="18"/>
                <w:szCs w:val="18"/>
              </w:rPr>
            </w:pPr>
          </w:p>
        </w:tc>
      </w:tr>
      <w:tr w14:paraId="5A21CF92">
        <w:tblPrEx>
          <w:tblCellMar>
            <w:top w:w="0" w:type="dxa"/>
            <w:left w:w="0" w:type="dxa"/>
            <w:bottom w:w="0" w:type="dxa"/>
            <w:right w:w="0" w:type="dxa"/>
          </w:tblCellMar>
        </w:tblPrEx>
        <w:trPr>
          <w:trHeight w:val="583"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EED51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0814</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C85A6D3">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08 行政奖励类事项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B922B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对在预防接种工作中作出显著成绩和贡献的接种单位及其工作人员给予奖励</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DB949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9778B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【法律】《中华人民共和国疫苗管理法》（中华人民共和国主席令第30号，2019年12月1日实施）</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FF803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8BA48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335C1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3F850CA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226691E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4228A06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7A1B9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06FF1F">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FDD63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34E27B">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2B0ED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DBF3B0">
            <w:pPr>
              <w:jc w:val="center"/>
              <w:rPr>
                <w:rFonts w:hint="eastAsia" w:ascii="宋体" w:hAnsi="宋体" w:cs="宋体"/>
                <w:color w:val="000000"/>
                <w:sz w:val="18"/>
                <w:szCs w:val="18"/>
              </w:rPr>
            </w:pPr>
          </w:p>
        </w:tc>
      </w:tr>
      <w:tr w14:paraId="1D8873EB">
        <w:tblPrEx>
          <w:tblCellMar>
            <w:top w:w="0" w:type="dxa"/>
            <w:left w:w="0" w:type="dxa"/>
            <w:bottom w:w="0" w:type="dxa"/>
            <w:right w:w="0" w:type="dxa"/>
          </w:tblCellMar>
        </w:tblPrEx>
        <w:trPr>
          <w:trHeight w:val="7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6BD874">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DF3CD60">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365360">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CE8D1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结果信息——表彰奖励名单</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440DB7">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67089E">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B8BC27">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D4A9C1">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D0A067">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816AB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22D486">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F2D24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A567D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0F9430">
            <w:pPr>
              <w:jc w:val="center"/>
              <w:rPr>
                <w:rFonts w:hint="eastAsia" w:ascii="宋体" w:hAnsi="宋体" w:cs="宋体"/>
                <w:color w:val="000000"/>
                <w:sz w:val="18"/>
                <w:szCs w:val="18"/>
              </w:rPr>
            </w:pPr>
          </w:p>
        </w:tc>
      </w:tr>
      <w:tr w14:paraId="4F6CAC43">
        <w:tblPrEx>
          <w:tblCellMar>
            <w:top w:w="0" w:type="dxa"/>
            <w:left w:w="0" w:type="dxa"/>
            <w:bottom w:w="0" w:type="dxa"/>
            <w:right w:w="0" w:type="dxa"/>
          </w:tblCellMar>
        </w:tblPrEx>
        <w:trPr>
          <w:trHeight w:val="11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D3281D">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04ED986">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B6E04A">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48012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8097DC">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A9ADBB">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2B6751">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D5E1D2">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BE6EBA">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E315F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D7EED2">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82287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99BCB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A921D9">
            <w:pPr>
              <w:jc w:val="center"/>
              <w:rPr>
                <w:rFonts w:hint="eastAsia" w:ascii="宋体" w:hAnsi="宋体" w:cs="宋体"/>
                <w:color w:val="000000"/>
                <w:sz w:val="18"/>
                <w:szCs w:val="18"/>
              </w:rPr>
            </w:pPr>
          </w:p>
        </w:tc>
      </w:tr>
      <w:tr w14:paraId="4D0B1A1B">
        <w:tblPrEx>
          <w:tblCellMar>
            <w:top w:w="0" w:type="dxa"/>
            <w:left w:w="0" w:type="dxa"/>
            <w:bottom w:w="0" w:type="dxa"/>
            <w:right w:w="0" w:type="dxa"/>
          </w:tblCellMar>
        </w:tblPrEx>
        <w:trPr>
          <w:trHeight w:val="118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F454E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0815</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613F286">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08 行政奖励类事项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72B4F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对在食盐加碘消除碘缺乏危害工作中做出显著成绩的单位和个人给予奖励</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D170E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75FA4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【行政法规】《食盐加碘消除碘缺乏危害管理条例》（中华人民共和国国务院令第163号）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5CB50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B87D7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FA185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8B532D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0F7352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54185A1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539FE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5D9950">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A2002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D05742">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87A5A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481C9E">
            <w:pPr>
              <w:jc w:val="center"/>
              <w:rPr>
                <w:rFonts w:hint="eastAsia" w:ascii="宋体" w:hAnsi="宋体" w:cs="宋体"/>
                <w:color w:val="000000"/>
                <w:sz w:val="18"/>
                <w:szCs w:val="18"/>
              </w:rPr>
            </w:pPr>
          </w:p>
        </w:tc>
      </w:tr>
      <w:tr w14:paraId="37B19F56">
        <w:tblPrEx>
          <w:tblCellMar>
            <w:top w:w="0" w:type="dxa"/>
            <w:left w:w="0" w:type="dxa"/>
            <w:bottom w:w="0" w:type="dxa"/>
            <w:right w:w="0" w:type="dxa"/>
          </w:tblCellMar>
        </w:tblPrEx>
        <w:trPr>
          <w:trHeight w:val="11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6160DA">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455962E">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7448BE">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7DF9A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结果信息——表彰奖励名单</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4D204B">
            <w:pPr>
              <w:jc w:val="center"/>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AA6E4D">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CFB902">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3D0680">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B523FE">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1F0C5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E8FCFE">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46370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78C36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2E8B12">
            <w:pPr>
              <w:jc w:val="center"/>
              <w:rPr>
                <w:rFonts w:hint="eastAsia" w:ascii="宋体" w:hAnsi="宋体" w:cs="宋体"/>
                <w:color w:val="000000"/>
                <w:sz w:val="18"/>
                <w:szCs w:val="18"/>
              </w:rPr>
            </w:pPr>
          </w:p>
        </w:tc>
      </w:tr>
      <w:tr w14:paraId="32208C86">
        <w:tblPrEx>
          <w:tblCellMar>
            <w:top w:w="0" w:type="dxa"/>
            <w:left w:w="0" w:type="dxa"/>
            <w:bottom w:w="0" w:type="dxa"/>
            <w:right w:w="0" w:type="dxa"/>
          </w:tblCellMar>
        </w:tblPrEx>
        <w:trPr>
          <w:trHeight w:val="11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83163A">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973D075">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3B23D3">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04BAB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2E1372">
            <w:pPr>
              <w:jc w:val="center"/>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8D7514">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50CCAA">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6AFD08">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35C134">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57A7F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A4BC44">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62DA4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6236A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97533B">
            <w:pPr>
              <w:jc w:val="center"/>
              <w:rPr>
                <w:rFonts w:hint="eastAsia" w:ascii="宋体" w:hAnsi="宋体" w:cs="宋体"/>
                <w:color w:val="000000"/>
                <w:sz w:val="18"/>
                <w:szCs w:val="18"/>
              </w:rPr>
            </w:pPr>
          </w:p>
        </w:tc>
      </w:tr>
      <w:tr w14:paraId="04C7CD74">
        <w:tblPrEx>
          <w:tblCellMar>
            <w:top w:w="0" w:type="dxa"/>
            <w:left w:w="0" w:type="dxa"/>
            <w:bottom w:w="0" w:type="dxa"/>
            <w:right w:w="0" w:type="dxa"/>
          </w:tblCellMar>
        </w:tblPrEx>
        <w:trPr>
          <w:trHeight w:val="5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82577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0901</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AFD351C">
            <w:pPr>
              <w:widowControl/>
              <w:jc w:val="left"/>
              <w:textAlignment w:val="center"/>
              <w:rPr>
                <w:rFonts w:hint="eastAsia" w:ascii="宋体" w:hAnsi="宋体" w:cs="宋体"/>
                <w:b/>
                <w:color w:val="000000"/>
                <w:sz w:val="18"/>
                <w:szCs w:val="18"/>
              </w:rPr>
            </w:pPr>
            <w:r>
              <w:rPr>
                <w:rFonts w:hint="eastAsia" w:ascii="宋体" w:hAnsi="宋体" w:cs="宋体"/>
                <w:b/>
                <w:color w:val="000000"/>
                <w:kern w:val="0"/>
                <w:sz w:val="18"/>
                <w:szCs w:val="18"/>
              </w:rPr>
              <w:t>09 行政裁决类事项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742AE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医疗机构名称裁定（权限内）</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173E8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9DBDE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【部门规章及规范性文件】《医疗机构管理条例实施细则》（中华人民共和国卫生部令第35号）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D7732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44D04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77533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53679A3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1B15190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05BF563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D1D2A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6422E3">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F8150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40303D">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C4C74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072986">
            <w:pPr>
              <w:jc w:val="center"/>
              <w:rPr>
                <w:rFonts w:hint="eastAsia" w:ascii="宋体" w:hAnsi="宋体" w:cs="宋体"/>
                <w:color w:val="000000"/>
                <w:sz w:val="18"/>
                <w:szCs w:val="18"/>
              </w:rPr>
            </w:pPr>
          </w:p>
        </w:tc>
      </w:tr>
      <w:tr w14:paraId="7A46920B">
        <w:tblPrEx>
          <w:tblCellMar>
            <w:top w:w="0" w:type="dxa"/>
            <w:left w:w="0" w:type="dxa"/>
            <w:bottom w:w="0" w:type="dxa"/>
            <w:right w:w="0" w:type="dxa"/>
          </w:tblCellMar>
        </w:tblPrEx>
        <w:trPr>
          <w:trHeight w:val="10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9F445C">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4E1A1FF">
            <w:pP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50BEEC">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6CAAA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办事指南，包括：适用范围、办理依据、办理条件、申办材料、办理方式、办理流程、办理时限、收费依据及标准、结果送达、咨询方式、监督投诉渠道、办理地址和时间、办理进程、结果查询</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88E048">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32D531">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090BD7">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EEAFE4">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782F95">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59850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9DE8F5">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7BEC6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8E6F8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6AF10A">
            <w:pPr>
              <w:jc w:val="center"/>
              <w:rPr>
                <w:rFonts w:hint="eastAsia" w:ascii="宋体" w:hAnsi="宋体" w:cs="宋体"/>
                <w:color w:val="000000"/>
                <w:sz w:val="18"/>
                <w:szCs w:val="18"/>
              </w:rPr>
            </w:pPr>
          </w:p>
        </w:tc>
      </w:tr>
      <w:tr w14:paraId="3C0D6117">
        <w:tblPrEx>
          <w:tblCellMar>
            <w:top w:w="0" w:type="dxa"/>
            <w:left w:w="0" w:type="dxa"/>
            <w:bottom w:w="0" w:type="dxa"/>
            <w:right w:w="0" w:type="dxa"/>
          </w:tblCellMar>
        </w:tblPrEx>
        <w:trPr>
          <w:trHeight w:val="6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7CBB8C">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F2EE782">
            <w:pP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2C0C20">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139B5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结果信息——行政裁决书</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201B85">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343A3A">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513C3A">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A35DB7">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CA505F">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BDA49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FD265E">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67CD7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91301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CD0295">
            <w:pPr>
              <w:jc w:val="center"/>
              <w:rPr>
                <w:rFonts w:hint="eastAsia" w:ascii="宋体" w:hAnsi="宋体" w:cs="宋体"/>
                <w:color w:val="000000"/>
                <w:sz w:val="18"/>
                <w:szCs w:val="18"/>
              </w:rPr>
            </w:pPr>
          </w:p>
        </w:tc>
      </w:tr>
      <w:tr w14:paraId="38E173D0">
        <w:tblPrEx>
          <w:tblCellMar>
            <w:top w:w="0" w:type="dxa"/>
            <w:left w:w="0" w:type="dxa"/>
            <w:bottom w:w="0" w:type="dxa"/>
            <w:right w:w="0" w:type="dxa"/>
          </w:tblCellMar>
        </w:tblPrEx>
        <w:trPr>
          <w:trHeight w:val="80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38DC3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1001</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1E664DE">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10 行政备案类事项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83821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生育登记服务</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9601F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5B203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【部门规章及规范性文件】《国家卫生健康委办公厅关于做好生育登记服务工作的指导意见》（国卫办指导发〔2016〕20号）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BE604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DC98E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253E9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41F585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3E3B7DC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0CF69F3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210FE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549A37">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2E4A0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E2A894">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0D4551">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8A086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r>
      <w:tr w14:paraId="11BF243A">
        <w:tblPrEx>
          <w:tblCellMar>
            <w:top w:w="0" w:type="dxa"/>
            <w:left w:w="0" w:type="dxa"/>
            <w:bottom w:w="0" w:type="dxa"/>
            <w:right w:w="0" w:type="dxa"/>
          </w:tblCellMar>
        </w:tblPrEx>
        <w:trPr>
          <w:trHeight w:val="15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75E77E">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B150824">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BF0D7B">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813C8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办事指南，包括：适用范围、办理依据、办理条件、申办材料、办理方式、办理流程、办理时限、结果送达、咨询方式、监督投诉渠道、办理地址和时间、办理进程、结果查询</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393AD2">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CF5188">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3B6E49">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59921F">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20F56E">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B355B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ADCCDB">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FD361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30E9D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9EF019">
            <w:pPr>
              <w:jc w:val="center"/>
              <w:rPr>
                <w:rFonts w:hint="eastAsia" w:ascii="宋体" w:hAnsi="宋体" w:cs="宋体"/>
                <w:color w:val="000000"/>
                <w:sz w:val="18"/>
                <w:szCs w:val="18"/>
              </w:rPr>
            </w:pPr>
          </w:p>
        </w:tc>
      </w:tr>
      <w:tr w14:paraId="64BA9324">
        <w:tblPrEx>
          <w:tblCellMar>
            <w:top w:w="0" w:type="dxa"/>
            <w:left w:w="0" w:type="dxa"/>
            <w:bottom w:w="0" w:type="dxa"/>
            <w:right w:w="0" w:type="dxa"/>
          </w:tblCellMar>
        </w:tblPrEx>
        <w:trPr>
          <w:trHeight w:val="5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097BB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1002</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1E3ECD0">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10 行政备案类事项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D54DF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义诊活动备案（权限内）</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7C1C1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91B65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【部门规章及规范性文件】《卫生部关于组织义诊活动实行备案管理的通知》（卫医发〔2001〕365号）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3E8FE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D3578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25D04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4EC586C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4F385FD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23EAC95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314BD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5AC416">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47B9A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207322">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DD234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8167D5">
            <w:pPr>
              <w:jc w:val="center"/>
              <w:rPr>
                <w:rFonts w:hint="eastAsia" w:ascii="宋体" w:hAnsi="宋体" w:cs="宋体"/>
                <w:color w:val="000000"/>
                <w:sz w:val="18"/>
                <w:szCs w:val="18"/>
              </w:rPr>
            </w:pPr>
          </w:p>
        </w:tc>
      </w:tr>
      <w:tr w14:paraId="2AB34BEB">
        <w:tblPrEx>
          <w:tblCellMar>
            <w:top w:w="0" w:type="dxa"/>
            <w:left w:w="0" w:type="dxa"/>
            <w:bottom w:w="0" w:type="dxa"/>
            <w:right w:w="0" w:type="dxa"/>
          </w:tblCellMar>
        </w:tblPrEx>
        <w:trPr>
          <w:trHeight w:val="5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C75C29">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9C7D8DF">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A1A230">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4B9DA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申请条件、申请材料、申请流程</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08D106">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FF7BA4">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CFAA1F">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0E02BB">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7ED690">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A37B3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F297FD">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491EF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A6EB1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24DA6B">
            <w:pPr>
              <w:jc w:val="center"/>
              <w:rPr>
                <w:rFonts w:hint="eastAsia" w:ascii="宋体" w:hAnsi="宋体" w:cs="宋体"/>
                <w:color w:val="000000"/>
                <w:sz w:val="18"/>
                <w:szCs w:val="18"/>
              </w:rPr>
            </w:pPr>
          </w:p>
        </w:tc>
      </w:tr>
      <w:tr w14:paraId="5487783C">
        <w:tblPrEx>
          <w:tblCellMar>
            <w:top w:w="0" w:type="dxa"/>
            <w:left w:w="0" w:type="dxa"/>
            <w:bottom w:w="0" w:type="dxa"/>
            <w:right w:w="0" w:type="dxa"/>
          </w:tblCellMar>
        </w:tblPrEx>
        <w:trPr>
          <w:trHeight w:val="5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C983C4">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033BA0F">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0A80F8">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665E7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义诊活动时间、活动地点、参加机构等信息</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E3EC1C">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A69AF1">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AFEA14">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A49D35">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7D0A34">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75B08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CDB3C6">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FD145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E42DF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67B2E1">
            <w:pPr>
              <w:jc w:val="center"/>
              <w:rPr>
                <w:rFonts w:hint="eastAsia" w:ascii="宋体" w:hAnsi="宋体" w:cs="宋体"/>
                <w:color w:val="000000"/>
                <w:sz w:val="18"/>
                <w:szCs w:val="18"/>
              </w:rPr>
            </w:pPr>
          </w:p>
        </w:tc>
      </w:tr>
      <w:tr w14:paraId="3726BF8A">
        <w:tblPrEx>
          <w:tblCellMar>
            <w:top w:w="0" w:type="dxa"/>
            <w:left w:w="0" w:type="dxa"/>
            <w:bottom w:w="0" w:type="dxa"/>
            <w:right w:w="0" w:type="dxa"/>
          </w:tblCellMar>
        </w:tblPrEx>
        <w:trPr>
          <w:trHeight w:val="94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B7CCA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6667965">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7C5230">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87DDC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13D07D">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A51DDC">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AE4A91">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DAC828">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891495">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2F67D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0B88A0">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1A18D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0CCF8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26645A">
            <w:pPr>
              <w:jc w:val="center"/>
              <w:rPr>
                <w:rFonts w:hint="eastAsia" w:ascii="宋体" w:hAnsi="宋体" w:cs="宋体"/>
                <w:color w:val="000000"/>
                <w:sz w:val="18"/>
                <w:szCs w:val="18"/>
              </w:rPr>
            </w:pPr>
          </w:p>
        </w:tc>
      </w:tr>
      <w:tr w14:paraId="7C2BE77D">
        <w:tblPrEx>
          <w:tblCellMar>
            <w:top w:w="0" w:type="dxa"/>
            <w:left w:w="0" w:type="dxa"/>
            <w:bottom w:w="0" w:type="dxa"/>
            <w:right w:w="0" w:type="dxa"/>
          </w:tblCellMar>
        </w:tblPrEx>
        <w:trPr>
          <w:trHeight w:val="50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8C360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1004</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C77FA71">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10 行政备案类事项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F4BF6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中医诊所备案</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9782A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5C5F7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【部门规章及规范性文件】《中医诊所备案管理暂行办法》（中华人民共和国</w:t>
            </w:r>
            <w:r>
              <w:rPr>
                <w:rFonts w:hint="eastAsia" w:ascii="宋体" w:hAnsi="宋体" w:cs="宋体"/>
                <w:color w:val="000000"/>
                <w:kern w:val="0"/>
                <w:sz w:val="18"/>
                <w:szCs w:val="18"/>
                <w:lang w:eastAsia="zh-CN"/>
              </w:rPr>
              <w:t>国家卫生健康委员会</w:t>
            </w:r>
            <w:r>
              <w:rPr>
                <w:rFonts w:hint="eastAsia" w:ascii="宋体" w:hAnsi="宋体" w:cs="宋体"/>
                <w:color w:val="000000"/>
                <w:kern w:val="0"/>
                <w:sz w:val="18"/>
                <w:szCs w:val="18"/>
              </w:rPr>
              <w:t>令第 14 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2F8EA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自发放《中医诊所备案证》之日起20个工作日内予以公开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69887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E57BA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40F833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423A886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7238EE5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51D0B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1F3C0F">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4382C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18E6DF">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3794E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37515D">
            <w:pPr>
              <w:jc w:val="center"/>
              <w:rPr>
                <w:rFonts w:hint="eastAsia" w:ascii="宋体" w:hAnsi="宋体" w:cs="宋体"/>
                <w:color w:val="000000"/>
                <w:sz w:val="18"/>
                <w:szCs w:val="18"/>
              </w:rPr>
            </w:pPr>
          </w:p>
        </w:tc>
      </w:tr>
      <w:tr w14:paraId="0E7E78F1">
        <w:tblPrEx>
          <w:tblCellMar>
            <w:top w:w="0" w:type="dxa"/>
            <w:left w:w="0" w:type="dxa"/>
            <w:bottom w:w="0" w:type="dxa"/>
            <w:right w:w="0" w:type="dxa"/>
          </w:tblCellMar>
        </w:tblPrEx>
        <w:trPr>
          <w:trHeight w:val="5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E88C8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F720AB3">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AB0454">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DCA2B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机构名称、场所、主要负责人、诊疗科目。</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8A35E7">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2E97D2">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31C9B6">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EE2699">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E73668">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E7337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644C1F">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64C4F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1E631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DDC154">
            <w:pPr>
              <w:jc w:val="center"/>
              <w:rPr>
                <w:rFonts w:hint="eastAsia" w:ascii="宋体" w:hAnsi="宋体" w:cs="宋体"/>
                <w:color w:val="000000"/>
                <w:sz w:val="18"/>
                <w:szCs w:val="18"/>
              </w:rPr>
            </w:pPr>
          </w:p>
        </w:tc>
      </w:tr>
      <w:tr w14:paraId="648ECD55">
        <w:tblPrEx>
          <w:tblCellMar>
            <w:top w:w="0" w:type="dxa"/>
            <w:left w:w="0" w:type="dxa"/>
            <w:bottom w:w="0" w:type="dxa"/>
            <w:right w:w="0" w:type="dxa"/>
          </w:tblCellMar>
        </w:tblPrEx>
        <w:trPr>
          <w:trHeight w:val="5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FFC85E">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4C1116C">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749B95">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AE23D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办理流程、申请材料、办理时限等</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CF6179">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B11BC0">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6A7F90">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DE9155">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D8B6CE">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9C83A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88CEFE">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F31EE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1CCCE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41812D">
            <w:pPr>
              <w:jc w:val="center"/>
              <w:rPr>
                <w:rFonts w:hint="eastAsia" w:ascii="宋体" w:hAnsi="宋体" w:cs="宋体"/>
                <w:color w:val="000000"/>
                <w:sz w:val="18"/>
                <w:szCs w:val="18"/>
              </w:rPr>
            </w:pPr>
          </w:p>
        </w:tc>
      </w:tr>
      <w:tr w14:paraId="28BB1671">
        <w:tblPrEx>
          <w:tblCellMar>
            <w:top w:w="0" w:type="dxa"/>
            <w:left w:w="0" w:type="dxa"/>
            <w:bottom w:w="0" w:type="dxa"/>
            <w:right w:w="0" w:type="dxa"/>
          </w:tblCellMar>
        </w:tblPrEx>
        <w:trPr>
          <w:trHeight w:val="10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270775">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7FE68B5">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EFC8B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1BDB6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89D439">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C0A55E">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5908CC">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669BDB">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2B659E">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A9EB5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2F2BE9">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17E4C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E09D8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078C65">
            <w:pPr>
              <w:jc w:val="center"/>
              <w:rPr>
                <w:rFonts w:hint="eastAsia" w:ascii="宋体" w:hAnsi="宋体" w:cs="宋体"/>
                <w:color w:val="000000"/>
                <w:sz w:val="18"/>
                <w:szCs w:val="18"/>
              </w:rPr>
            </w:pPr>
          </w:p>
        </w:tc>
      </w:tr>
      <w:tr w14:paraId="511CA667">
        <w:tblPrEx>
          <w:tblCellMar>
            <w:top w:w="0" w:type="dxa"/>
            <w:left w:w="0" w:type="dxa"/>
            <w:bottom w:w="0" w:type="dxa"/>
            <w:right w:w="0" w:type="dxa"/>
          </w:tblCellMar>
        </w:tblPrEx>
        <w:trPr>
          <w:trHeight w:val="64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D3D88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1005</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418C01D">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10 行政备案类事项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C47A0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养老机构内部设置医疗机构的备案</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2C27F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AC646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【部门规章】《国家卫生计生委关于深化“放管服”改革激发医疗领域投资活力的通知》（国卫法制发〔2017〕43号）</w:t>
            </w:r>
          </w:p>
          <w:p w14:paraId="709C6AB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【部门规章】《国家卫生计生委办公厅关于养老机构内部设置医疗机构取消行政审批实行备案管理的通知》（国卫办医发〔2017〕38号 ）</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5375F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自发放《中医诊所备案证》之日起20个工作日内予以公开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8872F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EAFBD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B850F6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EFC271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4D18212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6F101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CE57BB">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3F2F2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A0B060">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7A588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F8EE07">
            <w:pPr>
              <w:jc w:val="center"/>
              <w:rPr>
                <w:rFonts w:hint="eastAsia" w:ascii="宋体" w:hAnsi="宋体" w:cs="宋体"/>
                <w:color w:val="000000"/>
                <w:sz w:val="18"/>
                <w:szCs w:val="18"/>
              </w:rPr>
            </w:pPr>
          </w:p>
        </w:tc>
      </w:tr>
      <w:tr w14:paraId="7557E96C">
        <w:tblPrEx>
          <w:tblCellMar>
            <w:top w:w="0" w:type="dxa"/>
            <w:left w:w="0" w:type="dxa"/>
            <w:bottom w:w="0" w:type="dxa"/>
            <w:right w:w="0" w:type="dxa"/>
          </w:tblCellMar>
        </w:tblPrEx>
        <w:trPr>
          <w:trHeight w:val="5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E69CDC">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778477F">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7D2025">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6D2F1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机构名称、场所、主要负责人、诊疗科目。</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D800EE">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BE7159">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CD5F77">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16B072">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A0F18D">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23A26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C17987">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F5DC4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D21E0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41EA52">
            <w:pPr>
              <w:jc w:val="center"/>
              <w:rPr>
                <w:rFonts w:hint="eastAsia" w:ascii="宋体" w:hAnsi="宋体" w:cs="宋体"/>
                <w:color w:val="000000"/>
                <w:sz w:val="18"/>
                <w:szCs w:val="18"/>
              </w:rPr>
            </w:pPr>
          </w:p>
        </w:tc>
      </w:tr>
      <w:tr w14:paraId="30ECBE8B">
        <w:tblPrEx>
          <w:tblCellMar>
            <w:top w:w="0" w:type="dxa"/>
            <w:left w:w="0" w:type="dxa"/>
            <w:bottom w:w="0" w:type="dxa"/>
            <w:right w:w="0" w:type="dxa"/>
          </w:tblCellMar>
        </w:tblPrEx>
        <w:trPr>
          <w:trHeight w:val="5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E7FDB3">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58BDA52">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D9D037">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81686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办理流程、申请材料、办理时限等</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F4F32B">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275DBB">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AD6E3E">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C3A17D">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03A491">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DE71F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2A5980">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26A98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C5DC4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752C7C">
            <w:pPr>
              <w:jc w:val="center"/>
              <w:rPr>
                <w:rFonts w:hint="eastAsia" w:ascii="宋体" w:hAnsi="宋体" w:cs="宋体"/>
                <w:color w:val="000000"/>
                <w:sz w:val="18"/>
                <w:szCs w:val="18"/>
              </w:rPr>
            </w:pPr>
          </w:p>
        </w:tc>
      </w:tr>
      <w:tr w14:paraId="01F47708">
        <w:tblPrEx>
          <w:tblCellMar>
            <w:top w:w="0" w:type="dxa"/>
            <w:left w:w="0" w:type="dxa"/>
            <w:bottom w:w="0" w:type="dxa"/>
            <w:right w:w="0" w:type="dxa"/>
          </w:tblCellMar>
        </w:tblPrEx>
        <w:trPr>
          <w:trHeight w:val="7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9938C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4A70E08">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153ACD">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A4984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0DE258">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CC6F08">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980E44">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C3492E">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1050D8">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4A937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54F667">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E2109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C5D83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D045AE">
            <w:pPr>
              <w:jc w:val="center"/>
              <w:rPr>
                <w:rFonts w:hint="eastAsia" w:ascii="宋体" w:hAnsi="宋体" w:cs="宋体"/>
                <w:color w:val="000000"/>
                <w:sz w:val="18"/>
                <w:szCs w:val="18"/>
              </w:rPr>
            </w:pPr>
          </w:p>
        </w:tc>
      </w:tr>
      <w:tr w14:paraId="44D50E30">
        <w:tblPrEx>
          <w:tblCellMar>
            <w:top w:w="0" w:type="dxa"/>
            <w:left w:w="0" w:type="dxa"/>
            <w:bottom w:w="0" w:type="dxa"/>
            <w:right w:w="0" w:type="dxa"/>
          </w:tblCellMar>
        </w:tblPrEx>
        <w:trPr>
          <w:trHeight w:val="5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787BD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1101</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9301132">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11 公共卫生服务事项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DB8E1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预防接种</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6CFE6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123F3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w:t>
            </w:r>
            <w:r>
              <w:rPr>
                <w:rFonts w:hint="eastAsia" w:ascii="宋体" w:hAnsi="宋体" w:cs="宋体"/>
                <w:color w:val="000000"/>
                <w:kern w:val="0"/>
                <w:sz w:val="18"/>
                <w:szCs w:val="18"/>
                <w:lang w:eastAsia="zh-CN"/>
              </w:rPr>
              <w:t>中华人民共和国疫苗管理法</w:t>
            </w:r>
            <w:r>
              <w:rPr>
                <w:rFonts w:hint="eastAsia" w:ascii="宋体" w:hAnsi="宋体" w:cs="宋体"/>
                <w:color w:val="000000"/>
                <w:kern w:val="0"/>
                <w:sz w:val="18"/>
                <w:szCs w:val="18"/>
              </w:rPr>
              <w:t>》（2019年6月29日，第十三届全国人民代表大会常务委员会第十一次会议通过）</w:t>
            </w:r>
          </w:p>
          <w:p w14:paraId="2ECDCBB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【部门规章及规范性文件】《国家基本公共卫生服务规范（第三版）》（国卫基层发〔2017〕13号）</w:t>
            </w:r>
          </w:p>
          <w:p w14:paraId="44FF03A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【部门规章及规范性文件】《关于做好2017年国家基本公共卫生服务项目工作的通知》（国卫基层发〔2017〕46号）</w:t>
            </w:r>
          </w:p>
          <w:p w14:paraId="691F0E4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【部门规章及规范性文件】《关于做好2018年国家基本公共卫生服务项目工作的通知》（国卫基层发〔2018〕18号）</w:t>
            </w:r>
          </w:p>
          <w:p w14:paraId="5C7F247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【部门规章及规范性文件】《关于做好2019年国家基本公共卫生服务项目工作的通知》（国卫基层发〔2019〕52号）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4ABDA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C7E19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1A52E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497277F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5FC653C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6817CA6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E83A2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131B3D">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63D84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29EFAF">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B6BBB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7B0B42">
            <w:pPr>
              <w:jc w:val="center"/>
              <w:rPr>
                <w:rFonts w:hint="eastAsia" w:ascii="宋体" w:hAnsi="宋体" w:cs="宋体"/>
                <w:color w:val="000000"/>
                <w:sz w:val="18"/>
                <w:szCs w:val="18"/>
              </w:rPr>
            </w:pPr>
          </w:p>
        </w:tc>
      </w:tr>
      <w:tr w14:paraId="79761852">
        <w:tblPrEx>
          <w:tblCellMar>
            <w:top w:w="0" w:type="dxa"/>
            <w:left w:w="0" w:type="dxa"/>
            <w:bottom w:w="0" w:type="dxa"/>
            <w:right w:w="0" w:type="dxa"/>
          </w:tblCellMar>
        </w:tblPrEx>
        <w:trPr>
          <w:trHeight w:val="5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EE4564">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158BA2B">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D18AF4">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77591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服务对象</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E6A5C7">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2920FE">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FD8BCC">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35AD72">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B9928E">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644A9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3A1366">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984E5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FC5FE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F13ED5">
            <w:pPr>
              <w:jc w:val="center"/>
              <w:rPr>
                <w:rFonts w:hint="eastAsia" w:ascii="宋体" w:hAnsi="宋体" w:cs="宋体"/>
                <w:color w:val="000000"/>
                <w:sz w:val="18"/>
                <w:szCs w:val="18"/>
              </w:rPr>
            </w:pPr>
          </w:p>
        </w:tc>
      </w:tr>
      <w:tr w14:paraId="7CF3E341">
        <w:tblPrEx>
          <w:tblCellMar>
            <w:top w:w="0" w:type="dxa"/>
            <w:left w:w="0" w:type="dxa"/>
            <w:bottom w:w="0" w:type="dxa"/>
            <w:right w:w="0" w:type="dxa"/>
          </w:tblCellMar>
        </w:tblPrEx>
        <w:trPr>
          <w:trHeight w:val="5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949DD4">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1673ECC">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A08137">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94531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服务机构信息，包括名称、地点、服务时间</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8631B0">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BCD0F1">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1C7B61">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A1F9C3">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0A75CF">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E1527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04D161">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6E562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EF9B8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C0438B">
            <w:pPr>
              <w:jc w:val="center"/>
              <w:rPr>
                <w:rFonts w:hint="eastAsia" w:ascii="宋体" w:hAnsi="宋体" w:cs="宋体"/>
                <w:color w:val="000000"/>
                <w:sz w:val="18"/>
                <w:szCs w:val="18"/>
              </w:rPr>
            </w:pPr>
          </w:p>
        </w:tc>
      </w:tr>
      <w:tr w14:paraId="1CFFB68A">
        <w:tblPrEx>
          <w:tblCellMar>
            <w:top w:w="0" w:type="dxa"/>
            <w:left w:w="0" w:type="dxa"/>
            <w:bottom w:w="0" w:type="dxa"/>
            <w:right w:w="0" w:type="dxa"/>
          </w:tblCellMar>
        </w:tblPrEx>
        <w:trPr>
          <w:trHeight w:val="5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53568F">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26E00B5">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4482B5">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55065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服务项目和内容</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A0A50D">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81C199">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AA94A6">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734752">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2F77F5">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8FEEB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A61559">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FEBEF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C6809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4FED00">
            <w:pPr>
              <w:jc w:val="center"/>
              <w:rPr>
                <w:rFonts w:hint="eastAsia" w:ascii="宋体" w:hAnsi="宋体" w:cs="宋体"/>
                <w:color w:val="000000"/>
                <w:sz w:val="18"/>
                <w:szCs w:val="18"/>
              </w:rPr>
            </w:pPr>
          </w:p>
        </w:tc>
      </w:tr>
      <w:tr w14:paraId="4A5BA2D9">
        <w:tblPrEx>
          <w:tblCellMar>
            <w:top w:w="0" w:type="dxa"/>
            <w:left w:w="0" w:type="dxa"/>
            <w:bottom w:w="0" w:type="dxa"/>
            <w:right w:w="0" w:type="dxa"/>
          </w:tblCellMar>
        </w:tblPrEx>
        <w:trPr>
          <w:trHeight w:val="5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12718E">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A70AAA8">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E707F5">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00CB0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服务流程</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C2574A">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0F5BCC">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E91961">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0FD889">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D0F88B">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92F5E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18C787">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AFA22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E8291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57F650">
            <w:pPr>
              <w:jc w:val="center"/>
              <w:rPr>
                <w:rFonts w:hint="eastAsia" w:ascii="宋体" w:hAnsi="宋体" w:cs="宋体"/>
                <w:color w:val="000000"/>
                <w:sz w:val="18"/>
                <w:szCs w:val="18"/>
              </w:rPr>
            </w:pPr>
          </w:p>
        </w:tc>
      </w:tr>
      <w:tr w14:paraId="65E2E17B">
        <w:tblPrEx>
          <w:tblCellMar>
            <w:top w:w="0" w:type="dxa"/>
            <w:left w:w="0" w:type="dxa"/>
            <w:bottom w:w="0" w:type="dxa"/>
            <w:right w:w="0" w:type="dxa"/>
          </w:tblCellMar>
        </w:tblPrEx>
        <w:trPr>
          <w:trHeight w:val="5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72D9AA">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3DA6160">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98F66E">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19F60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服务要求</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A2B5A1">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127584">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91D30D">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089A2E">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75EDC5">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73D9C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A90A7D">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E83EE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F79FD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E4473B">
            <w:pPr>
              <w:jc w:val="center"/>
              <w:rPr>
                <w:rFonts w:hint="eastAsia" w:ascii="宋体" w:hAnsi="宋体" w:cs="宋体"/>
                <w:color w:val="000000"/>
                <w:sz w:val="18"/>
                <w:szCs w:val="18"/>
              </w:rPr>
            </w:pPr>
          </w:p>
        </w:tc>
      </w:tr>
      <w:tr w14:paraId="3F7EB46D">
        <w:tblPrEx>
          <w:tblCellMar>
            <w:top w:w="0" w:type="dxa"/>
            <w:left w:w="0" w:type="dxa"/>
            <w:bottom w:w="0" w:type="dxa"/>
            <w:right w:w="0" w:type="dxa"/>
          </w:tblCellMar>
        </w:tblPrEx>
        <w:trPr>
          <w:trHeight w:val="5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ED562F">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E1826E7">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93F67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77FCA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B8FD60">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099FAE">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30B047">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05EFA3">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34EE10">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7FE48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D3C413">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08C2C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F0F49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80B088">
            <w:pPr>
              <w:jc w:val="center"/>
              <w:rPr>
                <w:rFonts w:hint="eastAsia" w:ascii="宋体" w:hAnsi="宋体" w:cs="宋体"/>
                <w:color w:val="000000"/>
                <w:sz w:val="18"/>
                <w:szCs w:val="18"/>
              </w:rPr>
            </w:pPr>
          </w:p>
        </w:tc>
      </w:tr>
      <w:tr w14:paraId="19B59F88">
        <w:tblPrEx>
          <w:tblCellMar>
            <w:top w:w="0" w:type="dxa"/>
            <w:left w:w="0" w:type="dxa"/>
            <w:bottom w:w="0" w:type="dxa"/>
            <w:right w:w="0" w:type="dxa"/>
          </w:tblCellMar>
        </w:tblPrEx>
        <w:trPr>
          <w:trHeight w:val="3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9855D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1102</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A5597E1">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11 公共卫生服务事项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0217A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居民健康档案管理</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AC534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CFF4E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【部门规章及规范性文件】《国家基本公共卫生服务规范（第三版）》（国卫基层发〔2017〕13号）</w:t>
            </w:r>
          </w:p>
          <w:p w14:paraId="5090D63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【部门规章及规范性文件】《关于做好2017年国家基本公共卫生服务项目工作的通知》（国卫基层发〔2017〕46号）</w:t>
            </w:r>
          </w:p>
          <w:p w14:paraId="041AE2F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【部门规章及规范性文件】《关于做好2018年国家基本公共卫生服务项目工作的通知》（国卫基层发〔2018〕18号）</w:t>
            </w:r>
          </w:p>
          <w:p w14:paraId="0C49BAD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【部门规章及规范性文件】《关于做好2019年国家基本公共卫生服务项目工作的通知》（国卫基层发〔2019〕52号）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83F12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FD5A8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214B6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2AAF796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1062D8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04C8ABE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B609F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0BA63C">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96FBF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019AFE">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15F69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C936BE">
            <w:pPr>
              <w:jc w:val="center"/>
              <w:rPr>
                <w:rFonts w:hint="eastAsia" w:ascii="宋体" w:hAnsi="宋体" w:cs="宋体"/>
                <w:color w:val="000000"/>
                <w:sz w:val="18"/>
                <w:szCs w:val="18"/>
              </w:rPr>
            </w:pPr>
          </w:p>
        </w:tc>
      </w:tr>
      <w:tr w14:paraId="460D764E">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02F02D">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391FF29">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38E04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C54A1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服务对象</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C6D31E">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B5CD3C">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DD896B">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AF715E">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4B752A">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67F08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ED390E">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2DF18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7E7EF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C26018">
            <w:pPr>
              <w:jc w:val="center"/>
              <w:rPr>
                <w:rFonts w:hint="eastAsia" w:ascii="宋体" w:hAnsi="宋体" w:cs="宋体"/>
                <w:color w:val="000000"/>
                <w:sz w:val="18"/>
                <w:szCs w:val="18"/>
              </w:rPr>
            </w:pPr>
          </w:p>
        </w:tc>
      </w:tr>
      <w:tr w14:paraId="1803352F">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A10A2D">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EB3FD5C">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AA2894">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B8387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服务机构信息，包括名称、地点、服务时间</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71700C">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ED151D">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6C7754">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6F4E03">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06640F">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0B338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7416CA">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29459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0986B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547DF9">
            <w:pPr>
              <w:jc w:val="center"/>
              <w:rPr>
                <w:rFonts w:hint="eastAsia" w:ascii="宋体" w:hAnsi="宋体" w:cs="宋体"/>
                <w:color w:val="000000"/>
                <w:sz w:val="18"/>
                <w:szCs w:val="18"/>
              </w:rPr>
            </w:pPr>
          </w:p>
        </w:tc>
      </w:tr>
      <w:tr w14:paraId="363539B9">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C33E45">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FEE327C">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F9E980">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C42E1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服务项目和内容</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2C9578">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09536B">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42C4D2">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E5DCAB">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63111D">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3DAD4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14FA0A">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09168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9AD25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F8738C">
            <w:pPr>
              <w:jc w:val="center"/>
              <w:rPr>
                <w:rFonts w:hint="eastAsia" w:ascii="宋体" w:hAnsi="宋体" w:cs="宋体"/>
                <w:color w:val="000000"/>
                <w:sz w:val="18"/>
                <w:szCs w:val="18"/>
              </w:rPr>
            </w:pPr>
          </w:p>
        </w:tc>
      </w:tr>
      <w:tr w14:paraId="4402AFB1">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CFCA2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563E0A6">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0D50E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44302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服务流程</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436C5E">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ADA4BA">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426147">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22E666">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D07E87">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C224F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ACF27C">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45CB6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4ABA5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40FFF5">
            <w:pPr>
              <w:jc w:val="center"/>
              <w:rPr>
                <w:rFonts w:hint="eastAsia" w:ascii="宋体" w:hAnsi="宋体" w:cs="宋体"/>
                <w:color w:val="000000"/>
                <w:sz w:val="18"/>
                <w:szCs w:val="18"/>
              </w:rPr>
            </w:pPr>
          </w:p>
        </w:tc>
      </w:tr>
      <w:tr w14:paraId="2B71B689">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0BAE1E">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195158B">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799420">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08BDF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服务要求</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2F76F3">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1E82A1">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FE4015">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1CB906">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8348CB">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CDC8A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AC3499">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70D45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F39CA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5AACE1">
            <w:pPr>
              <w:jc w:val="center"/>
              <w:rPr>
                <w:rFonts w:hint="eastAsia" w:ascii="宋体" w:hAnsi="宋体" w:cs="宋体"/>
                <w:color w:val="000000"/>
                <w:sz w:val="18"/>
                <w:szCs w:val="18"/>
              </w:rPr>
            </w:pPr>
          </w:p>
        </w:tc>
      </w:tr>
      <w:tr w14:paraId="4C66FFB4">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33B529">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3E514D0">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40912A">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C4A82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87F4F6">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165FA0">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878D30">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A9F6B0">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373DA0">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60541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21FC0E">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8DB84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333EA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011C9B">
            <w:pPr>
              <w:jc w:val="center"/>
              <w:rPr>
                <w:rFonts w:hint="eastAsia" w:ascii="宋体" w:hAnsi="宋体" w:cs="宋体"/>
                <w:color w:val="000000"/>
                <w:sz w:val="18"/>
                <w:szCs w:val="18"/>
              </w:rPr>
            </w:pPr>
          </w:p>
        </w:tc>
      </w:tr>
      <w:tr w14:paraId="3C8E8099">
        <w:tblPrEx>
          <w:tblCellMar>
            <w:top w:w="0" w:type="dxa"/>
            <w:left w:w="0" w:type="dxa"/>
            <w:bottom w:w="0" w:type="dxa"/>
            <w:right w:w="0" w:type="dxa"/>
          </w:tblCellMar>
        </w:tblPrEx>
        <w:trPr>
          <w:trHeight w:val="3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B25A9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1103</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92317D1">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11 公共卫生服务事项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3530F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健康教育</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9B8B5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4670C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【部门规章及规范性文件】《国家基本公共卫生服务规范（第三版）》（国卫基层发〔2017〕13号）</w:t>
            </w:r>
          </w:p>
          <w:p w14:paraId="1CE6DE3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【部门规章及规范性文件】《关于做好2017年国家基本公共卫生服务项目工作的通知》（国卫基层发〔2017〕46号）</w:t>
            </w:r>
          </w:p>
          <w:p w14:paraId="06A8826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【部门规章及规范性文件】《关于做好2018年国家基本公共卫生服务项目工作的通知》（国卫基层发〔2018〕18号）</w:t>
            </w:r>
          </w:p>
          <w:p w14:paraId="52DB869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【部门规章及规范性文件】《关于做好2019年国家基本公共卫生服务项目工作的通知》（国卫基层发〔2019〕52号）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66732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00232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62859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4A9B244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311B917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7CD5916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B1DA6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3D20D1">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30521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F42627">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7D08A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48BDA9">
            <w:pPr>
              <w:jc w:val="center"/>
              <w:rPr>
                <w:rFonts w:hint="eastAsia" w:ascii="宋体" w:hAnsi="宋体" w:cs="宋体"/>
                <w:color w:val="000000"/>
                <w:sz w:val="18"/>
                <w:szCs w:val="18"/>
              </w:rPr>
            </w:pPr>
          </w:p>
        </w:tc>
      </w:tr>
      <w:tr w14:paraId="649661F0">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AA739B">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8094102">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A6418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8BF50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服务对象</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D0E572">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DE0965">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256003">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DF2E84">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E5799D">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F697E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AEED8F">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9ED63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2B584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C78208">
            <w:pPr>
              <w:jc w:val="center"/>
              <w:rPr>
                <w:rFonts w:hint="eastAsia" w:ascii="宋体" w:hAnsi="宋体" w:cs="宋体"/>
                <w:color w:val="000000"/>
                <w:sz w:val="18"/>
                <w:szCs w:val="18"/>
              </w:rPr>
            </w:pPr>
          </w:p>
        </w:tc>
      </w:tr>
      <w:tr w14:paraId="5BD8FB91">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A6F84F">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A809137">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26EC0D">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F36D0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服务机构信息，包括名称、地点、服务时间</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54A02D">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EFF1CB">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A386DA">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117214">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8A6B30">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E8574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B22F1E">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2C549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B91B8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7D94C0">
            <w:pPr>
              <w:jc w:val="center"/>
              <w:rPr>
                <w:rFonts w:hint="eastAsia" w:ascii="宋体" w:hAnsi="宋体" w:cs="宋体"/>
                <w:color w:val="000000"/>
                <w:sz w:val="18"/>
                <w:szCs w:val="18"/>
              </w:rPr>
            </w:pPr>
          </w:p>
        </w:tc>
      </w:tr>
      <w:tr w14:paraId="7AEB4C01">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657985">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B02B96D">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7C35CC">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9FE0C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服务项目和内容</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515A78">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A5485B">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687CE8">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AFC1B8">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D854CF">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D54EE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55A23B">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EA52D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0F7FE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24ADF4">
            <w:pPr>
              <w:jc w:val="center"/>
              <w:rPr>
                <w:rFonts w:hint="eastAsia" w:ascii="宋体" w:hAnsi="宋体" w:cs="宋体"/>
                <w:color w:val="000000"/>
                <w:sz w:val="18"/>
                <w:szCs w:val="18"/>
              </w:rPr>
            </w:pPr>
          </w:p>
        </w:tc>
      </w:tr>
      <w:tr w14:paraId="3985BA3E">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EC4ACF">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6833DB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D8F23B">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EE73A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服务流程</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9F2931">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737326">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768FFD">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AFF676">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26058D">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D14AE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9AE314">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D6EA9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45CBE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E24C5B">
            <w:pPr>
              <w:jc w:val="center"/>
              <w:rPr>
                <w:rFonts w:hint="eastAsia" w:ascii="宋体" w:hAnsi="宋体" w:cs="宋体"/>
                <w:color w:val="000000"/>
                <w:sz w:val="18"/>
                <w:szCs w:val="18"/>
              </w:rPr>
            </w:pPr>
          </w:p>
        </w:tc>
      </w:tr>
      <w:tr w14:paraId="1425C73C">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07C46D">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D13100B">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049846">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EEF01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服务要求</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F02D8B">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0625DE">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B9B0C3">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3FB818">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D88EAD">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76A72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7B7B9F">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6454E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383C1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C66CE0">
            <w:pPr>
              <w:jc w:val="center"/>
              <w:rPr>
                <w:rFonts w:hint="eastAsia" w:ascii="宋体" w:hAnsi="宋体" w:cs="宋体"/>
                <w:color w:val="000000"/>
                <w:sz w:val="18"/>
                <w:szCs w:val="18"/>
              </w:rPr>
            </w:pPr>
          </w:p>
        </w:tc>
      </w:tr>
      <w:tr w14:paraId="5296C58E">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796A4D">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2C8A676">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FA20E1">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1DE02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E55630">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32A00C">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44C63F">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7D4DB7">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7C3DF9">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F882E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826B14">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8694C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E690A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0A112A">
            <w:pPr>
              <w:jc w:val="center"/>
              <w:rPr>
                <w:rFonts w:hint="eastAsia" w:ascii="宋体" w:hAnsi="宋体" w:cs="宋体"/>
                <w:color w:val="000000"/>
                <w:sz w:val="18"/>
                <w:szCs w:val="18"/>
              </w:rPr>
            </w:pPr>
          </w:p>
        </w:tc>
      </w:tr>
      <w:tr w14:paraId="75CC42E2">
        <w:tblPrEx>
          <w:tblCellMar>
            <w:top w:w="0" w:type="dxa"/>
            <w:left w:w="0" w:type="dxa"/>
            <w:bottom w:w="0" w:type="dxa"/>
            <w:right w:w="0" w:type="dxa"/>
          </w:tblCellMar>
        </w:tblPrEx>
        <w:trPr>
          <w:trHeight w:val="3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55D26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1104</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545022F">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11 公共卫生服务事项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9AF6F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0～6岁儿童健康管理</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FEC88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08BD2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【部门规章及规范性文件】《国家基本公共卫生服务规范（第三版）》（国卫基层发〔2017〕13号）</w:t>
            </w:r>
          </w:p>
          <w:p w14:paraId="1C483E8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【部门规章及规范性文件】《关于做好2017年国家基本公共卫生服务项目工作的通知》（国卫基层发〔2017〕46号）</w:t>
            </w:r>
          </w:p>
          <w:p w14:paraId="3AB28CE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【部门规章及规范性文件】《关于做好2018年国家基本公共卫生服务项目工作的通知》（国卫基层发〔2018〕18号）</w:t>
            </w:r>
          </w:p>
          <w:p w14:paraId="6AA9D2B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【部门规章及规范性文件】《关于做好2019年国家基本公共卫生服务项目工作的通知》（国卫基层发〔2019〕52号）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CB6F7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4BA6B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75495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0360D2A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5A532AC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AF8465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61F01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F38DCD">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F540B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56DCCC">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CFAAA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30AA90">
            <w:pPr>
              <w:jc w:val="center"/>
              <w:rPr>
                <w:rFonts w:hint="eastAsia" w:ascii="宋体" w:hAnsi="宋体" w:cs="宋体"/>
                <w:color w:val="000000"/>
                <w:sz w:val="18"/>
                <w:szCs w:val="18"/>
              </w:rPr>
            </w:pPr>
          </w:p>
        </w:tc>
      </w:tr>
      <w:tr w14:paraId="688B80F0">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52D719">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5FC9B24">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46D224">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E351C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服务对象</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BF0180">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1EB5BD">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201634">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529D30">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D036EB">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68797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C10075">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076A4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960C1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578D7B">
            <w:pPr>
              <w:jc w:val="center"/>
              <w:rPr>
                <w:rFonts w:hint="eastAsia" w:ascii="宋体" w:hAnsi="宋体" w:cs="宋体"/>
                <w:color w:val="000000"/>
                <w:sz w:val="18"/>
                <w:szCs w:val="18"/>
              </w:rPr>
            </w:pPr>
          </w:p>
        </w:tc>
      </w:tr>
      <w:tr w14:paraId="08659489">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820440">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1121285">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55452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FFA69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服务机构信息，包括名称、地点、服务时间</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7B8716">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08A221">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398E0F">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8FAD92">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DFAAF9">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4D520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6CA32D">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A0ECB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C9A9D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91A562">
            <w:pPr>
              <w:jc w:val="center"/>
              <w:rPr>
                <w:rFonts w:hint="eastAsia" w:ascii="宋体" w:hAnsi="宋体" w:cs="宋体"/>
                <w:color w:val="000000"/>
                <w:sz w:val="18"/>
                <w:szCs w:val="18"/>
              </w:rPr>
            </w:pPr>
          </w:p>
        </w:tc>
      </w:tr>
      <w:tr w14:paraId="6831D95B">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FB3CD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FE1C0FC">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1F55A6">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D7628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服务项目和内容</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A26B5B">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092365">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8A23EC">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C83BFD">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9144A5">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3D93E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F8B822">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A3BAE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796A1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BEB865">
            <w:pPr>
              <w:jc w:val="center"/>
              <w:rPr>
                <w:rFonts w:hint="eastAsia" w:ascii="宋体" w:hAnsi="宋体" w:cs="宋体"/>
                <w:color w:val="000000"/>
                <w:sz w:val="18"/>
                <w:szCs w:val="18"/>
              </w:rPr>
            </w:pPr>
          </w:p>
        </w:tc>
      </w:tr>
      <w:tr w14:paraId="2D509ECF">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C452DF">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58081F7">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5809A5">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CD9FE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服务流程</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0ECB72">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C62BBA">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BB34F2">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CBB4A1">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A89CC4">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48DB3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F2B6EB">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3B173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EE930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AAFEA0">
            <w:pPr>
              <w:jc w:val="center"/>
              <w:rPr>
                <w:rFonts w:hint="eastAsia" w:ascii="宋体" w:hAnsi="宋体" w:cs="宋体"/>
                <w:color w:val="000000"/>
                <w:sz w:val="18"/>
                <w:szCs w:val="18"/>
              </w:rPr>
            </w:pPr>
          </w:p>
        </w:tc>
      </w:tr>
      <w:tr w14:paraId="36604CB2">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D186D1">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5744BA8">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EEB368">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0220F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服务要求</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388C94">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93693C">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A7AA8A">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BCF032">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85CF67">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5907A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4F0A7A">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4A571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868AF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816D58">
            <w:pPr>
              <w:jc w:val="center"/>
              <w:rPr>
                <w:rFonts w:hint="eastAsia" w:ascii="宋体" w:hAnsi="宋体" w:cs="宋体"/>
                <w:color w:val="000000"/>
                <w:sz w:val="18"/>
                <w:szCs w:val="18"/>
              </w:rPr>
            </w:pPr>
          </w:p>
        </w:tc>
      </w:tr>
      <w:tr w14:paraId="008BC9A4">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AB382E">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1810AB7">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959F2B">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AB1C8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0C02C7">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DA67CB">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9DAFDD">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36C6AC">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505150">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3535B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4DB195">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577FA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0D91E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DD8F8D">
            <w:pPr>
              <w:jc w:val="center"/>
              <w:rPr>
                <w:rFonts w:hint="eastAsia" w:ascii="宋体" w:hAnsi="宋体" w:cs="宋体"/>
                <w:color w:val="000000"/>
                <w:sz w:val="18"/>
                <w:szCs w:val="18"/>
              </w:rPr>
            </w:pPr>
          </w:p>
        </w:tc>
      </w:tr>
      <w:tr w14:paraId="219CD778">
        <w:tblPrEx>
          <w:tblCellMar>
            <w:top w:w="0" w:type="dxa"/>
            <w:left w:w="0" w:type="dxa"/>
            <w:bottom w:w="0" w:type="dxa"/>
            <w:right w:w="0" w:type="dxa"/>
          </w:tblCellMar>
        </w:tblPrEx>
        <w:trPr>
          <w:trHeight w:val="3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3E7D0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1105</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2979376">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11 公共卫生服务事项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4266B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孕产妇健康管理</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6FB63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E45FA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【部门规章及规范性文件】《国家基本公共卫生服务规范（第三版）》（国卫基层发〔2017〕13号）</w:t>
            </w:r>
          </w:p>
          <w:p w14:paraId="0472F42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【部门规章及规范性文件】《关于做好2017年国家基本公共卫生服务项目工作的通知》（国卫基层发〔2017〕46号）</w:t>
            </w:r>
          </w:p>
          <w:p w14:paraId="6F3BA26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【部门规章及规范性文件】《关于做好2018年国家基本公共卫生服务项目工作的通知》（国卫基层发〔2018〕18号）</w:t>
            </w:r>
          </w:p>
          <w:p w14:paraId="1CEAB95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【部门规章及规范性文件】《关于做好2019年国家基本公共卫生服务项目工作的通知》（国卫基层发〔2019〕52号）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ED28F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65C12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54C1A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7D327F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5FF3D2C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2A2E6C3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494CC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2DF111">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85982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744827">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EF068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37DE06">
            <w:pPr>
              <w:jc w:val="center"/>
              <w:rPr>
                <w:rFonts w:hint="eastAsia" w:ascii="宋体" w:hAnsi="宋体" w:cs="宋体"/>
                <w:color w:val="000000"/>
                <w:sz w:val="18"/>
                <w:szCs w:val="18"/>
              </w:rPr>
            </w:pPr>
          </w:p>
        </w:tc>
      </w:tr>
      <w:tr w14:paraId="5E8030A1">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E0354E">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7947DFB">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C6960D">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F9A2E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服务对象</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4AF80C">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34A9D4">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D6822D">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10FE37">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ED2A0F">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035A6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BE6491">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A690D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EED3E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DB5536">
            <w:pPr>
              <w:jc w:val="center"/>
              <w:rPr>
                <w:rFonts w:hint="eastAsia" w:ascii="宋体" w:hAnsi="宋体" w:cs="宋体"/>
                <w:color w:val="000000"/>
                <w:sz w:val="18"/>
                <w:szCs w:val="18"/>
              </w:rPr>
            </w:pPr>
          </w:p>
        </w:tc>
      </w:tr>
      <w:tr w14:paraId="4F8B0D5B">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C3646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21847C0">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D08056">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A3973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服务机构信息，包括名称、地点、服务时间</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21BB30">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0AABA0">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45BE98">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D000A3">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C50505">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64F70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CCB658">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58CEF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0BA84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ADE064">
            <w:pPr>
              <w:jc w:val="center"/>
              <w:rPr>
                <w:rFonts w:hint="eastAsia" w:ascii="宋体" w:hAnsi="宋体" w:cs="宋体"/>
                <w:color w:val="000000"/>
                <w:sz w:val="18"/>
                <w:szCs w:val="18"/>
              </w:rPr>
            </w:pPr>
          </w:p>
        </w:tc>
      </w:tr>
      <w:tr w14:paraId="24A04B59">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76D99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03B3863">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094A6E">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E7DE9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服务项目和内容</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B275D9">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298414">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A17DFC">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83DFE0">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AA0E79">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7DAD1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2D634B">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AE91B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4B95D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FA9976">
            <w:pPr>
              <w:jc w:val="center"/>
              <w:rPr>
                <w:rFonts w:hint="eastAsia" w:ascii="宋体" w:hAnsi="宋体" w:cs="宋体"/>
                <w:color w:val="000000"/>
                <w:sz w:val="18"/>
                <w:szCs w:val="18"/>
              </w:rPr>
            </w:pPr>
          </w:p>
        </w:tc>
      </w:tr>
      <w:tr w14:paraId="1082EEBC">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C8899A">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7BDBDAF">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30179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37E27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服务流程</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E6477A">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8182A8">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7C826D">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13D95A">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254B81">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F9F75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4E01B1">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7297D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A2E6D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CD3E69">
            <w:pPr>
              <w:jc w:val="center"/>
              <w:rPr>
                <w:rFonts w:hint="eastAsia" w:ascii="宋体" w:hAnsi="宋体" w:cs="宋体"/>
                <w:color w:val="000000"/>
                <w:sz w:val="18"/>
                <w:szCs w:val="18"/>
              </w:rPr>
            </w:pPr>
          </w:p>
        </w:tc>
      </w:tr>
      <w:tr w14:paraId="2AEECD25">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7D95AA">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C691197">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CA4B36">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961A4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服务要求</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6CFB29">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E4FD9A">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61B97D">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21B229">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4EC6A8">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CE6CC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5DA2CC">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C457B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759FE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2BF16E">
            <w:pPr>
              <w:jc w:val="center"/>
              <w:rPr>
                <w:rFonts w:hint="eastAsia" w:ascii="宋体" w:hAnsi="宋体" w:cs="宋体"/>
                <w:color w:val="000000"/>
                <w:sz w:val="18"/>
                <w:szCs w:val="18"/>
              </w:rPr>
            </w:pPr>
          </w:p>
        </w:tc>
      </w:tr>
      <w:tr w14:paraId="740A5CD0">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517FE3">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F4C4FD5">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FB8DD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4B0A7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D6AFE6">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E00160">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E2664D">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A54C47">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D7A001">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7E1DB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449219">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2CDEB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4FF46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B0B77E">
            <w:pPr>
              <w:jc w:val="center"/>
              <w:rPr>
                <w:rFonts w:hint="eastAsia" w:ascii="宋体" w:hAnsi="宋体" w:cs="宋体"/>
                <w:color w:val="000000"/>
                <w:sz w:val="18"/>
                <w:szCs w:val="18"/>
              </w:rPr>
            </w:pPr>
          </w:p>
        </w:tc>
      </w:tr>
      <w:tr w14:paraId="0F51CCD0">
        <w:tblPrEx>
          <w:tblCellMar>
            <w:top w:w="0" w:type="dxa"/>
            <w:left w:w="0" w:type="dxa"/>
            <w:bottom w:w="0" w:type="dxa"/>
            <w:right w:w="0" w:type="dxa"/>
          </w:tblCellMar>
        </w:tblPrEx>
        <w:trPr>
          <w:trHeight w:val="3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AADCF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1106</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26642C9">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11 公共卫生服务事项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009D8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老年人健康管理</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79789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356D4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【部门规章及规范性文件】《国家基本公共卫生服务规范（第三版）》（国卫基层发〔2017〕13号）</w:t>
            </w:r>
          </w:p>
          <w:p w14:paraId="779DB9E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【部门规章及规范性文件】《关于做好2017年国家基本公共卫生服务项目工作的通知》（国卫基层发〔2017〕46号）</w:t>
            </w:r>
          </w:p>
          <w:p w14:paraId="47935AF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【部门规章及规范性文件】《关于做好2018年国家基本公共卫生服务项目工作的通知》（国卫基层发〔2018〕18号）</w:t>
            </w:r>
          </w:p>
          <w:p w14:paraId="0B43C14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【部门规章及规范性文件】《关于做好2019年国家基本公共卫生服务项目工作的通知》（国卫基层发〔2019〕52号）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C4407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1400D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24309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1B294C5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CBE93D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6910DC2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E98CA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495ED7">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EA368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A97351">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B471E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512D2B">
            <w:pPr>
              <w:jc w:val="center"/>
              <w:rPr>
                <w:rFonts w:hint="eastAsia" w:ascii="宋体" w:hAnsi="宋体" w:cs="宋体"/>
                <w:color w:val="000000"/>
                <w:sz w:val="18"/>
                <w:szCs w:val="18"/>
              </w:rPr>
            </w:pPr>
          </w:p>
        </w:tc>
      </w:tr>
      <w:tr w14:paraId="3C7AB82E">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C9D55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A947EA5">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657BB7">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DB509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服务对象</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7F66F9">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2DDE26">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689219">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742BF3">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46F06F">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24A66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885FBD">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7E387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7FDB4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C5EB74">
            <w:pPr>
              <w:jc w:val="center"/>
              <w:rPr>
                <w:rFonts w:hint="eastAsia" w:ascii="宋体" w:hAnsi="宋体" w:cs="宋体"/>
                <w:color w:val="000000"/>
                <w:sz w:val="18"/>
                <w:szCs w:val="18"/>
              </w:rPr>
            </w:pPr>
          </w:p>
        </w:tc>
      </w:tr>
      <w:tr w14:paraId="099FC07C">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EC3226">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25AB6AF">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470128">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89299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服务机构信息，包括名称、地点、服务时间</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84FE1E">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214711">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8B3408">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EC8C22">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68EA14">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81AE8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51BEF7">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1FF3A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6420D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12E62A">
            <w:pPr>
              <w:jc w:val="center"/>
              <w:rPr>
                <w:rFonts w:hint="eastAsia" w:ascii="宋体" w:hAnsi="宋体" w:cs="宋体"/>
                <w:color w:val="000000"/>
                <w:sz w:val="18"/>
                <w:szCs w:val="18"/>
              </w:rPr>
            </w:pPr>
          </w:p>
        </w:tc>
      </w:tr>
      <w:tr w14:paraId="743655B6">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FCEE0C">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96B332D">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7865D0">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39DD6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服务项目和内容</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2DA547">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26E433">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A2EEFD">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C66274">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F54C84">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00D79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625D43">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30B46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44C30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974B10">
            <w:pPr>
              <w:jc w:val="center"/>
              <w:rPr>
                <w:rFonts w:hint="eastAsia" w:ascii="宋体" w:hAnsi="宋体" w:cs="宋体"/>
                <w:color w:val="000000"/>
                <w:sz w:val="18"/>
                <w:szCs w:val="18"/>
              </w:rPr>
            </w:pPr>
          </w:p>
        </w:tc>
      </w:tr>
      <w:tr w14:paraId="3A7C0739">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B6B17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B72F207">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9B6D40">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BC242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服务流程</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F940CD">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099A28">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DBA3DF">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94F8E0">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AD3113">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04E77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E925AE">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1671F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B8EBB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1A2AD4">
            <w:pPr>
              <w:jc w:val="center"/>
              <w:rPr>
                <w:rFonts w:hint="eastAsia" w:ascii="宋体" w:hAnsi="宋体" w:cs="宋体"/>
                <w:color w:val="000000"/>
                <w:sz w:val="18"/>
                <w:szCs w:val="18"/>
              </w:rPr>
            </w:pPr>
          </w:p>
        </w:tc>
      </w:tr>
      <w:tr w14:paraId="573E4CD5">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D1FB37">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D42FB29">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7F09A8">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568D3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服务要求</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AEE4F4">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767174">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783C0B">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FB2F5C">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AEE148">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ADF28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BD1D80">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20AE3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B462D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AD43CF">
            <w:pPr>
              <w:jc w:val="center"/>
              <w:rPr>
                <w:rFonts w:hint="eastAsia" w:ascii="宋体" w:hAnsi="宋体" w:cs="宋体"/>
                <w:color w:val="000000"/>
                <w:sz w:val="18"/>
                <w:szCs w:val="18"/>
              </w:rPr>
            </w:pPr>
          </w:p>
        </w:tc>
      </w:tr>
      <w:tr w14:paraId="135AB901">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607B3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06E20C8">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3F17F6">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1CA58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5BB254">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001A0A">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7FB051">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D1BE75">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425805">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02AAD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1CFC9B">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09484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3E384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155633">
            <w:pPr>
              <w:jc w:val="center"/>
              <w:rPr>
                <w:rFonts w:hint="eastAsia" w:ascii="宋体" w:hAnsi="宋体" w:cs="宋体"/>
                <w:color w:val="000000"/>
                <w:sz w:val="18"/>
                <w:szCs w:val="18"/>
              </w:rPr>
            </w:pPr>
          </w:p>
        </w:tc>
      </w:tr>
      <w:tr w14:paraId="0A2CDC5A">
        <w:tblPrEx>
          <w:tblCellMar>
            <w:top w:w="0" w:type="dxa"/>
            <w:left w:w="0" w:type="dxa"/>
            <w:bottom w:w="0" w:type="dxa"/>
            <w:right w:w="0" w:type="dxa"/>
          </w:tblCellMar>
        </w:tblPrEx>
        <w:trPr>
          <w:trHeight w:val="3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C7FA3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1107</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1E3E18D">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11 公共卫生服务事项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BE4C7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慢性病患者健康管理（包括高血压患者健康管理和 2 型糖尿病患者健康管理）</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9E3D8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824C6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【部门规章及规范性文件】《国家基本公共卫生服务规范（第三版）》（国卫基层发〔2017〕13号）</w:t>
            </w:r>
          </w:p>
          <w:p w14:paraId="1D5CA74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【部门规章及规范性文件】《关于做好2017年国家基本公共卫生服务项目工作的通知》（国卫基层发〔2017〕46号）</w:t>
            </w:r>
          </w:p>
          <w:p w14:paraId="38E17E2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【部门规章及规范性文件】《关于做好2018年国家基本公共卫生服务项目工作的通知》（国卫基层发〔2018〕18号）</w:t>
            </w:r>
          </w:p>
          <w:p w14:paraId="608118D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【部门规章及规范性文件】《关于做好2019年国家基本公共卫生服务项目工作的通知》（国卫基层发〔2019〕52号）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E86AE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D753A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40590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524E9F1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5C3A3FB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431BA84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3C1AA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8B86D2">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4EFFC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402FA5">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F2102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9A37C5">
            <w:pPr>
              <w:jc w:val="center"/>
              <w:rPr>
                <w:rFonts w:hint="eastAsia" w:ascii="宋体" w:hAnsi="宋体" w:cs="宋体"/>
                <w:color w:val="000000"/>
                <w:sz w:val="18"/>
                <w:szCs w:val="18"/>
              </w:rPr>
            </w:pPr>
          </w:p>
        </w:tc>
      </w:tr>
      <w:tr w14:paraId="61B320F2">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2D53BB">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F441E77">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CD5E74">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8AE5E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服务对象</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57054D">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783D06">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6F6799">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0D7436">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9C3820">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6E6EE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A37DDA">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A0091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5D64C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183463">
            <w:pPr>
              <w:jc w:val="center"/>
              <w:rPr>
                <w:rFonts w:hint="eastAsia" w:ascii="宋体" w:hAnsi="宋体" w:cs="宋体"/>
                <w:color w:val="000000"/>
                <w:sz w:val="18"/>
                <w:szCs w:val="18"/>
              </w:rPr>
            </w:pPr>
          </w:p>
        </w:tc>
      </w:tr>
      <w:tr w14:paraId="7463DB7A">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D66D79">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C396B00">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4816B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977D9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服务机构信息，包括名称、地点、服务时间</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EE7C42">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BEBAAC">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F14CD4">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AB9829">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C5A135">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012E1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188E0C">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78C1E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03765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264225">
            <w:pPr>
              <w:jc w:val="center"/>
              <w:rPr>
                <w:rFonts w:hint="eastAsia" w:ascii="宋体" w:hAnsi="宋体" w:cs="宋体"/>
                <w:color w:val="000000"/>
                <w:sz w:val="18"/>
                <w:szCs w:val="18"/>
              </w:rPr>
            </w:pPr>
          </w:p>
        </w:tc>
      </w:tr>
      <w:tr w14:paraId="25D4A3FE">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29EE5C">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E0D6690">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65CE77">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03FD7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服务项目和内容</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424F3E">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96BF61">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37B0D0">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F57EE9">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1D848F">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96D52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5250BD">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6E8D4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E44B0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F14CDE">
            <w:pPr>
              <w:jc w:val="center"/>
              <w:rPr>
                <w:rFonts w:hint="eastAsia" w:ascii="宋体" w:hAnsi="宋体" w:cs="宋体"/>
                <w:color w:val="000000"/>
                <w:sz w:val="18"/>
                <w:szCs w:val="18"/>
              </w:rPr>
            </w:pPr>
          </w:p>
        </w:tc>
      </w:tr>
      <w:tr w14:paraId="7DD5FB7A">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2B1020">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57CB970">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0730D5">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DC3D4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服务流程</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57F4F6">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28A51E">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585B73">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F7A92F">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4AB47D">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66EBA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E9A4F0">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3ED38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76365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E51782">
            <w:pPr>
              <w:jc w:val="center"/>
              <w:rPr>
                <w:rFonts w:hint="eastAsia" w:ascii="宋体" w:hAnsi="宋体" w:cs="宋体"/>
                <w:color w:val="000000"/>
                <w:sz w:val="18"/>
                <w:szCs w:val="18"/>
              </w:rPr>
            </w:pPr>
          </w:p>
        </w:tc>
      </w:tr>
      <w:tr w14:paraId="21355DB3">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C74481">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911910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05A7C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050FA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服务要求</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A9D083">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D470F9">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7CFF38">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A66528">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223822">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E4642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0F6600">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38AC6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4B047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39633D">
            <w:pPr>
              <w:jc w:val="center"/>
              <w:rPr>
                <w:rFonts w:hint="eastAsia" w:ascii="宋体" w:hAnsi="宋体" w:cs="宋体"/>
                <w:color w:val="000000"/>
                <w:sz w:val="18"/>
                <w:szCs w:val="18"/>
              </w:rPr>
            </w:pPr>
          </w:p>
        </w:tc>
      </w:tr>
      <w:tr w14:paraId="5BFCA916">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8FFBD9">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896328B">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F6DEB2">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C3270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22DD72">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E949DE">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F3BED9">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CCD8FA">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E8C395">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0AEC9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FE51E1">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A8B41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EE603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CDA64D">
            <w:pPr>
              <w:jc w:val="center"/>
              <w:rPr>
                <w:rFonts w:hint="eastAsia" w:ascii="宋体" w:hAnsi="宋体" w:cs="宋体"/>
                <w:color w:val="000000"/>
                <w:sz w:val="18"/>
                <w:szCs w:val="18"/>
              </w:rPr>
            </w:pPr>
          </w:p>
        </w:tc>
      </w:tr>
      <w:tr w14:paraId="7162B562">
        <w:tblPrEx>
          <w:tblCellMar>
            <w:top w:w="0" w:type="dxa"/>
            <w:left w:w="0" w:type="dxa"/>
            <w:bottom w:w="0" w:type="dxa"/>
            <w:right w:w="0" w:type="dxa"/>
          </w:tblCellMar>
        </w:tblPrEx>
        <w:trPr>
          <w:trHeight w:val="48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724BD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1108</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B960330">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11 公共卫生服务事项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1E5A8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严重精神障碍患者管理</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8E5DC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56982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【法律】《中华人民共和国精神卫生法》（全国人民代表大会常务委员会于2012年10月26日发布，自2013年5月1日起施行）                                       【部门规章及规范性文件】《国家基本公共卫生服务规范（第三版）》（国卫基层发〔2017〕13号）</w:t>
            </w:r>
          </w:p>
          <w:p w14:paraId="6F4DEC1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【部门规章及规范性文件】《关于做好2017年国家基本公共卫生服务项目工作的通知》（国卫基层发〔2017〕46号）</w:t>
            </w:r>
          </w:p>
          <w:p w14:paraId="40DFBA7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【部门规章及规范性文件】《关于做好2018年国家基本公共卫生服务项目工作的通知》（国卫基层发〔2018〕18号）</w:t>
            </w:r>
          </w:p>
          <w:p w14:paraId="4DA7683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【部门规章及规范性文件】《关于做好2019年国家基本公共卫生服务项目工作的通知》（国卫基层发〔2019〕52号）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24C9B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1999B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3ADA4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376EF6A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66A791B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4F8224A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9BFCF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E12B66">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5CE46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DBEEBD">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1E2EF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12C646">
            <w:pPr>
              <w:jc w:val="center"/>
              <w:rPr>
                <w:rFonts w:hint="eastAsia" w:ascii="宋体" w:hAnsi="宋体" w:cs="宋体"/>
                <w:color w:val="000000"/>
                <w:sz w:val="18"/>
                <w:szCs w:val="18"/>
              </w:rPr>
            </w:pPr>
          </w:p>
        </w:tc>
      </w:tr>
      <w:tr w14:paraId="353972B7">
        <w:tblPrEx>
          <w:tblCellMar>
            <w:top w:w="0" w:type="dxa"/>
            <w:left w:w="0" w:type="dxa"/>
            <w:bottom w:w="0" w:type="dxa"/>
            <w:right w:w="0" w:type="dxa"/>
          </w:tblCellMar>
        </w:tblPrEx>
        <w:trPr>
          <w:trHeight w:val="4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1B4634">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9AD1E4D">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CEFC43">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24271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服务对象</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4764AA">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9774D4">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462F0A">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F75359">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5DEE48">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E8372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CE1808">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CD543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EEDBA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705652">
            <w:pPr>
              <w:jc w:val="center"/>
              <w:rPr>
                <w:rFonts w:hint="eastAsia" w:ascii="宋体" w:hAnsi="宋体" w:cs="宋体"/>
                <w:color w:val="000000"/>
                <w:sz w:val="18"/>
                <w:szCs w:val="18"/>
              </w:rPr>
            </w:pPr>
          </w:p>
        </w:tc>
      </w:tr>
      <w:tr w14:paraId="2DC37D21">
        <w:tblPrEx>
          <w:tblCellMar>
            <w:top w:w="0" w:type="dxa"/>
            <w:left w:w="0" w:type="dxa"/>
            <w:bottom w:w="0" w:type="dxa"/>
            <w:right w:w="0" w:type="dxa"/>
          </w:tblCellMar>
        </w:tblPrEx>
        <w:trPr>
          <w:trHeight w:val="4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E8809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CFBC389">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03BF7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7C6AB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服务机构信息，包括名称、地点、服务时间</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61C233">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76BFAC">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B2E643">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48C6CE">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2D87C9">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D0A14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F833B7">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1A635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184F9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B65483">
            <w:pPr>
              <w:jc w:val="center"/>
              <w:rPr>
                <w:rFonts w:hint="eastAsia" w:ascii="宋体" w:hAnsi="宋体" w:cs="宋体"/>
                <w:color w:val="000000"/>
                <w:sz w:val="18"/>
                <w:szCs w:val="18"/>
              </w:rPr>
            </w:pPr>
          </w:p>
        </w:tc>
      </w:tr>
      <w:tr w14:paraId="579EF4FC">
        <w:tblPrEx>
          <w:tblCellMar>
            <w:top w:w="0" w:type="dxa"/>
            <w:left w:w="0" w:type="dxa"/>
            <w:bottom w:w="0" w:type="dxa"/>
            <w:right w:w="0" w:type="dxa"/>
          </w:tblCellMar>
        </w:tblPrEx>
        <w:trPr>
          <w:trHeight w:val="4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9508A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B4AEDD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0A6311">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64BB0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服务项目和内容</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EBCAA1">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64F209">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430C76">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AE056A">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03B41B">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9F752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30B1BE">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38162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F27E0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EB6F28">
            <w:pPr>
              <w:jc w:val="center"/>
              <w:rPr>
                <w:rFonts w:hint="eastAsia" w:ascii="宋体" w:hAnsi="宋体" w:cs="宋体"/>
                <w:color w:val="000000"/>
                <w:sz w:val="18"/>
                <w:szCs w:val="18"/>
              </w:rPr>
            </w:pPr>
          </w:p>
        </w:tc>
      </w:tr>
      <w:tr w14:paraId="667BF5BC">
        <w:tblPrEx>
          <w:tblCellMar>
            <w:top w:w="0" w:type="dxa"/>
            <w:left w:w="0" w:type="dxa"/>
            <w:bottom w:w="0" w:type="dxa"/>
            <w:right w:w="0" w:type="dxa"/>
          </w:tblCellMar>
        </w:tblPrEx>
        <w:trPr>
          <w:trHeight w:val="4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9228F3">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95C7A70">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E4AC1E">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90EAA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服务流程</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D97697">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AC8883">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6EE87B">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9537AF">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7492E3">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9D06D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E29BE9">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0948F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390CA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8CDD31">
            <w:pPr>
              <w:jc w:val="center"/>
              <w:rPr>
                <w:rFonts w:hint="eastAsia" w:ascii="宋体" w:hAnsi="宋体" w:cs="宋体"/>
                <w:color w:val="000000"/>
                <w:sz w:val="18"/>
                <w:szCs w:val="18"/>
              </w:rPr>
            </w:pPr>
          </w:p>
        </w:tc>
      </w:tr>
      <w:tr w14:paraId="3C957AF2">
        <w:tblPrEx>
          <w:tblCellMar>
            <w:top w:w="0" w:type="dxa"/>
            <w:left w:w="0" w:type="dxa"/>
            <w:bottom w:w="0" w:type="dxa"/>
            <w:right w:w="0" w:type="dxa"/>
          </w:tblCellMar>
        </w:tblPrEx>
        <w:trPr>
          <w:trHeight w:val="4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A6259B">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E7B3F1A">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EC519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B38EB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服务要求</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197F33">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ADEE71">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B399ED">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A26A52">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D63B68">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A5816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6561F9">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7D2DE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BA8D4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90E6B1">
            <w:pPr>
              <w:jc w:val="center"/>
              <w:rPr>
                <w:rFonts w:hint="eastAsia" w:ascii="宋体" w:hAnsi="宋体" w:cs="宋体"/>
                <w:color w:val="000000"/>
                <w:sz w:val="18"/>
                <w:szCs w:val="18"/>
              </w:rPr>
            </w:pPr>
          </w:p>
        </w:tc>
      </w:tr>
      <w:tr w14:paraId="7139A65F">
        <w:tblPrEx>
          <w:tblCellMar>
            <w:top w:w="0" w:type="dxa"/>
            <w:left w:w="0" w:type="dxa"/>
            <w:bottom w:w="0" w:type="dxa"/>
            <w:right w:w="0" w:type="dxa"/>
          </w:tblCellMar>
        </w:tblPrEx>
        <w:trPr>
          <w:trHeight w:val="4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06BC75">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744341E">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E1FFFC">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83C06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B82759">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94497E">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5FC618">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6BC5A4">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5C354B">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DB983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AE9824">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EBBDB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039F1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7B0472">
            <w:pPr>
              <w:jc w:val="center"/>
              <w:rPr>
                <w:rFonts w:hint="eastAsia" w:ascii="宋体" w:hAnsi="宋体" w:cs="宋体"/>
                <w:color w:val="000000"/>
                <w:sz w:val="18"/>
                <w:szCs w:val="18"/>
              </w:rPr>
            </w:pPr>
          </w:p>
        </w:tc>
      </w:tr>
      <w:tr w14:paraId="10EA796A">
        <w:tblPrEx>
          <w:tblCellMar>
            <w:top w:w="0" w:type="dxa"/>
            <w:left w:w="0" w:type="dxa"/>
            <w:bottom w:w="0" w:type="dxa"/>
            <w:right w:w="0" w:type="dxa"/>
          </w:tblCellMar>
        </w:tblPrEx>
        <w:trPr>
          <w:trHeight w:val="3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0B5AE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1109</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8A77556">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11 公共卫生服务事项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F4092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肺结核患者健康管理</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3809D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4E666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【部门规章及规范性文件】《国家基本公共卫生服务规范（第三版）》（国卫基层发〔2017〕13号）</w:t>
            </w:r>
          </w:p>
          <w:p w14:paraId="5F1C96A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【部门规章及规范性文件】《关于做好2017年国家基本公共卫生服务项目工作的通知》（国卫基层发〔2017〕46号）</w:t>
            </w:r>
          </w:p>
          <w:p w14:paraId="1D0C376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【部门规章及规范性文件】《关于做好2018年国家基本公共卫生服务项目工作的通知》（国卫基层发〔2018〕18号）</w:t>
            </w:r>
          </w:p>
          <w:p w14:paraId="4F977B2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【部门规章及规范性文件】《关于做好2019年国家基本公共卫生服务项目工作的通知》（国卫基层发〔2019〕52号）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73668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5ABB3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91B92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0BA3791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3C0A461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516A474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87DC5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36724F">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4F807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693A94">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94DDC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9566AE">
            <w:pPr>
              <w:jc w:val="center"/>
              <w:rPr>
                <w:rFonts w:hint="eastAsia" w:ascii="宋体" w:hAnsi="宋体" w:cs="宋体"/>
                <w:color w:val="000000"/>
                <w:sz w:val="18"/>
                <w:szCs w:val="18"/>
              </w:rPr>
            </w:pPr>
          </w:p>
        </w:tc>
      </w:tr>
      <w:tr w14:paraId="44C7E712">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EB362B">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70E84A4">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B25F8C">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EAE08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服务对象</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F74DF4">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8A6E09">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11E38A">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56207F">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B10ADE">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72C4F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4423F8">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DE768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54495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1F5147">
            <w:pPr>
              <w:jc w:val="center"/>
              <w:rPr>
                <w:rFonts w:hint="eastAsia" w:ascii="宋体" w:hAnsi="宋体" w:cs="宋体"/>
                <w:color w:val="000000"/>
                <w:sz w:val="18"/>
                <w:szCs w:val="18"/>
              </w:rPr>
            </w:pPr>
          </w:p>
        </w:tc>
      </w:tr>
      <w:tr w14:paraId="1634FAFD">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6F52E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08E9A7D">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626754">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7B390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服务机构信息，包括名称、地点、服务时间</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A775A0">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540A5B">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44B0AF">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408BDD">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8195B6">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E70D3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FC6C6A">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8E6F1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71F83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61F1A1">
            <w:pPr>
              <w:jc w:val="center"/>
              <w:rPr>
                <w:rFonts w:hint="eastAsia" w:ascii="宋体" w:hAnsi="宋体" w:cs="宋体"/>
                <w:color w:val="000000"/>
                <w:sz w:val="18"/>
                <w:szCs w:val="18"/>
              </w:rPr>
            </w:pPr>
          </w:p>
        </w:tc>
      </w:tr>
      <w:tr w14:paraId="3C1BFA0C">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0BB59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500D45E">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0F1662">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3300E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服务项目和内容</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167569">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09D739">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E68670">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4367F6">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4E5AE9">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F18B3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1457E9">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5C2A3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E1254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0370DC">
            <w:pPr>
              <w:jc w:val="center"/>
              <w:rPr>
                <w:rFonts w:hint="eastAsia" w:ascii="宋体" w:hAnsi="宋体" w:cs="宋体"/>
                <w:color w:val="000000"/>
                <w:sz w:val="18"/>
                <w:szCs w:val="18"/>
              </w:rPr>
            </w:pPr>
          </w:p>
        </w:tc>
      </w:tr>
      <w:tr w14:paraId="69C6B54E">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F3C07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28E7FC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7D61A3">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07699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服务流程</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CFBB04">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30BBB7">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A802B8">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F24F78">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5D729A">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8E934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3928A6">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4CDE7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1C780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877D1F">
            <w:pPr>
              <w:jc w:val="center"/>
              <w:rPr>
                <w:rFonts w:hint="eastAsia" w:ascii="宋体" w:hAnsi="宋体" w:cs="宋体"/>
                <w:color w:val="000000"/>
                <w:sz w:val="18"/>
                <w:szCs w:val="18"/>
              </w:rPr>
            </w:pPr>
          </w:p>
        </w:tc>
      </w:tr>
      <w:tr w14:paraId="4283B056">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A47945">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13A2EC4">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42BA6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3CDD3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服务要求</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50BF42">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67F3CC">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297487">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0FBA39">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0B5164">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DC69A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8FC1C1">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54D8B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5D75E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D7478E">
            <w:pPr>
              <w:jc w:val="center"/>
              <w:rPr>
                <w:rFonts w:hint="eastAsia" w:ascii="宋体" w:hAnsi="宋体" w:cs="宋体"/>
                <w:color w:val="000000"/>
                <w:sz w:val="18"/>
                <w:szCs w:val="18"/>
              </w:rPr>
            </w:pPr>
          </w:p>
        </w:tc>
      </w:tr>
      <w:tr w14:paraId="18E6053A">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E39391">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7F25725">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DB9D7C">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E47A4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B2C653">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7DAE38">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DBEC5C">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19BF67">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CE9913">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6BAA9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F18EDC">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F373A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B2491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A08044">
            <w:pPr>
              <w:jc w:val="center"/>
              <w:rPr>
                <w:rFonts w:hint="eastAsia" w:ascii="宋体" w:hAnsi="宋体" w:cs="宋体"/>
                <w:color w:val="000000"/>
                <w:sz w:val="18"/>
                <w:szCs w:val="18"/>
              </w:rPr>
            </w:pPr>
          </w:p>
        </w:tc>
      </w:tr>
      <w:tr w14:paraId="3A2CB577">
        <w:tblPrEx>
          <w:tblCellMar>
            <w:top w:w="0" w:type="dxa"/>
            <w:left w:w="0" w:type="dxa"/>
            <w:bottom w:w="0" w:type="dxa"/>
            <w:right w:w="0" w:type="dxa"/>
          </w:tblCellMar>
        </w:tblPrEx>
        <w:trPr>
          <w:trHeight w:val="3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73675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1110</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6483ED1">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11 公共卫生服务事项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640FB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中医药健康管理</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85E11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FD378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【部门规章及规范性文件】《国家基本公共卫生服务规范（第三版）》（国卫基层发〔2017〕13号）</w:t>
            </w:r>
          </w:p>
          <w:p w14:paraId="226DA56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【部门规章及规范性文件】《关于做好2017年国家基本公共卫生服务项目工作的通知》（国卫基层发〔2017〕46号）</w:t>
            </w:r>
          </w:p>
          <w:p w14:paraId="39EEADD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【部门规章及规范性文件】《关于做好2018年国家基本公共卫生服务项目工作的通知》（国卫基层发〔2018〕18号）</w:t>
            </w:r>
          </w:p>
          <w:p w14:paraId="78930F1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【部门规章及规范性文件】《关于做好2019年国家基本公共卫生服务项目工作的通知》（国卫基层发〔2019〕52号）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F16E9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9460B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2CE9B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3C095C9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1E6CAC5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3FB7D5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09DC9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B5711C">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4DDD8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96F12F">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3416D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A18398">
            <w:pPr>
              <w:jc w:val="center"/>
              <w:rPr>
                <w:rFonts w:hint="eastAsia" w:ascii="宋体" w:hAnsi="宋体" w:cs="宋体"/>
                <w:color w:val="000000"/>
                <w:sz w:val="18"/>
                <w:szCs w:val="18"/>
              </w:rPr>
            </w:pPr>
          </w:p>
        </w:tc>
      </w:tr>
      <w:tr w14:paraId="3986F0DD">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C13624">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F9DAA26">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7BBC5E">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4586E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服务对象</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0BF703">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A743DB">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F26165">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22BE6D">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DC3DFE">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B179C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094D28">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62E0C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4346B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2183D9">
            <w:pPr>
              <w:jc w:val="center"/>
              <w:rPr>
                <w:rFonts w:hint="eastAsia" w:ascii="宋体" w:hAnsi="宋体" w:cs="宋体"/>
                <w:color w:val="000000"/>
                <w:sz w:val="18"/>
                <w:szCs w:val="18"/>
              </w:rPr>
            </w:pPr>
          </w:p>
        </w:tc>
      </w:tr>
      <w:tr w14:paraId="32DD1CAF">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BEDECE">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C91A999">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7391A0">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CF368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服务机构信息，包括名称、地点、服务时间</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DA2CD4">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53096E">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0BAF28">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E765B6">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CC6211">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EF09A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E16B3F">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BA024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2A4C0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DA9739">
            <w:pPr>
              <w:jc w:val="center"/>
              <w:rPr>
                <w:rFonts w:hint="eastAsia" w:ascii="宋体" w:hAnsi="宋体" w:cs="宋体"/>
                <w:color w:val="000000"/>
                <w:sz w:val="18"/>
                <w:szCs w:val="18"/>
              </w:rPr>
            </w:pPr>
          </w:p>
        </w:tc>
      </w:tr>
      <w:tr w14:paraId="00B0148D">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09D3B3">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2100B4A">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4ADB12">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C0315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服务项目和内容</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DCAD6A">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36AF12">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423CE3">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719BBF">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EB7281">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EAE63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2FEA11">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45433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E473A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CF415B">
            <w:pPr>
              <w:jc w:val="center"/>
              <w:rPr>
                <w:rFonts w:hint="eastAsia" w:ascii="宋体" w:hAnsi="宋体" w:cs="宋体"/>
                <w:color w:val="000000"/>
                <w:sz w:val="18"/>
                <w:szCs w:val="18"/>
              </w:rPr>
            </w:pPr>
          </w:p>
        </w:tc>
      </w:tr>
      <w:tr w14:paraId="7F14447C">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85C1B3">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0075925">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DD1E0E">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CFC33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服务流程</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7C3257">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E6288F">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A3C769">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912B3C">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5D4AE1">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A39CD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2095F9">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EED68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0088D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BD950C">
            <w:pPr>
              <w:jc w:val="center"/>
              <w:rPr>
                <w:rFonts w:hint="eastAsia" w:ascii="宋体" w:hAnsi="宋体" w:cs="宋体"/>
                <w:color w:val="000000"/>
                <w:sz w:val="18"/>
                <w:szCs w:val="18"/>
              </w:rPr>
            </w:pPr>
          </w:p>
        </w:tc>
      </w:tr>
      <w:tr w14:paraId="4419606A">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25441F">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2163DE8">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EC641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1572B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服务要求</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50E70F">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051576">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C2406D">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E336F0">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4DF084">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C98BE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91B364">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72D68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6A509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C71400">
            <w:pPr>
              <w:jc w:val="center"/>
              <w:rPr>
                <w:rFonts w:hint="eastAsia" w:ascii="宋体" w:hAnsi="宋体" w:cs="宋体"/>
                <w:color w:val="000000"/>
                <w:sz w:val="18"/>
                <w:szCs w:val="18"/>
              </w:rPr>
            </w:pPr>
          </w:p>
        </w:tc>
      </w:tr>
      <w:tr w14:paraId="736E166D">
        <w:tblPrEx>
          <w:tblCellMar>
            <w:top w:w="0" w:type="dxa"/>
            <w:left w:w="0" w:type="dxa"/>
            <w:bottom w:w="0" w:type="dxa"/>
            <w:right w:w="0" w:type="dxa"/>
          </w:tblCellMar>
        </w:tblPrEx>
        <w:trPr>
          <w:trHeight w:val="5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5CF214">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5CF93EB">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6FDDD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7A727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8A194A">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E65DD6">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D4306D">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80C44D">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C2735C">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4BD4F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79DE4E">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18C63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FEDCC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73F3F5">
            <w:pPr>
              <w:jc w:val="center"/>
              <w:rPr>
                <w:rFonts w:hint="eastAsia" w:ascii="宋体" w:hAnsi="宋体" w:cs="宋体"/>
                <w:color w:val="000000"/>
                <w:sz w:val="18"/>
                <w:szCs w:val="18"/>
              </w:rPr>
            </w:pPr>
          </w:p>
        </w:tc>
      </w:tr>
      <w:tr w14:paraId="75046E2F">
        <w:tblPrEx>
          <w:tblCellMar>
            <w:top w:w="0" w:type="dxa"/>
            <w:left w:w="0" w:type="dxa"/>
            <w:bottom w:w="0" w:type="dxa"/>
            <w:right w:w="0" w:type="dxa"/>
          </w:tblCellMar>
        </w:tblPrEx>
        <w:trPr>
          <w:trHeight w:val="3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46FDF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1111</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814505C">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11 公共卫生服务事项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9D91F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传染病及突发公共卫生事件报告和处理</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70C67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82523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【部门规章及规范性文件】《国家基本公共卫生服务规范（第三版）》（国卫基层发〔2017〕13号）</w:t>
            </w:r>
          </w:p>
          <w:p w14:paraId="05BB8D5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【部门规章及规范性文件】《关于做好2017年国家基本公共卫生服务项目工作的通知》（国卫基层发〔2017〕46号）</w:t>
            </w:r>
          </w:p>
          <w:p w14:paraId="6A18531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【部门规章及规范性文件】《关于做好2018年国家基本公共卫生服务项目工作的通知》（国卫基层发〔2018〕18号）</w:t>
            </w:r>
          </w:p>
          <w:p w14:paraId="056AEF1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【部门规章及规范性文件】《关于做好2019年国家基本公共卫生服务项目工作的通知》（国卫基层发〔2019〕52号）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714ED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2FC18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C69D4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3070CCD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5FF5BDA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3E0261B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B4FC1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EDF038">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262E7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5C1497">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032A0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CAB879">
            <w:pPr>
              <w:jc w:val="center"/>
              <w:rPr>
                <w:rFonts w:hint="eastAsia" w:ascii="宋体" w:hAnsi="宋体" w:cs="宋体"/>
                <w:color w:val="000000"/>
                <w:sz w:val="18"/>
                <w:szCs w:val="18"/>
              </w:rPr>
            </w:pPr>
          </w:p>
        </w:tc>
      </w:tr>
      <w:tr w14:paraId="1CC5C685">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FEDE5C">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9609100">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A83670">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227B4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服务对象</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AA12E5">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B7E6A9">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3986E6">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DEA734">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02D02F">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B4DCC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8B710E">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5CEF8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C6E9F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D9CF74">
            <w:pPr>
              <w:jc w:val="center"/>
              <w:rPr>
                <w:rFonts w:hint="eastAsia" w:ascii="宋体" w:hAnsi="宋体" w:cs="宋体"/>
                <w:color w:val="000000"/>
                <w:sz w:val="18"/>
                <w:szCs w:val="18"/>
              </w:rPr>
            </w:pPr>
          </w:p>
        </w:tc>
      </w:tr>
      <w:tr w14:paraId="3DB08E70">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5D414D">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6071340">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7EC72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8AEDE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服务机构信息，包括名称、地点、服务时间</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67D1D1">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7FD223">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10324F">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A52A14">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2DCE8D">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61BA7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FED0E8">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9CA8D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E68DD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E44766">
            <w:pPr>
              <w:jc w:val="center"/>
              <w:rPr>
                <w:rFonts w:hint="eastAsia" w:ascii="宋体" w:hAnsi="宋体" w:cs="宋体"/>
                <w:color w:val="000000"/>
                <w:sz w:val="18"/>
                <w:szCs w:val="18"/>
              </w:rPr>
            </w:pPr>
          </w:p>
        </w:tc>
      </w:tr>
      <w:tr w14:paraId="1E9BDF66">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C30C6D">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EF11272">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5C6C64">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F6000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服务项目和内容</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39A0CF">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84A07C">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09FCA2">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BC585D">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D9590D">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30E16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68C17E">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ED5CD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79738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8A8E8E">
            <w:pPr>
              <w:jc w:val="center"/>
              <w:rPr>
                <w:rFonts w:hint="eastAsia" w:ascii="宋体" w:hAnsi="宋体" w:cs="宋体"/>
                <w:color w:val="000000"/>
                <w:sz w:val="18"/>
                <w:szCs w:val="18"/>
              </w:rPr>
            </w:pPr>
          </w:p>
        </w:tc>
      </w:tr>
      <w:tr w14:paraId="75EE77AD">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8C1257">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F99E2EF">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B749ED">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477A9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服务流程</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2EB5D2">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B38E54">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D77E7C">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61054E">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FF18C6">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1DB9D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A1F8B9">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9BAB7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F9BB0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B76563">
            <w:pPr>
              <w:jc w:val="center"/>
              <w:rPr>
                <w:rFonts w:hint="eastAsia" w:ascii="宋体" w:hAnsi="宋体" w:cs="宋体"/>
                <w:color w:val="000000"/>
                <w:sz w:val="18"/>
                <w:szCs w:val="18"/>
              </w:rPr>
            </w:pPr>
          </w:p>
        </w:tc>
      </w:tr>
      <w:tr w14:paraId="74ADA1C1">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7D5571">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4D7DE22">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656C30">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6AF78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服务要求</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6E7FC9">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768667">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33672A">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F98C58">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E98D40">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2FA16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670253">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A7C37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63EEF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20B0D1">
            <w:pPr>
              <w:jc w:val="center"/>
              <w:rPr>
                <w:rFonts w:hint="eastAsia" w:ascii="宋体" w:hAnsi="宋体" w:cs="宋体"/>
                <w:color w:val="000000"/>
                <w:sz w:val="18"/>
                <w:szCs w:val="18"/>
              </w:rPr>
            </w:pPr>
          </w:p>
        </w:tc>
      </w:tr>
      <w:tr w14:paraId="4301F37C">
        <w:tblPrEx>
          <w:tblCellMar>
            <w:top w:w="0" w:type="dxa"/>
            <w:left w:w="0" w:type="dxa"/>
            <w:bottom w:w="0" w:type="dxa"/>
            <w:right w:w="0" w:type="dxa"/>
          </w:tblCellMar>
        </w:tblPrEx>
        <w:trPr>
          <w:trHeight w:val="8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31A9EC">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3EE5E0A">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4FE78B">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D3969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35F16A">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B99117">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8273C7">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4706C8">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09A44E">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49B15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E1682D">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C90FC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C8434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20D486">
            <w:pPr>
              <w:jc w:val="center"/>
              <w:rPr>
                <w:rFonts w:hint="eastAsia" w:ascii="宋体" w:hAnsi="宋体" w:cs="宋体"/>
                <w:color w:val="000000"/>
                <w:sz w:val="18"/>
                <w:szCs w:val="18"/>
              </w:rPr>
            </w:pPr>
          </w:p>
        </w:tc>
      </w:tr>
      <w:tr w14:paraId="4203446D">
        <w:tblPrEx>
          <w:tblCellMar>
            <w:top w:w="0" w:type="dxa"/>
            <w:left w:w="0" w:type="dxa"/>
            <w:bottom w:w="0" w:type="dxa"/>
            <w:right w:w="0" w:type="dxa"/>
          </w:tblCellMar>
        </w:tblPrEx>
        <w:trPr>
          <w:trHeight w:val="3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8B9F0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1112</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F098BF1">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11 公共卫生服务事项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F0A9A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卫生监督协管</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23754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C9F82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【部门规章及规范性文件】《国家基本公共卫生服务规范（第三版）》（国卫基层发〔2017〕13号）</w:t>
            </w:r>
          </w:p>
          <w:p w14:paraId="4B14D90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【部门规章及规范性文件】《关于做好2017年国家基本公共卫生服务项目工作的通知》（国卫基层发〔2017〕46号）</w:t>
            </w:r>
          </w:p>
          <w:p w14:paraId="283198C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【部门规章及规范性文件】《关于做好2018年国家基本公共卫生服务项目工作的通知》（国卫基层发〔2018〕18号）</w:t>
            </w:r>
          </w:p>
          <w:p w14:paraId="3E538DB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【部门规章及规范性文件】《关于做好2019年国家基本公共卫生服务项目工作的通知》（国卫基层发〔2019〕52号）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DEEF1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82105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01E91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FF6054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0864B20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C86F71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4EC1D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19C76B">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F5AF5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86C98D">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7D76D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96CE02">
            <w:pPr>
              <w:jc w:val="center"/>
              <w:rPr>
                <w:rFonts w:hint="eastAsia" w:ascii="宋体" w:hAnsi="宋体" w:cs="宋体"/>
                <w:color w:val="000000"/>
                <w:sz w:val="18"/>
                <w:szCs w:val="18"/>
              </w:rPr>
            </w:pPr>
          </w:p>
        </w:tc>
      </w:tr>
      <w:tr w14:paraId="5BEE8096">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D0C421">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3476F54">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B49427">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C6F19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服务对象</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F25E8C">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CAD3EA">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C5DCA0">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B0031D">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6DE8E8">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86568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E86C5F">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D8878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CF56D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AE9D8F">
            <w:pPr>
              <w:jc w:val="center"/>
              <w:rPr>
                <w:rFonts w:hint="eastAsia" w:ascii="宋体" w:hAnsi="宋体" w:cs="宋体"/>
                <w:color w:val="000000"/>
                <w:sz w:val="18"/>
                <w:szCs w:val="18"/>
              </w:rPr>
            </w:pPr>
          </w:p>
        </w:tc>
      </w:tr>
      <w:tr w14:paraId="528405A8">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77471C">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D0E3C9F">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48A57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E8231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服务机构信息，包括名称、地点、服务时间</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5C5955">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9A71ED">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283790">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A53A8F">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23021B">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A3A8F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4C6BCF">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34356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E8498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5B2E8F">
            <w:pPr>
              <w:jc w:val="center"/>
              <w:rPr>
                <w:rFonts w:hint="eastAsia" w:ascii="宋体" w:hAnsi="宋体" w:cs="宋体"/>
                <w:color w:val="000000"/>
                <w:sz w:val="18"/>
                <w:szCs w:val="18"/>
              </w:rPr>
            </w:pPr>
          </w:p>
        </w:tc>
      </w:tr>
      <w:tr w14:paraId="2FD9A4AD">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C8189B">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E85A165">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A84F8C">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36EFD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服务项目和内容</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3A412B">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268B5A">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8A81AB">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6A22E8">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AB4770">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6BFDD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AAE436">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C5630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9A356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92BA21">
            <w:pPr>
              <w:jc w:val="center"/>
              <w:rPr>
                <w:rFonts w:hint="eastAsia" w:ascii="宋体" w:hAnsi="宋体" w:cs="宋体"/>
                <w:color w:val="000000"/>
                <w:sz w:val="18"/>
                <w:szCs w:val="18"/>
              </w:rPr>
            </w:pPr>
          </w:p>
        </w:tc>
      </w:tr>
      <w:tr w14:paraId="75359AD6">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F69275">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7627C20">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D128D1">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480AE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服务流程</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D9807D">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A012A9">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C93192">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54A899">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2C90A8">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C0909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556EA3">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8D4AF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73ACA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12E649">
            <w:pPr>
              <w:jc w:val="center"/>
              <w:rPr>
                <w:rFonts w:hint="eastAsia" w:ascii="宋体" w:hAnsi="宋体" w:cs="宋体"/>
                <w:color w:val="000000"/>
                <w:sz w:val="18"/>
                <w:szCs w:val="18"/>
              </w:rPr>
            </w:pPr>
          </w:p>
        </w:tc>
      </w:tr>
      <w:tr w14:paraId="75AA4F9A">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E81535">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867B12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78C5FA">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39651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服务要求</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986816">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671ABD">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E493A8">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CFB0B0">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C56A20">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C7724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186416">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5DB9E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1E728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753F91">
            <w:pPr>
              <w:jc w:val="center"/>
              <w:rPr>
                <w:rFonts w:hint="eastAsia" w:ascii="宋体" w:hAnsi="宋体" w:cs="宋体"/>
                <w:color w:val="000000"/>
                <w:sz w:val="18"/>
                <w:szCs w:val="18"/>
              </w:rPr>
            </w:pPr>
          </w:p>
        </w:tc>
      </w:tr>
      <w:tr w14:paraId="01BFAEBF">
        <w:tblPrEx>
          <w:tblCellMar>
            <w:top w:w="0" w:type="dxa"/>
            <w:left w:w="0" w:type="dxa"/>
            <w:bottom w:w="0" w:type="dxa"/>
            <w:right w:w="0" w:type="dxa"/>
          </w:tblCellMar>
        </w:tblPrEx>
        <w:trPr>
          <w:trHeight w:val="7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3A12B7">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7D891CC">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E1D975">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3E30D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E42479">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988C75">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908621">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32CBD9">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977067">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D4123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68484A">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14368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BDAF9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117948">
            <w:pPr>
              <w:jc w:val="center"/>
              <w:rPr>
                <w:rFonts w:hint="eastAsia" w:ascii="宋体" w:hAnsi="宋体" w:cs="宋体"/>
                <w:color w:val="000000"/>
                <w:sz w:val="18"/>
                <w:szCs w:val="18"/>
              </w:rPr>
            </w:pPr>
          </w:p>
        </w:tc>
      </w:tr>
      <w:tr w14:paraId="1CE593B3">
        <w:tblPrEx>
          <w:tblCellMar>
            <w:top w:w="0" w:type="dxa"/>
            <w:left w:w="0" w:type="dxa"/>
            <w:bottom w:w="0" w:type="dxa"/>
            <w:right w:w="0" w:type="dxa"/>
          </w:tblCellMar>
        </w:tblPrEx>
        <w:trPr>
          <w:trHeight w:val="3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A937C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1113</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FB4084B">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11 公共卫生服务事项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5D7B3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基本避孕服务</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D9B26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AD506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【部门规章及规范性文件】《关于做好2017年国家基本公共卫生服务项目工作的通知》（国卫基层发〔2017〕46号） </w:t>
            </w:r>
          </w:p>
          <w:p w14:paraId="75F0453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【部门规章及规范性文件】《关于做好2018年国家基本公共卫生服务项目工作的通知》（国卫基层发〔2018〕18号）</w:t>
            </w:r>
          </w:p>
          <w:p w14:paraId="1FACF3C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【部门规章及规范性文件】《新划入基本公共卫生服务相关工作规范》（2019版）</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5C1D1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4D19C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AC9D6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0DEC6EC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1BE2048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11E53F5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3BA50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F471B5">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78259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32498C">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802AD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C40DD9">
            <w:pPr>
              <w:jc w:val="center"/>
              <w:rPr>
                <w:rFonts w:hint="eastAsia" w:ascii="宋体" w:hAnsi="宋体" w:cs="宋体"/>
                <w:color w:val="000000"/>
                <w:sz w:val="18"/>
                <w:szCs w:val="18"/>
              </w:rPr>
            </w:pPr>
          </w:p>
        </w:tc>
      </w:tr>
      <w:tr w14:paraId="19A8E013">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999496">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342E908">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274F91">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48449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服务对象</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D70440">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326851">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AAA8B3">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B21BB7">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9C06F5">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3B16B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AABF40">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B3414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131A1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FBD826">
            <w:pPr>
              <w:jc w:val="center"/>
              <w:rPr>
                <w:rFonts w:hint="eastAsia" w:ascii="宋体" w:hAnsi="宋体" w:cs="宋体"/>
                <w:color w:val="000000"/>
                <w:sz w:val="18"/>
                <w:szCs w:val="18"/>
              </w:rPr>
            </w:pPr>
          </w:p>
        </w:tc>
      </w:tr>
      <w:tr w14:paraId="4637FD0F">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EF3DED">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2AF28A9">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EA8D8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9905A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服务机构信息，包括名称、地点、服务时间</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FA848D">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6B2209">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9847FB">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EA9ABF">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C107E0">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D5E73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C11D7B">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71D3E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844E8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68DC75">
            <w:pPr>
              <w:jc w:val="center"/>
              <w:rPr>
                <w:rFonts w:hint="eastAsia" w:ascii="宋体" w:hAnsi="宋体" w:cs="宋体"/>
                <w:color w:val="000000"/>
                <w:sz w:val="18"/>
                <w:szCs w:val="18"/>
              </w:rPr>
            </w:pPr>
          </w:p>
        </w:tc>
      </w:tr>
      <w:tr w14:paraId="23451691">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D3BEA9">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124B0E4">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6C39A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98324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服务项目和内容</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53A340">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09EA81">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9938A1">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1BA0A2">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3D65E3">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92679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4CAE40">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20BBE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9B445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B7BF5C">
            <w:pPr>
              <w:jc w:val="center"/>
              <w:rPr>
                <w:rFonts w:hint="eastAsia" w:ascii="宋体" w:hAnsi="宋体" w:cs="宋体"/>
                <w:color w:val="000000"/>
                <w:sz w:val="18"/>
                <w:szCs w:val="18"/>
              </w:rPr>
            </w:pPr>
          </w:p>
        </w:tc>
      </w:tr>
      <w:tr w14:paraId="4A2A7D17">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155F75">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E571303">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219718">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1CAC0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服务流程</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F93F84">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D64030">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B7981A">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FBC483">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B9F003">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92F84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E3472B">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A0AC1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E6E18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7AFAE5">
            <w:pPr>
              <w:jc w:val="center"/>
              <w:rPr>
                <w:rFonts w:hint="eastAsia" w:ascii="宋体" w:hAnsi="宋体" w:cs="宋体"/>
                <w:color w:val="000000"/>
                <w:sz w:val="18"/>
                <w:szCs w:val="18"/>
              </w:rPr>
            </w:pPr>
          </w:p>
        </w:tc>
      </w:tr>
      <w:tr w14:paraId="1E44F18E">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4B8FFB">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C126C0B">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118033">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9705D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服务要求</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21C730">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A19B86">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F3C5D1">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B912F7">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FB0670">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6343B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48AFC5">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CB9CC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0F4DB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69EB5B">
            <w:pPr>
              <w:jc w:val="center"/>
              <w:rPr>
                <w:rFonts w:hint="eastAsia" w:ascii="宋体" w:hAnsi="宋体" w:cs="宋体"/>
                <w:color w:val="000000"/>
                <w:sz w:val="18"/>
                <w:szCs w:val="18"/>
              </w:rPr>
            </w:pPr>
          </w:p>
        </w:tc>
      </w:tr>
      <w:tr w14:paraId="68B3B8E2">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B41EB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E431988">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4E9DD4">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FE625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0B3542">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8506A5">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33F2E3">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520AFF">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B08B93">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2AE6D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939EB7">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669F0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1A354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0EEB97">
            <w:pPr>
              <w:jc w:val="center"/>
              <w:rPr>
                <w:rFonts w:hint="eastAsia" w:ascii="宋体" w:hAnsi="宋体" w:cs="宋体"/>
                <w:color w:val="000000"/>
                <w:sz w:val="18"/>
                <w:szCs w:val="18"/>
              </w:rPr>
            </w:pPr>
          </w:p>
        </w:tc>
      </w:tr>
      <w:tr w14:paraId="488AE548">
        <w:tblPrEx>
          <w:tblCellMar>
            <w:top w:w="0" w:type="dxa"/>
            <w:left w:w="0" w:type="dxa"/>
            <w:bottom w:w="0" w:type="dxa"/>
            <w:right w:w="0" w:type="dxa"/>
          </w:tblCellMar>
        </w:tblPrEx>
        <w:trPr>
          <w:trHeight w:val="3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AACE5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1114</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58903DD">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11 公共卫生服务事项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E15DB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健康素养促进行动</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22963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5C3AC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【部门规章及规范性文件】《关于做好2017年国家基本公共卫生服务项目工作的通知》（国卫基层发〔2017〕46号）</w:t>
            </w:r>
          </w:p>
          <w:p w14:paraId="00E0EE8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【部门规章及规范性文件】《关于做好2018年国家基本公共卫生服务项目工作的通知》（国卫基层发〔2018〕18号）</w:t>
            </w:r>
          </w:p>
          <w:p w14:paraId="08C9489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【部门规章及规范性文件】《关于做好2019年国家基本公共卫生服务项目工作的通知》（国卫基层发〔2019〕52号）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AD93F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1C5E5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33650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809CE6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04CCE8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419A9FF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812DF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409041">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F7485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132054">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DE758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BF7513">
            <w:pPr>
              <w:jc w:val="center"/>
              <w:rPr>
                <w:rFonts w:hint="eastAsia" w:ascii="宋体" w:hAnsi="宋体" w:cs="宋体"/>
                <w:color w:val="000000"/>
                <w:sz w:val="18"/>
                <w:szCs w:val="18"/>
              </w:rPr>
            </w:pPr>
          </w:p>
        </w:tc>
      </w:tr>
      <w:tr w14:paraId="075F9B1C">
        <w:tblPrEx>
          <w:tblCellMar>
            <w:top w:w="0" w:type="dxa"/>
            <w:left w:w="0" w:type="dxa"/>
            <w:bottom w:w="0" w:type="dxa"/>
            <w:right w:w="0" w:type="dxa"/>
          </w:tblCellMar>
        </w:tblPrEx>
        <w:trPr>
          <w:trHeight w:val="32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1E2029">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1ED53B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74CF05">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46700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服务对象</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52FFEE">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EA9E44">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6A5473">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40297E">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D00B91">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7B53A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B7C22A">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78B75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38480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402E94">
            <w:pPr>
              <w:jc w:val="center"/>
              <w:rPr>
                <w:rFonts w:hint="eastAsia" w:ascii="宋体" w:hAnsi="宋体" w:cs="宋体"/>
                <w:color w:val="000000"/>
                <w:sz w:val="18"/>
                <w:szCs w:val="18"/>
              </w:rPr>
            </w:pPr>
          </w:p>
        </w:tc>
      </w:tr>
      <w:tr w14:paraId="01065356">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567E23">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8B47CB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2D6CD5">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A4CE1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服务机构信息，包括名称、地点、服务时间</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130920">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86D719">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A64916">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6AFC9B">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D8A02B">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B2F80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9C0FA3">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C9B46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BE0D2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BB1CC1">
            <w:pPr>
              <w:jc w:val="center"/>
              <w:rPr>
                <w:rFonts w:hint="eastAsia" w:ascii="宋体" w:hAnsi="宋体" w:cs="宋体"/>
                <w:color w:val="000000"/>
                <w:sz w:val="18"/>
                <w:szCs w:val="18"/>
              </w:rPr>
            </w:pPr>
          </w:p>
        </w:tc>
      </w:tr>
      <w:tr w14:paraId="1F7249BE">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AE93FF">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C48E278">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9DA69D">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71F2A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服务项目和内容</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7AD8F3">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626F35">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6F956B">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787E8B">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1F8256">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60383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8DADE0">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EDCB2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96604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C79A7C">
            <w:pPr>
              <w:jc w:val="center"/>
              <w:rPr>
                <w:rFonts w:hint="eastAsia" w:ascii="宋体" w:hAnsi="宋体" w:cs="宋体"/>
                <w:color w:val="000000"/>
                <w:sz w:val="18"/>
                <w:szCs w:val="18"/>
              </w:rPr>
            </w:pPr>
          </w:p>
        </w:tc>
      </w:tr>
      <w:tr w14:paraId="4776AF7D">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99A08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4BFD90E">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5E012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DFDB0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服务流程</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30F3EE">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EE3D78">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FC5CAD">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65936A">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AD2AD3">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54895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2CED09">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20EDD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E89FD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C5E0F7">
            <w:pPr>
              <w:jc w:val="center"/>
              <w:rPr>
                <w:rFonts w:hint="eastAsia" w:ascii="宋体" w:hAnsi="宋体" w:cs="宋体"/>
                <w:color w:val="000000"/>
                <w:sz w:val="18"/>
                <w:szCs w:val="18"/>
              </w:rPr>
            </w:pPr>
          </w:p>
        </w:tc>
      </w:tr>
      <w:tr w14:paraId="343DE997">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7548F3">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F918BF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091B12">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1116C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服务要求</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D64ABD">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BC8CAB">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1C9BA3">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4564BE">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C453FB">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BC3D6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0B8CA0">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483C4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01DE9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117D8F">
            <w:pPr>
              <w:jc w:val="center"/>
              <w:rPr>
                <w:rFonts w:hint="eastAsia" w:ascii="宋体" w:hAnsi="宋体" w:cs="宋体"/>
                <w:color w:val="000000"/>
                <w:sz w:val="18"/>
                <w:szCs w:val="18"/>
              </w:rPr>
            </w:pPr>
          </w:p>
        </w:tc>
      </w:tr>
      <w:tr w14:paraId="2E518349">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13EA79">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914B79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325B94">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20ABD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4A4272">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49DFCB">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A7898D">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215AEC">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B78178">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EE9FE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12EC25">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C4453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37402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ADA526">
            <w:pPr>
              <w:jc w:val="center"/>
              <w:rPr>
                <w:rFonts w:hint="eastAsia" w:ascii="宋体" w:hAnsi="宋体" w:cs="宋体"/>
                <w:color w:val="000000"/>
                <w:sz w:val="18"/>
                <w:szCs w:val="18"/>
              </w:rPr>
            </w:pPr>
          </w:p>
        </w:tc>
      </w:tr>
      <w:tr w14:paraId="25BA994E">
        <w:tblPrEx>
          <w:tblCellMar>
            <w:top w:w="0" w:type="dxa"/>
            <w:left w:w="0" w:type="dxa"/>
            <w:bottom w:w="0" w:type="dxa"/>
            <w:right w:w="0" w:type="dxa"/>
          </w:tblCellMar>
        </w:tblPrEx>
        <w:trPr>
          <w:trHeight w:val="3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C1E93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1115</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CA63454">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11 公共卫生服务事项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D1540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免费孕前优生健康检查</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4E61B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C10BA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【部门规章及规范性文件】《国家人口计生委、财政部关于开展国家免费孕前优生健康检查项目试点工作的通知》 （国人口发〔2010〕29号）</w:t>
            </w:r>
          </w:p>
          <w:p w14:paraId="5C48F48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【部门规章及规范性文件】《国家卫生计生委办公厅关于做好2016年国家免费孕前优生健康检查项目工作的通知》 （国卫办妇幼函〔2016〕894号）</w:t>
            </w:r>
          </w:p>
          <w:p w14:paraId="13768E6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【部门规章及规范性文件】《关于做好2019年基本公共卫生服务项目工作的通知》 </w:t>
            </w:r>
          </w:p>
          <w:p w14:paraId="1F7AE0B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【部门规章及规范性文件】《新划入基本公共卫生服务相关工作规范（2019版）》 </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7C3A6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7CBB4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46B27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16824C6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613B63D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256C746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39D1A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B2E3E1">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283FD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C4E92F">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291F1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5C9062">
            <w:pPr>
              <w:jc w:val="center"/>
              <w:rPr>
                <w:rFonts w:hint="eastAsia" w:ascii="宋体" w:hAnsi="宋体" w:cs="宋体"/>
                <w:color w:val="000000"/>
                <w:sz w:val="18"/>
                <w:szCs w:val="18"/>
              </w:rPr>
            </w:pPr>
          </w:p>
        </w:tc>
      </w:tr>
      <w:tr w14:paraId="38E17ACD">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E0E6D7">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1DAF207">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CCDD0D">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57959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服务对象</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F1B0BE">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A4FE85">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61AE66">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6DA13D">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EC3FD9">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E9C47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9AED1A">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A0978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2C85D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C1FDC4">
            <w:pPr>
              <w:jc w:val="center"/>
              <w:rPr>
                <w:rFonts w:hint="eastAsia" w:ascii="宋体" w:hAnsi="宋体" w:cs="宋体"/>
                <w:color w:val="000000"/>
                <w:sz w:val="18"/>
                <w:szCs w:val="18"/>
              </w:rPr>
            </w:pPr>
          </w:p>
        </w:tc>
      </w:tr>
      <w:tr w14:paraId="40C12866">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5965B9">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4460264">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6DBFE1">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D1DF5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服务机构信息，包括名称、地点、服务时间</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A5E105">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C0DDB3">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E69B41">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FBF96E">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BD8D4D">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A2460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5A3E9E">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602EA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F20DC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2EF2D1">
            <w:pPr>
              <w:jc w:val="center"/>
              <w:rPr>
                <w:rFonts w:hint="eastAsia" w:ascii="宋体" w:hAnsi="宋体" w:cs="宋体"/>
                <w:color w:val="000000"/>
                <w:sz w:val="18"/>
                <w:szCs w:val="18"/>
              </w:rPr>
            </w:pPr>
          </w:p>
        </w:tc>
      </w:tr>
      <w:tr w14:paraId="5EBF63DD">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0D7276">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0B601DC">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5631E1">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5FD48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服务项目和内容</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75EECF">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A143A2">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64A374">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3F176C">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A710FF">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DF0B8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F36897">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E7171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CA2E2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078F3C">
            <w:pPr>
              <w:jc w:val="center"/>
              <w:rPr>
                <w:rFonts w:hint="eastAsia" w:ascii="宋体" w:hAnsi="宋体" w:cs="宋体"/>
                <w:color w:val="000000"/>
                <w:sz w:val="18"/>
                <w:szCs w:val="18"/>
              </w:rPr>
            </w:pPr>
          </w:p>
        </w:tc>
      </w:tr>
      <w:tr w14:paraId="5FF13848">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ACC936">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0317437">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C7D014">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A3FA4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服务流程</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91C5DA">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3B3FAA">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41217F">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302622">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E11E5B">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56B52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A74C28">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59B62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C53CA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38CC29">
            <w:pPr>
              <w:jc w:val="center"/>
              <w:rPr>
                <w:rFonts w:hint="eastAsia" w:ascii="宋体" w:hAnsi="宋体" w:cs="宋体"/>
                <w:color w:val="000000"/>
                <w:sz w:val="18"/>
                <w:szCs w:val="18"/>
              </w:rPr>
            </w:pPr>
          </w:p>
        </w:tc>
      </w:tr>
      <w:tr w14:paraId="3F996B01">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701C66">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49936D0">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5BA8B2">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DD60F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服务要求</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B62014">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88A992">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946FF3">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DE4EC5">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221940">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A1DB6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E32E88">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EF1DC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9B0F7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4A4E85">
            <w:pPr>
              <w:jc w:val="center"/>
              <w:rPr>
                <w:rFonts w:hint="eastAsia" w:ascii="宋体" w:hAnsi="宋体" w:cs="宋体"/>
                <w:color w:val="000000"/>
                <w:sz w:val="18"/>
                <w:szCs w:val="18"/>
              </w:rPr>
            </w:pPr>
          </w:p>
        </w:tc>
      </w:tr>
      <w:tr w14:paraId="23D069E7">
        <w:tblPrEx>
          <w:tblCellMar>
            <w:top w:w="0" w:type="dxa"/>
            <w:left w:w="0" w:type="dxa"/>
            <w:bottom w:w="0" w:type="dxa"/>
            <w:right w:w="0" w:type="dxa"/>
          </w:tblCellMar>
        </w:tblPrEx>
        <w:trPr>
          <w:trHeight w:val="6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33E5F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84CF4ED">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35FE22">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E618B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8E0174">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5A4DF8">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CD678C">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28B08D">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85359B">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F94DD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F182C1">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9105C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073B2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2F05E5">
            <w:pPr>
              <w:jc w:val="center"/>
              <w:rPr>
                <w:rFonts w:hint="eastAsia" w:ascii="宋体" w:hAnsi="宋体" w:cs="宋体"/>
                <w:color w:val="000000"/>
                <w:sz w:val="18"/>
                <w:szCs w:val="18"/>
              </w:rPr>
            </w:pPr>
          </w:p>
        </w:tc>
      </w:tr>
      <w:tr w14:paraId="221C26A8">
        <w:tblPrEx>
          <w:tblCellMar>
            <w:top w:w="0" w:type="dxa"/>
            <w:left w:w="0" w:type="dxa"/>
            <w:bottom w:w="0" w:type="dxa"/>
            <w:right w:w="0" w:type="dxa"/>
          </w:tblCellMar>
        </w:tblPrEx>
        <w:trPr>
          <w:trHeight w:val="3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31C91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1116</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1AFD39D">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11 公共卫生服务事项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92978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新生儿疾病筛查</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929B4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6F7A5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【部门规章及规范性文件】《新生儿疾病筛查管理办法》（中华人民共和国卫生部令第64号）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AD5E3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61821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8FA4C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60A092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1CCBF02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222CE5E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56C8C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DCE3EF">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39ED7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1606B5">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3AC15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C83643">
            <w:pPr>
              <w:jc w:val="center"/>
              <w:rPr>
                <w:rFonts w:hint="eastAsia" w:ascii="宋体" w:hAnsi="宋体" w:cs="宋体"/>
                <w:color w:val="000000"/>
                <w:sz w:val="18"/>
                <w:szCs w:val="18"/>
              </w:rPr>
            </w:pPr>
          </w:p>
        </w:tc>
      </w:tr>
      <w:tr w14:paraId="46ECF1E9">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61C95F">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8E626B4">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2BCC65">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F392C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服务对象</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ECEE91">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761213">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9AAD33">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21E67B">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74BB4A">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B7DAB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D09FAC">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20B66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61752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A4177F">
            <w:pPr>
              <w:jc w:val="center"/>
              <w:rPr>
                <w:rFonts w:hint="eastAsia" w:ascii="宋体" w:hAnsi="宋体" w:cs="宋体"/>
                <w:color w:val="000000"/>
                <w:sz w:val="18"/>
                <w:szCs w:val="18"/>
              </w:rPr>
            </w:pPr>
          </w:p>
        </w:tc>
      </w:tr>
      <w:tr w14:paraId="3E31CD36">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689126">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E57D78B">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B691F2">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4B665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服务机构信息，包括名称、地点、服务时间</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6F40D6">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B98E52">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29305D">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658A49">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77DB94">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6D220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32A67B">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7F6D5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2CCD0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B132F3">
            <w:pPr>
              <w:jc w:val="center"/>
              <w:rPr>
                <w:rFonts w:hint="eastAsia" w:ascii="宋体" w:hAnsi="宋体" w:cs="宋体"/>
                <w:color w:val="000000"/>
                <w:sz w:val="18"/>
                <w:szCs w:val="18"/>
              </w:rPr>
            </w:pPr>
          </w:p>
        </w:tc>
      </w:tr>
      <w:tr w14:paraId="30BCF704">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4AF855">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C59385D">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DC708C">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9A616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服务项目和内容</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2030B9">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AA0202">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C46F55">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90099F">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C69ECD">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6CD27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4BCFFB">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0137F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546B5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B942E3">
            <w:pPr>
              <w:jc w:val="center"/>
              <w:rPr>
                <w:rFonts w:hint="eastAsia" w:ascii="宋体" w:hAnsi="宋体" w:cs="宋体"/>
                <w:color w:val="000000"/>
                <w:sz w:val="18"/>
                <w:szCs w:val="18"/>
              </w:rPr>
            </w:pPr>
          </w:p>
        </w:tc>
      </w:tr>
      <w:tr w14:paraId="400C71EE">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340D6C">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ABA6339">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FC1DC3">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2C9D0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服务流程</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4A9E2C">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0C8D2B">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2A43FC">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E8A995">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27A698">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57CFB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138296">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DC099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7CDE0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09911C">
            <w:pPr>
              <w:jc w:val="center"/>
              <w:rPr>
                <w:rFonts w:hint="eastAsia" w:ascii="宋体" w:hAnsi="宋体" w:cs="宋体"/>
                <w:color w:val="000000"/>
                <w:sz w:val="18"/>
                <w:szCs w:val="18"/>
              </w:rPr>
            </w:pPr>
          </w:p>
        </w:tc>
      </w:tr>
      <w:tr w14:paraId="7D32EB8F">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CAB655">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C141E20">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491A0B">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462B3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服务要求</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3FA05A">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235936">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C169C4">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07B1F2">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A3BF91">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47E78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7F9521">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EE6C0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7D579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7340D4">
            <w:pPr>
              <w:jc w:val="center"/>
              <w:rPr>
                <w:rFonts w:hint="eastAsia" w:ascii="宋体" w:hAnsi="宋体" w:cs="宋体"/>
                <w:color w:val="000000"/>
                <w:sz w:val="18"/>
                <w:szCs w:val="18"/>
              </w:rPr>
            </w:pPr>
          </w:p>
        </w:tc>
      </w:tr>
      <w:tr w14:paraId="03F21825">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B7F019">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B549BA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A541B0">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41E8C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A86C95">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C9B20C">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FDFB48">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35BC09">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816985">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98A9B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DF29B0">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9ADA9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024AE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64F4F1">
            <w:pPr>
              <w:jc w:val="center"/>
              <w:rPr>
                <w:rFonts w:hint="eastAsia" w:ascii="宋体" w:hAnsi="宋体" w:cs="宋体"/>
                <w:color w:val="000000"/>
                <w:sz w:val="18"/>
                <w:szCs w:val="18"/>
              </w:rPr>
            </w:pPr>
          </w:p>
        </w:tc>
      </w:tr>
      <w:tr w14:paraId="13083D49">
        <w:tblPrEx>
          <w:tblCellMar>
            <w:top w:w="0" w:type="dxa"/>
            <w:left w:w="0" w:type="dxa"/>
            <w:bottom w:w="0" w:type="dxa"/>
            <w:right w:w="0" w:type="dxa"/>
          </w:tblCellMar>
        </w:tblPrEx>
        <w:trPr>
          <w:trHeight w:val="3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080BB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1117</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84E948F">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11 公共卫生服务事项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932AF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增补叶酸预防神经管缺陷项目</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59B90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4097B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【部门规章及规范性文件】《卫生部关于印发&lt;增补叶酸预防神经管缺陷项目管理方案&gt;》的通知（卫妇社发〔2009〕60号）</w:t>
            </w:r>
          </w:p>
          <w:p w14:paraId="1C53C50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【部门规章及规范性文件】《增补叶酸预防神经管缺陷项目管理方案》（卫妇社发〔2009〕60号）</w:t>
            </w:r>
          </w:p>
          <w:p w14:paraId="4E65E92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【部门规章及规范性文件】《关于做好2019年基本公共卫生服务项目工作的通知》 </w:t>
            </w:r>
          </w:p>
          <w:p w14:paraId="616E9FD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【部门规章及规范性文件】《新划入基本公共卫生服务相关工作规范（2019版）》 </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355BD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72B8B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F5C9A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0B2DE19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6CDEEC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32FEC10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2DA40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8CF340">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62C0F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FCB79D">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48179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C47CBC">
            <w:pPr>
              <w:jc w:val="center"/>
              <w:rPr>
                <w:rFonts w:hint="eastAsia" w:ascii="宋体" w:hAnsi="宋体" w:cs="宋体"/>
                <w:color w:val="000000"/>
                <w:sz w:val="18"/>
                <w:szCs w:val="18"/>
              </w:rPr>
            </w:pPr>
          </w:p>
        </w:tc>
      </w:tr>
      <w:tr w14:paraId="4DEBBE53">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61D8EA">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E771DB5">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F53256">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F20D6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服务对象</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A4B9E6">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7E834B">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33D09B">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55F319">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2CA1E4">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9BBFA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FE8AC8">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5DCF0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17757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DE3148">
            <w:pPr>
              <w:jc w:val="center"/>
              <w:rPr>
                <w:rFonts w:hint="eastAsia" w:ascii="宋体" w:hAnsi="宋体" w:cs="宋体"/>
                <w:color w:val="000000"/>
                <w:sz w:val="18"/>
                <w:szCs w:val="18"/>
              </w:rPr>
            </w:pPr>
          </w:p>
        </w:tc>
      </w:tr>
      <w:tr w14:paraId="49486E26">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18D8AA">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6A80B98">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F1A1E1">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6520B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服务机构信息，包括名称、地点、服务时间</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770FC0">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152EAE">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20725C">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46D644">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22FF86">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C12ED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CB2C95">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DD7B2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21B5E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E921AF">
            <w:pPr>
              <w:jc w:val="center"/>
              <w:rPr>
                <w:rFonts w:hint="eastAsia" w:ascii="宋体" w:hAnsi="宋体" w:cs="宋体"/>
                <w:color w:val="000000"/>
                <w:sz w:val="18"/>
                <w:szCs w:val="18"/>
              </w:rPr>
            </w:pPr>
          </w:p>
        </w:tc>
      </w:tr>
      <w:tr w14:paraId="6D3CDC4C">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DEC94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3C03438">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5B10D6">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4D9CA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服务项目和内容</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861515">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3F83DF">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1D4E87">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9FC89B">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E49BED">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86464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898610">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89742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A5197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FE3FC5">
            <w:pPr>
              <w:jc w:val="center"/>
              <w:rPr>
                <w:rFonts w:hint="eastAsia" w:ascii="宋体" w:hAnsi="宋体" w:cs="宋体"/>
                <w:color w:val="000000"/>
                <w:sz w:val="18"/>
                <w:szCs w:val="18"/>
              </w:rPr>
            </w:pPr>
          </w:p>
        </w:tc>
      </w:tr>
      <w:tr w14:paraId="41A1317A">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EBDF50">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F9D9E4C">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750DF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DBA1F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服务流程</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0ACAE2">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34CBFC">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582028">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11D26F">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4F42DB">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8CBCF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6FDB92">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31A97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5E61D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F000A0">
            <w:pPr>
              <w:jc w:val="center"/>
              <w:rPr>
                <w:rFonts w:hint="eastAsia" w:ascii="宋体" w:hAnsi="宋体" w:cs="宋体"/>
                <w:color w:val="000000"/>
                <w:sz w:val="18"/>
                <w:szCs w:val="18"/>
              </w:rPr>
            </w:pPr>
          </w:p>
        </w:tc>
      </w:tr>
      <w:tr w14:paraId="2B72EBE7">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636976">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FB172D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C5575B">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2CBCF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服务要求</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F3D525">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B9B513">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BE23A4">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BA6D92">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FA406F">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85DBF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097C7A">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34097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F759F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9A87B4">
            <w:pPr>
              <w:jc w:val="center"/>
              <w:rPr>
                <w:rFonts w:hint="eastAsia" w:ascii="宋体" w:hAnsi="宋体" w:cs="宋体"/>
                <w:color w:val="000000"/>
                <w:sz w:val="18"/>
                <w:szCs w:val="18"/>
              </w:rPr>
            </w:pPr>
          </w:p>
        </w:tc>
      </w:tr>
      <w:tr w14:paraId="087D169D">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3E47CB">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B66AB00">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992A2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C768E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4890E7">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B2BEE5">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D3D5F9">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A8536B">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1851E4">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920E8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F6135B">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3539A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F5D20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53CD03">
            <w:pPr>
              <w:jc w:val="center"/>
              <w:rPr>
                <w:rFonts w:hint="eastAsia" w:ascii="宋体" w:hAnsi="宋体" w:cs="宋体"/>
                <w:color w:val="000000"/>
                <w:sz w:val="18"/>
                <w:szCs w:val="18"/>
              </w:rPr>
            </w:pPr>
          </w:p>
        </w:tc>
      </w:tr>
      <w:tr w14:paraId="0917A856">
        <w:tblPrEx>
          <w:tblCellMar>
            <w:top w:w="0" w:type="dxa"/>
            <w:left w:w="0" w:type="dxa"/>
            <w:bottom w:w="0" w:type="dxa"/>
            <w:right w:w="0" w:type="dxa"/>
          </w:tblCellMar>
        </w:tblPrEx>
        <w:trPr>
          <w:trHeight w:val="3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E3503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1118</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E68E3F0">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11 公共卫生服务事项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4AAF0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死亡医学证明办理</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B4226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B44B5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【部门规章及规范性文件】《国家卫生计生委 公安部 民政部关于进一步规范人口死亡医学证明和信息登记管理工作的通知》（国卫规划发〔2013〕57号）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6C800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23F36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551A1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68C10CD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58D4876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5982678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BF2D4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16B580">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7C121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2DEB34">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6A979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52A0A6">
            <w:pPr>
              <w:jc w:val="center"/>
              <w:rPr>
                <w:rFonts w:hint="eastAsia" w:ascii="宋体" w:hAnsi="宋体" w:cs="宋体"/>
                <w:color w:val="000000"/>
                <w:sz w:val="18"/>
                <w:szCs w:val="18"/>
              </w:rPr>
            </w:pPr>
          </w:p>
        </w:tc>
      </w:tr>
      <w:tr w14:paraId="3E2F5428">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BB1E1F">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74ED2AE">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140354">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9499C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服务对象</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A02561">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E3CB1D">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301218">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D5FDAC">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9DD989">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07A7F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54A679">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18E70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B9279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260417">
            <w:pPr>
              <w:jc w:val="center"/>
              <w:rPr>
                <w:rFonts w:hint="eastAsia" w:ascii="宋体" w:hAnsi="宋体" w:cs="宋体"/>
                <w:color w:val="000000"/>
                <w:sz w:val="18"/>
                <w:szCs w:val="18"/>
              </w:rPr>
            </w:pPr>
          </w:p>
        </w:tc>
      </w:tr>
      <w:tr w14:paraId="69CE36C6">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9AA4A1">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0B29C9C">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8BAF9D">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9F0AA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服务机构信息，包括名称、地点、服务时间</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9A8C23">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39A4DE">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9C308B">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A76AB2">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1251EB">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B092B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8EA45C">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D9172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904C1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8A4E19">
            <w:pPr>
              <w:jc w:val="center"/>
              <w:rPr>
                <w:rFonts w:hint="eastAsia" w:ascii="宋体" w:hAnsi="宋体" w:cs="宋体"/>
                <w:color w:val="000000"/>
                <w:sz w:val="18"/>
                <w:szCs w:val="18"/>
              </w:rPr>
            </w:pPr>
          </w:p>
        </w:tc>
      </w:tr>
      <w:tr w14:paraId="088925F1">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AD6713">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EDE716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55D44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F061B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服务项目和内容</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497946">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D90B1E">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5A49D9">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479F5D">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7BE724">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70928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81F0B6">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D2C57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A9E39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880EFD">
            <w:pPr>
              <w:jc w:val="center"/>
              <w:rPr>
                <w:rFonts w:hint="eastAsia" w:ascii="宋体" w:hAnsi="宋体" w:cs="宋体"/>
                <w:color w:val="000000"/>
                <w:sz w:val="18"/>
                <w:szCs w:val="18"/>
              </w:rPr>
            </w:pPr>
          </w:p>
        </w:tc>
      </w:tr>
      <w:tr w14:paraId="78ED161D">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D0575C">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C144C08">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ACF11E">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5B6AB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服务流程</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731DEF">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4F4F18">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7715B6">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B2DFB3">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926AD1">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34E75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A62BA2">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D2B95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2ADBE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EFF90B">
            <w:pPr>
              <w:jc w:val="center"/>
              <w:rPr>
                <w:rFonts w:hint="eastAsia" w:ascii="宋体" w:hAnsi="宋体" w:cs="宋体"/>
                <w:color w:val="000000"/>
                <w:sz w:val="18"/>
                <w:szCs w:val="18"/>
              </w:rPr>
            </w:pPr>
          </w:p>
        </w:tc>
      </w:tr>
      <w:tr w14:paraId="75E90BCE">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FD2060">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D3824EB">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7E8790">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4C228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服务要求</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4DD3EB">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6121AC">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35B5E4">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EF3753">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391209">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6E768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5C4249">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FFF70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F2D40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D35BCD">
            <w:pPr>
              <w:jc w:val="center"/>
              <w:rPr>
                <w:rFonts w:hint="eastAsia" w:ascii="宋体" w:hAnsi="宋体" w:cs="宋体"/>
                <w:color w:val="000000"/>
                <w:sz w:val="18"/>
                <w:szCs w:val="18"/>
              </w:rPr>
            </w:pPr>
          </w:p>
        </w:tc>
      </w:tr>
      <w:tr w14:paraId="6FBE693B">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BB205E">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EAA5FCF">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289172">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37D46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0490E6">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3E1DEE">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CA2832">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6171AA">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E17BCD">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CCCAE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38C84B">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60886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E06A7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2B27AE">
            <w:pPr>
              <w:jc w:val="center"/>
              <w:rPr>
                <w:rFonts w:hint="eastAsia" w:ascii="宋体" w:hAnsi="宋体" w:cs="宋体"/>
                <w:color w:val="000000"/>
                <w:sz w:val="18"/>
                <w:szCs w:val="18"/>
              </w:rPr>
            </w:pPr>
          </w:p>
        </w:tc>
      </w:tr>
      <w:tr w14:paraId="17069066">
        <w:tblPrEx>
          <w:tblCellMar>
            <w:top w:w="0" w:type="dxa"/>
            <w:left w:w="0" w:type="dxa"/>
            <w:bottom w:w="0" w:type="dxa"/>
            <w:right w:w="0" w:type="dxa"/>
          </w:tblCellMar>
        </w:tblPrEx>
        <w:trPr>
          <w:trHeight w:val="3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36B08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1119</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4346A7F">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11 公共卫生服务事项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A8DAD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出具医学诊断证明</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B1109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2A2AC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【法律】《中华人民共和国医师法》</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AF751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8C42D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90C6E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20E5233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17290F8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7908908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7EE4D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1E2B71">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EA149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979456">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5E561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F26D15">
            <w:pPr>
              <w:jc w:val="center"/>
              <w:rPr>
                <w:rFonts w:hint="eastAsia" w:ascii="宋体" w:hAnsi="宋体" w:cs="宋体"/>
                <w:color w:val="000000"/>
                <w:sz w:val="18"/>
                <w:szCs w:val="18"/>
              </w:rPr>
            </w:pPr>
          </w:p>
        </w:tc>
      </w:tr>
      <w:tr w14:paraId="5B4B69E6">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2AA0CD">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6413E4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9BC4E3">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A1D3C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服务对象</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40BEBB">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B5822F">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4CEDE7">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4E382F">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7AA80F">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A7BFC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899EED">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85753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EABB7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18502B">
            <w:pPr>
              <w:jc w:val="center"/>
              <w:rPr>
                <w:rFonts w:hint="eastAsia" w:ascii="宋体" w:hAnsi="宋体" w:cs="宋体"/>
                <w:color w:val="000000"/>
                <w:sz w:val="18"/>
                <w:szCs w:val="18"/>
              </w:rPr>
            </w:pPr>
          </w:p>
        </w:tc>
      </w:tr>
      <w:tr w14:paraId="5DBB4D53">
        <w:tblPrEx>
          <w:tblCellMar>
            <w:top w:w="0" w:type="dxa"/>
            <w:left w:w="0" w:type="dxa"/>
            <w:bottom w:w="0" w:type="dxa"/>
            <w:right w:w="0" w:type="dxa"/>
          </w:tblCellMar>
        </w:tblPrEx>
        <w:trPr>
          <w:trHeight w:val="45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D90A5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0148392">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6CA5F8">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7578B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服务机构信息，包括名称、地点、服务时间</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3616B2">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F7D7CE">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F5459C">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350029">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9396E0">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73C14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5AF7F1">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5B030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7EA3F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4B9F87">
            <w:pPr>
              <w:jc w:val="center"/>
              <w:rPr>
                <w:rFonts w:hint="eastAsia" w:ascii="宋体" w:hAnsi="宋体" w:cs="宋体"/>
                <w:color w:val="000000"/>
                <w:sz w:val="18"/>
                <w:szCs w:val="18"/>
              </w:rPr>
            </w:pPr>
          </w:p>
        </w:tc>
      </w:tr>
      <w:tr w14:paraId="22D915CE">
        <w:tblPrEx>
          <w:tblCellMar>
            <w:top w:w="0" w:type="dxa"/>
            <w:left w:w="0" w:type="dxa"/>
            <w:bottom w:w="0" w:type="dxa"/>
            <w:right w:w="0" w:type="dxa"/>
          </w:tblCellMar>
        </w:tblPrEx>
        <w:trPr>
          <w:trHeight w:val="45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B4ADE6">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C4B2EE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52B6EB">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6BADC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服务项目和内容</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0A1D55">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BBDBEB">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A46BEE">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563DA0">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5D971C">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308D7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490489">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EFC8F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07951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6CBB91">
            <w:pPr>
              <w:jc w:val="center"/>
              <w:rPr>
                <w:rFonts w:hint="eastAsia" w:ascii="宋体" w:hAnsi="宋体" w:cs="宋体"/>
                <w:color w:val="000000"/>
                <w:sz w:val="18"/>
                <w:szCs w:val="18"/>
              </w:rPr>
            </w:pPr>
          </w:p>
        </w:tc>
      </w:tr>
      <w:tr w14:paraId="66216D52">
        <w:tblPrEx>
          <w:tblCellMar>
            <w:top w:w="0" w:type="dxa"/>
            <w:left w:w="0" w:type="dxa"/>
            <w:bottom w:w="0" w:type="dxa"/>
            <w:right w:w="0" w:type="dxa"/>
          </w:tblCellMar>
        </w:tblPrEx>
        <w:trPr>
          <w:trHeight w:val="45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F2716C">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D3C9489">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988673">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3440E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服务流程</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E1544E">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EC7B7E">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8AAAE2">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EB597C">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52CA36">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17216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DB1E57">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A943B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E3DF6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E4F89A">
            <w:pPr>
              <w:jc w:val="center"/>
              <w:rPr>
                <w:rFonts w:hint="eastAsia" w:ascii="宋体" w:hAnsi="宋体" w:cs="宋体"/>
                <w:color w:val="000000"/>
                <w:sz w:val="18"/>
                <w:szCs w:val="18"/>
              </w:rPr>
            </w:pPr>
          </w:p>
        </w:tc>
      </w:tr>
      <w:tr w14:paraId="76408671">
        <w:tblPrEx>
          <w:tblCellMar>
            <w:top w:w="0" w:type="dxa"/>
            <w:left w:w="0" w:type="dxa"/>
            <w:bottom w:w="0" w:type="dxa"/>
            <w:right w:w="0" w:type="dxa"/>
          </w:tblCellMar>
        </w:tblPrEx>
        <w:trPr>
          <w:trHeight w:val="45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A1FB35">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1A9B966">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7F2CEA">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C6F57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服务要求</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9BDDC8">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C061BC">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625BAE">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FD0CE9">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B084AC">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5A22D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BF927B">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2FD27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8890B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DF8EE5">
            <w:pPr>
              <w:jc w:val="center"/>
              <w:rPr>
                <w:rFonts w:hint="eastAsia" w:ascii="宋体" w:hAnsi="宋体" w:cs="宋体"/>
                <w:color w:val="000000"/>
                <w:sz w:val="18"/>
                <w:szCs w:val="18"/>
              </w:rPr>
            </w:pPr>
          </w:p>
        </w:tc>
      </w:tr>
      <w:tr w14:paraId="637D2F8B">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68C0F3">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4C11405">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729730">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FEE93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2690F6">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26D122">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9F6452">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088174">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EE57AE">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2751F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417396">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37B94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F915C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603B07">
            <w:pPr>
              <w:jc w:val="center"/>
              <w:rPr>
                <w:rFonts w:hint="eastAsia" w:ascii="宋体" w:hAnsi="宋体" w:cs="宋体"/>
                <w:color w:val="000000"/>
                <w:sz w:val="18"/>
                <w:szCs w:val="18"/>
              </w:rPr>
            </w:pPr>
          </w:p>
        </w:tc>
      </w:tr>
      <w:tr w14:paraId="720FD291">
        <w:tblPrEx>
          <w:tblCellMar>
            <w:top w:w="0" w:type="dxa"/>
            <w:left w:w="0" w:type="dxa"/>
            <w:bottom w:w="0" w:type="dxa"/>
            <w:right w:w="0" w:type="dxa"/>
          </w:tblCellMar>
        </w:tblPrEx>
        <w:trPr>
          <w:trHeight w:val="60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8616D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1120</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DF46AE6">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11 公共卫生服务事项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07FA9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住院病历复制、查阅</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0B449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7D5849">
            <w:pPr>
              <w:widowControl/>
              <w:jc w:val="left"/>
              <w:textAlignment w:val="center"/>
              <w:rPr>
                <w:rFonts w:hint="eastAsia" w:ascii="宋体" w:hAnsi="宋体" w:eastAsia="宋体" w:cs="宋体"/>
                <w:color w:val="000000"/>
                <w:kern w:val="0"/>
                <w:sz w:val="18"/>
                <w:szCs w:val="18"/>
                <w:lang w:eastAsia="zh-CN"/>
              </w:rPr>
            </w:pPr>
          </w:p>
          <w:p w14:paraId="2E1697C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【行政法规】《医疗事故处理条例》(中华人民共和国国务院令第351号)</w:t>
            </w:r>
          </w:p>
          <w:p w14:paraId="60F063D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【部门规章及规范性文件】《医疗机构病历管理规定（2013年版）》（国卫医发〔2013〕31号）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5552D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55A06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37313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15BD3BD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6E617CA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3E5D6E1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85CF6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DFB96D">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DB9A2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3F4E59">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D3E95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16A53B">
            <w:pPr>
              <w:jc w:val="center"/>
              <w:rPr>
                <w:rFonts w:hint="eastAsia" w:ascii="宋体" w:hAnsi="宋体" w:cs="宋体"/>
                <w:color w:val="000000"/>
                <w:sz w:val="18"/>
                <w:szCs w:val="18"/>
              </w:rPr>
            </w:pPr>
          </w:p>
        </w:tc>
      </w:tr>
      <w:tr w14:paraId="0E4912E7">
        <w:tblPrEx>
          <w:tblCellMar>
            <w:top w:w="0" w:type="dxa"/>
            <w:left w:w="0" w:type="dxa"/>
            <w:bottom w:w="0" w:type="dxa"/>
            <w:right w:w="0" w:type="dxa"/>
          </w:tblCellMar>
        </w:tblPrEx>
        <w:trPr>
          <w:trHeight w:val="60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25DF93">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58C2E9E">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962DB1">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5A822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服务对象</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896549">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A669B1">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DA347D">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7A7B5A">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398EA9">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D15A8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7ECE69">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C6F65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14227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3A7381">
            <w:pPr>
              <w:jc w:val="center"/>
              <w:rPr>
                <w:rFonts w:hint="eastAsia" w:ascii="宋体" w:hAnsi="宋体" w:cs="宋体"/>
                <w:color w:val="000000"/>
                <w:sz w:val="18"/>
                <w:szCs w:val="18"/>
              </w:rPr>
            </w:pPr>
          </w:p>
        </w:tc>
      </w:tr>
      <w:tr w14:paraId="6D2B61C2">
        <w:tblPrEx>
          <w:tblCellMar>
            <w:top w:w="0" w:type="dxa"/>
            <w:left w:w="0" w:type="dxa"/>
            <w:bottom w:w="0" w:type="dxa"/>
            <w:right w:w="0" w:type="dxa"/>
          </w:tblCellMar>
        </w:tblPrEx>
        <w:trPr>
          <w:trHeight w:val="5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54BDC1">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353DF9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5C5870">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2CD30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收费标准</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21F53D">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ECAD86">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9C2947">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B90DB5">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65B97F">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575AA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B04317">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2B02C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EF3CA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9D3B0C">
            <w:pPr>
              <w:jc w:val="center"/>
              <w:rPr>
                <w:rFonts w:hint="eastAsia" w:ascii="宋体" w:hAnsi="宋体" w:cs="宋体"/>
                <w:color w:val="000000"/>
                <w:sz w:val="18"/>
                <w:szCs w:val="18"/>
              </w:rPr>
            </w:pPr>
          </w:p>
        </w:tc>
      </w:tr>
      <w:tr w14:paraId="6F679E46">
        <w:tblPrEx>
          <w:tblCellMar>
            <w:top w:w="0" w:type="dxa"/>
            <w:left w:w="0" w:type="dxa"/>
            <w:bottom w:w="0" w:type="dxa"/>
            <w:right w:w="0" w:type="dxa"/>
          </w:tblCellMar>
        </w:tblPrEx>
        <w:trPr>
          <w:trHeight w:val="7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B952F0">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756E40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6BA67C">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DA376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A1B169">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085C4E">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9F329D">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FB580C">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D87EA7">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BF1BE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1F627E">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BCDEB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C4254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58C432">
            <w:pPr>
              <w:jc w:val="center"/>
              <w:rPr>
                <w:rFonts w:hint="eastAsia" w:ascii="宋体" w:hAnsi="宋体" w:cs="宋体"/>
                <w:color w:val="000000"/>
                <w:sz w:val="18"/>
                <w:szCs w:val="18"/>
              </w:rPr>
            </w:pPr>
          </w:p>
        </w:tc>
      </w:tr>
      <w:tr w14:paraId="5C32FFB1">
        <w:tblPrEx>
          <w:tblCellMar>
            <w:top w:w="0" w:type="dxa"/>
            <w:left w:w="0" w:type="dxa"/>
            <w:bottom w:w="0" w:type="dxa"/>
            <w:right w:w="0" w:type="dxa"/>
          </w:tblCellMar>
        </w:tblPrEx>
        <w:trPr>
          <w:trHeight w:val="3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E56A4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1121</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5C02FFC">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11 公共卫生服务事项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41F50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医疗事故争议处理</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37400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5DB08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【行政法规】《医疗事故处理条例》(中华人民共和国国务院令第351号)</w:t>
            </w:r>
          </w:p>
          <w:p w14:paraId="70C8800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【行政法规】《医疗纠纷预防和处理条例》(中华人民共和国国务院令第701号)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6879E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8CA8F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AA2C3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52EE9FC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5AA01B6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3487876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BDDCB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44ECC1">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6CC07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B7FEB4">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B829E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A48F02">
            <w:pPr>
              <w:jc w:val="center"/>
              <w:rPr>
                <w:rFonts w:hint="eastAsia" w:ascii="宋体" w:hAnsi="宋体" w:cs="宋体"/>
                <w:color w:val="000000"/>
                <w:sz w:val="18"/>
                <w:szCs w:val="18"/>
              </w:rPr>
            </w:pPr>
          </w:p>
        </w:tc>
      </w:tr>
      <w:tr w14:paraId="16E13E9E">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FDA42F">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CD3788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B8AB1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F6171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服务对象</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D92878">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0A27C5">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34063B">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5EC98C">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8BF67A">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35FC8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76A537">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9B2B5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0265C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712449">
            <w:pPr>
              <w:jc w:val="center"/>
              <w:rPr>
                <w:rFonts w:hint="eastAsia" w:ascii="宋体" w:hAnsi="宋体" w:cs="宋体"/>
                <w:color w:val="000000"/>
                <w:sz w:val="18"/>
                <w:szCs w:val="18"/>
              </w:rPr>
            </w:pPr>
          </w:p>
        </w:tc>
      </w:tr>
      <w:tr w14:paraId="7D4560B1">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29BCCF">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4E859A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25A393">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2980B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服务机构信息，包括名称、地点、服务时间</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3782E2">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108E13">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E62862">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2B3E4F">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676420">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03029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78879F">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20599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65EDE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4D8490">
            <w:pPr>
              <w:jc w:val="center"/>
              <w:rPr>
                <w:rFonts w:hint="eastAsia" w:ascii="宋体" w:hAnsi="宋体" w:cs="宋体"/>
                <w:color w:val="000000"/>
                <w:sz w:val="18"/>
                <w:szCs w:val="18"/>
              </w:rPr>
            </w:pPr>
          </w:p>
        </w:tc>
      </w:tr>
      <w:tr w14:paraId="6BA6C85F">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B945E3">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30FEC6F">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673BD5">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0BAEC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服务项目和内容</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8B11B4">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D27FAB">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7AB7CD">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F8E7C9">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616DC4">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0199D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FEB1B2">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EA737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2E75D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D36A21">
            <w:pPr>
              <w:jc w:val="center"/>
              <w:rPr>
                <w:rFonts w:hint="eastAsia" w:ascii="宋体" w:hAnsi="宋体" w:cs="宋体"/>
                <w:color w:val="000000"/>
                <w:sz w:val="18"/>
                <w:szCs w:val="18"/>
              </w:rPr>
            </w:pPr>
          </w:p>
        </w:tc>
      </w:tr>
      <w:tr w14:paraId="1F49F64C">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3600CD">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335211B">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E9FA05">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FD234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服务流程</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0342BE">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87E5A8">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2F22E2">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EA7384">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CB974E">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E9610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D48CA7">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C505A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EDD82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42BCB1">
            <w:pPr>
              <w:jc w:val="center"/>
              <w:rPr>
                <w:rFonts w:hint="eastAsia" w:ascii="宋体" w:hAnsi="宋体" w:cs="宋体"/>
                <w:color w:val="000000"/>
                <w:sz w:val="18"/>
                <w:szCs w:val="18"/>
              </w:rPr>
            </w:pPr>
          </w:p>
        </w:tc>
      </w:tr>
      <w:tr w14:paraId="3C688F91">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EF15E0">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3360C7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2E9881">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A69EA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服务要求</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AF7BAB">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21CC66">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09BDDD">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AB7BE2">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45FB92">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A6171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271C4A">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2CEA7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0F216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63991B">
            <w:pPr>
              <w:jc w:val="center"/>
              <w:rPr>
                <w:rFonts w:hint="eastAsia" w:ascii="宋体" w:hAnsi="宋体" w:cs="宋体"/>
                <w:color w:val="000000"/>
                <w:sz w:val="18"/>
                <w:szCs w:val="18"/>
              </w:rPr>
            </w:pPr>
          </w:p>
        </w:tc>
      </w:tr>
      <w:tr w14:paraId="0927BFB3">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7DDFCB">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079A3A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DCEA6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3C475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1F4C3C">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5FED99">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1CF681">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38534F">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AA75D5">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3E43C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17034C">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C4FCC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C3DAE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F8DDCC">
            <w:pPr>
              <w:jc w:val="center"/>
              <w:rPr>
                <w:rFonts w:hint="eastAsia" w:ascii="宋体" w:hAnsi="宋体" w:cs="宋体"/>
                <w:color w:val="000000"/>
                <w:sz w:val="18"/>
                <w:szCs w:val="18"/>
              </w:rPr>
            </w:pPr>
          </w:p>
        </w:tc>
      </w:tr>
      <w:tr w14:paraId="5DD89715">
        <w:tblPrEx>
          <w:tblCellMar>
            <w:top w:w="0" w:type="dxa"/>
            <w:left w:w="0" w:type="dxa"/>
            <w:bottom w:w="0" w:type="dxa"/>
            <w:right w:w="0" w:type="dxa"/>
          </w:tblCellMar>
        </w:tblPrEx>
        <w:trPr>
          <w:trHeight w:val="36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6D263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1122</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1081EDF">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11 公共卫生服务事项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7A28D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病媒生物防制</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80B66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0A627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【部门规章及规范性文件】《国务院关于进一步加强新时期爱国卫生工作的意见》（国发〔2014〕66号）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EA791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24D86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25971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43F5D4F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6F3B4E1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4BB7CD9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66EC3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828676">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3B713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E37488">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8AAD0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88553D">
            <w:pPr>
              <w:jc w:val="center"/>
              <w:rPr>
                <w:rFonts w:hint="eastAsia" w:ascii="宋体" w:hAnsi="宋体" w:cs="宋体"/>
                <w:color w:val="000000"/>
                <w:sz w:val="18"/>
                <w:szCs w:val="18"/>
              </w:rPr>
            </w:pPr>
          </w:p>
        </w:tc>
      </w:tr>
      <w:tr w14:paraId="04B5C665">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F30D73">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B695360">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6EFA4C">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1C2A3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服务对象</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4C8183">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722434">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F107C8">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05ECD7">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66B652">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6B5A0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4C42F5">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7D526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A5F2A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76E8C2">
            <w:pPr>
              <w:jc w:val="center"/>
              <w:rPr>
                <w:rFonts w:hint="eastAsia" w:ascii="宋体" w:hAnsi="宋体" w:cs="宋体"/>
                <w:color w:val="000000"/>
                <w:sz w:val="18"/>
                <w:szCs w:val="18"/>
              </w:rPr>
            </w:pPr>
          </w:p>
        </w:tc>
      </w:tr>
      <w:tr w14:paraId="28325EB7">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0C3CCE">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A3E05C8">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D4AE6C">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4DD47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服务机构信息，包括名称、地点、服务时间</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FA00F1">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F87FA3">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E0F80A">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488BBB">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46459A">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BC48E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E32F22">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457B5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5E561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70E6C4">
            <w:pPr>
              <w:jc w:val="center"/>
              <w:rPr>
                <w:rFonts w:hint="eastAsia" w:ascii="宋体" w:hAnsi="宋体" w:cs="宋体"/>
                <w:color w:val="000000"/>
                <w:sz w:val="18"/>
                <w:szCs w:val="18"/>
              </w:rPr>
            </w:pPr>
          </w:p>
        </w:tc>
      </w:tr>
      <w:tr w14:paraId="0F1E6568">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D4C773">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46BA649">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A49A76">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7117E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服务项目和内容</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573650">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1AAA85">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361CC3">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63196E">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2C997F">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B83F1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CF493B">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E9518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27A8F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A7EFFE">
            <w:pPr>
              <w:jc w:val="center"/>
              <w:rPr>
                <w:rFonts w:hint="eastAsia" w:ascii="宋体" w:hAnsi="宋体" w:cs="宋体"/>
                <w:color w:val="000000"/>
                <w:sz w:val="18"/>
                <w:szCs w:val="18"/>
              </w:rPr>
            </w:pPr>
          </w:p>
        </w:tc>
      </w:tr>
      <w:tr w14:paraId="0128A2FB">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F6DE6E">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A9087F6">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DC713B">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0EB55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服务流程</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19455F">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A7D201">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1C9BEC">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AEC0D5">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CDC6B8">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51A8C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5465E1">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51B3C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43734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7F88ED">
            <w:pPr>
              <w:jc w:val="center"/>
              <w:rPr>
                <w:rFonts w:hint="eastAsia" w:ascii="宋体" w:hAnsi="宋体" w:cs="宋体"/>
                <w:color w:val="000000"/>
                <w:sz w:val="18"/>
                <w:szCs w:val="18"/>
              </w:rPr>
            </w:pPr>
          </w:p>
        </w:tc>
      </w:tr>
      <w:tr w14:paraId="227EA799">
        <w:tblPrEx>
          <w:tblCellMar>
            <w:top w:w="0" w:type="dxa"/>
            <w:left w:w="0" w:type="dxa"/>
            <w:bottom w:w="0" w:type="dxa"/>
            <w:right w:w="0" w:type="dxa"/>
          </w:tblCellMar>
        </w:tblPrEx>
        <w:trPr>
          <w:trHeight w:val="3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EA0A5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622E8B9">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856DD8">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6E31F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服务要求</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258AB8">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93C020">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5A032C">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23200C">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DE6021">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4A921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829741">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926C6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DA894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8CB72C">
            <w:pPr>
              <w:jc w:val="center"/>
              <w:rPr>
                <w:rFonts w:hint="eastAsia" w:ascii="宋体" w:hAnsi="宋体" w:cs="宋体"/>
                <w:color w:val="000000"/>
                <w:sz w:val="18"/>
                <w:szCs w:val="18"/>
              </w:rPr>
            </w:pPr>
          </w:p>
        </w:tc>
      </w:tr>
      <w:tr w14:paraId="65881DA6">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67C80B">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5187B20">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2022B7">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37FE5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D26A38">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FBB6D4">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B57CDE">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AC9BC1">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06FAA2">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5AF52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EA7C98">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2B79E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F43DE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191968">
            <w:pPr>
              <w:jc w:val="center"/>
              <w:rPr>
                <w:rFonts w:hint="eastAsia" w:ascii="宋体" w:hAnsi="宋体" w:cs="宋体"/>
                <w:color w:val="000000"/>
                <w:sz w:val="18"/>
                <w:szCs w:val="18"/>
              </w:rPr>
            </w:pPr>
          </w:p>
        </w:tc>
      </w:tr>
      <w:tr w14:paraId="0306691A">
        <w:tblPrEx>
          <w:tblCellMar>
            <w:top w:w="0" w:type="dxa"/>
            <w:left w:w="0" w:type="dxa"/>
            <w:bottom w:w="0" w:type="dxa"/>
            <w:right w:w="0" w:type="dxa"/>
          </w:tblCellMar>
        </w:tblPrEx>
        <w:trPr>
          <w:trHeight w:val="38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C8FB5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1123</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3CABFC8">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11 公共卫生服务事项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D1DC1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农村妇女“两癌”检查</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8E7FB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CC7B4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【部门规章及规范性文件】《农村妇女“两癌”检查项目管理方案》的通知 （卫妇社发〔2009〕61号）</w:t>
            </w:r>
          </w:p>
          <w:p w14:paraId="1527032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【部门规章及规范性文件】《国家卫生计生委妇幼司关于印发农村妇女两癌检查项目管理方案（2015年版）的通知》（国卫妇幼妇卫便函〔2015〕71号）</w:t>
            </w:r>
          </w:p>
          <w:p w14:paraId="23A4036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【部门规章及规范性文件】《新划入基本公共卫生服务相关工作规范（2019版）》 </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AC737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354EF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266E3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23EE639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7ABA87D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6B962AE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54A03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E42DE0">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E40E3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122223">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886AC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AD8542">
            <w:pPr>
              <w:jc w:val="center"/>
              <w:rPr>
                <w:rFonts w:hint="eastAsia" w:ascii="宋体" w:hAnsi="宋体" w:cs="宋体"/>
                <w:color w:val="000000"/>
                <w:sz w:val="18"/>
                <w:szCs w:val="18"/>
              </w:rPr>
            </w:pPr>
          </w:p>
        </w:tc>
      </w:tr>
      <w:tr w14:paraId="2AA48DEE">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09B9D4">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5B7B90D">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40C501">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B2F25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服务对象</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8BAD8D">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AC115A">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414CA0">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5AD240">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C38D2C">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5F53F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D29CE8">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4BB34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979CC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C886EF">
            <w:pPr>
              <w:jc w:val="center"/>
              <w:rPr>
                <w:rFonts w:hint="eastAsia" w:ascii="宋体" w:hAnsi="宋体" w:cs="宋体"/>
                <w:color w:val="000000"/>
                <w:sz w:val="18"/>
                <w:szCs w:val="18"/>
              </w:rPr>
            </w:pPr>
          </w:p>
        </w:tc>
      </w:tr>
      <w:tr w14:paraId="5C3AB138">
        <w:tblPrEx>
          <w:tblCellMar>
            <w:top w:w="0" w:type="dxa"/>
            <w:left w:w="0" w:type="dxa"/>
            <w:bottom w:w="0" w:type="dxa"/>
            <w:right w:w="0" w:type="dxa"/>
          </w:tblCellMar>
        </w:tblPrEx>
        <w:trPr>
          <w:trHeight w:val="3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9897C5">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9E9E182">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0BCEFB">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0477E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服务机构信息，包括名称、地点、服务时间</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AB2266">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E4A512">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07BF53">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1BEB20">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A552D6">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75A5F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00819D">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2EF5A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B38C6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A164D2">
            <w:pPr>
              <w:jc w:val="center"/>
              <w:rPr>
                <w:rFonts w:hint="eastAsia" w:ascii="宋体" w:hAnsi="宋体" w:cs="宋体"/>
                <w:color w:val="000000"/>
                <w:sz w:val="18"/>
                <w:szCs w:val="18"/>
              </w:rPr>
            </w:pPr>
          </w:p>
        </w:tc>
      </w:tr>
      <w:tr w14:paraId="2B0CA868">
        <w:tblPrEx>
          <w:tblCellMar>
            <w:top w:w="0" w:type="dxa"/>
            <w:left w:w="0" w:type="dxa"/>
            <w:bottom w:w="0" w:type="dxa"/>
            <w:right w:w="0" w:type="dxa"/>
          </w:tblCellMar>
        </w:tblPrEx>
        <w:trPr>
          <w:trHeight w:val="3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806535">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977AE68">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353E74">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92227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服务项目和内容</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74544C">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BF891B">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682E23">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F923A5">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1BDEC0">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1401F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E75682">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990CC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F0AC7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D4F57C">
            <w:pPr>
              <w:jc w:val="center"/>
              <w:rPr>
                <w:rFonts w:hint="eastAsia" w:ascii="宋体" w:hAnsi="宋体" w:cs="宋体"/>
                <w:color w:val="000000"/>
                <w:sz w:val="18"/>
                <w:szCs w:val="18"/>
              </w:rPr>
            </w:pPr>
          </w:p>
        </w:tc>
      </w:tr>
      <w:tr w14:paraId="5788CDBE">
        <w:tblPrEx>
          <w:tblCellMar>
            <w:top w:w="0" w:type="dxa"/>
            <w:left w:w="0" w:type="dxa"/>
            <w:bottom w:w="0" w:type="dxa"/>
            <w:right w:w="0" w:type="dxa"/>
          </w:tblCellMar>
        </w:tblPrEx>
        <w:trPr>
          <w:trHeight w:val="3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606C4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EA422FE">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089606">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70FE5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服务流程</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636C65">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F48299">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196D61">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BA88E7">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58546B">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BD1D4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4217BC">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BD124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94FA5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8BFB5D">
            <w:pPr>
              <w:jc w:val="center"/>
              <w:rPr>
                <w:rFonts w:hint="eastAsia" w:ascii="宋体" w:hAnsi="宋体" w:cs="宋体"/>
                <w:color w:val="000000"/>
                <w:sz w:val="18"/>
                <w:szCs w:val="18"/>
              </w:rPr>
            </w:pPr>
          </w:p>
        </w:tc>
      </w:tr>
      <w:tr w14:paraId="745C8693">
        <w:tblPrEx>
          <w:tblCellMar>
            <w:top w:w="0" w:type="dxa"/>
            <w:left w:w="0" w:type="dxa"/>
            <w:bottom w:w="0" w:type="dxa"/>
            <w:right w:w="0" w:type="dxa"/>
          </w:tblCellMar>
        </w:tblPrEx>
        <w:trPr>
          <w:trHeight w:val="3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D77E1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51A8837">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896B6B">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89A0A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服务要求</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7DDB00">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481BBE">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8E3E7D">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A475CB">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507B3E">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A0FFB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4EB0B5">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330F5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D1041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689D21">
            <w:pPr>
              <w:jc w:val="center"/>
              <w:rPr>
                <w:rFonts w:hint="eastAsia" w:ascii="宋体" w:hAnsi="宋体" w:cs="宋体"/>
                <w:color w:val="000000"/>
                <w:sz w:val="18"/>
                <w:szCs w:val="18"/>
              </w:rPr>
            </w:pPr>
          </w:p>
        </w:tc>
      </w:tr>
      <w:tr w14:paraId="3FC0BE79">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9CC5DA">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D7D1DF6">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EE5516">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FEE98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67719E">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BFB5E7">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C4BBBB">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B272BC">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C46F8B">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F84B1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1BC9C1">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F68F2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DDE8B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FFAFD4">
            <w:pPr>
              <w:jc w:val="center"/>
              <w:rPr>
                <w:rFonts w:hint="eastAsia" w:ascii="宋体" w:hAnsi="宋体" w:cs="宋体"/>
                <w:color w:val="000000"/>
                <w:sz w:val="18"/>
                <w:szCs w:val="18"/>
              </w:rPr>
            </w:pPr>
          </w:p>
        </w:tc>
      </w:tr>
      <w:tr w14:paraId="24101879">
        <w:tblPrEx>
          <w:tblCellMar>
            <w:top w:w="0" w:type="dxa"/>
            <w:left w:w="0" w:type="dxa"/>
            <w:bottom w:w="0" w:type="dxa"/>
            <w:right w:w="0" w:type="dxa"/>
          </w:tblCellMar>
        </w:tblPrEx>
        <w:trPr>
          <w:trHeight w:val="38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590C8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1124</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51FEC05">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11 公共卫生服务事项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7C0CA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艾滋病免费自愿咨询检测</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6C8D1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8C47C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【行政法规】《艾滋病防治条例》（中华人民共和国国务院令第457号）</w:t>
            </w:r>
          </w:p>
          <w:p w14:paraId="0302D96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【部门规章及规范性文件】《卫生部 财政部关于印发艾滋病抗病毒治疗和自愿咨询检测办法的通知》（卫疾控发〔2004〕107号）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6D98F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D2FEB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0F832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520334A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53B1FB8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410D567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70CB2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24C37D">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E4D3C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5193A8">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0BF80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93EA3E">
            <w:pPr>
              <w:jc w:val="center"/>
              <w:rPr>
                <w:rFonts w:hint="eastAsia" w:ascii="宋体" w:hAnsi="宋体" w:cs="宋体"/>
                <w:color w:val="000000"/>
                <w:sz w:val="18"/>
                <w:szCs w:val="18"/>
              </w:rPr>
            </w:pPr>
          </w:p>
        </w:tc>
      </w:tr>
      <w:tr w14:paraId="702AEB98">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0CCD7A">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F2BE34C">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1B4A64">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2900A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服务对象</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CA68AC">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BE8077">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9497F8">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7BFA47">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741F33">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A474B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6F8A6F">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9646E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4DFA7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34267C">
            <w:pPr>
              <w:jc w:val="center"/>
              <w:rPr>
                <w:rFonts w:hint="eastAsia" w:ascii="宋体" w:hAnsi="宋体" w:cs="宋体"/>
                <w:color w:val="000000"/>
                <w:sz w:val="18"/>
                <w:szCs w:val="18"/>
              </w:rPr>
            </w:pPr>
          </w:p>
        </w:tc>
      </w:tr>
      <w:tr w14:paraId="10087847">
        <w:tblPrEx>
          <w:tblCellMar>
            <w:top w:w="0" w:type="dxa"/>
            <w:left w:w="0" w:type="dxa"/>
            <w:bottom w:w="0" w:type="dxa"/>
            <w:right w:w="0" w:type="dxa"/>
          </w:tblCellMar>
        </w:tblPrEx>
        <w:trPr>
          <w:trHeight w:val="3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1B229F">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E1A33EB">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A505F7">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8CCE7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服务机构信息，包括名称、地点、服务时间</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236A8D">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B203C9">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AD6783">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2216EA">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0A333B">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1B583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77CB11">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AAD2E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72B10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70AEF3">
            <w:pPr>
              <w:jc w:val="center"/>
              <w:rPr>
                <w:rFonts w:hint="eastAsia" w:ascii="宋体" w:hAnsi="宋体" w:cs="宋体"/>
                <w:color w:val="000000"/>
                <w:sz w:val="18"/>
                <w:szCs w:val="18"/>
              </w:rPr>
            </w:pPr>
          </w:p>
        </w:tc>
      </w:tr>
      <w:tr w14:paraId="42F7F5CC">
        <w:tblPrEx>
          <w:tblCellMar>
            <w:top w:w="0" w:type="dxa"/>
            <w:left w:w="0" w:type="dxa"/>
            <w:bottom w:w="0" w:type="dxa"/>
            <w:right w:w="0" w:type="dxa"/>
          </w:tblCellMar>
        </w:tblPrEx>
        <w:trPr>
          <w:trHeight w:val="3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85F4C1">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CB50D3C">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5F4BDE">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43867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服务项目和内容</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D32F78">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95F88C">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03A8BA">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5FC817">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1C3F41">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C7364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8B7483">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27243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4F848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DE9936">
            <w:pPr>
              <w:jc w:val="center"/>
              <w:rPr>
                <w:rFonts w:hint="eastAsia" w:ascii="宋体" w:hAnsi="宋体" w:cs="宋体"/>
                <w:color w:val="000000"/>
                <w:sz w:val="18"/>
                <w:szCs w:val="18"/>
              </w:rPr>
            </w:pPr>
          </w:p>
        </w:tc>
      </w:tr>
      <w:tr w14:paraId="73A4CEC2">
        <w:tblPrEx>
          <w:tblCellMar>
            <w:top w:w="0" w:type="dxa"/>
            <w:left w:w="0" w:type="dxa"/>
            <w:bottom w:w="0" w:type="dxa"/>
            <w:right w:w="0" w:type="dxa"/>
          </w:tblCellMar>
        </w:tblPrEx>
        <w:trPr>
          <w:trHeight w:val="3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B0E6BC">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909A7F0">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6C9A00">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18910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服务流程</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80A73E">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926F1E">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512B02">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C5F541">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36839B">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D4DA5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8AE1CD">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A6319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410CB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9B01BF">
            <w:pPr>
              <w:jc w:val="center"/>
              <w:rPr>
                <w:rFonts w:hint="eastAsia" w:ascii="宋体" w:hAnsi="宋体" w:cs="宋体"/>
                <w:color w:val="000000"/>
                <w:sz w:val="18"/>
                <w:szCs w:val="18"/>
              </w:rPr>
            </w:pPr>
          </w:p>
        </w:tc>
      </w:tr>
      <w:tr w14:paraId="2958BA0E">
        <w:tblPrEx>
          <w:tblCellMar>
            <w:top w:w="0" w:type="dxa"/>
            <w:left w:w="0" w:type="dxa"/>
            <w:bottom w:w="0" w:type="dxa"/>
            <w:right w:w="0" w:type="dxa"/>
          </w:tblCellMar>
        </w:tblPrEx>
        <w:trPr>
          <w:trHeight w:val="3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5ABC08">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B08902B">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BE1E32">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EFC7F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服务要求</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7D9DDB">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403EE4">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E2FBEA">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38CC29">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0CB38D">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6609D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EB8458">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50DE6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2FAD1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F6008C">
            <w:pPr>
              <w:jc w:val="center"/>
              <w:rPr>
                <w:rFonts w:hint="eastAsia" w:ascii="宋体" w:hAnsi="宋体" w:cs="宋体"/>
                <w:color w:val="000000"/>
                <w:sz w:val="18"/>
                <w:szCs w:val="18"/>
              </w:rPr>
            </w:pPr>
          </w:p>
        </w:tc>
      </w:tr>
      <w:tr w14:paraId="0254C6C2">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2B84B1">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E7A0892">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623D1A">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A32DE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E45144">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133F1D">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A9FA67">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AC67CE">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2F5C92">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0B6D7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A1CFB1">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F5A7C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3392E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C9F66A">
            <w:pPr>
              <w:jc w:val="center"/>
              <w:rPr>
                <w:rFonts w:hint="eastAsia" w:ascii="宋体" w:hAnsi="宋体" w:cs="宋体"/>
                <w:color w:val="000000"/>
                <w:sz w:val="18"/>
                <w:szCs w:val="18"/>
              </w:rPr>
            </w:pPr>
          </w:p>
        </w:tc>
      </w:tr>
      <w:tr w14:paraId="4FDBB730">
        <w:tblPrEx>
          <w:tblCellMar>
            <w:top w:w="0" w:type="dxa"/>
            <w:left w:w="0" w:type="dxa"/>
            <w:bottom w:w="0" w:type="dxa"/>
            <w:right w:w="0" w:type="dxa"/>
          </w:tblCellMar>
        </w:tblPrEx>
        <w:trPr>
          <w:trHeight w:val="38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ACA42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1125</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0E505B1">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11 公共卫生服务事项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9DF3E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艾滋病抗病毒治疗</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2D181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D53E9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【行政法规】《艾滋病防治条例》（中华人民共和国国务院令第457号）</w:t>
            </w:r>
          </w:p>
          <w:p w14:paraId="0ADFF8E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【部门规章及规范性文件】《卫生部 财政部关于印发艾滋病抗病毒治疗和自愿咨询检测办法的通知》（卫疾控发〔2004〕107号）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DD221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A49BA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3F985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04C5941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63AC3B3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0B5E969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1F619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8626DB">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B0F22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7BD102">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1329B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A51697">
            <w:pPr>
              <w:jc w:val="center"/>
              <w:rPr>
                <w:rFonts w:hint="eastAsia" w:ascii="宋体" w:hAnsi="宋体" w:cs="宋体"/>
                <w:color w:val="000000"/>
                <w:sz w:val="18"/>
                <w:szCs w:val="18"/>
              </w:rPr>
            </w:pPr>
          </w:p>
        </w:tc>
      </w:tr>
      <w:tr w14:paraId="70B3AB70">
        <w:tblPrEx>
          <w:tblCellMar>
            <w:top w:w="0" w:type="dxa"/>
            <w:left w:w="0" w:type="dxa"/>
            <w:bottom w:w="0" w:type="dxa"/>
            <w:right w:w="0" w:type="dxa"/>
          </w:tblCellMar>
        </w:tblPrEx>
        <w:trPr>
          <w:trHeight w:val="36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AB5C9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40A02A00">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5C68CB">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D2CDE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服务对象</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A19794">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9D65EA">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0352BC">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81D319">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009CD5">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11F0F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1432F4">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85297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5D058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D9A94D">
            <w:pPr>
              <w:jc w:val="center"/>
              <w:rPr>
                <w:rFonts w:hint="eastAsia" w:ascii="宋体" w:hAnsi="宋体" w:cs="宋体"/>
                <w:color w:val="000000"/>
                <w:sz w:val="18"/>
                <w:szCs w:val="18"/>
              </w:rPr>
            </w:pPr>
          </w:p>
        </w:tc>
      </w:tr>
      <w:tr w14:paraId="7814DB19">
        <w:tblPrEx>
          <w:tblCellMar>
            <w:top w:w="0" w:type="dxa"/>
            <w:left w:w="0" w:type="dxa"/>
            <w:bottom w:w="0" w:type="dxa"/>
            <w:right w:w="0" w:type="dxa"/>
          </w:tblCellMar>
        </w:tblPrEx>
        <w:trPr>
          <w:trHeight w:val="3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0FE64B">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2B4533F">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6F2C79">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466CB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服务机构信息，包括名称、地点、服务时间</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F3D179">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1E3F3D">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7E62E1">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E65906">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24C89C">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FAA27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DF785E">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7DECA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772C8B">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4F7891">
            <w:pPr>
              <w:jc w:val="center"/>
              <w:rPr>
                <w:rFonts w:hint="eastAsia" w:ascii="宋体" w:hAnsi="宋体" w:cs="宋体"/>
                <w:color w:val="000000"/>
                <w:sz w:val="18"/>
                <w:szCs w:val="18"/>
              </w:rPr>
            </w:pPr>
          </w:p>
        </w:tc>
      </w:tr>
      <w:tr w14:paraId="66C9FEF2">
        <w:tblPrEx>
          <w:tblCellMar>
            <w:top w:w="0" w:type="dxa"/>
            <w:left w:w="0" w:type="dxa"/>
            <w:bottom w:w="0" w:type="dxa"/>
            <w:right w:w="0" w:type="dxa"/>
          </w:tblCellMar>
        </w:tblPrEx>
        <w:trPr>
          <w:trHeight w:val="3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90D181">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C70469F">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84DB7C">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F1F60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服务项目和内容</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2AA606">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E9D07B">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18B34A">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8EC72A">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74D782">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D9D32A">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BD309B">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3924C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83818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1E9233">
            <w:pPr>
              <w:jc w:val="center"/>
              <w:rPr>
                <w:rFonts w:hint="eastAsia" w:ascii="宋体" w:hAnsi="宋体" w:cs="宋体"/>
                <w:color w:val="000000"/>
                <w:sz w:val="18"/>
                <w:szCs w:val="18"/>
              </w:rPr>
            </w:pPr>
          </w:p>
        </w:tc>
      </w:tr>
      <w:tr w14:paraId="03BD72E6">
        <w:tblPrEx>
          <w:tblCellMar>
            <w:top w:w="0" w:type="dxa"/>
            <w:left w:w="0" w:type="dxa"/>
            <w:bottom w:w="0" w:type="dxa"/>
            <w:right w:w="0" w:type="dxa"/>
          </w:tblCellMar>
        </w:tblPrEx>
        <w:trPr>
          <w:trHeight w:val="3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4BEB76">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5F42C168">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EDF6BE">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ACFC1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服务流程</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3FCC82">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ED7958">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71C038">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98E36B">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9E36F5">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E3FD0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A8F38E">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045B7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E1FD8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2E3BB4">
            <w:pPr>
              <w:jc w:val="center"/>
              <w:rPr>
                <w:rFonts w:hint="eastAsia" w:ascii="宋体" w:hAnsi="宋体" w:cs="宋体"/>
                <w:color w:val="000000"/>
                <w:sz w:val="18"/>
                <w:szCs w:val="18"/>
              </w:rPr>
            </w:pPr>
          </w:p>
        </w:tc>
      </w:tr>
      <w:tr w14:paraId="7E1E8681">
        <w:tblPrEx>
          <w:tblCellMar>
            <w:top w:w="0" w:type="dxa"/>
            <w:left w:w="0" w:type="dxa"/>
            <w:bottom w:w="0" w:type="dxa"/>
            <w:right w:w="0" w:type="dxa"/>
          </w:tblCellMar>
        </w:tblPrEx>
        <w:trPr>
          <w:trHeight w:val="3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F18C62">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62CB7DA">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A746A8">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209CC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服务要求</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C178D1">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D80F07">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77304A">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943947">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7F026F">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C7FA9C">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A74C76">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7C93B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253EE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D7CC4B">
            <w:pPr>
              <w:jc w:val="center"/>
              <w:rPr>
                <w:rFonts w:hint="eastAsia" w:ascii="宋体" w:hAnsi="宋体" w:cs="宋体"/>
                <w:color w:val="000000"/>
                <w:sz w:val="18"/>
                <w:szCs w:val="18"/>
              </w:rPr>
            </w:pPr>
          </w:p>
        </w:tc>
      </w:tr>
      <w:tr w14:paraId="5A9116FD">
        <w:tblPrEx>
          <w:tblCellMar>
            <w:top w:w="0" w:type="dxa"/>
            <w:left w:w="0" w:type="dxa"/>
            <w:bottom w:w="0" w:type="dxa"/>
            <w:right w:w="0" w:type="dxa"/>
          </w:tblCellMar>
        </w:tblPrEx>
        <w:trPr>
          <w:trHeight w:val="3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A98F2D">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3D1A077">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6F09AF">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B2F1A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6C7462">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F4E364">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56E37A">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0550B8">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F7D9AF">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F9437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EC2EAA">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55104F">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68E38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C5198E">
            <w:pPr>
              <w:jc w:val="center"/>
              <w:rPr>
                <w:rFonts w:hint="eastAsia" w:ascii="宋体" w:hAnsi="宋体" w:cs="宋体"/>
                <w:color w:val="000000"/>
                <w:sz w:val="18"/>
                <w:szCs w:val="18"/>
              </w:rPr>
            </w:pPr>
          </w:p>
        </w:tc>
      </w:tr>
      <w:tr w14:paraId="104716F2">
        <w:tblPrEx>
          <w:tblCellMar>
            <w:top w:w="0" w:type="dxa"/>
            <w:left w:w="0" w:type="dxa"/>
            <w:bottom w:w="0" w:type="dxa"/>
            <w:right w:w="0" w:type="dxa"/>
          </w:tblCellMar>
        </w:tblPrEx>
        <w:trPr>
          <w:trHeight w:val="380" w:hRule="atLeast"/>
        </w:trPr>
        <w:tc>
          <w:tcPr>
            <w:tcW w:w="3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CC21A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1126</w:t>
            </w:r>
          </w:p>
        </w:tc>
        <w:tc>
          <w:tcPr>
            <w:tcW w:w="34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39C82636">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11 公共卫生服务事项</w:t>
            </w:r>
          </w:p>
        </w:tc>
        <w:tc>
          <w:tcPr>
            <w:tcW w:w="9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25767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艾滋病感染者和病人综合医疗服务</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CABA1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法律法规和政策文件</w:t>
            </w:r>
          </w:p>
        </w:tc>
        <w:tc>
          <w:tcPr>
            <w:tcW w:w="3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F185E3">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【行政法规】《艾滋病防治条例》（中华人民共和国国务院令第457号）</w:t>
            </w:r>
          </w:p>
        </w:tc>
        <w:tc>
          <w:tcPr>
            <w:tcW w:w="15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9D735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自信息形成或者变更之日起20个工作日内予以公开</w:t>
            </w:r>
          </w:p>
        </w:tc>
        <w:tc>
          <w:tcPr>
            <w:tcW w:w="14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11179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盂县卫生健康和体育局</w:t>
            </w:r>
          </w:p>
        </w:tc>
        <w:tc>
          <w:tcPr>
            <w:tcW w:w="297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EA937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■政府网站        □政府公报          □两微一端        □发布会/听证会  </w:t>
            </w:r>
          </w:p>
          <w:p w14:paraId="7457E5D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        □纸质媒体           □公开查阅点      □政务服务中心</w:t>
            </w:r>
          </w:p>
          <w:p w14:paraId="3A608F7E">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□便民服务站      □入户/现场         □社区/企事业单位/村公示栏（电子屏）</w:t>
            </w:r>
          </w:p>
          <w:p w14:paraId="70FD989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 xml:space="preserve">□精准推送        □其他_________ </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0DA3C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A8859B">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23CFB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4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7A0241">
            <w:pPr>
              <w:jc w:val="center"/>
              <w:rPr>
                <w:rFonts w:hint="eastAsia" w:ascii="宋体" w:hAnsi="宋体" w:cs="宋体"/>
                <w:color w:val="000000"/>
                <w:sz w:val="18"/>
                <w:szCs w:val="18"/>
              </w:rPr>
            </w:pP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39626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p>
        </w:tc>
        <w:tc>
          <w:tcPr>
            <w:tcW w:w="2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E47FD3">
            <w:pPr>
              <w:jc w:val="center"/>
              <w:rPr>
                <w:rFonts w:hint="eastAsia" w:ascii="宋体" w:hAnsi="宋体" w:cs="宋体"/>
                <w:color w:val="000000"/>
                <w:sz w:val="18"/>
                <w:szCs w:val="18"/>
              </w:rPr>
            </w:pPr>
          </w:p>
        </w:tc>
      </w:tr>
      <w:tr w14:paraId="7A966FD5">
        <w:tblPrEx>
          <w:tblCellMar>
            <w:top w:w="0" w:type="dxa"/>
            <w:left w:w="0" w:type="dxa"/>
            <w:bottom w:w="0" w:type="dxa"/>
            <w:right w:w="0" w:type="dxa"/>
          </w:tblCellMar>
        </w:tblPrEx>
        <w:trPr>
          <w:trHeight w:val="3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29C745">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2F4CDF3">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B9E23B">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81A3D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服务对象</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3C4B8A">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EE5F23">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C80194">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1AD3A4">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51B713">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4C91A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15CDC3">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F8794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6785B2">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721404">
            <w:pPr>
              <w:jc w:val="center"/>
              <w:rPr>
                <w:rFonts w:hint="eastAsia" w:ascii="宋体" w:hAnsi="宋体" w:cs="宋体"/>
                <w:color w:val="000000"/>
                <w:sz w:val="18"/>
                <w:szCs w:val="18"/>
              </w:rPr>
            </w:pPr>
          </w:p>
        </w:tc>
      </w:tr>
      <w:tr w14:paraId="0100613F">
        <w:tblPrEx>
          <w:tblCellMar>
            <w:top w:w="0" w:type="dxa"/>
            <w:left w:w="0" w:type="dxa"/>
            <w:bottom w:w="0" w:type="dxa"/>
            <w:right w:w="0" w:type="dxa"/>
          </w:tblCellMar>
        </w:tblPrEx>
        <w:trPr>
          <w:trHeight w:val="3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CD3F2B">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10FC3C7E">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4FF01B">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4CE346">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服务机构信息，包括名称、地点、服务时间</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98B3F3">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94F770">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40D462">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4A5B21">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CE46D1">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B56300">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DED1E4">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8FD03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44F3F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1F988C">
            <w:pPr>
              <w:jc w:val="center"/>
              <w:rPr>
                <w:rFonts w:hint="eastAsia" w:ascii="宋体" w:hAnsi="宋体" w:cs="宋体"/>
                <w:color w:val="000000"/>
                <w:sz w:val="18"/>
                <w:szCs w:val="18"/>
              </w:rPr>
            </w:pPr>
          </w:p>
        </w:tc>
      </w:tr>
      <w:tr w14:paraId="3712DCE9">
        <w:tblPrEx>
          <w:tblCellMar>
            <w:top w:w="0" w:type="dxa"/>
            <w:left w:w="0" w:type="dxa"/>
            <w:bottom w:w="0" w:type="dxa"/>
            <w:right w:w="0" w:type="dxa"/>
          </w:tblCellMar>
        </w:tblPrEx>
        <w:trPr>
          <w:trHeight w:val="3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E1A99C">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2031BF41">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1F86EC">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731FC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服务项目和内容</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71093A">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B47933">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8E7BE9">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7835F3">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F87FBF">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368E35">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CED991">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77CD48">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251683">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9C4400">
            <w:pPr>
              <w:jc w:val="center"/>
              <w:rPr>
                <w:rFonts w:hint="eastAsia" w:ascii="宋体" w:hAnsi="宋体" w:cs="宋体"/>
                <w:color w:val="000000"/>
                <w:sz w:val="18"/>
                <w:szCs w:val="18"/>
              </w:rPr>
            </w:pPr>
          </w:p>
        </w:tc>
      </w:tr>
      <w:tr w14:paraId="6EF7794B">
        <w:tblPrEx>
          <w:tblCellMar>
            <w:top w:w="0" w:type="dxa"/>
            <w:left w:w="0" w:type="dxa"/>
            <w:bottom w:w="0" w:type="dxa"/>
            <w:right w:w="0" w:type="dxa"/>
          </w:tblCellMar>
        </w:tblPrEx>
        <w:trPr>
          <w:trHeight w:val="3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5ACE6C">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76ED91A3">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4DD22B">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6D9DE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服务流程</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3E8009">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F00ACE">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C68BCD">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A81B89">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FEF722">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A3318D">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F96F5D">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1B97B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C2F5A9">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552619">
            <w:pPr>
              <w:jc w:val="center"/>
              <w:rPr>
                <w:rFonts w:hint="eastAsia" w:ascii="宋体" w:hAnsi="宋体" w:cs="宋体"/>
                <w:color w:val="000000"/>
                <w:sz w:val="18"/>
                <w:szCs w:val="18"/>
              </w:rPr>
            </w:pPr>
          </w:p>
        </w:tc>
      </w:tr>
      <w:tr w14:paraId="70080289">
        <w:tblPrEx>
          <w:tblCellMar>
            <w:top w:w="0" w:type="dxa"/>
            <w:left w:w="0" w:type="dxa"/>
            <w:bottom w:w="0" w:type="dxa"/>
            <w:right w:w="0" w:type="dxa"/>
          </w:tblCellMar>
        </w:tblPrEx>
        <w:trPr>
          <w:trHeight w:val="3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FCDB23">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0117D11F">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B80A50">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6CA08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服务要求</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787075">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3E13DF">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2E61F6">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760E99">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3EC4BF">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E4D4C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23DB0B">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F31B7E">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0F0F14">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029CFC">
            <w:pPr>
              <w:jc w:val="center"/>
              <w:rPr>
                <w:rFonts w:hint="eastAsia" w:ascii="宋体" w:hAnsi="宋体" w:cs="宋体"/>
                <w:color w:val="000000"/>
                <w:sz w:val="18"/>
                <w:szCs w:val="18"/>
              </w:rPr>
            </w:pPr>
          </w:p>
        </w:tc>
      </w:tr>
      <w:tr w14:paraId="4B4EDF2B">
        <w:tblPrEx>
          <w:tblCellMar>
            <w:top w:w="0" w:type="dxa"/>
            <w:left w:w="0" w:type="dxa"/>
            <w:bottom w:w="0" w:type="dxa"/>
            <w:right w:w="0" w:type="dxa"/>
          </w:tblCellMar>
        </w:tblPrEx>
        <w:trPr>
          <w:trHeight w:val="380" w:hRule="atLeast"/>
        </w:trPr>
        <w:tc>
          <w:tcPr>
            <w:tcW w:w="3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89873E">
            <w:pPr>
              <w:jc w:val="center"/>
              <w:rPr>
                <w:rFonts w:hint="eastAsia" w:ascii="宋体" w:hAnsi="宋体" w:cs="宋体"/>
                <w:color w:val="000000"/>
                <w:sz w:val="18"/>
                <w:szCs w:val="18"/>
              </w:rPr>
            </w:pPr>
          </w:p>
        </w:tc>
        <w:tc>
          <w:tcPr>
            <w:tcW w:w="34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extDirection w:val="tbRlV"/>
            <w:vAlign w:val="center"/>
          </w:tcPr>
          <w:p w14:paraId="6D93CE00">
            <w:pPr>
              <w:jc w:val="center"/>
              <w:rPr>
                <w:rFonts w:hint="eastAsia" w:ascii="宋体" w:hAnsi="宋体" w:cs="宋体"/>
                <w:b/>
                <w:color w:val="000000"/>
                <w:sz w:val="18"/>
                <w:szCs w:val="18"/>
              </w:rPr>
            </w:pPr>
          </w:p>
        </w:tc>
        <w:tc>
          <w:tcPr>
            <w:tcW w:w="9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825A78">
            <w:pPr>
              <w:jc w:val="center"/>
              <w:rPr>
                <w:rFonts w:hint="eastAsia" w:ascii="宋体" w:hAnsi="宋体" w:cs="宋体"/>
                <w:color w:val="000000"/>
                <w:sz w:val="18"/>
                <w:szCs w:val="18"/>
              </w:rPr>
            </w:pP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BCAFC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投诉举报电话以及网上投诉渠道</w:t>
            </w:r>
          </w:p>
        </w:tc>
        <w:tc>
          <w:tcPr>
            <w:tcW w:w="3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F211C5">
            <w:pPr>
              <w:jc w:val="left"/>
              <w:rPr>
                <w:rFonts w:hint="eastAsia" w:ascii="宋体" w:hAnsi="宋体" w:cs="宋体"/>
                <w:color w:val="000000"/>
                <w:sz w:val="18"/>
                <w:szCs w:val="18"/>
              </w:rPr>
            </w:pPr>
          </w:p>
        </w:tc>
        <w:tc>
          <w:tcPr>
            <w:tcW w:w="15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2E2CA1">
            <w:pPr>
              <w:jc w:val="center"/>
              <w:rPr>
                <w:rFonts w:hint="eastAsia" w:ascii="宋体" w:hAnsi="宋体" w:cs="宋体"/>
                <w:color w:val="000000"/>
                <w:sz w:val="18"/>
                <w:szCs w:val="18"/>
              </w:rPr>
            </w:pPr>
          </w:p>
        </w:tc>
        <w:tc>
          <w:tcPr>
            <w:tcW w:w="14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75FC68">
            <w:pPr>
              <w:jc w:val="center"/>
              <w:rPr>
                <w:rFonts w:hint="eastAsia" w:ascii="宋体" w:hAnsi="宋体" w:cs="宋体"/>
                <w:color w:val="000000"/>
                <w:sz w:val="18"/>
                <w:szCs w:val="18"/>
              </w:rPr>
            </w:pPr>
          </w:p>
        </w:tc>
        <w:tc>
          <w:tcPr>
            <w:tcW w:w="29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A8599E">
            <w:pPr>
              <w:jc w:val="left"/>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F064F0">
            <w:pPr>
              <w:jc w:val="center"/>
              <w:rPr>
                <w:rFonts w:hint="eastAsia" w:ascii="宋体" w:hAnsi="宋体" w:cs="宋体"/>
                <w:color w:val="000000"/>
                <w:sz w:val="18"/>
                <w:szCs w:val="18"/>
              </w:rPr>
            </w:pPr>
          </w:p>
        </w:tc>
        <w:tc>
          <w:tcPr>
            <w:tcW w:w="2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C74421">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1D7E3D">
            <w:pPr>
              <w:jc w:val="center"/>
              <w:rPr>
                <w:rFonts w:hint="eastAsia" w:ascii="宋体" w:hAnsi="宋体" w:cs="宋体"/>
                <w:color w:val="000000"/>
                <w:sz w:val="18"/>
                <w:szCs w:val="18"/>
              </w:rPr>
            </w:pPr>
          </w:p>
        </w:tc>
        <w:tc>
          <w:tcPr>
            <w:tcW w:w="24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393AD7">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213D46">
            <w:pPr>
              <w:jc w:val="center"/>
              <w:rPr>
                <w:rFonts w:hint="eastAsia" w:ascii="宋体" w:hAnsi="宋体" w:cs="宋体"/>
                <w:color w:val="000000"/>
                <w:sz w:val="18"/>
                <w:szCs w:val="18"/>
              </w:rPr>
            </w:pPr>
          </w:p>
        </w:tc>
        <w:tc>
          <w:tcPr>
            <w:tcW w:w="2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F049E2">
            <w:pPr>
              <w:jc w:val="center"/>
              <w:rPr>
                <w:rFonts w:hint="eastAsia" w:ascii="宋体" w:hAnsi="宋体" w:cs="宋体"/>
                <w:color w:val="000000"/>
                <w:sz w:val="18"/>
                <w:szCs w:val="18"/>
              </w:rPr>
            </w:pPr>
          </w:p>
        </w:tc>
      </w:tr>
    </w:tbl>
    <w:p w14:paraId="4E4FEA43">
      <w:pPr>
        <w:pStyle w:val="2"/>
        <w:jc w:val="center"/>
        <w:rPr>
          <w:rFonts w:hint="eastAsia" w:ascii="方正小标宋_GBK" w:hAnsi="方正小标宋_GBK" w:eastAsia="方正小标宋_GBK"/>
          <w:b w:val="0"/>
          <w:bCs w:val="0"/>
          <w:sz w:val="30"/>
        </w:rPr>
      </w:pPr>
      <w:r>
        <w:rPr>
          <w:rFonts w:ascii="Times New Roman"/>
          <w:sz w:val="28"/>
          <w:szCs w:val="28"/>
        </w:rPr>
        <w:br w:type="page"/>
      </w:r>
      <w:bookmarkStart w:id="18" w:name="_Toc22338"/>
      <w:r>
        <w:rPr>
          <w:rFonts w:hint="eastAsia" w:ascii="方正小标宋_GBK" w:hAnsi="方正小标宋_GBK" w:eastAsia="方正小标宋_GBK"/>
          <w:b w:val="0"/>
          <w:bCs w:val="0"/>
          <w:sz w:val="30"/>
        </w:rPr>
        <w:t>（二十）盂县安全生产领域基层政务公开标准目录</w:t>
      </w:r>
      <w:bookmarkEnd w:id="18"/>
    </w:p>
    <w:tbl>
      <w:tblPr>
        <w:tblStyle w:val="10"/>
        <w:tblW w:w="15660" w:type="dxa"/>
        <w:tblInd w:w="-8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806"/>
        <w:gridCol w:w="1174"/>
        <w:gridCol w:w="2520"/>
        <w:gridCol w:w="2520"/>
        <w:gridCol w:w="1800"/>
        <w:gridCol w:w="1016"/>
        <w:gridCol w:w="1500"/>
        <w:gridCol w:w="660"/>
        <w:gridCol w:w="720"/>
        <w:gridCol w:w="630"/>
        <w:gridCol w:w="694"/>
        <w:gridCol w:w="540"/>
        <w:gridCol w:w="540"/>
      </w:tblGrid>
      <w:tr w14:paraId="3CBFC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40" w:type="dxa"/>
            <w:vMerge w:val="restart"/>
            <w:vAlign w:val="center"/>
          </w:tcPr>
          <w:p w14:paraId="4A2C8624">
            <w:pPr>
              <w:widowControl/>
              <w:jc w:val="center"/>
              <w:rPr>
                <w:rFonts w:hint="eastAsia" w:ascii="仿宋_GB2312" w:hAnsi="Times New Roman" w:eastAsia="仿宋_GB2312"/>
                <w:color w:val="000000"/>
                <w:kern w:val="0"/>
                <w:sz w:val="18"/>
                <w:szCs w:val="18"/>
              </w:rPr>
            </w:pPr>
            <w:r>
              <w:rPr>
                <w:rFonts w:hint="eastAsia" w:ascii="黑体" w:hAnsi="宋体" w:eastAsia="黑体" w:cs="宋体"/>
                <w:color w:val="000000"/>
                <w:kern w:val="0"/>
                <w:sz w:val="22"/>
              </w:rPr>
              <w:t>序号</w:t>
            </w:r>
          </w:p>
        </w:tc>
        <w:tc>
          <w:tcPr>
            <w:tcW w:w="1980" w:type="dxa"/>
            <w:gridSpan w:val="2"/>
            <w:vAlign w:val="center"/>
          </w:tcPr>
          <w:p w14:paraId="3B7F8C3F">
            <w:pPr>
              <w:widowControl/>
              <w:jc w:val="center"/>
              <w:rPr>
                <w:rFonts w:hint="eastAsia" w:ascii="黑体" w:hAnsi="宋体" w:eastAsia="黑体" w:cs="宋体"/>
                <w:color w:val="000000"/>
                <w:kern w:val="0"/>
                <w:sz w:val="22"/>
              </w:rPr>
            </w:pPr>
            <w:r>
              <w:rPr>
                <w:rFonts w:hint="eastAsia" w:ascii="黑体" w:hAnsi="宋体" w:eastAsia="黑体" w:cs="宋体"/>
                <w:color w:val="000000"/>
                <w:kern w:val="0"/>
                <w:sz w:val="22"/>
              </w:rPr>
              <w:t>公开事项</w:t>
            </w:r>
          </w:p>
        </w:tc>
        <w:tc>
          <w:tcPr>
            <w:tcW w:w="2520" w:type="dxa"/>
            <w:vMerge w:val="restart"/>
            <w:vAlign w:val="center"/>
          </w:tcPr>
          <w:p w14:paraId="63EDF070">
            <w:pPr>
              <w:widowControl/>
              <w:jc w:val="center"/>
              <w:rPr>
                <w:rFonts w:hint="eastAsia" w:ascii="黑体" w:hAnsi="宋体" w:eastAsia="黑体" w:cs="宋体"/>
                <w:color w:val="000000"/>
                <w:kern w:val="0"/>
                <w:sz w:val="22"/>
              </w:rPr>
            </w:pPr>
            <w:r>
              <w:rPr>
                <w:rFonts w:hint="eastAsia" w:ascii="黑体" w:hAnsi="宋体" w:eastAsia="黑体" w:cs="宋体"/>
                <w:color w:val="000000"/>
                <w:kern w:val="0"/>
                <w:sz w:val="22"/>
              </w:rPr>
              <w:t>公开内容（要素）</w:t>
            </w:r>
          </w:p>
        </w:tc>
        <w:tc>
          <w:tcPr>
            <w:tcW w:w="2520" w:type="dxa"/>
            <w:vMerge w:val="restart"/>
            <w:vAlign w:val="center"/>
          </w:tcPr>
          <w:p w14:paraId="46F40558">
            <w:pPr>
              <w:widowControl/>
              <w:jc w:val="center"/>
              <w:rPr>
                <w:rFonts w:hint="eastAsia" w:ascii="黑体" w:hAnsi="宋体" w:eastAsia="黑体" w:cs="宋体"/>
                <w:color w:val="000000"/>
                <w:kern w:val="0"/>
                <w:sz w:val="22"/>
              </w:rPr>
            </w:pPr>
            <w:r>
              <w:rPr>
                <w:rFonts w:hint="eastAsia" w:ascii="黑体" w:hAnsi="宋体" w:eastAsia="黑体" w:cs="宋体"/>
                <w:color w:val="000000"/>
                <w:kern w:val="0"/>
                <w:sz w:val="22"/>
              </w:rPr>
              <w:t>公开依据</w:t>
            </w:r>
          </w:p>
        </w:tc>
        <w:tc>
          <w:tcPr>
            <w:tcW w:w="1800" w:type="dxa"/>
            <w:vMerge w:val="restart"/>
            <w:vAlign w:val="center"/>
          </w:tcPr>
          <w:p w14:paraId="0B734A21">
            <w:pPr>
              <w:widowControl/>
              <w:jc w:val="center"/>
              <w:rPr>
                <w:rFonts w:hint="eastAsia" w:ascii="黑体" w:hAnsi="宋体" w:eastAsia="黑体" w:cs="宋体"/>
                <w:color w:val="000000"/>
                <w:kern w:val="0"/>
                <w:sz w:val="22"/>
              </w:rPr>
            </w:pPr>
            <w:r>
              <w:rPr>
                <w:rFonts w:hint="eastAsia" w:ascii="黑体" w:hAnsi="宋体" w:eastAsia="黑体" w:cs="宋体"/>
                <w:color w:val="000000"/>
                <w:kern w:val="0"/>
                <w:sz w:val="22"/>
              </w:rPr>
              <w:t>公开时限</w:t>
            </w:r>
          </w:p>
        </w:tc>
        <w:tc>
          <w:tcPr>
            <w:tcW w:w="1016" w:type="dxa"/>
            <w:vMerge w:val="restart"/>
            <w:vAlign w:val="center"/>
          </w:tcPr>
          <w:p w14:paraId="310D23E2">
            <w:pPr>
              <w:widowControl/>
              <w:jc w:val="center"/>
              <w:rPr>
                <w:rFonts w:hint="eastAsia" w:ascii="黑体" w:hAnsi="宋体" w:eastAsia="黑体" w:cs="宋体"/>
                <w:color w:val="000000"/>
                <w:kern w:val="0"/>
                <w:sz w:val="22"/>
              </w:rPr>
            </w:pPr>
            <w:r>
              <w:rPr>
                <w:rFonts w:hint="eastAsia" w:ascii="黑体" w:hAnsi="宋体" w:eastAsia="黑体" w:cs="宋体"/>
                <w:color w:val="000000"/>
                <w:kern w:val="0"/>
                <w:sz w:val="22"/>
              </w:rPr>
              <w:t>公开主体</w:t>
            </w:r>
          </w:p>
        </w:tc>
        <w:tc>
          <w:tcPr>
            <w:tcW w:w="1500" w:type="dxa"/>
            <w:vMerge w:val="restart"/>
            <w:vAlign w:val="center"/>
          </w:tcPr>
          <w:p w14:paraId="0E931BC6">
            <w:pPr>
              <w:widowControl/>
              <w:jc w:val="center"/>
              <w:rPr>
                <w:rFonts w:hint="eastAsia" w:ascii="黑体" w:hAnsi="宋体" w:eastAsia="黑体" w:cs="宋体"/>
                <w:kern w:val="0"/>
                <w:sz w:val="22"/>
              </w:rPr>
            </w:pPr>
            <w:r>
              <w:rPr>
                <w:rFonts w:hint="eastAsia" w:ascii="黑体" w:hAnsi="宋体" w:eastAsia="黑体" w:cs="宋体"/>
                <w:kern w:val="0"/>
                <w:sz w:val="22"/>
              </w:rPr>
              <w:t>公开渠道和载体</w:t>
            </w:r>
          </w:p>
        </w:tc>
        <w:tc>
          <w:tcPr>
            <w:tcW w:w="1380" w:type="dxa"/>
            <w:gridSpan w:val="2"/>
            <w:vAlign w:val="center"/>
          </w:tcPr>
          <w:p w14:paraId="1F6F5AAF">
            <w:pPr>
              <w:widowControl/>
              <w:jc w:val="center"/>
              <w:rPr>
                <w:rFonts w:hint="eastAsia" w:ascii="黑体" w:hAnsi="宋体" w:eastAsia="黑体" w:cs="宋体"/>
                <w:color w:val="000000"/>
                <w:kern w:val="0"/>
                <w:sz w:val="22"/>
              </w:rPr>
            </w:pPr>
            <w:r>
              <w:rPr>
                <w:rFonts w:hint="eastAsia" w:ascii="黑体" w:hAnsi="宋体" w:eastAsia="黑体" w:cs="宋体"/>
                <w:color w:val="000000"/>
                <w:kern w:val="0"/>
                <w:sz w:val="22"/>
              </w:rPr>
              <w:t>公开对象</w:t>
            </w:r>
          </w:p>
        </w:tc>
        <w:tc>
          <w:tcPr>
            <w:tcW w:w="1324" w:type="dxa"/>
            <w:gridSpan w:val="2"/>
            <w:vAlign w:val="center"/>
          </w:tcPr>
          <w:p w14:paraId="390A9099">
            <w:pPr>
              <w:widowControl/>
              <w:jc w:val="center"/>
              <w:rPr>
                <w:rFonts w:hint="eastAsia" w:ascii="黑体" w:hAnsi="宋体" w:eastAsia="黑体" w:cs="宋体"/>
                <w:color w:val="000000"/>
                <w:kern w:val="0"/>
                <w:sz w:val="22"/>
              </w:rPr>
            </w:pPr>
            <w:r>
              <w:rPr>
                <w:rFonts w:hint="eastAsia" w:ascii="黑体" w:hAnsi="宋体" w:eastAsia="黑体" w:cs="宋体"/>
                <w:color w:val="000000"/>
                <w:kern w:val="0"/>
                <w:sz w:val="22"/>
              </w:rPr>
              <w:t>公开方式</w:t>
            </w:r>
          </w:p>
        </w:tc>
        <w:tc>
          <w:tcPr>
            <w:tcW w:w="1080" w:type="dxa"/>
            <w:gridSpan w:val="2"/>
            <w:vAlign w:val="center"/>
          </w:tcPr>
          <w:p w14:paraId="59E4D372">
            <w:pPr>
              <w:widowControl/>
              <w:jc w:val="center"/>
              <w:rPr>
                <w:rFonts w:hint="eastAsia" w:ascii="黑体" w:hAnsi="宋体" w:eastAsia="黑体" w:cs="宋体"/>
                <w:color w:val="000000"/>
                <w:kern w:val="0"/>
                <w:sz w:val="22"/>
              </w:rPr>
            </w:pPr>
            <w:r>
              <w:rPr>
                <w:rFonts w:hint="eastAsia" w:ascii="黑体" w:hAnsi="宋体" w:eastAsia="黑体" w:cs="宋体"/>
                <w:color w:val="000000"/>
                <w:kern w:val="0"/>
                <w:sz w:val="22"/>
              </w:rPr>
              <w:t>公开层级</w:t>
            </w:r>
          </w:p>
        </w:tc>
      </w:tr>
      <w:tr w14:paraId="60102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540" w:type="dxa"/>
            <w:vMerge w:val="continue"/>
            <w:vAlign w:val="center"/>
          </w:tcPr>
          <w:p w14:paraId="3CEE5EF8">
            <w:pPr>
              <w:widowControl/>
              <w:jc w:val="center"/>
              <w:rPr>
                <w:rFonts w:hint="eastAsia" w:ascii="仿宋_GB2312" w:hAnsi="Times New Roman" w:eastAsia="仿宋_GB2312"/>
                <w:color w:val="000000"/>
                <w:kern w:val="0"/>
                <w:sz w:val="18"/>
                <w:szCs w:val="18"/>
              </w:rPr>
            </w:pPr>
          </w:p>
        </w:tc>
        <w:tc>
          <w:tcPr>
            <w:tcW w:w="806" w:type="dxa"/>
            <w:vAlign w:val="center"/>
          </w:tcPr>
          <w:p w14:paraId="1F3A2FB2">
            <w:pPr>
              <w:widowControl/>
              <w:jc w:val="center"/>
              <w:rPr>
                <w:rFonts w:hint="eastAsia" w:ascii="黑体" w:hAnsi="宋体" w:eastAsia="黑体" w:cs="宋体"/>
                <w:color w:val="000000"/>
                <w:kern w:val="0"/>
                <w:sz w:val="22"/>
              </w:rPr>
            </w:pPr>
            <w:r>
              <w:rPr>
                <w:rFonts w:hint="eastAsia" w:ascii="黑体" w:hAnsi="宋体" w:eastAsia="黑体" w:cs="宋体"/>
                <w:color w:val="000000"/>
                <w:kern w:val="0"/>
                <w:sz w:val="22"/>
              </w:rPr>
              <w:t>一级事项</w:t>
            </w:r>
          </w:p>
        </w:tc>
        <w:tc>
          <w:tcPr>
            <w:tcW w:w="1174" w:type="dxa"/>
            <w:vAlign w:val="center"/>
          </w:tcPr>
          <w:p w14:paraId="5689624B">
            <w:pPr>
              <w:widowControl/>
              <w:jc w:val="center"/>
              <w:rPr>
                <w:rFonts w:hint="eastAsia" w:ascii="黑体" w:hAnsi="宋体" w:eastAsia="黑体" w:cs="宋体"/>
                <w:color w:val="000000"/>
                <w:kern w:val="0"/>
                <w:sz w:val="22"/>
              </w:rPr>
            </w:pPr>
            <w:r>
              <w:rPr>
                <w:rFonts w:hint="eastAsia" w:ascii="黑体" w:hAnsi="宋体" w:eastAsia="黑体" w:cs="宋体"/>
                <w:color w:val="000000"/>
                <w:kern w:val="0"/>
                <w:sz w:val="22"/>
              </w:rPr>
              <w:t>二级事项</w:t>
            </w:r>
          </w:p>
        </w:tc>
        <w:tc>
          <w:tcPr>
            <w:tcW w:w="2520" w:type="dxa"/>
            <w:vMerge w:val="continue"/>
            <w:vAlign w:val="center"/>
          </w:tcPr>
          <w:p w14:paraId="62C4C2BC">
            <w:pPr>
              <w:widowControl/>
              <w:jc w:val="left"/>
              <w:rPr>
                <w:rFonts w:hint="eastAsia" w:ascii="黑体" w:hAnsi="宋体" w:eastAsia="黑体" w:cs="宋体"/>
                <w:color w:val="000000"/>
                <w:kern w:val="0"/>
                <w:sz w:val="22"/>
              </w:rPr>
            </w:pPr>
          </w:p>
        </w:tc>
        <w:tc>
          <w:tcPr>
            <w:tcW w:w="2520" w:type="dxa"/>
            <w:vMerge w:val="continue"/>
            <w:vAlign w:val="center"/>
          </w:tcPr>
          <w:p w14:paraId="75BFDD0B">
            <w:pPr>
              <w:widowControl/>
              <w:jc w:val="left"/>
              <w:rPr>
                <w:rFonts w:hint="eastAsia" w:ascii="黑体" w:hAnsi="宋体" w:eastAsia="黑体" w:cs="宋体"/>
                <w:color w:val="000000"/>
                <w:kern w:val="0"/>
                <w:sz w:val="22"/>
              </w:rPr>
            </w:pPr>
          </w:p>
        </w:tc>
        <w:tc>
          <w:tcPr>
            <w:tcW w:w="1800" w:type="dxa"/>
            <w:vMerge w:val="continue"/>
            <w:vAlign w:val="center"/>
          </w:tcPr>
          <w:p w14:paraId="5FBAE4EE">
            <w:pPr>
              <w:widowControl/>
              <w:jc w:val="left"/>
              <w:rPr>
                <w:rFonts w:hint="eastAsia" w:ascii="黑体" w:hAnsi="宋体" w:eastAsia="黑体" w:cs="宋体"/>
                <w:color w:val="000000"/>
                <w:kern w:val="0"/>
                <w:sz w:val="22"/>
              </w:rPr>
            </w:pPr>
          </w:p>
        </w:tc>
        <w:tc>
          <w:tcPr>
            <w:tcW w:w="1016" w:type="dxa"/>
            <w:vMerge w:val="continue"/>
            <w:vAlign w:val="center"/>
          </w:tcPr>
          <w:p w14:paraId="545A7369">
            <w:pPr>
              <w:widowControl/>
              <w:jc w:val="center"/>
              <w:rPr>
                <w:rFonts w:hint="eastAsia" w:ascii="黑体" w:hAnsi="宋体" w:eastAsia="黑体" w:cs="宋体"/>
                <w:color w:val="000000"/>
                <w:kern w:val="0"/>
                <w:sz w:val="22"/>
              </w:rPr>
            </w:pPr>
          </w:p>
        </w:tc>
        <w:tc>
          <w:tcPr>
            <w:tcW w:w="1500" w:type="dxa"/>
            <w:vMerge w:val="continue"/>
            <w:vAlign w:val="center"/>
          </w:tcPr>
          <w:p w14:paraId="344CF1ED">
            <w:pPr>
              <w:widowControl/>
              <w:jc w:val="left"/>
              <w:rPr>
                <w:rFonts w:hint="eastAsia" w:ascii="黑体" w:hAnsi="宋体" w:eastAsia="黑体" w:cs="宋体"/>
                <w:kern w:val="0"/>
                <w:sz w:val="22"/>
              </w:rPr>
            </w:pPr>
          </w:p>
        </w:tc>
        <w:tc>
          <w:tcPr>
            <w:tcW w:w="660" w:type="dxa"/>
            <w:vAlign w:val="center"/>
          </w:tcPr>
          <w:p w14:paraId="5CC4FF51">
            <w:pPr>
              <w:widowControl/>
              <w:jc w:val="center"/>
              <w:rPr>
                <w:rFonts w:hint="eastAsia" w:ascii="黑体" w:hAnsi="宋体" w:eastAsia="黑体" w:cs="宋体"/>
                <w:color w:val="000000"/>
                <w:kern w:val="0"/>
                <w:sz w:val="22"/>
              </w:rPr>
            </w:pPr>
            <w:r>
              <w:rPr>
                <w:rFonts w:hint="eastAsia" w:ascii="黑体" w:hAnsi="宋体" w:eastAsia="黑体" w:cs="宋体"/>
                <w:color w:val="000000"/>
                <w:kern w:val="0"/>
                <w:sz w:val="22"/>
              </w:rPr>
              <w:t>全社会</w:t>
            </w:r>
          </w:p>
        </w:tc>
        <w:tc>
          <w:tcPr>
            <w:tcW w:w="720" w:type="dxa"/>
            <w:vAlign w:val="center"/>
          </w:tcPr>
          <w:p w14:paraId="07CE4454">
            <w:pPr>
              <w:widowControl/>
              <w:jc w:val="center"/>
              <w:rPr>
                <w:rFonts w:hint="eastAsia" w:ascii="黑体" w:hAnsi="宋体" w:eastAsia="黑体" w:cs="宋体"/>
                <w:color w:val="000000"/>
                <w:kern w:val="0"/>
                <w:sz w:val="22"/>
              </w:rPr>
            </w:pPr>
            <w:r>
              <w:rPr>
                <w:rFonts w:hint="eastAsia" w:ascii="黑体" w:hAnsi="宋体" w:eastAsia="黑体" w:cs="宋体"/>
                <w:color w:val="000000"/>
                <w:kern w:val="0"/>
                <w:sz w:val="22"/>
              </w:rPr>
              <w:t>特定群众</w:t>
            </w:r>
          </w:p>
        </w:tc>
        <w:tc>
          <w:tcPr>
            <w:tcW w:w="630" w:type="dxa"/>
            <w:vAlign w:val="center"/>
          </w:tcPr>
          <w:p w14:paraId="722BF5FF">
            <w:pPr>
              <w:widowControl/>
              <w:jc w:val="center"/>
              <w:rPr>
                <w:rFonts w:hint="eastAsia" w:ascii="黑体" w:hAnsi="宋体" w:eastAsia="黑体" w:cs="宋体"/>
                <w:color w:val="000000"/>
                <w:kern w:val="0"/>
                <w:sz w:val="22"/>
              </w:rPr>
            </w:pPr>
            <w:r>
              <w:rPr>
                <w:rFonts w:hint="eastAsia" w:ascii="黑体" w:hAnsi="宋体" w:eastAsia="黑体" w:cs="宋体"/>
                <w:color w:val="000000"/>
                <w:kern w:val="0"/>
                <w:sz w:val="22"/>
              </w:rPr>
              <w:t>主动</w:t>
            </w:r>
          </w:p>
        </w:tc>
        <w:tc>
          <w:tcPr>
            <w:tcW w:w="694" w:type="dxa"/>
            <w:vAlign w:val="center"/>
          </w:tcPr>
          <w:p w14:paraId="04907001">
            <w:pPr>
              <w:widowControl/>
              <w:jc w:val="center"/>
              <w:rPr>
                <w:rFonts w:hint="eastAsia" w:ascii="黑体" w:hAnsi="宋体" w:eastAsia="黑体" w:cs="宋体"/>
                <w:color w:val="000000"/>
                <w:kern w:val="0"/>
                <w:sz w:val="22"/>
              </w:rPr>
            </w:pPr>
            <w:r>
              <w:rPr>
                <w:rFonts w:hint="eastAsia" w:ascii="黑体" w:hAnsi="宋体" w:eastAsia="黑体" w:cs="宋体"/>
                <w:color w:val="000000"/>
                <w:kern w:val="0"/>
                <w:sz w:val="22"/>
              </w:rPr>
              <w:t>依申请公开</w:t>
            </w:r>
          </w:p>
        </w:tc>
        <w:tc>
          <w:tcPr>
            <w:tcW w:w="540" w:type="dxa"/>
            <w:vAlign w:val="center"/>
          </w:tcPr>
          <w:p w14:paraId="00B8807E">
            <w:pPr>
              <w:widowControl/>
              <w:jc w:val="center"/>
              <w:rPr>
                <w:rFonts w:hint="eastAsia" w:ascii="黑体" w:hAnsi="宋体" w:eastAsia="黑体" w:cs="宋体"/>
                <w:color w:val="000000"/>
                <w:kern w:val="0"/>
                <w:sz w:val="22"/>
              </w:rPr>
            </w:pPr>
            <w:r>
              <w:rPr>
                <w:rFonts w:hint="eastAsia" w:ascii="黑体" w:hAnsi="宋体" w:eastAsia="黑体" w:cs="宋体"/>
                <w:color w:val="000000"/>
                <w:kern w:val="0"/>
                <w:sz w:val="22"/>
              </w:rPr>
              <w:t>县级</w:t>
            </w:r>
          </w:p>
        </w:tc>
        <w:tc>
          <w:tcPr>
            <w:tcW w:w="540" w:type="dxa"/>
            <w:vAlign w:val="center"/>
          </w:tcPr>
          <w:p w14:paraId="186F1874">
            <w:pPr>
              <w:widowControl/>
              <w:jc w:val="center"/>
              <w:rPr>
                <w:rFonts w:hint="eastAsia" w:ascii="黑体" w:hAnsi="宋体" w:eastAsia="黑体" w:cs="宋体"/>
                <w:color w:val="000000"/>
                <w:kern w:val="0"/>
                <w:sz w:val="22"/>
              </w:rPr>
            </w:pPr>
            <w:r>
              <w:rPr>
                <w:rFonts w:hint="eastAsia" w:ascii="黑体" w:hAnsi="宋体" w:eastAsia="黑体" w:cs="宋体"/>
                <w:color w:val="000000"/>
                <w:kern w:val="0"/>
                <w:sz w:val="22"/>
              </w:rPr>
              <w:t>乡、村级</w:t>
            </w:r>
          </w:p>
        </w:tc>
      </w:tr>
      <w:tr w14:paraId="3D17A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540" w:type="dxa"/>
            <w:vAlign w:val="center"/>
          </w:tcPr>
          <w:p w14:paraId="31AFA2E1">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1</w:t>
            </w:r>
          </w:p>
        </w:tc>
        <w:tc>
          <w:tcPr>
            <w:tcW w:w="806" w:type="dxa"/>
            <w:vMerge w:val="restart"/>
            <w:vAlign w:val="center"/>
          </w:tcPr>
          <w:p w14:paraId="4FB8B178">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政策</w:t>
            </w:r>
          </w:p>
          <w:p w14:paraId="68F4235F">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文件</w:t>
            </w:r>
          </w:p>
        </w:tc>
        <w:tc>
          <w:tcPr>
            <w:tcW w:w="1174" w:type="dxa"/>
            <w:vAlign w:val="center"/>
          </w:tcPr>
          <w:p w14:paraId="00B882DB">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法律法规</w:t>
            </w:r>
          </w:p>
        </w:tc>
        <w:tc>
          <w:tcPr>
            <w:tcW w:w="2520" w:type="dxa"/>
            <w:vAlign w:val="center"/>
          </w:tcPr>
          <w:p w14:paraId="7F16CFC9">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与安全生产有关的</w:t>
            </w:r>
            <w:r>
              <w:rPr>
                <w:rFonts w:hint="eastAsia" w:ascii="仿宋_GB2312" w:eastAsia="仿宋_GB2312"/>
                <w:bCs/>
                <w:color w:val="000000"/>
                <w:sz w:val="18"/>
                <w:szCs w:val="18"/>
                <w:lang w:eastAsia="zh-CN"/>
              </w:rPr>
              <w:t>法律法规</w:t>
            </w:r>
          </w:p>
        </w:tc>
        <w:tc>
          <w:tcPr>
            <w:tcW w:w="2520" w:type="dxa"/>
            <w:vAlign w:val="center"/>
          </w:tcPr>
          <w:p w14:paraId="3F33D526">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w:t>
            </w:r>
            <w:r>
              <w:rPr>
                <w:rFonts w:hint="eastAsia" w:ascii="仿宋_GB2312" w:eastAsia="仿宋_GB2312"/>
                <w:bCs/>
                <w:color w:val="000000"/>
                <w:sz w:val="18"/>
                <w:szCs w:val="18"/>
                <w:lang w:eastAsia="zh-CN"/>
              </w:rPr>
              <w:t>中华人民共和国政府信息公开条例</w:t>
            </w:r>
            <w:r>
              <w:rPr>
                <w:rFonts w:hint="eastAsia" w:ascii="仿宋_GB2312" w:eastAsia="仿宋_GB2312"/>
                <w:bCs/>
                <w:color w:val="000000"/>
                <w:sz w:val="18"/>
                <w:szCs w:val="18"/>
              </w:rPr>
              <w:t>》</w:t>
            </w:r>
          </w:p>
        </w:tc>
        <w:tc>
          <w:tcPr>
            <w:tcW w:w="1800" w:type="dxa"/>
            <w:vAlign w:val="center"/>
          </w:tcPr>
          <w:p w14:paraId="225F7062">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信息形成或变更之日起20个工作日内</w:t>
            </w:r>
          </w:p>
        </w:tc>
        <w:tc>
          <w:tcPr>
            <w:tcW w:w="1016" w:type="dxa"/>
            <w:vAlign w:val="center"/>
          </w:tcPr>
          <w:p w14:paraId="4F2CAAF7">
            <w:pPr>
              <w:jc w:val="center"/>
              <w:rPr>
                <w:rFonts w:hint="eastAsia" w:ascii="仿宋_GB2312" w:hAnsi="宋体" w:eastAsia="仿宋_GB2312" w:cs="宋体"/>
                <w:bCs/>
                <w:sz w:val="18"/>
                <w:szCs w:val="18"/>
              </w:rPr>
            </w:pPr>
            <w:r>
              <w:rPr>
                <w:rFonts w:hint="eastAsia" w:ascii="仿宋_GB2312" w:eastAsia="仿宋_GB2312"/>
                <w:bCs/>
                <w:sz w:val="18"/>
                <w:szCs w:val="18"/>
              </w:rPr>
              <w:t>盂县应急管理局</w:t>
            </w:r>
          </w:p>
        </w:tc>
        <w:tc>
          <w:tcPr>
            <w:tcW w:w="1500" w:type="dxa"/>
            <w:vMerge w:val="restart"/>
            <w:vAlign w:val="center"/>
          </w:tcPr>
          <w:p w14:paraId="0B965BDA">
            <w:pPr>
              <w:spacing w:line="240" w:lineRule="exact"/>
              <w:jc w:val="center"/>
              <w:rPr>
                <w:rFonts w:hint="eastAsia" w:ascii="仿宋_GB2312" w:eastAsia="仿宋_GB2312"/>
                <w:sz w:val="18"/>
                <w:szCs w:val="18"/>
              </w:rPr>
            </w:pPr>
            <w:r>
              <w:rPr>
                <w:rFonts w:hint="eastAsia" w:ascii="仿宋_GB2312" w:eastAsia="仿宋_GB2312"/>
                <w:sz w:val="18"/>
                <w:szCs w:val="18"/>
              </w:rPr>
              <w:t>■政府网站</w:t>
            </w:r>
          </w:p>
        </w:tc>
        <w:tc>
          <w:tcPr>
            <w:tcW w:w="660" w:type="dxa"/>
            <w:vAlign w:val="center"/>
          </w:tcPr>
          <w:p w14:paraId="44B4C24B">
            <w:pPr>
              <w:rPr>
                <w:rFonts w:hint="eastAsia" w:ascii="仿宋_GB2312" w:hAnsi="宋体" w:eastAsia="仿宋_GB2312" w:cs="宋体"/>
                <w:bCs/>
                <w:sz w:val="18"/>
                <w:szCs w:val="18"/>
              </w:rPr>
            </w:pPr>
            <w:r>
              <w:rPr>
                <w:rFonts w:hint="eastAsia" w:ascii="仿宋_GB2312" w:eastAsia="仿宋_GB2312"/>
                <w:bCs/>
                <w:sz w:val="18"/>
                <w:szCs w:val="18"/>
              </w:rPr>
              <w:t>√</w:t>
            </w:r>
          </w:p>
        </w:tc>
        <w:tc>
          <w:tcPr>
            <w:tcW w:w="720" w:type="dxa"/>
            <w:vAlign w:val="center"/>
          </w:tcPr>
          <w:p w14:paraId="4EA2B434">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　</w:t>
            </w:r>
          </w:p>
        </w:tc>
        <w:tc>
          <w:tcPr>
            <w:tcW w:w="630" w:type="dxa"/>
            <w:vAlign w:val="center"/>
          </w:tcPr>
          <w:p w14:paraId="098F8864">
            <w:pPr>
              <w:rPr>
                <w:rFonts w:hint="eastAsia" w:ascii="仿宋_GB2312" w:hAnsi="宋体" w:eastAsia="仿宋_GB2312" w:cs="宋体"/>
                <w:bCs/>
                <w:sz w:val="18"/>
                <w:szCs w:val="18"/>
              </w:rPr>
            </w:pPr>
            <w:r>
              <w:rPr>
                <w:rFonts w:hint="eastAsia" w:ascii="仿宋_GB2312" w:eastAsia="仿宋_GB2312"/>
                <w:bCs/>
                <w:sz w:val="18"/>
                <w:szCs w:val="18"/>
              </w:rPr>
              <w:t>√</w:t>
            </w:r>
          </w:p>
        </w:tc>
        <w:tc>
          <w:tcPr>
            <w:tcW w:w="694" w:type="dxa"/>
            <w:vAlign w:val="center"/>
          </w:tcPr>
          <w:p w14:paraId="22F56096">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　</w:t>
            </w:r>
          </w:p>
        </w:tc>
        <w:tc>
          <w:tcPr>
            <w:tcW w:w="540" w:type="dxa"/>
            <w:vAlign w:val="center"/>
          </w:tcPr>
          <w:p w14:paraId="6598E579">
            <w:pPr>
              <w:rPr>
                <w:rFonts w:hint="eastAsia" w:ascii="仿宋_GB2312" w:hAnsi="宋体" w:eastAsia="仿宋_GB2312" w:cs="宋体"/>
                <w:bCs/>
                <w:sz w:val="18"/>
                <w:szCs w:val="18"/>
              </w:rPr>
            </w:pPr>
            <w:r>
              <w:rPr>
                <w:rFonts w:hint="eastAsia" w:ascii="仿宋_GB2312" w:eastAsia="仿宋_GB2312"/>
                <w:bCs/>
                <w:sz w:val="18"/>
                <w:szCs w:val="18"/>
              </w:rPr>
              <w:t>√</w:t>
            </w:r>
          </w:p>
        </w:tc>
        <w:tc>
          <w:tcPr>
            <w:tcW w:w="540" w:type="dxa"/>
            <w:vAlign w:val="center"/>
          </w:tcPr>
          <w:p w14:paraId="6129012D">
            <w:pPr>
              <w:rPr>
                <w:rFonts w:hint="eastAsia" w:ascii="仿宋_GB2312" w:hAnsi="宋体" w:eastAsia="仿宋_GB2312" w:cs="宋体"/>
                <w:bCs/>
                <w:sz w:val="18"/>
                <w:szCs w:val="18"/>
              </w:rPr>
            </w:pPr>
            <w:r>
              <w:rPr>
                <w:rFonts w:hint="eastAsia" w:ascii="仿宋_GB2312" w:eastAsia="仿宋_GB2312"/>
                <w:bCs/>
                <w:sz w:val="18"/>
                <w:szCs w:val="18"/>
              </w:rPr>
              <w:t>√</w:t>
            </w:r>
          </w:p>
        </w:tc>
      </w:tr>
      <w:tr w14:paraId="5CFC7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540" w:type="dxa"/>
            <w:vAlign w:val="center"/>
          </w:tcPr>
          <w:p w14:paraId="63B5CDA9">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2</w:t>
            </w:r>
          </w:p>
        </w:tc>
        <w:tc>
          <w:tcPr>
            <w:tcW w:w="806" w:type="dxa"/>
            <w:vMerge w:val="continue"/>
            <w:vAlign w:val="center"/>
          </w:tcPr>
          <w:p w14:paraId="07527373">
            <w:pPr>
              <w:rPr>
                <w:rFonts w:hint="eastAsia" w:ascii="仿宋_GB2312" w:hAnsi="宋体" w:eastAsia="仿宋_GB2312" w:cs="宋体"/>
                <w:color w:val="000000"/>
                <w:sz w:val="18"/>
                <w:szCs w:val="18"/>
              </w:rPr>
            </w:pPr>
          </w:p>
        </w:tc>
        <w:tc>
          <w:tcPr>
            <w:tcW w:w="1174" w:type="dxa"/>
            <w:vAlign w:val="center"/>
          </w:tcPr>
          <w:p w14:paraId="387100D4">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部门和地方规章</w:t>
            </w:r>
          </w:p>
        </w:tc>
        <w:tc>
          <w:tcPr>
            <w:tcW w:w="2520" w:type="dxa"/>
            <w:vAlign w:val="center"/>
          </w:tcPr>
          <w:p w14:paraId="69342E3E">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与安全生产有关的部门和地方规章</w:t>
            </w:r>
          </w:p>
        </w:tc>
        <w:tc>
          <w:tcPr>
            <w:tcW w:w="2520" w:type="dxa"/>
            <w:vAlign w:val="center"/>
          </w:tcPr>
          <w:p w14:paraId="5009AEFD">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w:t>
            </w:r>
            <w:r>
              <w:rPr>
                <w:rFonts w:hint="eastAsia" w:ascii="仿宋_GB2312" w:eastAsia="仿宋_GB2312"/>
                <w:bCs/>
                <w:color w:val="000000"/>
                <w:sz w:val="18"/>
                <w:szCs w:val="18"/>
                <w:lang w:eastAsia="zh-CN"/>
              </w:rPr>
              <w:t>中华人民共和国政府信息公开条例</w:t>
            </w:r>
            <w:r>
              <w:rPr>
                <w:rFonts w:hint="eastAsia" w:ascii="仿宋_GB2312" w:eastAsia="仿宋_GB2312"/>
                <w:bCs/>
                <w:color w:val="000000"/>
                <w:sz w:val="18"/>
                <w:szCs w:val="18"/>
              </w:rPr>
              <w:t>》</w:t>
            </w:r>
          </w:p>
        </w:tc>
        <w:tc>
          <w:tcPr>
            <w:tcW w:w="1800" w:type="dxa"/>
            <w:vAlign w:val="center"/>
          </w:tcPr>
          <w:p w14:paraId="6593F9E6">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信息形成或变更之日起20个工作日内</w:t>
            </w:r>
          </w:p>
        </w:tc>
        <w:tc>
          <w:tcPr>
            <w:tcW w:w="1016" w:type="dxa"/>
            <w:vAlign w:val="center"/>
          </w:tcPr>
          <w:p w14:paraId="188C6016">
            <w:pPr>
              <w:jc w:val="center"/>
              <w:rPr>
                <w:rFonts w:hint="eastAsia" w:ascii="仿宋_GB2312" w:hAnsi="宋体" w:eastAsia="仿宋_GB2312" w:cs="宋体"/>
                <w:bCs/>
                <w:sz w:val="18"/>
                <w:szCs w:val="18"/>
              </w:rPr>
            </w:pPr>
            <w:r>
              <w:rPr>
                <w:rFonts w:hint="eastAsia" w:ascii="仿宋_GB2312" w:eastAsia="仿宋_GB2312"/>
                <w:bCs/>
                <w:sz w:val="18"/>
                <w:szCs w:val="18"/>
              </w:rPr>
              <w:t>盂县应急管理局</w:t>
            </w:r>
          </w:p>
        </w:tc>
        <w:tc>
          <w:tcPr>
            <w:tcW w:w="1500" w:type="dxa"/>
            <w:vMerge w:val="continue"/>
            <w:vAlign w:val="center"/>
          </w:tcPr>
          <w:p w14:paraId="4117A135">
            <w:pPr>
              <w:spacing w:line="240" w:lineRule="exact"/>
              <w:jc w:val="center"/>
              <w:rPr>
                <w:rFonts w:hint="eastAsia" w:ascii="仿宋_GB2312" w:eastAsia="仿宋_GB2312"/>
                <w:sz w:val="18"/>
                <w:szCs w:val="18"/>
              </w:rPr>
            </w:pPr>
          </w:p>
        </w:tc>
        <w:tc>
          <w:tcPr>
            <w:tcW w:w="660" w:type="dxa"/>
            <w:vAlign w:val="center"/>
          </w:tcPr>
          <w:p w14:paraId="65AD06F0">
            <w:pPr>
              <w:rPr>
                <w:rFonts w:hint="eastAsia" w:ascii="仿宋_GB2312" w:hAnsi="宋体" w:eastAsia="仿宋_GB2312" w:cs="宋体"/>
                <w:bCs/>
                <w:sz w:val="18"/>
                <w:szCs w:val="18"/>
              </w:rPr>
            </w:pPr>
            <w:r>
              <w:rPr>
                <w:rFonts w:hint="eastAsia" w:ascii="仿宋_GB2312" w:eastAsia="仿宋_GB2312"/>
                <w:bCs/>
                <w:sz w:val="18"/>
                <w:szCs w:val="18"/>
              </w:rPr>
              <w:t>√</w:t>
            </w:r>
          </w:p>
        </w:tc>
        <w:tc>
          <w:tcPr>
            <w:tcW w:w="720" w:type="dxa"/>
            <w:vAlign w:val="center"/>
          </w:tcPr>
          <w:p w14:paraId="7FC3FD70">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　</w:t>
            </w:r>
          </w:p>
        </w:tc>
        <w:tc>
          <w:tcPr>
            <w:tcW w:w="630" w:type="dxa"/>
            <w:vAlign w:val="center"/>
          </w:tcPr>
          <w:p w14:paraId="0A724BEF">
            <w:pPr>
              <w:rPr>
                <w:rFonts w:hint="eastAsia" w:ascii="仿宋_GB2312" w:hAnsi="宋体" w:eastAsia="仿宋_GB2312" w:cs="宋体"/>
                <w:bCs/>
                <w:sz w:val="18"/>
                <w:szCs w:val="18"/>
              </w:rPr>
            </w:pPr>
            <w:r>
              <w:rPr>
                <w:rFonts w:hint="eastAsia" w:ascii="仿宋_GB2312" w:eastAsia="仿宋_GB2312"/>
                <w:bCs/>
                <w:sz w:val="18"/>
                <w:szCs w:val="18"/>
              </w:rPr>
              <w:t>√</w:t>
            </w:r>
          </w:p>
        </w:tc>
        <w:tc>
          <w:tcPr>
            <w:tcW w:w="694" w:type="dxa"/>
            <w:vAlign w:val="center"/>
          </w:tcPr>
          <w:p w14:paraId="091A71BB">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　</w:t>
            </w:r>
          </w:p>
        </w:tc>
        <w:tc>
          <w:tcPr>
            <w:tcW w:w="540" w:type="dxa"/>
            <w:vAlign w:val="center"/>
          </w:tcPr>
          <w:p w14:paraId="2AAAD628">
            <w:pPr>
              <w:rPr>
                <w:rFonts w:hint="eastAsia" w:ascii="仿宋_GB2312" w:hAnsi="宋体" w:eastAsia="仿宋_GB2312" w:cs="宋体"/>
                <w:bCs/>
                <w:sz w:val="18"/>
                <w:szCs w:val="18"/>
              </w:rPr>
            </w:pPr>
            <w:r>
              <w:rPr>
                <w:rFonts w:hint="eastAsia" w:ascii="仿宋_GB2312" w:eastAsia="仿宋_GB2312"/>
                <w:bCs/>
                <w:sz w:val="18"/>
                <w:szCs w:val="18"/>
              </w:rPr>
              <w:t>√</w:t>
            </w:r>
          </w:p>
        </w:tc>
        <w:tc>
          <w:tcPr>
            <w:tcW w:w="540" w:type="dxa"/>
            <w:vAlign w:val="center"/>
          </w:tcPr>
          <w:p w14:paraId="1E2FD1D3">
            <w:pPr>
              <w:rPr>
                <w:rFonts w:hint="eastAsia" w:ascii="仿宋_GB2312" w:hAnsi="宋体" w:eastAsia="仿宋_GB2312" w:cs="宋体"/>
                <w:bCs/>
                <w:sz w:val="18"/>
                <w:szCs w:val="18"/>
              </w:rPr>
            </w:pPr>
            <w:r>
              <w:rPr>
                <w:rFonts w:hint="eastAsia" w:ascii="仿宋_GB2312" w:eastAsia="仿宋_GB2312"/>
                <w:bCs/>
                <w:sz w:val="18"/>
                <w:szCs w:val="18"/>
              </w:rPr>
              <w:t>√</w:t>
            </w:r>
          </w:p>
        </w:tc>
      </w:tr>
      <w:tr w14:paraId="0219D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trPr>
        <w:tc>
          <w:tcPr>
            <w:tcW w:w="540" w:type="dxa"/>
            <w:vAlign w:val="center"/>
          </w:tcPr>
          <w:p w14:paraId="2FE30595">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3</w:t>
            </w:r>
          </w:p>
        </w:tc>
        <w:tc>
          <w:tcPr>
            <w:tcW w:w="806" w:type="dxa"/>
            <w:vMerge w:val="continue"/>
            <w:vAlign w:val="center"/>
          </w:tcPr>
          <w:p w14:paraId="2091332C">
            <w:pPr>
              <w:rPr>
                <w:rFonts w:hint="eastAsia" w:ascii="仿宋_GB2312" w:hAnsi="宋体" w:eastAsia="仿宋_GB2312" w:cs="宋体"/>
                <w:color w:val="000000"/>
                <w:sz w:val="18"/>
                <w:szCs w:val="18"/>
              </w:rPr>
            </w:pPr>
          </w:p>
        </w:tc>
        <w:tc>
          <w:tcPr>
            <w:tcW w:w="1174" w:type="dxa"/>
            <w:vAlign w:val="center"/>
          </w:tcPr>
          <w:p w14:paraId="0E31E371">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其他政策文件</w:t>
            </w:r>
          </w:p>
        </w:tc>
        <w:tc>
          <w:tcPr>
            <w:tcW w:w="2520" w:type="dxa"/>
            <w:vAlign w:val="center"/>
          </w:tcPr>
          <w:p w14:paraId="42390DDA">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其他可以公开的与安全生产有关的政策文件，包括改革方案、发展规划、专项规划、工作计划等</w:t>
            </w:r>
          </w:p>
        </w:tc>
        <w:tc>
          <w:tcPr>
            <w:tcW w:w="2520" w:type="dxa"/>
            <w:vAlign w:val="center"/>
          </w:tcPr>
          <w:p w14:paraId="014A0BEF">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w:t>
            </w:r>
            <w:r>
              <w:rPr>
                <w:rFonts w:hint="eastAsia" w:ascii="仿宋_GB2312" w:eastAsia="仿宋_GB2312"/>
                <w:bCs/>
                <w:color w:val="000000"/>
                <w:sz w:val="18"/>
                <w:szCs w:val="18"/>
                <w:lang w:eastAsia="zh-CN"/>
              </w:rPr>
              <w:t>中华人民共和国政府信息公开条例</w:t>
            </w:r>
            <w:r>
              <w:rPr>
                <w:rFonts w:hint="eastAsia" w:ascii="仿宋_GB2312" w:eastAsia="仿宋_GB2312"/>
                <w:bCs/>
                <w:color w:val="000000"/>
                <w:sz w:val="18"/>
                <w:szCs w:val="18"/>
              </w:rPr>
              <w:t>》</w:t>
            </w:r>
          </w:p>
        </w:tc>
        <w:tc>
          <w:tcPr>
            <w:tcW w:w="1800" w:type="dxa"/>
            <w:vAlign w:val="center"/>
          </w:tcPr>
          <w:p w14:paraId="62887480">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信息形成或变更之日起20个工作日内</w:t>
            </w:r>
          </w:p>
        </w:tc>
        <w:tc>
          <w:tcPr>
            <w:tcW w:w="1016" w:type="dxa"/>
            <w:vAlign w:val="center"/>
          </w:tcPr>
          <w:p w14:paraId="209A7B62">
            <w:pPr>
              <w:jc w:val="center"/>
              <w:rPr>
                <w:rFonts w:hint="eastAsia" w:ascii="仿宋_GB2312" w:hAnsi="宋体" w:eastAsia="仿宋_GB2312" w:cs="宋体"/>
                <w:bCs/>
                <w:sz w:val="18"/>
                <w:szCs w:val="18"/>
              </w:rPr>
            </w:pPr>
            <w:r>
              <w:rPr>
                <w:rFonts w:hint="eastAsia" w:ascii="仿宋_GB2312" w:eastAsia="仿宋_GB2312"/>
                <w:bCs/>
                <w:sz w:val="18"/>
                <w:szCs w:val="18"/>
              </w:rPr>
              <w:t>盂县应急管理局</w:t>
            </w:r>
          </w:p>
        </w:tc>
        <w:tc>
          <w:tcPr>
            <w:tcW w:w="1500" w:type="dxa"/>
            <w:vMerge w:val="continue"/>
            <w:vAlign w:val="center"/>
          </w:tcPr>
          <w:p w14:paraId="019B2317">
            <w:pPr>
              <w:spacing w:line="240" w:lineRule="exact"/>
              <w:jc w:val="center"/>
              <w:rPr>
                <w:rFonts w:hint="eastAsia" w:ascii="仿宋_GB2312" w:eastAsia="仿宋_GB2312"/>
                <w:sz w:val="18"/>
                <w:szCs w:val="18"/>
              </w:rPr>
            </w:pPr>
          </w:p>
        </w:tc>
        <w:tc>
          <w:tcPr>
            <w:tcW w:w="660" w:type="dxa"/>
            <w:vAlign w:val="center"/>
          </w:tcPr>
          <w:p w14:paraId="7F2B470B">
            <w:pPr>
              <w:rPr>
                <w:rFonts w:hint="eastAsia" w:ascii="仿宋_GB2312" w:hAnsi="宋体" w:eastAsia="仿宋_GB2312" w:cs="宋体"/>
                <w:bCs/>
                <w:sz w:val="18"/>
                <w:szCs w:val="18"/>
              </w:rPr>
            </w:pPr>
            <w:r>
              <w:rPr>
                <w:rFonts w:hint="eastAsia" w:ascii="仿宋_GB2312" w:eastAsia="仿宋_GB2312"/>
                <w:bCs/>
                <w:sz w:val="18"/>
                <w:szCs w:val="18"/>
              </w:rPr>
              <w:t>√</w:t>
            </w:r>
          </w:p>
        </w:tc>
        <w:tc>
          <w:tcPr>
            <w:tcW w:w="720" w:type="dxa"/>
            <w:vAlign w:val="center"/>
          </w:tcPr>
          <w:p w14:paraId="494EA9AF">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　</w:t>
            </w:r>
          </w:p>
        </w:tc>
        <w:tc>
          <w:tcPr>
            <w:tcW w:w="630" w:type="dxa"/>
            <w:vAlign w:val="center"/>
          </w:tcPr>
          <w:p w14:paraId="1FD3E580">
            <w:pPr>
              <w:rPr>
                <w:rFonts w:hint="eastAsia" w:ascii="仿宋_GB2312" w:hAnsi="宋体" w:eastAsia="仿宋_GB2312" w:cs="宋体"/>
                <w:bCs/>
                <w:sz w:val="18"/>
                <w:szCs w:val="18"/>
              </w:rPr>
            </w:pPr>
            <w:r>
              <w:rPr>
                <w:rFonts w:hint="eastAsia" w:ascii="仿宋_GB2312" w:eastAsia="仿宋_GB2312"/>
                <w:bCs/>
                <w:sz w:val="18"/>
                <w:szCs w:val="18"/>
              </w:rPr>
              <w:t>√</w:t>
            </w:r>
          </w:p>
        </w:tc>
        <w:tc>
          <w:tcPr>
            <w:tcW w:w="694" w:type="dxa"/>
            <w:vAlign w:val="center"/>
          </w:tcPr>
          <w:p w14:paraId="5C43DB6E">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　</w:t>
            </w:r>
          </w:p>
        </w:tc>
        <w:tc>
          <w:tcPr>
            <w:tcW w:w="540" w:type="dxa"/>
            <w:vAlign w:val="center"/>
          </w:tcPr>
          <w:p w14:paraId="0C15EA1C">
            <w:pPr>
              <w:rPr>
                <w:rFonts w:hint="eastAsia" w:ascii="仿宋_GB2312" w:hAnsi="宋体" w:eastAsia="仿宋_GB2312" w:cs="宋体"/>
                <w:bCs/>
                <w:sz w:val="18"/>
                <w:szCs w:val="18"/>
              </w:rPr>
            </w:pPr>
            <w:r>
              <w:rPr>
                <w:rFonts w:hint="eastAsia" w:ascii="仿宋_GB2312" w:eastAsia="仿宋_GB2312"/>
                <w:bCs/>
                <w:sz w:val="18"/>
                <w:szCs w:val="18"/>
              </w:rPr>
              <w:t>√</w:t>
            </w:r>
          </w:p>
        </w:tc>
        <w:tc>
          <w:tcPr>
            <w:tcW w:w="540" w:type="dxa"/>
            <w:vAlign w:val="center"/>
          </w:tcPr>
          <w:p w14:paraId="3C8D001D">
            <w:pPr>
              <w:rPr>
                <w:rFonts w:hint="eastAsia" w:ascii="仿宋_GB2312" w:hAnsi="宋体" w:eastAsia="仿宋_GB2312" w:cs="宋体"/>
                <w:bCs/>
                <w:sz w:val="18"/>
                <w:szCs w:val="18"/>
              </w:rPr>
            </w:pPr>
            <w:r>
              <w:rPr>
                <w:rFonts w:hint="eastAsia" w:ascii="仿宋_GB2312" w:eastAsia="仿宋_GB2312"/>
                <w:bCs/>
                <w:sz w:val="18"/>
                <w:szCs w:val="18"/>
              </w:rPr>
              <w:t>√</w:t>
            </w:r>
          </w:p>
        </w:tc>
      </w:tr>
      <w:tr w14:paraId="2C541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540" w:type="dxa"/>
            <w:vAlign w:val="center"/>
          </w:tcPr>
          <w:p w14:paraId="18202E7D">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4</w:t>
            </w:r>
          </w:p>
        </w:tc>
        <w:tc>
          <w:tcPr>
            <w:tcW w:w="806" w:type="dxa"/>
            <w:vMerge w:val="continue"/>
            <w:vAlign w:val="center"/>
          </w:tcPr>
          <w:p w14:paraId="136EAF5A">
            <w:pPr>
              <w:rPr>
                <w:rFonts w:hint="eastAsia" w:ascii="仿宋_GB2312" w:hAnsi="宋体" w:eastAsia="仿宋_GB2312" w:cs="宋体"/>
                <w:color w:val="000000"/>
                <w:sz w:val="18"/>
                <w:szCs w:val="18"/>
              </w:rPr>
            </w:pPr>
          </w:p>
        </w:tc>
        <w:tc>
          <w:tcPr>
            <w:tcW w:w="1174" w:type="dxa"/>
            <w:vAlign w:val="center"/>
          </w:tcPr>
          <w:p w14:paraId="531A9529">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标准</w:t>
            </w:r>
          </w:p>
        </w:tc>
        <w:tc>
          <w:tcPr>
            <w:tcW w:w="2520" w:type="dxa"/>
            <w:vAlign w:val="center"/>
          </w:tcPr>
          <w:p w14:paraId="35554DAD">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安全生产领域有关的国家标准、行业标准、地方标准等</w:t>
            </w:r>
          </w:p>
        </w:tc>
        <w:tc>
          <w:tcPr>
            <w:tcW w:w="2520" w:type="dxa"/>
            <w:vAlign w:val="center"/>
          </w:tcPr>
          <w:p w14:paraId="611BAA71">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w:t>
            </w:r>
            <w:r>
              <w:rPr>
                <w:rFonts w:hint="eastAsia" w:ascii="仿宋_GB2312" w:eastAsia="仿宋_GB2312"/>
                <w:bCs/>
                <w:color w:val="000000"/>
                <w:sz w:val="18"/>
                <w:szCs w:val="18"/>
                <w:lang w:eastAsia="zh-CN"/>
              </w:rPr>
              <w:t>中华人民共和国政府信息公开条例</w:t>
            </w:r>
            <w:r>
              <w:rPr>
                <w:rFonts w:hint="eastAsia" w:ascii="仿宋_GB2312" w:eastAsia="仿宋_GB2312"/>
                <w:bCs/>
                <w:color w:val="000000"/>
                <w:sz w:val="18"/>
                <w:szCs w:val="18"/>
              </w:rPr>
              <w:t>》</w:t>
            </w:r>
          </w:p>
        </w:tc>
        <w:tc>
          <w:tcPr>
            <w:tcW w:w="1800" w:type="dxa"/>
            <w:vAlign w:val="center"/>
          </w:tcPr>
          <w:p w14:paraId="05F69420">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信息形成或变更之日起20个工作日内</w:t>
            </w:r>
          </w:p>
        </w:tc>
        <w:tc>
          <w:tcPr>
            <w:tcW w:w="1016" w:type="dxa"/>
            <w:vAlign w:val="center"/>
          </w:tcPr>
          <w:p w14:paraId="4DBA446E">
            <w:pPr>
              <w:jc w:val="center"/>
              <w:rPr>
                <w:rFonts w:hint="eastAsia" w:ascii="仿宋_GB2312" w:hAnsi="宋体" w:eastAsia="仿宋_GB2312" w:cs="宋体"/>
                <w:bCs/>
                <w:sz w:val="18"/>
                <w:szCs w:val="18"/>
              </w:rPr>
            </w:pPr>
            <w:r>
              <w:rPr>
                <w:rFonts w:hint="eastAsia" w:ascii="仿宋_GB2312" w:eastAsia="仿宋_GB2312"/>
                <w:bCs/>
                <w:sz w:val="18"/>
                <w:szCs w:val="18"/>
              </w:rPr>
              <w:t>盂县应急管理局</w:t>
            </w:r>
          </w:p>
        </w:tc>
        <w:tc>
          <w:tcPr>
            <w:tcW w:w="1500" w:type="dxa"/>
            <w:vMerge w:val="continue"/>
            <w:vAlign w:val="center"/>
          </w:tcPr>
          <w:p w14:paraId="5FFBAF1C">
            <w:pPr>
              <w:spacing w:line="240" w:lineRule="exact"/>
              <w:jc w:val="center"/>
              <w:rPr>
                <w:rFonts w:hint="eastAsia" w:ascii="仿宋_GB2312" w:eastAsia="仿宋_GB2312"/>
                <w:sz w:val="18"/>
                <w:szCs w:val="18"/>
              </w:rPr>
            </w:pPr>
          </w:p>
        </w:tc>
        <w:tc>
          <w:tcPr>
            <w:tcW w:w="660" w:type="dxa"/>
            <w:vAlign w:val="center"/>
          </w:tcPr>
          <w:p w14:paraId="7CFA6A63">
            <w:pPr>
              <w:rPr>
                <w:rFonts w:hint="eastAsia" w:ascii="仿宋_GB2312" w:hAnsi="宋体" w:eastAsia="仿宋_GB2312" w:cs="宋体"/>
                <w:bCs/>
                <w:sz w:val="18"/>
                <w:szCs w:val="18"/>
              </w:rPr>
            </w:pPr>
            <w:r>
              <w:rPr>
                <w:rFonts w:hint="eastAsia" w:ascii="仿宋_GB2312" w:eastAsia="仿宋_GB2312"/>
                <w:bCs/>
                <w:sz w:val="18"/>
                <w:szCs w:val="18"/>
              </w:rPr>
              <w:t>√</w:t>
            </w:r>
          </w:p>
        </w:tc>
        <w:tc>
          <w:tcPr>
            <w:tcW w:w="720" w:type="dxa"/>
            <w:vAlign w:val="center"/>
          </w:tcPr>
          <w:p w14:paraId="7D6C93E7">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　</w:t>
            </w:r>
          </w:p>
        </w:tc>
        <w:tc>
          <w:tcPr>
            <w:tcW w:w="630" w:type="dxa"/>
            <w:vAlign w:val="center"/>
          </w:tcPr>
          <w:p w14:paraId="4CB0BD5C">
            <w:pPr>
              <w:rPr>
                <w:rFonts w:hint="eastAsia" w:ascii="仿宋_GB2312" w:hAnsi="宋体" w:eastAsia="仿宋_GB2312" w:cs="宋体"/>
                <w:bCs/>
                <w:sz w:val="18"/>
                <w:szCs w:val="18"/>
              </w:rPr>
            </w:pPr>
            <w:r>
              <w:rPr>
                <w:rFonts w:hint="eastAsia" w:ascii="仿宋_GB2312" w:eastAsia="仿宋_GB2312"/>
                <w:bCs/>
                <w:sz w:val="18"/>
                <w:szCs w:val="18"/>
              </w:rPr>
              <w:t>√</w:t>
            </w:r>
          </w:p>
        </w:tc>
        <w:tc>
          <w:tcPr>
            <w:tcW w:w="694" w:type="dxa"/>
            <w:vAlign w:val="center"/>
          </w:tcPr>
          <w:p w14:paraId="5647FFB5">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　</w:t>
            </w:r>
          </w:p>
        </w:tc>
        <w:tc>
          <w:tcPr>
            <w:tcW w:w="540" w:type="dxa"/>
            <w:vAlign w:val="center"/>
          </w:tcPr>
          <w:p w14:paraId="0C90CB4D">
            <w:pPr>
              <w:rPr>
                <w:rFonts w:hint="eastAsia" w:ascii="仿宋_GB2312" w:hAnsi="宋体" w:eastAsia="仿宋_GB2312" w:cs="宋体"/>
                <w:bCs/>
                <w:sz w:val="18"/>
                <w:szCs w:val="18"/>
              </w:rPr>
            </w:pPr>
            <w:r>
              <w:rPr>
                <w:rFonts w:hint="eastAsia" w:ascii="仿宋_GB2312" w:eastAsia="仿宋_GB2312"/>
                <w:bCs/>
                <w:sz w:val="18"/>
                <w:szCs w:val="18"/>
              </w:rPr>
              <w:t>√</w:t>
            </w:r>
          </w:p>
        </w:tc>
        <w:tc>
          <w:tcPr>
            <w:tcW w:w="540" w:type="dxa"/>
            <w:vAlign w:val="center"/>
          </w:tcPr>
          <w:p w14:paraId="1560D798">
            <w:pPr>
              <w:rPr>
                <w:rFonts w:hint="eastAsia" w:ascii="仿宋_GB2312" w:hAnsi="宋体" w:eastAsia="仿宋_GB2312" w:cs="宋体"/>
                <w:bCs/>
                <w:sz w:val="18"/>
                <w:szCs w:val="18"/>
              </w:rPr>
            </w:pPr>
            <w:r>
              <w:rPr>
                <w:rFonts w:hint="eastAsia" w:ascii="仿宋_GB2312" w:eastAsia="仿宋_GB2312"/>
                <w:bCs/>
                <w:sz w:val="18"/>
                <w:szCs w:val="18"/>
              </w:rPr>
              <w:t>　</w:t>
            </w:r>
          </w:p>
        </w:tc>
      </w:tr>
      <w:tr w14:paraId="571E9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trPr>
        <w:tc>
          <w:tcPr>
            <w:tcW w:w="540" w:type="dxa"/>
            <w:vAlign w:val="center"/>
          </w:tcPr>
          <w:p w14:paraId="65C3B1DD">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5</w:t>
            </w:r>
          </w:p>
        </w:tc>
        <w:tc>
          <w:tcPr>
            <w:tcW w:w="806" w:type="dxa"/>
            <w:vMerge w:val="continue"/>
            <w:vAlign w:val="center"/>
          </w:tcPr>
          <w:p w14:paraId="0FC76F86">
            <w:pPr>
              <w:rPr>
                <w:rFonts w:hint="eastAsia" w:ascii="仿宋_GB2312" w:hAnsi="宋体" w:eastAsia="仿宋_GB2312" w:cs="宋体"/>
                <w:color w:val="000000"/>
                <w:sz w:val="18"/>
                <w:szCs w:val="18"/>
              </w:rPr>
            </w:pPr>
          </w:p>
        </w:tc>
        <w:tc>
          <w:tcPr>
            <w:tcW w:w="1174" w:type="dxa"/>
            <w:vAlign w:val="center"/>
          </w:tcPr>
          <w:p w14:paraId="09B89807">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重大决策草案</w:t>
            </w:r>
          </w:p>
        </w:tc>
        <w:tc>
          <w:tcPr>
            <w:tcW w:w="2520" w:type="dxa"/>
            <w:vAlign w:val="center"/>
          </w:tcPr>
          <w:p w14:paraId="627CB513">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涉及管理相对人切身利益、需社会广泛知晓的重要改革方案等重大决策，决策前向社会公开决策草案、决策依据</w:t>
            </w:r>
          </w:p>
        </w:tc>
        <w:tc>
          <w:tcPr>
            <w:tcW w:w="2520" w:type="dxa"/>
            <w:vAlign w:val="center"/>
          </w:tcPr>
          <w:p w14:paraId="6A180AA0">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w:t>
            </w:r>
            <w:r>
              <w:rPr>
                <w:rFonts w:hint="eastAsia" w:ascii="仿宋_GB2312" w:eastAsia="仿宋_GB2312"/>
                <w:bCs/>
                <w:color w:val="000000"/>
                <w:sz w:val="18"/>
                <w:szCs w:val="18"/>
                <w:lang w:eastAsia="zh-CN"/>
              </w:rPr>
              <w:t>中华人民共和国政府信息公开条例》《</w:t>
            </w:r>
            <w:r>
              <w:rPr>
                <w:rFonts w:hint="eastAsia" w:ascii="仿宋_GB2312" w:eastAsia="仿宋_GB2312"/>
                <w:bCs/>
                <w:color w:val="000000"/>
                <w:sz w:val="18"/>
                <w:szCs w:val="18"/>
              </w:rPr>
              <w:t>关于全面推进政务公开工作的意见》</w:t>
            </w:r>
          </w:p>
        </w:tc>
        <w:tc>
          <w:tcPr>
            <w:tcW w:w="1800" w:type="dxa"/>
            <w:vAlign w:val="center"/>
          </w:tcPr>
          <w:p w14:paraId="7A8A3F2F">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按进展情况及时公开</w:t>
            </w:r>
          </w:p>
        </w:tc>
        <w:tc>
          <w:tcPr>
            <w:tcW w:w="1016" w:type="dxa"/>
            <w:vAlign w:val="center"/>
          </w:tcPr>
          <w:p w14:paraId="02E5BDE3">
            <w:pPr>
              <w:jc w:val="center"/>
              <w:rPr>
                <w:rFonts w:hint="eastAsia" w:ascii="仿宋_GB2312" w:hAnsi="宋体" w:eastAsia="仿宋_GB2312" w:cs="宋体"/>
                <w:bCs/>
                <w:sz w:val="18"/>
                <w:szCs w:val="18"/>
              </w:rPr>
            </w:pPr>
            <w:r>
              <w:rPr>
                <w:rFonts w:hint="eastAsia" w:ascii="仿宋_GB2312" w:eastAsia="仿宋_GB2312"/>
                <w:bCs/>
                <w:sz w:val="18"/>
                <w:szCs w:val="18"/>
              </w:rPr>
              <w:t>盂县应急管理局</w:t>
            </w:r>
          </w:p>
        </w:tc>
        <w:tc>
          <w:tcPr>
            <w:tcW w:w="1500" w:type="dxa"/>
            <w:vAlign w:val="center"/>
          </w:tcPr>
          <w:p w14:paraId="0C12CC73">
            <w:pPr>
              <w:spacing w:line="240" w:lineRule="exact"/>
              <w:jc w:val="center"/>
              <w:rPr>
                <w:rFonts w:hint="eastAsia" w:ascii="仿宋_GB2312" w:eastAsia="仿宋_GB2312"/>
                <w:sz w:val="18"/>
                <w:szCs w:val="18"/>
              </w:rPr>
            </w:pPr>
            <w:r>
              <w:rPr>
                <w:rFonts w:hint="eastAsia" w:ascii="仿宋_GB2312" w:eastAsia="仿宋_GB2312"/>
                <w:sz w:val="18"/>
                <w:szCs w:val="18"/>
              </w:rPr>
              <w:t>■政府网站</w:t>
            </w:r>
          </w:p>
        </w:tc>
        <w:tc>
          <w:tcPr>
            <w:tcW w:w="660" w:type="dxa"/>
            <w:vAlign w:val="center"/>
          </w:tcPr>
          <w:p w14:paraId="52541D90">
            <w:pPr>
              <w:rPr>
                <w:rFonts w:hint="eastAsia" w:ascii="仿宋_GB2312" w:hAnsi="宋体" w:eastAsia="仿宋_GB2312" w:cs="宋体"/>
                <w:bCs/>
                <w:sz w:val="18"/>
                <w:szCs w:val="18"/>
              </w:rPr>
            </w:pPr>
            <w:r>
              <w:rPr>
                <w:rFonts w:hint="eastAsia" w:ascii="仿宋_GB2312" w:eastAsia="仿宋_GB2312"/>
                <w:bCs/>
                <w:sz w:val="18"/>
                <w:szCs w:val="18"/>
              </w:rPr>
              <w:t>√</w:t>
            </w:r>
          </w:p>
        </w:tc>
        <w:tc>
          <w:tcPr>
            <w:tcW w:w="720" w:type="dxa"/>
            <w:vAlign w:val="center"/>
          </w:tcPr>
          <w:p w14:paraId="43DED70E">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　</w:t>
            </w:r>
          </w:p>
        </w:tc>
        <w:tc>
          <w:tcPr>
            <w:tcW w:w="630" w:type="dxa"/>
            <w:vAlign w:val="center"/>
          </w:tcPr>
          <w:p w14:paraId="267D2217">
            <w:pPr>
              <w:rPr>
                <w:rFonts w:hint="eastAsia" w:ascii="仿宋_GB2312" w:hAnsi="宋体" w:eastAsia="仿宋_GB2312" w:cs="宋体"/>
                <w:bCs/>
                <w:sz w:val="18"/>
                <w:szCs w:val="18"/>
              </w:rPr>
            </w:pPr>
            <w:r>
              <w:rPr>
                <w:rFonts w:hint="eastAsia" w:ascii="仿宋_GB2312" w:eastAsia="仿宋_GB2312"/>
                <w:bCs/>
                <w:sz w:val="18"/>
                <w:szCs w:val="18"/>
              </w:rPr>
              <w:t>√</w:t>
            </w:r>
          </w:p>
        </w:tc>
        <w:tc>
          <w:tcPr>
            <w:tcW w:w="694" w:type="dxa"/>
            <w:vAlign w:val="center"/>
          </w:tcPr>
          <w:p w14:paraId="3D7D0A06">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　</w:t>
            </w:r>
          </w:p>
        </w:tc>
        <w:tc>
          <w:tcPr>
            <w:tcW w:w="540" w:type="dxa"/>
            <w:vAlign w:val="center"/>
          </w:tcPr>
          <w:p w14:paraId="3964FD36">
            <w:pPr>
              <w:rPr>
                <w:rFonts w:hint="eastAsia" w:ascii="仿宋_GB2312" w:hAnsi="宋体" w:eastAsia="仿宋_GB2312" w:cs="宋体"/>
                <w:bCs/>
                <w:sz w:val="18"/>
                <w:szCs w:val="18"/>
              </w:rPr>
            </w:pPr>
            <w:r>
              <w:rPr>
                <w:rFonts w:hint="eastAsia" w:ascii="仿宋_GB2312" w:eastAsia="仿宋_GB2312"/>
                <w:bCs/>
                <w:sz w:val="18"/>
                <w:szCs w:val="18"/>
              </w:rPr>
              <w:t>√</w:t>
            </w:r>
          </w:p>
        </w:tc>
        <w:tc>
          <w:tcPr>
            <w:tcW w:w="540" w:type="dxa"/>
            <w:vAlign w:val="center"/>
          </w:tcPr>
          <w:p w14:paraId="242C9699">
            <w:pPr>
              <w:rPr>
                <w:rFonts w:hint="eastAsia" w:ascii="仿宋_GB2312" w:hAnsi="宋体" w:eastAsia="仿宋_GB2312" w:cs="宋体"/>
                <w:bCs/>
                <w:sz w:val="18"/>
                <w:szCs w:val="18"/>
              </w:rPr>
            </w:pPr>
            <w:r>
              <w:rPr>
                <w:rFonts w:hint="eastAsia" w:ascii="仿宋_GB2312" w:eastAsia="仿宋_GB2312"/>
                <w:bCs/>
                <w:sz w:val="18"/>
                <w:szCs w:val="18"/>
              </w:rPr>
              <w:t>√</w:t>
            </w:r>
          </w:p>
        </w:tc>
      </w:tr>
      <w:tr w14:paraId="48F56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 w:hRule="atLeast"/>
        </w:trPr>
        <w:tc>
          <w:tcPr>
            <w:tcW w:w="540" w:type="dxa"/>
            <w:vAlign w:val="center"/>
          </w:tcPr>
          <w:p w14:paraId="55F1722B">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6</w:t>
            </w:r>
          </w:p>
        </w:tc>
        <w:tc>
          <w:tcPr>
            <w:tcW w:w="806" w:type="dxa"/>
            <w:vMerge w:val="restart"/>
            <w:vAlign w:val="center"/>
          </w:tcPr>
          <w:p w14:paraId="323DDB00">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政策</w:t>
            </w:r>
          </w:p>
          <w:p w14:paraId="2ECFF30B">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文件</w:t>
            </w:r>
          </w:p>
        </w:tc>
        <w:tc>
          <w:tcPr>
            <w:tcW w:w="1174" w:type="dxa"/>
            <w:vAlign w:val="center"/>
          </w:tcPr>
          <w:p w14:paraId="6D18C0D9">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重大政策解读及回应</w:t>
            </w:r>
          </w:p>
        </w:tc>
        <w:tc>
          <w:tcPr>
            <w:tcW w:w="2520" w:type="dxa"/>
            <w:vAlign w:val="center"/>
          </w:tcPr>
          <w:p w14:paraId="6C1C309F">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有关重大政策的解读与回应，安全生产相关热点问题的解读与回应</w:t>
            </w:r>
          </w:p>
        </w:tc>
        <w:tc>
          <w:tcPr>
            <w:tcW w:w="2520" w:type="dxa"/>
          </w:tcPr>
          <w:p w14:paraId="1561626C">
            <w:r>
              <w:rPr>
                <w:rFonts w:hint="eastAsia" w:ascii="仿宋_GB2312" w:eastAsia="仿宋_GB2312"/>
                <w:bCs/>
                <w:color w:val="000000"/>
                <w:sz w:val="18"/>
                <w:szCs w:val="18"/>
              </w:rPr>
              <w:t>《</w:t>
            </w:r>
            <w:r>
              <w:rPr>
                <w:rFonts w:hint="eastAsia" w:ascii="仿宋_GB2312" w:eastAsia="仿宋_GB2312"/>
                <w:bCs/>
                <w:color w:val="000000"/>
                <w:sz w:val="18"/>
                <w:szCs w:val="18"/>
                <w:lang w:eastAsia="zh-CN"/>
              </w:rPr>
              <w:t>中华人民共和国政府信息公开条例》《</w:t>
            </w:r>
            <w:r>
              <w:rPr>
                <w:rFonts w:hint="eastAsia" w:ascii="仿宋_GB2312" w:eastAsia="仿宋_GB2312"/>
                <w:bCs/>
                <w:color w:val="000000"/>
                <w:sz w:val="18"/>
                <w:szCs w:val="18"/>
              </w:rPr>
              <w:t>关于全面推进政务公开工作的意见》</w:t>
            </w:r>
          </w:p>
        </w:tc>
        <w:tc>
          <w:tcPr>
            <w:tcW w:w="1800" w:type="dxa"/>
            <w:vAlign w:val="center"/>
          </w:tcPr>
          <w:p w14:paraId="1A1A1322">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重大决策作出后及时公开</w:t>
            </w:r>
          </w:p>
        </w:tc>
        <w:tc>
          <w:tcPr>
            <w:tcW w:w="1016" w:type="dxa"/>
            <w:vAlign w:val="center"/>
          </w:tcPr>
          <w:p w14:paraId="251703F2">
            <w:pPr>
              <w:rPr>
                <w:rFonts w:hint="eastAsia" w:ascii="仿宋_GB2312" w:hAnsi="宋体" w:eastAsia="仿宋_GB2312" w:cs="宋体"/>
                <w:bCs/>
                <w:sz w:val="18"/>
                <w:szCs w:val="18"/>
              </w:rPr>
            </w:pPr>
            <w:r>
              <w:rPr>
                <w:rFonts w:hint="eastAsia" w:ascii="仿宋_GB2312" w:eastAsia="仿宋_GB2312"/>
                <w:bCs/>
                <w:sz w:val="18"/>
                <w:szCs w:val="18"/>
              </w:rPr>
              <w:t>盂县应急管理局</w:t>
            </w:r>
          </w:p>
        </w:tc>
        <w:tc>
          <w:tcPr>
            <w:tcW w:w="1500" w:type="dxa"/>
            <w:vAlign w:val="center"/>
          </w:tcPr>
          <w:p w14:paraId="27DDE7EC">
            <w:pPr>
              <w:spacing w:line="240" w:lineRule="exact"/>
              <w:jc w:val="center"/>
              <w:rPr>
                <w:rFonts w:hint="eastAsia" w:ascii="仿宋_GB2312" w:eastAsia="仿宋_GB2312"/>
                <w:sz w:val="18"/>
                <w:szCs w:val="18"/>
              </w:rPr>
            </w:pPr>
            <w:r>
              <w:rPr>
                <w:rFonts w:hint="eastAsia" w:ascii="仿宋_GB2312" w:eastAsia="仿宋_GB2312"/>
                <w:sz w:val="18"/>
                <w:szCs w:val="18"/>
              </w:rPr>
              <w:t>■政府网站</w:t>
            </w:r>
          </w:p>
        </w:tc>
        <w:tc>
          <w:tcPr>
            <w:tcW w:w="660" w:type="dxa"/>
            <w:vAlign w:val="center"/>
          </w:tcPr>
          <w:p w14:paraId="0146D294">
            <w:pPr>
              <w:rPr>
                <w:rFonts w:hint="eastAsia" w:ascii="仿宋_GB2312" w:hAnsi="宋体" w:eastAsia="仿宋_GB2312" w:cs="宋体"/>
                <w:bCs/>
                <w:sz w:val="18"/>
                <w:szCs w:val="18"/>
              </w:rPr>
            </w:pPr>
            <w:r>
              <w:rPr>
                <w:rFonts w:hint="eastAsia" w:ascii="仿宋_GB2312" w:eastAsia="仿宋_GB2312"/>
                <w:bCs/>
                <w:sz w:val="18"/>
                <w:szCs w:val="18"/>
              </w:rPr>
              <w:t>√</w:t>
            </w:r>
          </w:p>
        </w:tc>
        <w:tc>
          <w:tcPr>
            <w:tcW w:w="720" w:type="dxa"/>
            <w:vAlign w:val="center"/>
          </w:tcPr>
          <w:p w14:paraId="50B61EE2">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　</w:t>
            </w:r>
          </w:p>
        </w:tc>
        <w:tc>
          <w:tcPr>
            <w:tcW w:w="630" w:type="dxa"/>
            <w:vAlign w:val="center"/>
          </w:tcPr>
          <w:p w14:paraId="72F4246B">
            <w:pPr>
              <w:rPr>
                <w:rFonts w:hint="eastAsia" w:ascii="仿宋_GB2312" w:hAnsi="宋体" w:eastAsia="仿宋_GB2312" w:cs="宋体"/>
                <w:bCs/>
                <w:sz w:val="18"/>
                <w:szCs w:val="18"/>
              </w:rPr>
            </w:pPr>
            <w:r>
              <w:rPr>
                <w:rFonts w:hint="eastAsia" w:ascii="仿宋_GB2312" w:eastAsia="仿宋_GB2312"/>
                <w:bCs/>
                <w:sz w:val="18"/>
                <w:szCs w:val="18"/>
              </w:rPr>
              <w:t>√</w:t>
            </w:r>
          </w:p>
        </w:tc>
        <w:tc>
          <w:tcPr>
            <w:tcW w:w="694" w:type="dxa"/>
            <w:vAlign w:val="center"/>
          </w:tcPr>
          <w:p w14:paraId="59E53BA0">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　</w:t>
            </w:r>
          </w:p>
        </w:tc>
        <w:tc>
          <w:tcPr>
            <w:tcW w:w="540" w:type="dxa"/>
            <w:vAlign w:val="center"/>
          </w:tcPr>
          <w:p w14:paraId="7AD375DE">
            <w:pPr>
              <w:rPr>
                <w:rFonts w:hint="eastAsia" w:ascii="仿宋_GB2312" w:hAnsi="宋体" w:eastAsia="仿宋_GB2312" w:cs="宋体"/>
                <w:bCs/>
                <w:sz w:val="18"/>
                <w:szCs w:val="18"/>
              </w:rPr>
            </w:pPr>
            <w:r>
              <w:rPr>
                <w:rFonts w:hint="eastAsia" w:ascii="仿宋_GB2312" w:eastAsia="仿宋_GB2312"/>
                <w:bCs/>
                <w:sz w:val="18"/>
                <w:szCs w:val="18"/>
              </w:rPr>
              <w:t>√</w:t>
            </w:r>
          </w:p>
        </w:tc>
        <w:tc>
          <w:tcPr>
            <w:tcW w:w="540" w:type="dxa"/>
            <w:vAlign w:val="center"/>
          </w:tcPr>
          <w:p w14:paraId="02801B83">
            <w:pPr>
              <w:rPr>
                <w:rFonts w:hint="eastAsia" w:ascii="仿宋_GB2312" w:hAnsi="宋体" w:eastAsia="仿宋_GB2312" w:cs="宋体"/>
                <w:bCs/>
                <w:sz w:val="18"/>
                <w:szCs w:val="18"/>
              </w:rPr>
            </w:pPr>
            <w:r>
              <w:rPr>
                <w:rFonts w:hint="eastAsia" w:ascii="仿宋_GB2312" w:eastAsia="仿宋_GB2312"/>
                <w:bCs/>
                <w:sz w:val="18"/>
                <w:szCs w:val="18"/>
              </w:rPr>
              <w:t>　</w:t>
            </w:r>
          </w:p>
        </w:tc>
      </w:tr>
      <w:tr w14:paraId="0E75D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trPr>
        <w:tc>
          <w:tcPr>
            <w:tcW w:w="540" w:type="dxa"/>
            <w:vAlign w:val="center"/>
          </w:tcPr>
          <w:p w14:paraId="27A36706">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7</w:t>
            </w:r>
          </w:p>
        </w:tc>
        <w:tc>
          <w:tcPr>
            <w:tcW w:w="806" w:type="dxa"/>
            <w:vMerge w:val="continue"/>
            <w:vAlign w:val="center"/>
          </w:tcPr>
          <w:p w14:paraId="3E79BDC5">
            <w:pPr>
              <w:rPr>
                <w:rFonts w:hint="eastAsia" w:ascii="仿宋_GB2312" w:hAnsi="宋体" w:eastAsia="仿宋_GB2312" w:cs="宋体"/>
                <w:color w:val="000000"/>
                <w:sz w:val="18"/>
                <w:szCs w:val="18"/>
              </w:rPr>
            </w:pPr>
          </w:p>
        </w:tc>
        <w:tc>
          <w:tcPr>
            <w:tcW w:w="1174" w:type="dxa"/>
            <w:vAlign w:val="center"/>
          </w:tcPr>
          <w:p w14:paraId="10834274">
            <w:pPr>
              <w:rPr>
                <w:rFonts w:hint="eastAsia" w:ascii="仿宋_GB2312" w:hAnsi="宋体" w:eastAsia="仿宋_GB2312" w:cs="宋体"/>
                <w:bCs/>
                <w:sz w:val="18"/>
                <w:szCs w:val="18"/>
              </w:rPr>
            </w:pPr>
            <w:r>
              <w:rPr>
                <w:rFonts w:hint="eastAsia" w:ascii="仿宋_GB2312" w:eastAsia="仿宋_GB2312"/>
                <w:bCs/>
                <w:sz w:val="18"/>
                <w:szCs w:val="18"/>
              </w:rPr>
              <w:t>重要会议</w:t>
            </w:r>
          </w:p>
        </w:tc>
        <w:tc>
          <w:tcPr>
            <w:tcW w:w="2520" w:type="dxa"/>
            <w:vAlign w:val="center"/>
          </w:tcPr>
          <w:p w14:paraId="0859680C">
            <w:pPr>
              <w:rPr>
                <w:rFonts w:hint="eastAsia" w:ascii="仿宋_GB2312" w:hAnsi="宋体" w:eastAsia="仿宋_GB2312" w:cs="宋体"/>
                <w:bCs/>
                <w:sz w:val="18"/>
                <w:szCs w:val="18"/>
              </w:rPr>
            </w:pPr>
            <w:r>
              <w:rPr>
                <w:rFonts w:hint="eastAsia" w:ascii="仿宋_GB2312" w:eastAsia="仿宋_GB2312"/>
                <w:bCs/>
                <w:sz w:val="18"/>
                <w:szCs w:val="18"/>
              </w:rPr>
              <w:t>通过会议讨论作出重要改革方案等重大决策时，经党委研究认为有必要公开讨论决策过程的会议</w:t>
            </w:r>
          </w:p>
        </w:tc>
        <w:tc>
          <w:tcPr>
            <w:tcW w:w="2520" w:type="dxa"/>
          </w:tcPr>
          <w:p w14:paraId="7E7D5BA8">
            <w:r>
              <w:rPr>
                <w:rFonts w:hint="eastAsia" w:ascii="仿宋_GB2312" w:eastAsia="仿宋_GB2312"/>
                <w:bCs/>
                <w:color w:val="000000"/>
                <w:sz w:val="18"/>
                <w:szCs w:val="18"/>
              </w:rPr>
              <w:t>《</w:t>
            </w:r>
            <w:r>
              <w:rPr>
                <w:rFonts w:hint="eastAsia" w:ascii="仿宋_GB2312" w:eastAsia="仿宋_GB2312"/>
                <w:bCs/>
                <w:color w:val="000000"/>
                <w:sz w:val="18"/>
                <w:szCs w:val="18"/>
                <w:lang w:eastAsia="zh-CN"/>
              </w:rPr>
              <w:t>中华人民共和国政府信息公开条例》《</w:t>
            </w:r>
            <w:r>
              <w:rPr>
                <w:rFonts w:hint="eastAsia" w:ascii="仿宋_GB2312" w:eastAsia="仿宋_GB2312"/>
                <w:bCs/>
                <w:color w:val="000000"/>
                <w:sz w:val="18"/>
                <w:szCs w:val="18"/>
              </w:rPr>
              <w:t>关于全面推进政务公开工作的意见》</w:t>
            </w:r>
          </w:p>
        </w:tc>
        <w:tc>
          <w:tcPr>
            <w:tcW w:w="1800" w:type="dxa"/>
            <w:vAlign w:val="center"/>
          </w:tcPr>
          <w:p w14:paraId="28D837F9">
            <w:pPr>
              <w:rPr>
                <w:rFonts w:hint="eastAsia" w:ascii="仿宋_GB2312" w:hAnsi="宋体" w:eastAsia="仿宋_GB2312" w:cs="宋体"/>
                <w:bCs/>
                <w:sz w:val="18"/>
                <w:szCs w:val="18"/>
              </w:rPr>
            </w:pPr>
            <w:r>
              <w:rPr>
                <w:rFonts w:hint="eastAsia" w:ascii="仿宋_GB2312" w:eastAsia="仿宋_GB2312"/>
                <w:bCs/>
                <w:sz w:val="18"/>
                <w:szCs w:val="18"/>
              </w:rPr>
              <w:t>提前一周发通知邀请</w:t>
            </w:r>
          </w:p>
        </w:tc>
        <w:tc>
          <w:tcPr>
            <w:tcW w:w="1016" w:type="dxa"/>
            <w:vAlign w:val="center"/>
          </w:tcPr>
          <w:p w14:paraId="61D3E0CC">
            <w:pPr>
              <w:rPr>
                <w:rFonts w:hint="eastAsia" w:ascii="仿宋_GB2312" w:hAnsi="宋体" w:eastAsia="仿宋_GB2312" w:cs="宋体"/>
                <w:bCs/>
                <w:sz w:val="18"/>
                <w:szCs w:val="18"/>
              </w:rPr>
            </w:pPr>
            <w:r>
              <w:rPr>
                <w:rFonts w:hint="eastAsia" w:ascii="仿宋_GB2312" w:eastAsia="仿宋_GB2312"/>
                <w:bCs/>
                <w:sz w:val="18"/>
                <w:szCs w:val="18"/>
              </w:rPr>
              <w:t>盂县应急管理局</w:t>
            </w:r>
          </w:p>
        </w:tc>
        <w:tc>
          <w:tcPr>
            <w:tcW w:w="1500" w:type="dxa"/>
            <w:vAlign w:val="center"/>
          </w:tcPr>
          <w:p w14:paraId="7FA2EEE1">
            <w:pPr>
              <w:spacing w:line="240" w:lineRule="exact"/>
              <w:jc w:val="center"/>
              <w:rPr>
                <w:rFonts w:hint="eastAsia" w:ascii="仿宋_GB2312" w:eastAsia="仿宋_GB2312"/>
                <w:sz w:val="18"/>
                <w:szCs w:val="18"/>
              </w:rPr>
            </w:pPr>
            <w:r>
              <w:rPr>
                <w:rFonts w:hint="eastAsia" w:ascii="仿宋_GB2312" w:eastAsia="仿宋_GB2312"/>
                <w:sz w:val="18"/>
                <w:szCs w:val="18"/>
              </w:rPr>
              <w:t>■政府网站</w:t>
            </w:r>
          </w:p>
        </w:tc>
        <w:tc>
          <w:tcPr>
            <w:tcW w:w="660" w:type="dxa"/>
            <w:vAlign w:val="center"/>
          </w:tcPr>
          <w:p w14:paraId="59CAF973">
            <w:pPr>
              <w:rPr>
                <w:rFonts w:hint="eastAsia" w:ascii="仿宋_GB2312" w:hAnsi="宋体" w:eastAsia="仿宋_GB2312" w:cs="宋体"/>
                <w:bCs/>
                <w:sz w:val="18"/>
                <w:szCs w:val="18"/>
              </w:rPr>
            </w:pPr>
            <w:r>
              <w:rPr>
                <w:rFonts w:hint="eastAsia" w:ascii="仿宋_GB2312" w:eastAsia="仿宋_GB2312"/>
                <w:bCs/>
                <w:sz w:val="18"/>
                <w:szCs w:val="18"/>
              </w:rPr>
              <w:t>√</w:t>
            </w:r>
          </w:p>
        </w:tc>
        <w:tc>
          <w:tcPr>
            <w:tcW w:w="720" w:type="dxa"/>
            <w:vAlign w:val="center"/>
          </w:tcPr>
          <w:p w14:paraId="0218F9D3">
            <w:pPr>
              <w:rPr>
                <w:rFonts w:hint="eastAsia" w:ascii="仿宋_GB2312" w:hAnsi="宋体" w:eastAsia="仿宋_GB2312" w:cs="宋体"/>
                <w:bCs/>
                <w:sz w:val="18"/>
                <w:szCs w:val="18"/>
              </w:rPr>
            </w:pPr>
            <w:r>
              <w:rPr>
                <w:rFonts w:hint="eastAsia" w:ascii="仿宋_GB2312" w:eastAsia="仿宋_GB2312"/>
                <w:bCs/>
                <w:sz w:val="18"/>
                <w:szCs w:val="18"/>
              </w:rPr>
              <w:t>√</w:t>
            </w:r>
          </w:p>
        </w:tc>
        <w:tc>
          <w:tcPr>
            <w:tcW w:w="630" w:type="dxa"/>
            <w:vAlign w:val="center"/>
          </w:tcPr>
          <w:p w14:paraId="0C686385">
            <w:pPr>
              <w:rPr>
                <w:rFonts w:hint="eastAsia" w:ascii="仿宋_GB2312" w:hAnsi="宋体" w:eastAsia="仿宋_GB2312" w:cs="宋体"/>
                <w:bCs/>
                <w:sz w:val="18"/>
                <w:szCs w:val="18"/>
              </w:rPr>
            </w:pPr>
            <w:r>
              <w:rPr>
                <w:rFonts w:hint="eastAsia" w:ascii="仿宋_GB2312" w:eastAsia="仿宋_GB2312"/>
                <w:bCs/>
                <w:sz w:val="18"/>
                <w:szCs w:val="18"/>
              </w:rPr>
              <w:t>√</w:t>
            </w:r>
          </w:p>
        </w:tc>
        <w:tc>
          <w:tcPr>
            <w:tcW w:w="694" w:type="dxa"/>
            <w:vAlign w:val="center"/>
          </w:tcPr>
          <w:p w14:paraId="6F9F0C73">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　</w:t>
            </w:r>
          </w:p>
        </w:tc>
        <w:tc>
          <w:tcPr>
            <w:tcW w:w="540" w:type="dxa"/>
            <w:vAlign w:val="center"/>
          </w:tcPr>
          <w:p w14:paraId="0B17DC79">
            <w:pPr>
              <w:rPr>
                <w:rFonts w:hint="eastAsia" w:ascii="仿宋_GB2312" w:hAnsi="宋体" w:eastAsia="仿宋_GB2312" w:cs="宋体"/>
                <w:bCs/>
                <w:sz w:val="18"/>
                <w:szCs w:val="18"/>
              </w:rPr>
            </w:pPr>
            <w:r>
              <w:rPr>
                <w:rFonts w:hint="eastAsia" w:ascii="仿宋_GB2312" w:eastAsia="仿宋_GB2312"/>
                <w:bCs/>
                <w:sz w:val="18"/>
                <w:szCs w:val="18"/>
              </w:rPr>
              <w:t>√</w:t>
            </w:r>
          </w:p>
        </w:tc>
        <w:tc>
          <w:tcPr>
            <w:tcW w:w="540" w:type="dxa"/>
            <w:vAlign w:val="center"/>
          </w:tcPr>
          <w:p w14:paraId="404CABFB">
            <w:pPr>
              <w:rPr>
                <w:rFonts w:hint="eastAsia" w:ascii="仿宋_GB2312" w:hAnsi="宋体" w:eastAsia="仿宋_GB2312" w:cs="宋体"/>
                <w:bCs/>
                <w:sz w:val="18"/>
                <w:szCs w:val="18"/>
              </w:rPr>
            </w:pPr>
            <w:r>
              <w:rPr>
                <w:rFonts w:hint="eastAsia" w:ascii="仿宋_GB2312" w:eastAsia="仿宋_GB2312"/>
                <w:bCs/>
                <w:sz w:val="18"/>
                <w:szCs w:val="18"/>
              </w:rPr>
              <w:t>√</w:t>
            </w:r>
          </w:p>
        </w:tc>
      </w:tr>
      <w:tr w14:paraId="71862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trPr>
        <w:tc>
          <w:tcPr>
            <w:tcW w:w="540" w:type="dxa"/>
            <w:vAlign w:val="center"/>
          </w:tcPr>
          <w:p w14:paraId="02F44E53">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8</w:t>
            </w:r>
          </w:p>
        </w:tc>
        <w:tc>
          <w:tcPr>
            <w:tcW w:w="806" w:type="dxa"/>
            <w:vMerge w:val="continue"/>
            <w:vAlign w:val="center"/>
          </w:tcPr>
          <w:p w14:paraId="4114D63F">
            <w:pPr>
              <w:rPr>
                <w:rFonts w:hint="eastAsia" w:ascii="仿宋_GB2312" w:hAnsi="宋体" w:eastAsia="仿宋_GB2312" w:cs="宋体"/>
                <w:color w:val="000000"/>
                <w:sz w:val="18"/>
                <w:szCs w:val="18"/>
              </w:rPr>
            </w:pPr>
          </w:p>
        </w:tc>
        <w:tc>
          <w:tcPr>
            <w:tcW w:w="1174" w:type="dxa"/>
            <w:vAlign w:val="center"/>
          </w:tcPr>
          <w:p w14:paraId="24ABB7A0">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征集采纳社会公众意见情况</w:t>
            </w:r>
          </w:p>
        </w:tc>
        <w:tc>
          <w:tcPr>
            <w:tcW w:w="2520" w:type="dxa"/>
            <w:vAlign w:val="center"/>
          </w:tcPr>
          <w:p w14:paraId="1F842973">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重大决策草案公布后征集到的社会公众意见情况、采纳与否情况及理由等</w:t>
            </w:r>
          </w:p>
        </w:tc>
        <w:tc>
          <w:tcPr>
            <w:tcW w:w="2520" w:type="dxa"/>
          </w:tcPr>
          <w:p w14:paraId="66F30CD6">
            <w:r>
              <w:rPr>
                <w:rFonts w:hint="eastAsia" w:ascii="仿宋_GB2312" w:eastAsia="仿宋_GB2312"/>
                <w:bCs/>
                <w:color w:val="000000"/>
                <w:sz w:val="18"/>
                <w:szCs w:val="18"/>
              </w:rPr>
              <w:t>《</w:t>
            </w:r>
            <w:r>
              <w:rPr>
                <w:rFonts w:hint="eastAsia" w:ascii="仿宋_GB2312" w:eastAsia="仿宋_GB2312"/>
                <w:bCs/>
                <w:color w:val="000000"/>
                <w:sz w:val="18"/>
                <w:szCs w:val="18"/>
                <w:lang w:eastAsia="zh-CN"/>
              </w:rPr>
              <w:t>中华人民共和国政府信息公开条例》《</w:t>
            </w:r>
            <w:r>
              <w:rPr>
                <w:rFonts w:hint="eastAsia" w:ascii="仿宋_GB2312" w:eastAsia="仿宋_GB2312"/>
                <w:bCs/>
                <w:color w:val="000000"/>
                <w:sz w:val="18"/>
                <w:szCs w:val="18"/>
              </w:rPr>
              <w:t>关于全面推进政务公开工作的意见》</w:t>
            </w:r>
          </w:p>
        </w:tc>
        <w:tc>
          <w:tcPr>
            <w:tcW w:w="1800" w:type="dxa"/>
            <w:vAlign w:val="center"/>
          </w:tcPr>
          <w:p w14:paraId="5679F56F">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征求意见时对外公布的时限内公开</w:t>
            </w:r>
          </w:p>
        </w:tc>
        <w:tc>
          <w:tcPr>
            <w:tcW w:w="1016" w:type="dxa"/>
            <w:vAlign w:val="center"/>
          </w:tcPr>
          <w:p w14:paraId="60354BDD">
            <w:pPr>
              <w:rPr>
                <w:rFonts w:hint="eastAsia" w:ascii="仿宋_GB2312" w:hAnsi="宋体" w:eastAsia="仿宋_GB2312" w:cs="宋体"/>
                <w:bCs/>
                <w:sz w:val="18"/>
                <w:szCs w:val="18"/>
              </w:rPr>
            </w:pPr>
            <w:r>
              <w:rPr>
                <w:rFonts w:hint="eastAsia" w:ascii="仿宋_GB2312" w:eastAsia="仿宋_GB2312"/>
                <w:bCs/>
                <w:sz w:val="18"/>
                <w:szCs w:val="18"/>
              </w:rPr>
              <w:t>盂县应急管理局</w:t>
            </w:r>
          </w:p>
        </w:tc>
        <w:tc>
          <w:tcPr>
            <w:tcW w:w="1500" w:type="dxa"/>
            <w:vAlign w:val="center"/>
          </w:tcPr>
          <w:p w14:paraId="195E914E">
            <w:pPr>
              <w:spacing w:line="240" w:lineRule="exact"/>
              <w:jc w:val="center"/>
              <w:rPr>
                <w:rFonts w:hint="eastAsia" w:ascii="仿宋_GB2312" w:eastAsia="仿宋_GB2312"/>
                <w:sz w:val="18"/>
                <w:szCs w:val="18"/>
                <w:lang w:eastAsia="zh-CN"/>
              </w:rPr>
            </w:pPr>
            <w:r>
              <w:rPr>
                <w:rFonts w:hint="eastAsia" w:ascii="仿宋_GB2312" w:eastAsia="仿宋_GB2312"/>
                <w:sz w:val="18"/>
                <w:szCs w:val="18"/>
              </w:rPr>
              <w:t xml:space="preserve">■政府网站   </w:t>
            </w:r>
          </w:p>
          <w:p w14:paraId="2B0B2C6A">
            <w:pPr>
              <w:spacing w:line="240" w:lineRule="exact"/>
              <w:jc w:val="center"/>
              <w:rPr>
                <w:rFonts w:hint="eastAsia" w:ascii="仿宋_GB2312" w:eastAsia="仿宋_GB2312"/>
                <w:sz w:val="18"/>
                <w:szCs w:val="18"/>
                <w:lang w:eastAsia="zh-CN"/>
              </w:rPr>
            </w:pPr>
          </w:p>
        </w:tc>
        <w:tc>
          <w:tcPr>
            <w:tcW w:w="660" w:type="dxa"/>
            <w:vAlign w:val="center"/>
          </w:tcPr>
          <w:p w14:paraId="589335F8">
            <w:pPr>
              <w:rPr>
                <w:rFonts w:hint="eastAsia" w:ascii="仿宋_GB2312" w:hAnsi="宋体" w:eastAsia="仿宋_GB2312" w:cs="宋体"/>
                <w:bCs/>
                <w:sz w:val="18"/>
                <w:szCs w:val="18"/>
              </w:rPr>
            </w:pPr>
            <w:r>
              <w:rPr>
                <w:rFonts w:hint="eastAsia" w:ascii="仿宋_GB2312" w:eastAsia="仿宋_GB2312"/>
                <w:bCs/>
                <w:sz w:val="18"/>
                <w:szCs w:val="18"/>
              </w:rPr>
              <w:t>√</w:t>
            </w:r>
          </w:p>
        </w:tc>
        <w:tc>
          <w:tcPr>
            <w:tcW w:w="720" w:type="dxa"/>
            <w:vAlign w:val="center"/>
          </w:tcPr>
          <w:p w14:paraId="38E97A00">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　</w:t>
            </w:r>
          </w:p>
        </w:tc>
        <w:tc>
          <w:tcPr>
            <w:tcW w:w="630" w:type="dxa"/>
            <w:vAlign w:val="center"/>
          </w:tcPr>
          <w:p w14:paraId="6DB15C42">
            <w:pPr>
              <w:rPr>
                <w:rFonts w:hint="eastAsia" w:ascii="仿宋_GB2312" w:hAnsi="宋体" w:eastAsia="仿宋_GB2312" w:cs="宋体"/>
                <w:bCs/>
                <w:sz w:val="18"/>
                <w:szCs w:val="18"/>
              </w:rPr>
            </w:pPr>
            <w:r>
              <w:rPr>
                <w:rFonts w:hint="eastAsia" w:ascii="仿宋_GB2312" w:eastAsia="仿宋_GB2312"/>
                <w:bCs/>
                <w:sz w:val="18"/>
                <w:szCs w:val="18"/>
              </w:rPr>
              <w:t>√</w:t>
            </w:r>
          </w:p>
        </w:tc>
        <w:tc>
          <w:tcPr>
            <w:tcW w:w="694" w:type="dxa"/>
            <w:vAlign w:val="center"/>
          </w:tcPr>
          <w:p w14:paraId="2C7E7C82">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　</w:t>
            </w:r>
          </w:p>
        </w:tc>
        <w:tc>
          <w:tcPr>
            <w:tcW w:w="540" w:type="dxa"/>
            <w:vAlign w:val="center"/>
          </w:tcPr>
          <w:p w14:paraId="0F2D4813">
            <w:pPr>
              <w:rPr>
                <w:rFonts w:hint="eastAsia" w:ascii="仿宋_GB2312" w:hAnsi="宋体" w:eastAsia="仿宋_GB2312" w:cs="宋体"/>
                <w:bCs/>
                <w:sz w:val="18"/>
                <w:szCs w:val="18"/>
              </w:rPr>
            </w:pPr>
            <w:r>
              <w:rPr>
                <w:rFonts w:hint="eastAsia" w:ascii="仿宋_GB2312" w:eastAsia="仿宋_GB2312"/>
                <w:bCs/>
                <w:sz w:val="18"/>
                <w:szCs w:val="18"/>
              </w:rPr>
              <w:t>√</w:t>
            </w:r>
          </w:p>
        </w:tc>
        <w:tc>
          <w:tcPr>
            <w:tcW w:w="540" w:type="dxa"/>
            <w:vAlign w:val="center"/>
          </w:tcPr>
          <w:p w14:paraId="6DF5B52A">
            <w:pPr>
              <w:rPr>
                <w:rFonts w:hint="eastAsia" w:ascii="仿宋_GB2312" w:hAnsi="宋体" w:eastAsia="仿宋_GB2312" w:cs="宋体"/>
                <w:bCs/>
                <w:sz w:val="18"/>
                <w:szCs w:val="18"/>
              </w:rPr>
            </w:pPr>
            <w:r>
              <w:rPr>
                <w:rFonts w:hint="eastAsia" w:ascii="仿宋_GB2312" w:eastAsia="仿宋_GB2312"/>
                <w:bCs/>
                <w:sz w:val="18"/>
                <w:szCs w:val="18"/>
              </w:rPr>
              <w:t>√</w:t>
            </w:r>
          </w:p>
        </w:tc>
      </w:tr>
      <w:tr w14:paraId="28B73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3" w:hRule="atLeast"/>
        </w:trPr>
        <w:tc>
          <w:tcPr>
            <w:tcW w:w="540" w:type="dxa"/>
            <w:vAlign w:val="center"/>
          </w:tcPr>
          <w:p w14:paraId="5DA855ED">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9</w:t>
            </w:r>
          </w:p>
        </w:tc>
        <w:tc>
          <w:tcPr>
            <w:tcW w:w="806" w:type="dxa"/>
            <w:vMerge w:val="restart"/>
            <w:vAlign w:val="center"/>
          </w:tcPr>
          <w:p w14:paraId="09269CA4">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依法</w:t>
            </w:r>
          </w:p>
          <w:p w14:paraId="4D76EB43">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行政</w:t>
            </w:r>
          </w:p>
          <w:p w14:paraId="55EDE024">
            <w:pPr>
              <w:jc w:val="center"/>
              <w:rPr>
                <w:rFonts w:hint="eastAsia" w:ascii="仿宋_GB2312" w:hAnsi="宋体" w:eastAsia="仿宋_GB2312" w:cs="宋体"/>
                <w:color w:val="000000"/>
                <w:sz w:val="18"/>
                <w:szCs w:val="18"/>
              </w:rPr>
            </w:pPr>
          </w:p>
        </w:tc>
        <w:tc>
          <w:tcPr>
            <w:tcW w:w="1174" w:type="dxa"/>
            <w:vAlign w:val="center"/>
          </w:tcPr>
          <w:p w14:paraId="317B0137">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行政许可</w:t>
            </w:r>
          </w:p>
        </w:tc>
        <w:tc>
          <w:tcPr>
            <w:tcW w:w="2520" w:type="dxa"/>
            <w:vAlign w:val="center"/>
          </w:tcPr>
          <w:p w14:paraId="20A89C1C">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办理行政许可和其他对外管理服务事项的依据、条件、程序</w:t>
            </w:r>
          </w:p>
        </w:tc>
        <w:tc>
          <w:tcPr>
            <w:tcW w:w="2520" w:type="dxa"/>
            <w:vAlign w:val="center"/>
          </w:tcPr>
          <w:p w14:paraId="75D391A0">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w:t>
            </w:r>
            <w:r>
              <w:rPr>
                <w:rFonts w:hint="eastAsia" w:ascii="仿宋_GB2312" w:eastAsia="仿宋_GB2312"/>
                <w:bCs/>
                <w:color w:val="000000"/>
                <w:sz w:val="18"/>
                <w:szCs w:val="18"/>
                <w:lang w:eastAsia="zh-CN"/>
              </w:rPr>
              <w:t>中华人民共和国政府信息公开条例》《</w:t>
            </w:r>
            <w:r>
              <w:rPr>
                <w:rFonts w:hint="eastAsia" w:ascii="仿宋_GB2312" w:eastAsia="仿宋_GB2312"/>
                <w:bCs/>
                <w:color w:val="000000"/>
                <w:sz w:val="18"/>
                <w:szCs w:val="18"/>
              </w:rPr>
              <w:t>关于推进安全生产领域改革发展的意见》</w:t>
            </w:r>
          </w:p>
        </w:tc>
        <w:tc>
          <w:tcPr>
            <w:tcW w:w="1800" w:type="dxa"/>
            <w:vAlign w:val="center"/>
          </w:tcPr>
          <w:p w14:paraId="034BF6DF">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信息形成或变更之日起20个工作日内</w:t>
            </w:r>
          </w:p>
        </w:tc>
        <w:tc>
          <w:tcPr>
            <w:tcW w:w="1016" w:type="dxa"/>
            <w:vAlign w:val="center"/>
          </w:tcPr>
          <w:p w14:paraId="40B235C1">
            <w:pPr>
              <w:rPr>
                <w:rFonts w:hint="eastAsia" w:ascii="仿宋_GB2312" w:hAnsi="宋体" w:eastAsia="仿宋_GB2312" w:cs="宋体"/>
                <w:bCs/>
                <w:sz w:val="18"/>
                <w:szCs w:val="18"/>
              </w:rPr>
            </w:pPr>
            <w:r>
              <w:rPr>
                <w:rFonts w:hint="eastAsia" w:ascii="仿宋_GB2312" w:eastAsia="仿宋_GB2312"/>
                <w:bCs/>
                <w:sz w:val="18"/>
                <w:szCs w:val="18"/>
              </w:rPr>
              <w:t>盂县应急管理局</w:t>
            </w:r>
          </w:p>
        </w:tc>
        <w:tc>
          <w:tcPr>
            <w:tcW w:w="1500" w:type="dxa"/>
            <w:vAlign w:val="center"/>
          </w:tcPr>
          <w:p w14:paraId="154C47D9">
            <w:pPr>
              <w:spacing w:line="240" w:lineRule="exact"/>
              <w:jc w:val="center"/>
              <w:rPr>
                <w:rFonts w:hint="eastAsia" w:ascii="仿宋_GB2312" w:eastAsia="仿宋_GB2312"/>
                <w:sz w:val="18"/>
                <w:szCs w:val="18"/>
                <w:lang w:eastAsia="zh-CN"/>
              </w:rPr>
            </w:pPr>
            <w:r>
              <w:rPr>
                <w:rFonts w:hint="eastAsia" w:ascii="仿宋_GB2312" w:eastAsia="仿宋_GB2312"/>
                <w:sz w:val="18"/>
                <w:szCs w:val="18"/>
              </w:rPr>
              <w:t xml:space="preserve">■政府网站   </w:t>
            </w:r>
          </w:p>
          <w:p w14:paraId="74D1A997">
            <w:pPr>
              <w:spacing w:line="240" w:lineRule="exact"/>
              <w:jc w:val="center"/>
              <w:rPr>
                <w:rFonts w:hint="eastAsia" w:ascii="仿宋_GB2312" w:eastAsia="仿宋_GB2312"/>
                <w:sz w:val="18"/>
                <w:szCs w:val="18"/>
                <w:lang w:eastAsia="zh-CN"/>
              </w:rPr>
            </w:pPr>
          </w:p>
        </w:tc>
        <w:tc>
          <w:tcPr>
            <w:tcW w:w="660" w:type="dxa"/>
            <w:vAlign w:val="center"/>
          </w:tcPr>
          <w:p w14:paraId="420987FE">
            <w:pPr>
              <w:rPr>
                <w:rFonts w:hint="eastAsia" w:ascii="仿宋_GB2312" w:hAnsi="宋体" w:eastAsia="仿宋_GB2312" w:cs="宋体"/>
                <w:bCs/>
                <w:sz w:val="18"/>
                <w:szCs w:val="18"/>
              </w:rPr>
            </w:pPr>
            <w:r>
              <w:rPr>
                <w:rFonts w:hint="eastAsia" w:ascii="仿宋_GB2312" w:eastAsia="仿宋_GB2312"/>
                <w:bCs/>
                <w:sz w:val="18"/>
                <w:szCs w:val="18"/>
              </w:rPr>
              <w:t>√</w:t>
            </w:r>
          </w:p>
        </w:tc>
        <w:tc>
          <w:tcPr>
            <w:tcW w:w="720" w:type="dxa"/>
            <w:vAlign w:val="center"/>
          </w:tcPr>
          <w:p w14:paraId="5DBDE39A">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　</w:t>
            </w:r>
          </w:p>
        </w:tc>
        <w:tc>
          <w:tcPr>
            <w:tcW w:w="630" w:type="dxa"/>
            <w:vAlign w:val="center"/>
          </w:tcPr>
          <w:p w14:paraId="27CC5C42">
            <w:pPr>
              <w:rPr>
                <w:rFonts w:hint="eastAsia" w:ascii="仿宋_GB2312" w:hAnsi="宋体" w:eastAsia="仿宋_GB2312" w:cs="宋体"/>
                <w:bCs/>
                <w:sz w:val="18"/>
                <w:szCs w:val="18"/>
              </w:rPr>
            </w:pPr>
            <w:r>
              <w:rPr>
                <w:rFonts w:hint="eastAsia" w:ascii="仿宋_GB2312" w:eastAsia="仿宋_GB2312"/>
                <w:bCs/>
                <w:sz w:val="18"/>
                <w:szCs w:val="18"/>
              </w:rPr>
              <w:t>√</w:t>
            </w:r>
          </w:p>
        </w:tc>
        <w:tc>
          <w:tcPr>
            <w:tcW w:w="694" w:type="dxa"/>
            <w:vAlign w:val="center"/>
          </w:tcPr>
          <w:p w14:paraId="07911024">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　</w:t>
            </w:r>
          </w:p>
        </w:tc>
        <w:tc>
          <w:tcPr>
            <w:tcW w:w="540" w:type="dxa"/>
            <w:vAlign w:val="center"/>
          </w:tcPr>
          <w:p w14:paraId="292408B2">
            <w:pPr>
              <w:rPr>
                <w:rFonts w:hint="eastAsia" w:ascii="仿宋_GB2312" w:hAnsi="宋体" w:eastAsia="仿宋_GB2312" w:cs="宋体"/>
                <w:bCs/>
                <w:sz w:val="18"/>
                <w:szCs w:val="18"/>
              </w:rPr>
            </w:pPr>
            <w:r>
              <w:rPr>
                <w:rFonts w:hint="eastAsia" w:ascii="仿宋_GB2312" w:eastAsia="仿宋_GB2312"/>
                <w:bCs/>
                <w:sz w:val="18"/>
                <w:szCs w:val="18"/>
              </w:rPr>
              <w:t>√</w:t>
            </w:r>
          </w:p>
        </w:tc>
        <w:tc>
          <w:tcPr>
            <w:tcW w:w="540" w:type="dxa"/>
            <w:vAlign w:val="center"/>
          </w:tcPr>
          <w:p w14:paraId="5C7F3176">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　</w:t>
            </w:r>
          </w:p>
        </w:tc>
      </w:tr>
      <w:tr w14:paraId="1F8C5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trPr>
        <w:tc>
          <w:tcPr>
            <w:tcW w:w="540" w:type="dxa"/>
            <w:vAlign w:val="center"/>
          </w:tcPr>
          <w:p w14:paraId="3F06A71F">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10</w:t>
            </w:r>
          </w:p>
        </w:tc>
        <w:tc>
          <w:tcPr>
            <w:tcW w:w="806" w:type="dxa"/>
            <w:vMerge w:val="continue"/>
            <w:vAlign w:val="center"/>
          </w:tcPr>
          <w:p w14:paraId="3766B3F9">
            <w:pPr>
              <w:jc w:val="center"/>
              <w:rPr>
                <w:rFonts w:hint="eastAsia" w:ascii="仿宋_GB2312" w:hAnsi="宋体" w:eastAsia="仿宋_GB2312" w:cs="宋体"/>
                <w:color w:val="000000"/>
                <w:sz w:val="18"/>
                <w:szCs w:val="18"/>
              </w:rPr>
            </w:pPr>
          </w:p>
        </w:tc>
        <w:tc>
          <w:tcPr>
            <w:tcW w:w="1174" w:type="dxa"/>
            <w:vAlign w:val="center"/>
          </w:tcPr>
          <w:p w14:paraId="615B7702">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行政处罚</w:t>
            </w:r>
          </w:p>
        </w:tc>
        <w:tc>
          <w:tcPr>
            <w:tcW w:w="2520" w:type="dxa"/>
            <w:vAlign w:val="center"/>
          </w:tcPr>
          <w:p w14:paraId="23D3DF85">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办理行政处罚的依据、条件、程序以及本级行政机关认为具有一定社会影响的行政处罚决定</w:t>
            </w:r>
          </w:p>
        </w:tc>
        <w:tc>
          <w:tcPr>
            <w:tcW w:w="2520" w:type="dxa"/>
            <w:vAlign w:val="center"/>
          </w:tcPr>
          <w:p w14:paraId="45E1E28B">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w:t>
            </w:r>
            <w:r>
              <w:rPr>
                <w:rFonts w:hint="eastAsia" w:ascii="仿宋_GB2312" w:eastAsia="仿宋_GB2312"/>
                <w:bCs/>
                <w:color w:val="000000"/>
                <w:sz w:val="18"/>
                <w:szCs w:val="18"/>
                <w:lang w:eastAsia="zh-CN"/>
              </w:rPr>
              <w:t>中华人民共和国政府信息公开条例》《</w:t>
            </w:r>
            <w:r>
              <w:rPr>
                <w:rFonts w:hint="eastAsia" w:ascii="仿宋_GB2312" w:eastAsia="仿宋_GB2312"/>
                <w:bCs/>
                <w:color w:val="000000"/>
                <w:sz w:val="18"/>
                <w:szCs w:val="18"/>
              </w:rPr>
              <w:t>关于推进安全生产领域改革发展的意见》</w:t>
            </w:r>
          </w:p>
        </w:tc>
        <w:tc>
          <w:tcPr>
            <w:tcW w:w="1800" w:type="dxa"/>
            <w:vAlign w:val="center"/>
          </w:tcPr>
          <w:p w14:paraId="4A2A7CD0">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信息形成或变更之日起20个工作日内</w:t>
            </w:r>
          </w:p>
        </w:tc>
        <w:tc>
          <w:tcPr>
            <w:tcW w:w="1016" w:type="dxa"/>
            <w:vAlign w:val="center"/>
          </w:tcPr>
          <w:p w14:paraId="0B858ABF">
            <w:pPr>
              <w:rPr>
                <w:rFonts w:hint="eastAsia" w:ascii="仿宋_GB2312" w:hAnsi="宋体" w:eastAsia="仿宋_GB2312" w:cs="宋体"/>
                <w:bCs/>
                <w:sz w:val="18"/>
                <w:szCs w:val="18"/>
              </w:rPr>
            </w:pPr>
            <w:r>
              <w:rPr>
                <w:rFonts w:hint="eastAsia" w:ascii="仿宋_GB2312" w:eastAsia="仿宋_GB2312"/>
                <w:bCs/>
                <w:sz w:val="18"/>
                <w:szCs w:val="18"/>
              </w:rPr>
              <w:t>盂县应急管理局</w:t>
            </w:r>
          </w:p>
        </w:tc>
        <w:tc>
          <w:tcPr>
            <w:tcW w:w="1500" w:type="dxa"/>
            <w:vAlign w:val="center"/>
          </w:tcPr>
          <w:p w14:paraId="6422AC76">
            <w:pPr>
              <w:spacing w:line="240" w:lineRule="exact"/>
              <w:jc w:val="center"/>
              <w:rPr>
                <w:rFonts w:hint="eastAsia" w:ascii="仿宋_GB2312" w:eastAsia="仿宋_GB2312"/>
                <w:sz w:val="18"/>
                <w:szCs w:val="18"/>
              </w:rPr>
            </w:pPr>
            <w:r>
              <w:rPr>
                <w:rFonts w:hint="eastAsia" w:ascii="仿宋_GB2312" w:eastAsia="仿宋_GB2312"/>
                <w:sz w:val="18"/>
                <w:szCs w:val="18"/>
              </w:rPr>
              <w:t>■政府网站</w:t>
            </w:r>
          </w:p>
        </w:tc>
        <w:tc>
          <w:tcPr>
            <w:tcW w:w="660" w:type="dxa"/>
            <w:vAlign w:val="center"/>
          </w:tcPr>
          <w:p w14:paraId="3A58F02E">
            <w:pPr>
              <w:rPr>
                <w:rFonts w:hint="eastAsia" w:ascii="仿宋_GB2312" w:hAnsi="宋体" w:eastAsia="仿宋_GB2312" w:cs="宋体"/>
                <w:bCs/>
                <w:sz w:val="18"/>
                <w:szCs w:val="18"/>
              </w:rPr>
            </w:pPr>
            <w:r>
              <w:rPr>
                <w:rFonts w:hint="eastAsia" w:ascii="仿宋_GB2312" w:eastAsia="仿宋_GB2312"/>
                <w:bCs/>
                <w:sz w:val="18"/>
                <w:szCs w:val="18"/>
              </w:rPr>
              <w:t>√</w:t>
            </w:r>
          </w:p>
        </w:tc>
        <w:tc>
          <w:tcPr>
            <w:tcW w:w="720" w:type="dxa"/>
            <w:vAlign w:val="center"/>
          </w:tcPr>
          <w:p w14:paraId="64ECBDA4">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　</w:t>
            </w:r>
          </w:p>
        </w:tc>
        <w:tc>
          <w:tcPr>
            <w:tcW w:w="630" w:type="dxa"/>
            <w:vAlign w:val="center"/>
          </w:tcPr>
          <w:p w14:paraId="29F8375D">
            <w:pPr>
              <w:rPr>
                <w:rFonts w:hint="eastAsia" w:ascii="仿宋_GB2312" w:hAnsi="宋体" w:eastAsia="仿宋_GB2312" w:cs="宋体"/>
                <w:bCs/>
                <w:sz w:val="18"/>
                <w:szCs w:val="18"/>
              </w:rPr>
            </w:pPr>
            <w:r>
              <w:rPr>
                <w:rFonts w:hint="eastAsia" w:ascii="仿宋_GB2312" w:eastAsia="仿宋_GB2312"/>
                <w:bCs/>
                <w:sz w:val="18"/>
                <w:szCs w:val="18"/>
              </w:rPr>
              <w:t>√</w:t>
            </w:r>
          </w:p>
        </w:tc>
        <w:tc>
          <w:tcPr>
            <w:tcW w:w="694" w:type="dxa"/>
            <w:vAlign w:val="center"/>
          </w:tcPr>
          <w:p w14:paraId="36EE4393">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　</w:t>
            </w:r>
          </w:p>
        </w:tc>
        <w:tc>
          <w:tcPr>
            <w:tcW w:w="540" w:type="dxa"/>
            <w:vAlign w:val="center"/>
          </w:tcPr>
          <w:p w14:paraId="577DBF49">
            <w:pPr>
              <w:rPr>
                <w:rFonts w:hint="eastAsia" w:ascii="仿宋_GB2312" w:hAnsi="宋体" w:eastAsia="仿宋_GB2312" w:cs="宋体"/>
                <w:bCs/>
                <w:sz w:val="18"/>
                <w:szCs w:val="18"/>
              </w:rPr>
            </w:pPr>
            <w:r>
              <w:rPr>
                <w:rFonts w:hint="eastAsia" w:ascii="仿宋_GB2312" w:eastAsia="仿宋_GB2312"/>
                <w:bCs/>
                <w:sz w:val="18"/>
                <w:szCs w:val="18"/>
              </w:rPr>
              <w:t>√</w:t>
            </w:r>
          </w:p>
        </w:tc>
        <w:tc>
          <w:tcPr>
            <w:tcW w:w="540" w:type="dxa"/>
            <w:vAlign w:val="center"/>
          </w:tcPr>
          <w:p w14:paraId="3A2C859F">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　</w:t>
            </w:r>
          </w:p>
        </w:tc>
      </w:tr>
      <w:tr w14:paraId="203AA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7" w:hRule="atLeast"/>
        </w:trPr>
        <w:tc>
          <w:tcPr>
            <w:tcW w:w="540" w:type="dxa"/>
            <w:vAlign w:val="center"/>
          </w:tcPr>
          <w:p w14:paraId="3E50622F">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11</w:t>
            </w:r>
          </w:p>
        </w:tc>
        <w:tc>
          <w:tcPr>
            <w:tcW w:w="806" w:type="dxa"/>
            <w:vMerge w:val="continue"/>
            <w:vAlign w:val="center"/>
          </w:tcPr>
          <w:p w14:paraId="182AF6FE">
            <w:pPr>
              <w:rPr>
                <w:rFonts w:hint="eastAsia" w:ascii="仿宋_GB2312" w:hAnsi="宋体" w:eastAsia="仿宋_GB2312" w:cs="宋体"/>
                <w:color w:val="000000"/>
                <w:sz w:val="18"/>
                <w:szCs w:val="18"/>
              </w:rPr>
            </w:pPr>
          </w:p>
        </w:tc>
        <w:tc>
          <w:tcPr>
            <w:tcW w:w="1174" w:type="dxa"/>
            <w:vAlign w:val="center"/>
          </w:tcPr>
          <w:p w14:paraId="6BAAD584">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行政强制</w:t>
            </w:r>
          </w:p>
        </w:tc>
        <w:tc>
          <w:tcPr>
            <w:tcW w:w="2520" w:type="dxa"/>
            <w:vAlign w:val="center"/>
          </w:tcPr>
          <w:p w14:paraId="31353FF1">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办理行政强制的依据、条件、程序</w:t>
            </w:r>
          </w:p>
        </w:tc>
        <w:tc>
          <w:tcPr>
            <w:tcW w:w="2520" w:type="dxa"/>
            <w:vAlign w:val="center"/>
          </w:tcPr>
          <w:p w14:paraId="7D04E261">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w:t>
            </w:r>
            <w:r>
              <w:rPr>
                <w:rFonts w:hint="eastAsia" w:ascii="仿宋_GB2312" w:eastAsia="仿宋_GB2312"/>
                <w:bCs/>
                <w:color w:val="000000"/>
                <w:sz w:val="18"/>
                <w:szCs w:val="18"/>
                <w:lang w:eastAsia="zh-CN"/>
              </w:rPr>
              <w:t>中华人民共和国政府信息公开条例》《中华人民共和国突发事件应对法》《</w:t>
            </w:r>
            <w:r>
              <w:rPr>
                <w:rFonts w:hint="eastAsia" w:ascii="仿宋_GB2312" w:eastAsia="仿宋_GB2312"/>
                <w:bCs/>
                <w:color w:val="000000"/>
                <w:sz w:val="18"/>
                <w:szCs w:val="18"/>
              </w:rPr>
              <w:t>突发事件应急预案管理办法</w:t>
            </w:r>
            <w:r>
              <w:rPr>
                <w:rFonts w:hint="eastAsia" w:ascii="仿宋_GB2312" w:eastAsia="仿宋_GB2312"/>
                <w:bCs/>
                <w:color w:val="000000"/>
                <w:sz w:val="18"/>
                <w:szCs w:val="18"/>
                <w:lang w:eastAsia="zh-CN"/>
              </w:rPr>
              <w:t>》《</w:t>
            </w:r>
            <w:r>
              <w:rPr>
                <w:rFonts w:hint="eastAsia" w:ascii="仿宋_GB2312" w:eastAsia="仿宋_GB2312"/>
                <w:bCs/>
                <w:color w:val="000000"/>
                <w:sz w:val="18"/>
                <w:szCs w:val="18"/>
              </w:rPr>
              <w:t>中共中央 国务院关于推进安全生产领域改革发展的意见》</w:t>
            </w:r>
          </w:p>
        </w:tc>
        <w:tc>
          <w:tcPr>
            <w:tcW w:w="1800" w:type="dxa"/>
            <w:vAlign w:val="center"/>
          </w:tcPr>
          <w:p w14:paraId="03BC6844">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信息形成或变更之日起20个工作日内</w:t>
            </w:r>
          </w:p>
        </w:tc>
        <w:tc>
          <w:tcPr>
            <w:tcW w:w="1016" w:type="dxa"/>
            <w:vAlign w:val="center"/>
          </w:tcPr>
          <w:p w14:paraId="29CC5A32">
            <w:pPr>
              <w:rPr>
                <w:rFonts w:hint="eastAsia" w:ascii="仿宋_GB2312" w:hAnsi="宋体" w:eastAsia="仿宋_GB2312" w:cs="宋体"/>
                <w:bCs/>
                <w:sz w:val="18"/>
                <w:szCs w:val="18"/>
              </w:rPr>
            </w:pPr>
            <w:r>
              <w:rPr>
                <w:rFonts w:hint="eastAsia" w:ascii="仿宋_GB2312" w:eastAsia="仿宋_GB2312"/>
                <w:bCs/>
                <w:sz w:val="18"/>
                <w:szCs w:val="18"/>
              </w:rPr>
              <w:t>盂县应急管理局</w:t>
            </w:r>
          </w:p>
        </w:tc>
        <w:tc>
          <w:tcPr>
            <w:tcW w:w="1500" w:type="dxa"/>
            <w:vAlign w:val="center"/>
          </w:tcPr>
          <w:p w14:paraId="6D334B2C">
            <w:pPr>
              <w:spacing w:line="240" w:lineRule="exact"/>
              <w:jc w:val="center"/>
              <w:rPr>
                <w:rFonts w:hint="eastAsia" w:ascii="仿宋_GB2312" w:eastAsia="仿宋_GB2312"/>
                <w:sz w:val="18"/>
                <w:szCs w:val="18"/>
              </w:rPr>
            </w:pPr>
            <w:r>
              <w:rPr>
                <w:rFonts w:hint="eastAsia" w:ascii="仿宋_GB2312" w:eastAsia="仿宋_GB2312"/>
                <w:sz w:val="18"/>
                <w:szCs w:val="18"/>
              </w:rPr>
              <w:t>■政府网站</w:t>
            </w:r>
          </w:p>
        </w:tc>
        <w:tc>
          <w:tcPr>
            <w:tcW w:w="660" w:type="dxa"/>
            <w:vAlign w:val="center"/>
          </w:tcPr>
          <w:p w14:paraId="29F3B200">
            <w:pPr>
              <w:rPr>
                <w:rFonts w:hint="eastAsia" w:ascii="仿宋_GB2312" w:hAnsi="宋体" w:eastAsia="仿宋_GB2312" w:cs="宋体"/>
                <w:bCs/>
                <w:sz w:val="18"/>
                <w:szCs w:val="18"/>
              </w:rPr>
            </w:pPr>
            <w:r>
              <w:rPr>
                <w:rFonts w:hint="eastAsia" w:ascii="仿宋_GB2312" w:eastAsia="仿宋_GB2312"/>
                <w:bCs/>
                <w:sz w:val="18"/>
                <w:szCs w:val="18"/>
              </w:rPr>
              <w:t>√</w:t>
            </w:r>
          </w:p>
        </w:tc>
        <w:tc>
          <w:tcPr>
            <w:tcW w:w="720" w:type="dxa"/>
            <w:vAlign w:val="center"/>
          </w:tcPr>
          <w:p w14:paraId="6F4B5F23">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　</w:t>
            </w:r>
          </w:p>
        </w:tc>
        <w:tc>
          <w:tcPr>
            <w:tcW w:w="630" w:type="dxa"/>
            <w:vAlign w:val="center"/>
          </w:tcPr>
          <w:p w14:paraId="6334DE32">
            <w:pPr>
              <w:rPr>
                <w:rFonts w:hint="eastAsia" w:ascii="仿宋_GB2312" w:hAnsi="宋体" w:eastAsia="仿宋_GB2312" w:cs="宋体"/>
                <w:bCs/>
                <w:sz w:val="18"/>
                <w:szCs w:val="18"/>
              </w:rPr>
            </w:pPr>
            <w:r>
              <w:rPr>
                <w:rFonts w:hint="eastAsia" w:ascii="仿宋_GB2312" w:eastAsia="仿宋_GB2312"/>
                <w:bCs/>
                <w:sz w:val="18"/>
                <w:szCs w:val="18"/>
              </w:rPr>
              <w:t>√</w:t>
            </w:r>
          </w:p>
        </w:tc>
        <w:tc>
          <w:tcPr>
            <w:tcW w:w="694" w:type="dxa"/>
            <w:vAlign w:val="center"/>
          </w:tcPr>
          <w:p w14:paraId="4249B8F3">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　</w:t>
            </w:r>
          </w:p>
        </w:tc>
        <w:tc>
          <w:tcPr>
            <w:tcW w:w="540" w:type="dxa"/>
            <w:vAlign w:val="center"/>
          </w:tcPr>
          <w:p w14:paraId="4E4A7291">
            <w:pPr>
              <w:rPr>
                <w:rFonts w:hint="eastAsia" w:ascii="仿宋_GB2312" w:hAnsi="宋体" w:eastAsia="仿宋_GB2312" w:cs="宋体"/>
                <w:bCs/>
                <w:sz w:val="18"/>
                <w:szCs w:val="18"/>
              </w:rPr>
            </w:pPr>
            <w:r>
              <w:rPr>
                <w:rFonts w:hint="eastAsia" w:ascii="仿宋_GB2312" w:eastAsia="仿宋_GB2312"/>
                <w:bCs/>
                <w:sz w:val="18"/>
                <w:szCs w:val="18"/>
              </w:rPr>
              <w:t>√</w:t>
            </w:r>
          </w:p>
        </w:tc>
        <w:tc>
          <w:tcPr>
            <w:tcW w:w="540" w:type="dxa"/>
            <w:vAlign w:val="center"/>
          </w:tcPr>
          <w:p w14:paraId="0259F9DD">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　</w:t>
            </w:r>
          </w:p>
        </w:tc>
      </w:tr>
      <w:tr w14:paraId="777F0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3" w:hRule="atLeast"/>
        </w:trPr>
        <w:tc>
          <w:tcPr>
            <w:tcW w:w="540" w:type="dxa"/>
            <w:vAlign w:val="center"/>
          </w:tcPr>
          <w:p w14:paraId="005B4787">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12</w:t>
            </w:r>
          </w:p>
        </w:tc>
        <w:tc>
          <w:tcPr>
            <w:tcW w:w="806" w:type="dxa"/>
            <w:vMerge w:val="restart"/>
            <w:vAlign w:val="center"/>
          </w:tcPr>
          <w:p w14:paraId="576EB96D">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行政</w:t>
            </w:r>
          </w:p>
          <w:p w14:paraId="0139200A">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管理</w:t>
            </w:r>
          </w:p>
          <w:p w14:paraId="4EF850E8">
            <w:pPr>
              <w:jc w:val="center"/>
              <w:rPr>
                <w:rFonts w:hint="eastAsia" w:ascii="仿宋_GB2312" w:hAnsi="宋体" w:eastAsia="仿宋_GB2312" w:cs="宋体"/>
                <w:color w:val="000000"/>
                <w:sz w:val="18"/>
                <w:szCs w:val="18"/>
              </w:rPr>
            </w:pPr>
          </w:p>
        </w:tc>
        <w:tc>
          <w:tcPr>
            <w:tcW w:w="1174" w:type="dxa"/>
            <w:vAlign w:val="center"/>
          </w:tcPr>
          <w:p w14:paraId="0B1FB63C">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隐患管理</w:t>
            </w:r>
          </w:p>
        </w:tc>
        <w:tc>
          <w:tcPr>
            <w:tcW w:w="2520" w:type="dxa"/>
            <w:vAlign w:val="center"/>
          </w:tcPr>
          <w:p w14:paraId="5A7954C0">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重大隐患排查、挂牌督办及其整改情况，安全生产举报电话等</w:t>
            </w:r>
          </w:p>
        </w:tc>
        <w:tc>
          <w:tcPr>
            <w:tcW w:w="2520" w:type="dxa"/>
            <w:vAlign w:val="center"/>
          </w:tcPr>
          <w:p w14:paraId="05792C40">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w:t>
            </w:r>
            <w:r>
              <w:rPr>
                <w:rFonts w:hint="eastAsia" w:ascii="仿宋_GB2312" w:eastAsia="仿宋_GB2312"/>
                <w:bCs/>
                <w:color w:val="000000"/>
                <w:sz w:val="18"/>
                <w:szCs w:val="18"/>
                <w:lang w:eastAsia="zh-CN"/>
              </w:rPr>
              <w:t>中华人民共和国安全生产法》《中华人民共和国政府信息公开条例》《</w:t>
            </w:r>
            <w:r>
              <w:rPr>
                <w:rFonts w:hint="eastAsia" w:ascii="仿宋_GB2312" w:eastAsia="仿宋_GB2312"/>
                <w:bCs/>
                <w:color w:val="000000"/>
                <w:sz w:val="18"/>
                <w:szCs w:val="18"/>
              </w:rPr>
              <w:t>中共中央 国务院关于推进安全生产领域改革发展的意见》</w:t>
            </w:r>
          </w:p>
        </w:tc>
        <w:tc>
          <w:tcPr>
            <w:tcW w:w="1800" w:type="dxa"/>
            <w:vAlign w:val="center"/>
          </w:tcPr>
          <w:p w14:paraId="500C2871">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按进展情况及时公开</w:t>
            </w:r>
          </w:p>
        </w:tc>
        <w:tc>
          <w:tcPr>
            <w:tcW w:w="1016" w:type="dxa"/>
            <w:vAlign w:val="center"/>
          </w:tcPr>
          <w:p w14:paraId="0D0033AE">
            <w:pPr>
              <w:rPr>
                <w:rFonts w:hint="eastAsia" w:ascii="仿宋_GB2312" w:hAnsi="宋体" w:eastAsia="仿宋_GB2312" w:cs="宋体"/>
                <w:bCs/>
                <w:sz w:val="18"/>
                <w:szCs w:val="18"/>
              </w:rPr>
            </w:pPr>
            <w:r>
              <w:rPr>
                <w:rFonts w:hint="eastAsia" w:ascii="仿宋_GB2312" w:eastAsia="仿宋_GB2312"/>
                <w:bCs/>
                <w:sz w:val="18"/>
                <w:szCs w:val="18"/>
              </w:rPr>
              <w:t>盂县应急管理局</w:t>
            </w:r>
          </w:p>
        </w:tc>
        <w:tc>
          <w:tcPr>
            <w:tcW w:w="1500" w:type="dxa"/>
            <w:vAlign w:val="center"/>
          </w:tcPr>
          <w:p w14:paraId="1F1A260A">
            <w:pPr>
              <w:spacing w:line="240" w:lineRule="exact"/>
              <w:jc w:val="center"/>
              <w:rPr>
                <w:rFonts w:hint="eastAsia" w:ascii="仿宋_GB2312" w:eastAsia="仿宋_GB2312"/>
                <w:sz w:val="18"/>
                <w:szCs w:val="18"/>
              </w:rPr>
            </w:pPr>
            <w:r>
              <w:rPr>
                <w:rFonts w:hint="eastAsia" w:ascii="仿宋_GB2312" w:eastAsia="仿宋_GB2312"/>
                <w:sz w:val="18"/>
                <w:szCs w:val="18"/>
              </w:rPr>
              <w:t>■政府网站</w:t>
            </w:r>
          </w:p>
        </w:tc>
        <w:tc>
          <w:tcPr>
            <w:tcW w:w="660" w:type="dxa"/>
            <w:vAlign w:val="center"/>
          </w:tcPr>
          <w:p w14:paraId="36119D8E">
            <w:pPr>
              <w:rPr>
                <w:rFonts w:hint="eastAsia" w:ascii="仿宋_GB2312" w:hAnsi="宋体" w:eastAsia="仿宋_GB2312" w:cs="宋体"/>
                <w:bCs/>
                <w:sz w:val="18"/>
                <w:szCs w:val="18"/>
              </w:rPr>
            </w:pPr>
            <w:r>
              <w:rPr>
                <w:rFonts w:hint="eastAsia" w:ascii="仿宋_GB2312" w:eastAsia="仿宋_GB2312"/>
                <w:bCs/>
                <w:sz w:val="18"/>
                <w:szCs w:val="18"/>
              </w:rPr>
              <w:t>√</w:t>
            </w:r>
          </w:p>
        </w:tc>
        <w:tc>
          <w:tcPr>
            <w:tcW w:w="720" w:type="dxa"/>
            <w:vAlign w:val="center"/>
          </w:tcPr>
          <w:p w14:paraId="15B01ED9">
            <w:pPr>
              <w:rPr>
                <w:rFonts w:hint="eastAsia" w:ascii="仿宋_GB2312" w:hAnsi="宋体" w:eastAsia="仿宋_GB2312" w:cs="宋体"/>
                <w:bCs/>
                <w:sz w:val="18"/>
                <w:szCs w:val="18"/>
              </w:rPr>
            </w:pPr>
            <w:r>
              <w:rPr>
                <w:rFonts w:hint="eastAsia" w:ascii="仿宋_GB2312" w:eastAsia="仿宋_GB2312"/>
                <w:bCs/>
                <w:sz w:val="18"/>
                <w:szCs w:val="18"/>
              </w:rPr>
              <w:t>　</w:t>
            </w:r>
          </w:p>
        </w:tc>
        <w:tc>
          <w:tcPr>
            <w:tcW w:w="630" w:type="dxa"/>
            <w:vAlign w:val="center"/>
          </w:tcPr>
          <w:p w14:paraId="6DC1364A">
            <w:pPr>
              <w:rPr>
                <w:rFonts w:hint="eastAsia" w:ascii="仿宋_GB2312" w:hAnsi="宋体" w:eastAsia="仿宋_GB2312" w:cs="宋体"/>
                <w:bCs/>
                <w:sz w:val="18"/>
                <w:szCs w:val="18"/>
              </w:rPr>
            </w:pPr>
            <w:r>
              <w:rPr>
                <w:rFonts w:hint="eastAsia" w:ascii="仿宋_GB2312" w:eastAsia="仿宋_GB2312"/>
                <w:bCs/>
                <w:sz w:val="18"/>
                <w:szCs w:val="18"/>
              </w:rPr>
              <w:t>√</w:t>
            </w:r>
          </w:p>
        </w:tc>
        <w:tc>
          <w:tcPr>
            <w:tcW w:w="694" w:type="dxa"/>
            <w:vAlign w:val="center"/>
          </w:tcPr>
          <w:p w14:paraId="16F3927A">
            <w:pPr>
              <w:rPr>
                <w:rFonts w:hint="eastAsia" w:ascii="仿宋_GB2312" w:hAnsi="宋体" w:eastAsia="仿宋_GB2312" w:cs="宋体"/>
                <w:bCs/>
                <w:sz w:val="18"/>
                <w:szCs w:val="18"/>
              </w:rPr>
            </w:pPr>
            <w:r>
              <w:rPr>
                <w:rFonts w:hint="eastAsia" w:ascii="仿宋_GB2312" w:eastAsia="仿宋_GB2312"/>
                <w:bCs/>
                <w:sz w:val="18"/>
                <w:szCs w:val="18"/>
              </w:rPr>
              <w:t>　</w:t>
            </w:r>
          </w:p>
        </w:tc>
        <w:tc>
          <w:tcPr>
            <w:tcW w:w="540" w:type="dxa"/>
            <w:vAlign w:val="center"/>
          </w:tcPr>
          <w:p w14:paraId="4BDD880B">
            <w:pPr>
              <w:rPr>
                <w:rFonts w:hint="eastAsia" w:ascii="仿宋_GB2312" w:hAnsi="宋体" w:eastAsia="仿宋_GB2312" w:cs="宋体"/>
                <w:bCs/>
                <w:sz w:val="18"/>
                <w:szCs w:val="18"/>
              </w:rPr>
            </w:pPr>
            <w:r>
              <w:rPr>
                <w:rFonts w:hint="eastAsia" w:ascii="仿宋_GB2312" w:eastAsia="仿宋_GB2312"/>
                <w:bCs/>
                <w:sz w:val="18"/>
                <w:szCs w:val="18"/>
              </w:rPr>
              <w:t>√</w:t>
            </w:r>
          </w:p>
        </w:tc>
        <w:tc>
          <w:tcPr>
            <w:tcW w:w="540" w:type="dxa"/>
            <w:vAlign w:val="center"/>
          </w:tcPr>
          <w:p w14:paraId="7908E7EA">
            <w:pPr>
              <w:rPr>
                <w:rFonts w:hint="eastAsia" w:ascii="仿宋_GB2312" w:hAnsi="宋体" w:eastAsia="仿宋_GB2312" w:cs="宋体"/>
                <w:bCs/>
                <w:sz w:val="18"/>
                <w:szCs w:val="18"/>
              </w:rPr>
            </w:pPr>
            <w:r>
              <w:rPr>
                <w:rFonts w:hint="eastAsia" w:ascii="仿宋_GB2312" w:eastAsia="仿宋_GB2312"/>
                <w:bCs/>
                <w:sz w:val="18"/>
                <w:szCs w:val="18"/>
              </w:rPr>
              <w:t>√</w:t>
            </w:r>
          </w:p>
        </w:tc>
      </w:tr>
      <w:tr w14:paraId="48358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2" w:hRule="atLeast"/>
        </w:trPr>
        <w:tc>
          <w:tcPr>
            <w:tcW w:w="540" w:type="dxa"/>
            <w:vAlign w:val="center"/>
          </w:tcPr>
          <w:p w14:paraId="4837D3BE">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13</w:t>
            </w:r>
          </w:p>
        </w:tc>
        <w:tc>
          <w:tcPr>
            <w:tcW w:w="806" w:type="dxa"/>
            <w:vMerge w:val="continue"/>
            <w:vAlign w:val="center"/>
          </w:tcPr>
          <w:p w14:paraId="270E1450">
            <w:pPr>
              <w:jc w:val="center"/>
              <w:rPr>
                <w:rFonts w:hint="eastAsia" w:ascii="仿宋_GB2312" w:hAnsi="宋体" w:eastAsia="仿宋_GB2312" w:cs="宋体"/>
                <w:color w:val="000000"/>
                <w:sz w:val="18"/>
                <w:szCs w:val="18"/>
              </w:rPr>
            </w:pPr>
          </w:p>
        </w:tc>
        <w:tc>
          <w:tcPr>
            <w:tcW w:w="1174" w:type="dxa"/>
            <w:vAlign w:val="center"/>
          </w:tcPr>
          <w:p w14:paraId="458DDE5A">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应急管理</w:t>
            </w:r>
          </w:p>
        </w:tc>
        <w:tc>
          <w:tcPr>
            <w:tcW w:w="2520" w:type="dxa"/>
            <w:vAlign w:val="center"/>
          </w:tcPr>
          <w:p w14:paraId="64C4A756">
            <w:pPr>
              <w:rPr>
                <w:rFonts w:hint="eastAsia" w:ascii="仿宋_GB2312" w:hAnsi="宋体" w:eastAsia="仿宋_GB2312" w:cs="宋体"/>
                <w:bCs/>
                <w:sz w:val="18"/>
                <w:szCs w:val="18"/>
              </w:rPr>
            </w:pPr>
            <w:r>
              <w:rPr>
                <w:rFonts w:hint="eastAsia" w:ascii="仿宋_GB2312" w:eastAsia="仿宋_GB2312"/>
                <w:bCs/>
                <w:sz w:val="18"/>
                <w:szCs w:val="18"/>
              </w:rPr>
              <w:t xml:space="preserve">承担处置主责、非敏感的应急信息，包括事故灾害类预警信息、事故信息、事故后采取的应急处置措施和应对结果等  </w:t>
            </w:r>
          </w:p>
        </w:tc>
        <w:tc>
          <w:tcPr>
            <w:tcW w:w="2520" w:type="dxa"/>
            <w:vAlign w:val="center"/>
          </w:tcPr>
          <w:p w14:paraId="0426A096">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w:t>
            </w:r>
            <w:r>
              <w:rPr>
                <w:rFonts w:hint="eastAsia" w:ascii="仿宋_GB2312" w:eastAsia="仿宋_GB2312"/>
                <w:bCs/>
                <w:color w:val="000000"/>
                <w:sz w:val="18"/>
                <w:szCs w:val="18"/>
                <w:lang w:eastAsia="zh-CN"/>
              </w:rPr>
              <w:t>中华人民共和国政府信息公开条例》《中华人民共和国突发事件应对法》《</w:t>
            </w:r>
            <w:r>
              <w:rPr>
                <w:rFonts w:hint="eastAsia" w:ascii="仿宋_GB2312" w:eastAsia="仿宋_GB2312"/>
                <w:bCs/>
                <w:color w:val="000000"/>
                <w:sz w:val="18"/>
                <w:szCs w:val="18"/>
              </w:rPr>
              <w:t>关于全面加强政务公开工作的意见》</w:t>
            </w:r>
          </w:p>
        </w:tc>
        <w:tc>
          <w:tcPr>
            <w:tcW w:w="1800" w:type="dxa"/>
            <w:vAlign w:val="center"/>
          </w:tcPr>
          <w:p w14:paraId="502110B5">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按进展情况及时公开</w:t>
            </w:r>
          </w:p>
        </w:tc>
        <w:tc>
          <w:tcPr>
            <w:tcW w:w="1016" w:type="dxa"/>
            <w:vAlign w:val="center"/>
          </w:tcPr>
          <w:p w14:paraId="27183A6C">
            <w:pPr>
              <w:rPr>
                <w:rFonts w:hint="eastAsia" w:ascii="仿宋_GB2312" w:hAnsi="宋体" w:eastAsia="仿宋_GB2312" w:cs="宋体"/>
                <w:bCs/>
                <w:sz w:val="18"/>
                <w:szCs w:val="18"/>
              </w:rPr>
            </w:pPr>
            <w:r>
              <w:rPr>
                <w:rFonts w:hint="eastAsia" w:ascii="仿宋_GB2312" w:eastAsia="仿宋_GB2312"/>
                <w:bCs/>
                <w:sz w:val="18"/>
                <w:szCs w:val="18"/>
              </w:rPr>
              <w:t>盂县应急管理局</w:t>
            </w:r>
          </w:p>
        </w:tc>
        <w:tc>
          <w:tcPr>
            <w:tcW w:w="1500" w:type="dxa"/>
            <w:vAlign w:val="center"/>
          </w:tcPr>
          <w:p w14:paraId="1E0C38B9">
            <w:pPr>
              <w:spacing w:line="240" w:lineRule="exact"/>
              <w:jc w:val="center"/>
              <w:rPr>
                <w:rFonts w:hint="eastAsia" w:ascii="仿宋_GB2312" w:eastAsia="仿宋_GB2312"/>
                <w:sz w:val="18"/>
                <w:szCs w:val="18"/>
              </w:rPr>
            </w:pPr>
            <w:r>
              <w:rPr>
                <w:rFonts w:hint="eastAsia" w:ascii="仿宋_GB2312" w:eastAsia="仿宋_GB2312"/>
                <w:sz w:val="18"/>
                <w:szCs w:val="18"/>
              </w:rPr>
              <w:t>■政府网站</w:t>
            </w:r>
          </w:p>
        </w:tc>
        <w:tc>
          <w:tcPr>
            <w:tcW w:w="660" w:type="dxa"/>
            <w:vAlign w:val="center"/>
          </w:tcPr>
          <w:p w14:paraId="605486B2">
            <w:pPr>
              <w:rPr>
                <w:rFonts w:hint="eastAsia" w:ascii="仿宋_GB2312" w:hAnsi="宋体" w:eastAsia="仿宋_GB2312" w:cs="宋体"/>
                <w:bCs/>
                <w:sz w:val="18"/>
                <w:szCs w:val="18"/>
              </w:rPr>
            </w:pPr>
            <w:r>
              <w:rPr>
                <w:rFonts w:hint="eastAsia" w:ascii="仿宋_GB2312" w:eastAsia="仿宋_GB2312"/>
                <w:bCs/>
                <w:sz w:val="18"/>
                <w:szCs w:val="18"/>
              </w:rPr>
              <w:t>√</w:t>
            </w:r>
          </w:p>
        </w:tc>
        <w:tc>
          <w:tcPr>
            <w:tcW w:w="720" w:type="dxa"/>
            <w:vAlign w:val="center"/>
          </w:tcPr>
          <w:p w14:paraId="7EF78897">
            <w:pPr>
              <w:rPr>
                <w:rFonts w:hint="eastAsia" w:ascii="仿宋_GB2312" w:hAnsi="宋体" w:eastAsia="仿宋_GB2312" w:cs="宋体"/>
                <w:bCs/>
                <w:sz w:val="18"/>
                <w:szCs w:val="18"/>
              </w:rPr>
            </w:pPr>
            <w:r>
              <w:rPr>
                <w:rFonts w:hint="eastAsia" w:ascii="仿宋_GB2312" w:eastAsia="仿宋_GB2312"/>
                <w:bCs/>
                <w:sz w:val="18"/>
                <w:szCs w:val="18"/>
              </w:rPr>
              <w:t>　</w:t>
            </w:r>
          </w:p>
        </w:tc>
        <w:tc>
          <w:tcPr>
            <w:tcW w:w="630" w:type="dxa"/>
            <w:vAlign w:val="center"/>
          </w:tcPr>
          <w:p w14:paraId="4C5FDCB9">
            <w:pPr>
              <w:rPr>
                <w:rFonts w:hint="eastAsia" w:ascii="仿宋_GB2312" w:hAnsi="宋体" w:eastAsia="仿宋_GB2312" w:cs="宋体"/>
                <w:bCs/>
                <w:sz w:val="18"/>
                <w:szCs w:val="18"/>
              </w:rPr>
            </w:pPr>
            <w:r>
              <w:rPr>
                <w:rFonts w:hint="eastAsia" w:ascii="仿宋_GB2312" w:eastAsia="仿宋_GB2312"/>
                <w:bCs/>
                <w:sz w:val="18"/>
                <w:szCs w:val="18"/>
              </w:rPr>
              <w:t>√</w:t>
            </w:r>
          </w:p>
        </w:tc>
        <w:tc>
          <w:tcPr>
            <w:tcW w:w="694" w:type="dxa"/>
            <w:vAlign w:val="center"/>
          </w:tcPr>
          <w:p w14:paraId="5D570243">
            <w:pPr>
              <w:rPr>
                <w:rFonts w:hint="eastAsia" w:ascii="仿宋_GB2312" w:hAnsi="宋体" w:eastAsia="仿宋_GB2312" w:cs="宋体"/>
                <w:bCs/>
                <w:sz w:val="18"/>
                <w:szCs w:val="18"/>
              </w:rPr>
            </w:pPr>
            <w:r>
              <w:rPr>
                <w:rFonts w:hint="eastAsia" w:ascii="仿宋_GB2312" w:eastAsia="仿宋_GB2312"/>
                <w:bCs/>
                <w:sz w:val="18"/>
                <w:szCs w:val="18"/>
              </w:rPr>
              <w:t>　</w:t>
            </w:r>
          </w:p>
        </w:tc>
        <w:tc>
          <w:tcPr>
            <w:tcW w:w="540" w:type="dxa"/>
            <w:vAlign w:val="center"/>
          </w:tcPr>
          <w:p w14:paraId="3C6F5BF9">
            <w:pPr>
              <w:rPr>
                <w:rFonts w:hint="eastAsia" w:ascii="仿宋_GB2312" w:hAnsi="宋体" w:eastAsia="仿宋_GB2312" w:cs="宋体"/>
                <w:bCs/>
                <w:sz w:val="18"/>
                <w:szCs w:val="18"/>
              </w:rPr>
            </w:pPr>
            <w:r>
              <w:rPr>
                <w:rFonts w:hint="eastAsia" w:ascii="仿宋_GB2312" w:eastAsia="仿宋_GB2312"/>
                <w:bCs/>
                <w:sz w:val="18"/>
                <w:szCs w:val="18"/>
              </w:rPr>
              <w:t>√</w:t>
            </w:r>
          </w:p>
        </w:tc>
        <w:tc>
          <w:tcPr>
            <w:tcW w:w="540" w:type="dxa"/>
            <w:vAlign w:val="center"/>
          </w:tcPr>
          <w:p w14:paraId="1D160E40">
            <w:pPr>
              <w:rPr>
                <w:rFonts w:hint="eastAsia" w:ascii="仿宋_GB2312" w:hAnsi="宋体" w:eastAsia="仿宋_GB2312" w:cs="宋体"/>
                <w:bCs/>
                <w:sz w:val="18"/>
                <w:szCs w:val="18"/>
              </w:rPr>
            </w:pPr>
            <w:r>
              <w:rPr>
                <w:rFonts w:hint="eastAsia" w:ascii="仿宋_GB2312" w:eastAsia="仿宋_GB2312"/>
                <w:bCs/>
                <w:sz w:val="18"/>
                <w:szCs w:val="18"/>
              </w:rPr>
              <w:t>√</w:t>
            </w:r>
          </w:p>
        </w:tc>
      </w:tr>
      <w:tr w14:paraId="67281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2" w:hRule="atLeast"/>
        </w:trPr>
        <w:tc>
          <w:tcPr>
            <w:tcW w:w="540" w:type="dxa"/>
            <w:vAlign w:val="center"/>
          </w:tcPr>
          <w:p w14:paraId="29AB1DEA">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14</w:t>
            </w:r>
          </w:p>
        </w:tc>
        <w:tc>
          <w:tcPr>
            <w:tcW w:w="806" w:type="dxa"/>
            <w:vMerge w:val="continue"/>
            <w:vAlign w:val="center"/>
          </w:tcPr>
          <w:p w14:paraId="05FBB06C">
            <w:pPr>
              <w:rPr>
                <w:rFonts w:hint="eastAsia" w:ascii="仿宋_GB2312" w:hAnsi="宋体" w:eastAsia="仿宋_GB2312" w:cs="宋体"/>
                <w:color w:val="000000"/>
                <w:sz w:val="18"/>
                <w:szCs w:val="18"/>
              </w:rPr>
            </w:pPr>
          </w:p>
        </w:tc>
        <w:tc>
          <w:tcPr>
            <w:tcW w:w="1174" w:type="dxa"/>
            <w:vAlign w:val="center"/>
          </w:tcPr>
          <w:p w14:paraId="6081167C">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黑名单管理</w:t>
            </w:r>
          </w:p>
        </w:tc>
        <w:tc>
          <w:tcPr>
            <w:tcW w:w="2520" w:type="dxa"/>
            <w:vAlign w:val="center"/>
          </w:tcPr>
          <w:p w14:paraId="76014202">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列入或撤销纳入安全生产黑名单管理的企业信息，具体企业名称、证照编号、经营地址、负责人姓名等</w:t>
            </w:r>
          </w:p>
        </w:tc>
        <w:tc>
          <w:tcPr>
            <w:tcW w:w="2520" w:type="dxa"/>
            <w:vAlign w:val="center"/>
          </w:tcPr>
          <w:p w14:paraId="721448BF">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w:t>
            </w:r>
            <w:r>
              <w:rPr>
                <w:rFonts w:hint="eastAsia" w:ascii="仿宋_GB2312" w:eastAsia="仿宋_GB2312"/>
                <w:bCs/>
                <w:color w:val="000000"/>
                <w:sz w:val="18"/>
                <w:szCs w:val="18"/>
                <w:lang w:eastAsia="zh-CN"/>
              </w:rPr>
              <w:t>中华人民共和国政府信息公开条例》《</w:t>
            </w:r>
            <w:r>
              <w:rPr>
                <w:rFonts w:hint="eastAsia" w:ascii="仿宋_GB2312" w:eastAsia="仿宋_GB2312"/>
                <w:bCs/>
                <w:color w:val="000000"/>
                <w:sz w:val="18"/>
                <w:szCs w:val="18"/>
              </w:rPr>
              <w:t>社会信用体系建设规划纲要（2014</w:t>
            </w:r>
            <w:r>
              <w:rPr>
                <w:rFonts w:hint="eastAsia" w:ascii="仿宋_GB2312" w:eastAsia="仿宋_GB2312"/>
                <w:bCs/>
                <w:color w:val="000000"/>
                <w:sz w:val="18"/>
                <w:szCs w:val="18"/>
                <w:lang w:eastAsia="zh-CN"/>
              </w:rPr>
              <w:t>—</w:t>
            </w:r>
            <w:r>
              <w:rPr>
                <w:rFonts w:hint="eastAsia" w:ascii="仿宋_GB2312" w:eastAsia="仿宋_GB2312"/>
                <w:bCs/>
                <w:color w:val="000000"/>
                <w:sz w:val="18"/>
                <w:szCs w:val="18"/>
              </w:rPr>
              <w:t>2020年）》</w:t>
            </w:r>
          </w:p>
        </w:tc>
        <w:tc>
          <w:tcPr>
            <w:tcW w:w="1800" w:type="dxa"/>
            <w:vAlign w:val="center"/>
          </w:tcPr>
          <w:p w14:paraId="7DBE20DA">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信息形成或变更之日起20个工作日内</w:t>
            </w:r>
          </w:p>
        </w:tc>
        <w:tc>
          <w:tcPr>
            <w:tcW w:w="1016" w:type="dxa"/>
            <w:vAlign w:val="center"/>
          </w:tcPr>
          <w:p w14:paraId="3487F08C">
            <w:pPr>
              <w:rPr>
                <w:rFonts w:hint="eastAsia" w:ascii="仿宋_GB2312" w:hAnsi="宋体" w:eastAsia="仿宋_GB2312" w:cs="宋体"/>
                <w:bCs/>
                <w:sz w:val="18"/>
                <w:szCs w:val="18"/>
              </w:rPr>
            </w:pPr>
            <w:r>
              <w:rPr>
                <w:rFonts w:hint="eastAsia" w:ascii="仿宋_GB2312" w:eastAsia="仿宋_GB2312"/>
                <w:bCs/>
                <w:sz w:val="18"/>
                <w:szCs w:val="18"/>
              </w:rPr>
              <w:t>盂县应急管理局</w:t>
            </w:r>
          </w:p>
        </w:tc>
        <w:tc>
          <w:tcPr>
            <w:tcW w:w="1500" w:type="dxa"/>
            <w:vAlign w:val="center"/>
          </w:tcPr>
          <w:p w14:paraId="687BBDB8">
            <w:pPr>
              <w:spacing w:line="240" w:lineRule="exact"/>
              <w:jc w:val="center"/>
              <w:rPr>
                <w:rFonts w:hint="eastAsia" w:ascii="仿宋_GB2312" w:eastAsia="仿宋_GB2312"/>
                <w:sz w:val="18"/>
                <w:szCs w:val="18"/>
                <w:lang w:eastAsia="zh-CN"/>
              </w:rPr>
            </w:pPr>
            <w:r>
              <w:rPr>
                <w:rFonts w:hint="eastAsia" w:ascii="仿宋_GB2312" w:eastAsia="仿宋_GB2312"/>
                <w:sz w:val="18"/>
                <w:szCs w:val="18"/>
              </w:rPr>
              <w:t xml:space="preserve">■政府网站   </w:t>
            </w:r>
          </w:p>
          <w:p w14:paraId="607E0B66">
            <w:pPr>
              <w:spacing w:line="240" w:lineRule="exact"/>
              <w:jc w:val="center"/>
              <w:rPr>
                <w:rFonts w:hint="eastAsia" w:ascii="仿宋_GB2312" w:eastAsia="仿宋_GB2312"/>
                <w:sz w:val="18"/>
                <w:szCs w:val="18"/>
                <w:lang w:eastAsia="zh-CN"/>
              </w:rPr>
            </w:pPr>
          </w:p>
        </w:tc>
        <w:tc>
          <w:tcPr>
            <w:tcW w:w="660" w:type="dxa"/>
            <w:vAlign w:val="center"/>
          </w:tcPr>
          <w:p w14:paraId="34DF4D28">
            <w:pPr>
              <w:rPr>
                <w:rFonts w:hint="eastAsia" w:ascii="仿宋_GB2312" w:hAnsi="宋体" w:eastAsia="仿宋_GB2312" w:cs="宋体"/>
                <w:bCs/>
                <w:sz w:val="18"/>
                <w:szCs w:val="18"/>
              </w:rPr>
            </w:pPr>
            <w:r>
              <w:rPr>
                <w:rFonts w:hint="eastAsia" w:ascii="仿宋_GB2312" w:eastAsia="仿宋_GB2312"/>
                <w:bCs/>
                <w:sz w:val="18"/>
                <w:szCs w:val="18"/>
              </w:rPr>
              <w:t>√</w:t>
            </w:r>
          </w:p>
        </w:tc>
        <w:tc>
          <w:tcPr>
            <w:tcW w:w="720" w:type="dxa"/>
            <w:vAlign w:val="center"/>
          </w:tcPr>
          <w:p w14:paraId="6A763D3F">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　</w:t>
            </w:r>
          </w:p>
        </w:tc>
        <w:tc>
          <w:tcPr>
            <w:tcW w:w="630" w:type="dxa"/>
            <w:vAlign w:val="center"/>
          </w:tcPr>
          <w:p w14:paraId="4EB88C6A">
            <w:pPr>
              <w:rPr>
                <w:rFonts w:hint="eastAsia" w:ascii="仿宋_GB2312" w:hAnsi="宋体" w:eastAsia="仿宋_GB2312" w:cs="宋体"/>
                <w:bCs/>
                <w:sz w:val="18"/>
                <w:szCs w:val="18"/>
              </w:rPr>
            </w:pPr>
            <w:r>
              <w:rPr>
                <w:rFonts w:hint="eastAsia" w:ascii="仿宋_GB2312" w:eastAsia="仿宋_GB2312"/>
                <w:bCs/>
                <w:sz w:val="18"/>
                <w:szCs w:val="18"/>
              </w:rPr>
              <w:t>√</w:t>
            </w:r>
          </w:p>
        </w:tc>
        <w:tc>
          <w:tcPr>
            <w:tcW w:w="694" w:type="dxa"/>
            <w:vAlign w:val="center"/>
          </w:tcPr>
          <w:p w14:paraId="210C68B9">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　</w:t>
            </w:r>
          </w:p>
        </w:tc>
        <w:tc>
          <w:tcPr>
            <w:tcW w:w="540" w:type="dxa"/>
            <w:vAlign w:val="center"/>
          </w:tcPr>
          <w:p w14:paraId="7C227481">
            <w:pPr>
              <w:rPr>
                <w:rFonts w:hint="eastAsia" w:ascii="仿宋_GB2312" w:hAnsi="宋体" w:eastAsia="仿宋_GB2312" w:cs="宋体"/>
                <w:bCs/>
                <w:sz w:val="18"/>
                <w:szCs w:val="18"/>
              </w:rPr>
            </w:pPr>
            <w:r>
              <w:rPr>
                <w:rFonts w:hint="eastAsia" w:ascii="仿宋_GB2312" w:eastAsia="仿宋_GB2312"/>
                <w:bCs/>
                <w:sz w:val="18"/>
                <w:szCs w:val="18"/>
              </w:rPr>
              <w:t>√</w:t>
            </w:r>
          </w:p>
        </w:tc>
        <w:tc>
          <w:tcPr>
            <w:tcW w:w="540" w:type="dxa"/>
            <w:vAlign w:val="center"/>
          </w:tcPr>
          <w:p w14:paraId="36B62E12">
            <w:pPr>
              <w:rPr>
                <w:rFonts w:hint="eastAsia" w:ascii="仿宋_GB2312" w:hAnsi="宋体" w:eastAsia="仿宋_GB2312" w:cs="宋体"/>
                <w:bCs/>
                <w:sz w:val="18"/>
                <w:szCs w:val="18"/>
              </w:rPr>
            </w:pPr>
            <w:r>
              <w:rPr>
                <w:rFonts w:hint="eastAsia" w:ascii="仿宋_GB2312" w:eastAsia="仿宋_GB2312"/>
                <w:bCs/>
                <w:sz w:val="18"/>
                <w:szCs w:val="18"/>
              </w:rPr>
              <w:t>　</w:t>
            </w:r>
          </w:p>
        </w:tc>
      </w:tr>
      <w:tr w14:paraId="20251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trPr>
        <w:tc>
          <w:tcPr>
            <w:tcW w:w="540" w:type="dxa"/>
            <w:vAlign w:val="center"/>
          </w:tcPr>
          <w:p w14:paraId="11B35FB0">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15</w:t>
            </w:r>
          </w:p>
        </w:tc>
        <w:tc>
          <w:tcPr>
            <w:tcW w:w="806" w:type="dxa"/>
            <w:vMerge w:val="continue"/>
            <w:vAlign w:val="center"/>
          </w:tcPr>
          <w:p w14:paraId="1B8D9213">
            <w:pPr>
              <w:jc w:val="center"/>
              <w:rPr>
                <w:rFonts w:hint="eastAsia" w:ascii="仿宋_GB2312" w:hAnsi="宋体" w:eastAsia="仿宋_GB2312" w:cs="宋体"/>
                <w:color w:val="000000"/>
                <w:sz w:val="18"/>
                <w:szCs w:val="18"/>
              </w:rPr>
            </w:pPr>
          </w:p>
        </w:tc>
        <w:tc>
          <w:tcPr>
            <w:tcW w:w="1174" w:type="dxa"/>
            <w:vAlign w:val="center"/>
          </w:tcPr>
          <w:p w14:paraId="008D7E2D">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事故通报</w:t>
            </w:r>
          </w:p>
        </w:tc>
        <w:tc>
          <w:tcPr>
            <w:tcW w:w="2520" w:type="dxa"/>
            <w:vAlign w:val="center"/>
          </w:tcPr>
          <w:p w14:paraId="3CDC7BC9">
            <w:pPr>
              <w:jc w:val="left"/>
              <w:rPr>
                <w:rFonts w:hint="eastAsia" w:ascii="仿宋_GB2312" w:hAnsi="宋体" w:eastAsia="仿宋_GB2312" w:cs="宋体"/>
                <w:bCs/>
                <w:sz w:val="18"/>
                <w:szCs w:val="18"/>
              </w:rPr>
            </w:pPr>
            <w:r>
              <w:rPr>
                <w:rFonts w:hint="eastAsia" w:ascii="仿宋_GB2312" w:eastAsia="仿宋_GB2312"/>
                <w:bCs/>
                <w:sz w:val="18"/>
                <w:szCs w:val="18"/>
              </w:rPr>
              <w:t>1、事故信息:本部门接报查实的各类生产安全事故情况（事故发生时间、地点、伤亡情况、简要经过）                         2、典型事故通报:各类典型安全生产事故情况通报，主要包括发生时间、地点、起因、经过、结果、相关领导批示情况、预防性措施建议等内容                       3、事故调查报告：依照事故调查处理权限，经批复的生产安全事故调查报告，依法应当保密的除外</w:t>
            </w:r>
          </w:p>
        </w:tc>
        <w:tc>
          <w:tcPr>
            <w:tcW w:w="2520" w:type="dxa"/>
            <w:vAlign w:val="center"/>
          </w:tcPr>
          <w:p w14:paraId="2C7A80CC">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w:t>
            </w:r>
            <w:r>
              <w:rPr>
                <w:rFonts w:hint="eastAsia" w:ascii="仿宋_GB2312" w:eastAsia="仿宋_GB2312"/>
                <w:bCs/>
                <w:color w:val="000000"/>
                <w:sz w:val="18"/>
                <w:szCs w:val="18"/>
                <w:lang w:eastAsia="zh-CN"/>
              </w:rPr>
              <w:t>中华人民共和国安全生产法》《中华人民共和国政府信息公开条例》《</w:t>
            </w:r>
            <w:r>
              <w:rPr>
                <w:rFonts w:hint="eastAsia" w:ascii="仿宋_GB2312" w:eastAsia="仿宋_GB2312"/>
                <w:bCs/>
                <w:color w:val="000000"/>
                <w:sz w:val="18"/>
                <w:szCs w:val="18"/>
              </w:rPr>
              <w:t>中共中央 国务院关于推进安全生产领域改革发展的意见》</w:t>
            </w:r>
          </w:p>
        </w:tc>
        <w:tc>
          <w:tcPr>
            <w:tcW w:w="1800" w:type="dxa"/>
            <w:vAlign w:val="center"/>
          </w:tcPr>
          <w:p w14:paraId="38958DF7">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按照中央有关要求公开</w:t>
            </w:r>
          </w:p>
        </w:tc>
        <w:tc>
          <w:tcPr>
            <w:tcW w:w="1016" w:type="dxa"/>
            <w:vAlign w:val="center"/>
          </w:tcPr>
          <w:p w14:paraId="28611703">
            <w:pPr>
              <w:rPr>
                <w:rFonts w:hint="eastAsia" w:ascii="仿宋_GB2312" w:hAnsi="宋体" w:eastAsia="仿宋_GB2312" w:cs="宋体"/>
                <w:bCs/>
                <w:sz w:val="18"/>
                <w:szCs w:val="18"/>
              </w:rPr>
            </w:pPr>
            <w:r>
              <w:rPr>
                <w:rFonts w:hint="eastAsia" w:ascii="仿宋_GB2312" w:eastAsia="仿宋_GB2312"/>
                <w:bCs/>
                <w:sz w:val="18"/>
                <w:szCs w:val="18"/>
              </w:rPr>
              <w:t>盂县应急管理局</w:t>
            </w:r>
          </w:p>
        </w:tc>
        <w:tc>
          <w:tcPr>
            <w:tcW w:w="1500" w:type="dxa"/>
            <w:vAlign w:val="center"/>
          </w:tcPr>
          <w:p w14:paraId="31F9CFE8">
            <w:pPr>
              <w:spacing w:line="240" w:lineRule="exact"/>
              <w:jc w:val="center"/>
              <w:rPr>
                <w:rFonts w:hint="eastAsia" w:ascii="仿宋_GB2312" w:eastAsia="仿宋_GB2312"/>
                <w:sz w:val="18"/>
                <w:szCs w:val="18"/>
              </w:rPr>
            </w:pPr>
            <w:r>
              <w:rPr>
                <w:rFonts w:hint="eastAsia" w:ascii="仿宋_GB2312" w:eastAsia="仿宋_GB2312"/>
                <w:sz w:val="18"/>
                <w:szCs w:val="18"/>
              </w:rPr>
              <w:t>■政府网站</w:t>
            </w:r>
          </w:p>
        </w:tc>
        <w:tc>
          <w:tcPr>
            <w:tcW w:w="660" w:type="dxa"/>
            <w:vAlign w:val="center"/>
          </w:tcPr>
          <w:p w14:paraId="5AFB1F19">
            <w:pPr>
              <w:rPr>
                <w:rFonts w:hint="eastAsia" w:ascii="仿宋_GB2312" w:hAnsi="宋体" w:eastAsia="仿宋_GB2312" w:cs="宋体"/>
                <w:bCs/>
                <w:sz w:val="18"/>
                <w:szCs w:val="18"/>
              </w:rPr>
            </w:pPr>
            <w:r>
              <w:rPr>
                <w:rFonts w:hint="eastAsia" w:ascii="仿宋_GB2312" w:eastAsia="仿宋_GB2312"/>
                <w:bCs/>
                <w:sz w:val="18"/>
                <w:szCs w:val="18"/>
              </w:rPr>
              <w:t>√</w:t>
            </w:r>
          </w:p>
        </w:tc>
        <w:tc>
          <w:tcPr>
            <w:tcW w:w="720" w:type="dxa"/>
            <w:vAlign w:val="center"/>
          </w:tcPr>
          <w:p w14:paraId="5B03482B">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　</w:t>
            </w:r>
          </w:p>
        </w:tc>
        <w:tc>
          <w:tcPr>
            <w:tcW w:w="630" w:type="dxa"/>
            <w:vAlign w:val="center"/>
          </w:tcPr>
          <w:p w14:paraId="5CC58D41">
            <w:pPr>
              <w:rPr>
                <w:rFonts w:hint="eastAsia" w:ascii="仿宋_GB2312" w:hAnsi="宋体" w:eastAsia="仿宋_GB2312" w:cs="宋体"/>
                <w:bCs/>
                <w:sz w:val="18"/>
                <w:szCs w:val="18"/>
              </w:rPr>
            </w:pPr>
            <w:r>
              <w:rPr>
                <w:rFonts w:hint="eastAsia" w:ascii="仿宋_GB2312" w:eastAsia="仿宋_GB2312"/>
                <w:bCs/>
                <w:sz w:val="18"/>
                <w:szCs w:val="18"/>
              </w:rPr>
              <w:t>√</w:t>
            </w:r>
          </w:p>
        </w:tc>
        <w:tc>
          <w:tcPr>
            <w:tcW w:w="694" w:type="dxa"/>
            <w:vAlign w:val="center"/>
          </w:tcPr>
          <w:p w14:paraId="28FC7C5D">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　</w:t>
            </w:r>
          </w:p>
        </w:tc>
        <w:tc>
          <w:tcPr>
            <w:tcW w:w="540" w:type="dxa"/>
            <w:vAlign w:val="center"/>
          </w:tcPr>
          <w:p w14:paraId="41675D78">
            <w:pPr>
              <w:rPr>
                <w:rFonts w:hint="eastAsia" w:ascii="仿宋_GB2312" w:hAnsi="宋体" w:eastAsia="仿宋_GB2312" w:cs="宋体"/>
                <w:bCs/>
                <w:sz w:val="18"/>
                <w:szCs w:val="18"/>
              </w:rPr>
            </w:pPr>
            <w:r>
              <w:rPr>
                <w:rFonts w:hint="eastAsia" w:ascii="仿宋_GB2312" w:eastAsia="仿宋_GB2312"/>
                <w:bCs/>
                <w:sz w:val="18"/>
                <w:szCs w:val="18"/>
              </w:rPr>
              <w:t>√</w:t>
            </w:r>
          </w:p>
        </w:tc>
        <w:tc>
          <w:tcPr>
            <w:tcW w:w="540" w:type="dxa"/>
            <w:vAlign w:val="center"/>
          </w:tcPr>
          <w:p w14:paraId="522BB416">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　</w:t>
            </w:r>
          </w:p>
        </w:tc>
      </w:tr>
      <w:tr w14:paraId="34409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5" w:hRule="atLeast"/>
        </w:trPr>
        <w:tc>
          <w:tcPr>
            <w:tcW w:w="540" w:type="dxa"/>
            <w:vAlign w:val="center"/>
          </w:tcPr>
          <w:p w14:paraId="7B2C7C7F">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16</w:t>
            </w:r>
          </w:p>
        </w:tc>
        <w:tc>
          <w:tcPr>
            <w:tcW w:w="806" w:type="dxa"/>
            <w:vMerge w:val="continue"/>
            <w:vAlign w:val="center"/>
          </w:tcPr>
          <w:p w14:paraId="1B6347AB">
            <w:pPr>
              <w:rPr>
                <w:rFonts w:hint="eastAsia" w:ascii="仿宋_GB2312" w:hAnsi="宋体" w:eastAsia="仿宋_GB2312" w:cs="宋体"/>
                <w:color w:val="000000"/>
                <w:sz w:val="18"/>
                <w:szCs w:val="18"/>
              </w:rPr>
            </w:pPr>
          </w:p>
        </w:tc>
        <w:tc>
          <w:tcPr>
            <w:tcW w:w="1174" w:type="dxa"/>
            <w:vAlign w:val="center"/>
          </w:tcPr>
          <w:p w14:paraId="4195C6CC">
            <w:pPr>
              <w:rPr>
                <w:rFonts w:hint="eastAsia" w:ascii="仿宋_GB2312" w:hAnsi="宋体" w:eastAsia="仿宋_GB2312" w:cs="宋体"/>
                <w:bCs/>
                <w:sz w:val="18"/>
                <w:szCs w:val="18"/>
              </w:rPr>
            </w:pPr>
            <w:r>
              <w:rPr>
                <w:rFonts w:hint="eastAsia" w:ascii="仿宋_GB2312" w:eastAsia="仿宋_GB2312"/>
                <w:bCs/>
                <w:sz w:val="18"/>
                <w:szCs w:val="18"/>
              </w:rPr>
              <w:t>动态信息</w:t>
            </w:r>
          </w:p>
        </w:tc>
        <w:tc>
          <w:tcPr>
            <w:tcW w:w="2520" w:type="dxa"/>
            <w:vAlign w:val="center"/>
          </w:tcPr>
          <w:p w14:paraId="276D85F5">
            <w:pPr>
              <w:rPr>
                <w:rFonts w:hint="eastAsia" w:ascii="仿宋_GB2312" w:hAnsi="宋体" w:eastAsia="仿宋_GB2312" w:cs="宋体"/>
                <w:bCs/>
                <w:sz w:val="18"/>
                <w:szCs w:val="18"/>
              </w:rPr>
            </w:pPr>
            <w:r>
              <w:rPr>
                <w:rFonts w:hint="eastAsia" w:ascii="仿宋_GB2312" w:eastAsia="仿宋_GB2312"/>
                <w:bCs/>
                <w:sz w:val="18"/>
                <w:szCs w:val="18"/>
              </w:rPr>
              <w:t>业务工作动态、安全生产执法检查动态</w:t>
            </w:r>
          </w:p>
        </w:tc>
        <w:tc>
          <w:tcPr>
            <w:tcW w:w="2520" w:type="dxa"/>
            <w:vAlign w:val="center"/>
          </w:tcPr>
          <w:p w14:paraId="6467CF21">
            <w:pPr>
              <w:rPr>
                <w:rFonts w:hint="eastAsia" w:ascii="仿宋_GB2312" w:hAnsi="宋体" w:eastAsia="仿宋_GB2312" w:cs="宋体"/>
                <w:bCs/>
                <w:sz w:val="18"/>
                <w:szCs w:val="18"/>
              </w:rPr>
            </w:pPr>
            <w:r>
              <w:rPr>
                <w:rFonts w:hint="eastAsia" w:ascii="仿宋_GB2312" w:eastAsia="仿宋_GB2312"/>
                <w:bCs/>
                <w:sz w:val="18"/>
                <w:szCs w:val="18"/>
              </w:rPr>
              <w:t>《</w:t>
            </w:r>
            <w:r>
              <w:rPr>
                <w:rFonts w:hint="eastAsia" w:ascii="仿宋_GB2312" w:eastAsia="仿宋_GB2312"/>
                <w:bCs/>
                <w:sz w:val="18"/>
                <w:szCs w:val="18"/>
                <w:lang w:eastAsia="zh-CN"/>
              </w:rPr>
              <w:t>中华人民共和国政府信息公开条例》《</w:t>
            </w:r>
            <w:r>
              <w:rPr>
                <w:rFonts w:hint="eastAsia" w:ascii="仿宋_GB2312" w:eastAsia="仿宋_GB2312"/>
                <w:bCs/>
                <w:sz w:val="18"/>
                <w:szCs w:val="18"/>
              </w:rPr>
              <w:t>中共中央 国务院关于推进安全生产领域改革发展的意见》</w:t>
            </w:r>
          </w:p>
        </w:tc>
        <w:tc>
          <w:tcPr>
            <w:tcW w:w="1800" w:type="dxa"/>
            <w:vAlign w:val="center"/>
          </w:tcPr>
          <w:p w14:paraId="393FFD64">
            <w:pPr>
              <w:rPr>
                <w:rFonts w:hint="eastAsia" w:ascii="仿宋_GB2312" w:hAnsi="宋体" w:eastAsia="仿宋_GB2312" w:cs="宋体"/>
                <w:bCs/>
                <w:sz w:val="18"/>
                <w:szCs w:val="18"/>
              </w:rPr>
            </w:pPr>
            <w:r>
              <w:rPr>
                <w:rFonts w:hint="eastAsia" w:ascii="仿宋_GB2312" w:eastAsia="仿宋_GB2312"/>
                <w:bCs/>
                <w:sz w:val="18"/>
                <w:szCs w:val="18"/>
              </w:rPr>
              <w:t>按进展情况及时公开</w:t>
            </w:r>
          </w:p>
        </w:tc>
        <w:tc>
          <w:tcPr>
            <w:tcW w:w="1016" w:type="dxa"/>
            <w:vAlign w:val="center"/>
          </w:tcPr>
          <w:p w14:paraId="0EBA0CBA">
            <w:pPr>
              <w:rPr>
                <w:rFonts w:hint="eastAsia" w:ascii="仿宋_GB2312" w:hAnsi="宋体" w:eastAsia="仿宋_GB2312" w:cs="宋体"/>
                <w:bCs/>
                <w:sz w:val="18"/>
                <w:szCs w:val="18"/>
              </w:rPr>
            </w:pPr>
            <w:r>
              <w:rPr>
                <w:rFonts w:hint="eastAsia" w:ascii="仿宋_GB2312" w:eastAsia="仿宋_GB2312"/>
                <w:bCs/>
                <w:sz w:val="18"/>
                <w:szCs w:val="18"/>
              </w:rPr>
              <w:t>盂县应急管理局</w:t>
            </w:r>
          </w:p>
        </w:tc>
        <w:tc>
          <w:tcPr>
            <w:tcW w:w="1500" w:type="dxa"/>
            <w:vAlign w:val="center"/>
          </w:tcPr>
          <w:p w14:paraId="39B6A6E0">
            <w:pPr>
              <w:spacing w:line="240" w:lineRule="exact"/>
              <w:jc w:val="center"/>
              <w:rPr>
                <w:rFonts w:hint="eastAsia" w:ascii="仿宋_GB2312" w:eastAsia="仿宋_GB2312"/>
                <w:sz w:val="18"/>
                <w:szCs w:val="18"/>
                <w:lang w:eastAsia="zh-CN"/>
              </w:rPr>
            </w:pPr>
            <w:r>
              <w:rPr>
                <w:rFonts w:hint="eastAsia" w:ascii="仿宋_GB2312" w:eastAsia="仿宋_GB2312"/>
                <w:sz w:val="18"/>
                <w:szCs w:val="18"/>
              </w:rPr>
              <w:t xml:space="preserve">■政府网站   </w:t>
            </w:r>
          </w:p>
          <w:p w14:paraId="09D882FC">
            <w:pPr>
              <w:spacing w:line="240" w:lineRule="exact"/>
              <w:jc w:val="center"/>
              <w:rPr>
                <w:rFonts w:hint="eastAsia" w:ascii="仿宋_GB2312" w:eastAsia="仿宋_GB2312"/>
                <w:sz w:val="18"/>
                <w:szCs w:val="18"/>
              </w:rPr>
            </w:pPr>
            <w:r>
              <w:rPr>
                <w:rFonts w:hint="eastAsia" w:ascii="仿宋_GB2312" w:eastAsia="仿宋_GB2312"/>
                <w:sz w:val="18"/>
                <w:szCs w:val="18"/>
              </w:rPr>
              <w:t>■其他</w:t>
            </w:r>
          </w:p>
        </w:tc>
        <w:tc>
          <w:tcPr>
            <w:tcW w:w="660" w:type="dxa"/>
            <w:vAlign w:val="center"/>
          </w:tcPr>
          <w:p w14:paraId="42F7E5A8">
            <w:pPr>
              <w:rPr>
                <w:rFonts w:hint="eastAsia" w:ascii="仿宋_GB2312" w:hAnsi="宋体" w:eastAsia="仿宋_GB2312" w:cs="宋体"/>
                <w:bCs/>
                <w:sz w:val="18"/>
                <w:szCs w:val="18"/>
              </w:rPr>
            </w:pPr>
            <w:r>
              <w:rPr>
                <w:rFonts w:hint="eastAsia" w:ascii="仿宋_GB2312" w:eastAsia="仿宋_GB2312"/>
                <w:bCs/>
                <w:sz w:val="18"/>
                <w:szCs w:val="18"/>
              </w:rPr>
              <w:t>√</w:t>
            </w:r>
          </w:p>
        </w:tc>
        <w:tc>
          <w:tcPr>
            <w:tcW w:w="720" w:type="dxa"/>
            <w:vAlign w:val="center"/>
          </w:tcPr>
          <w:p w14:paraId="65E871E1">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　</w:t>
            </w:r>
          </w:p>
        </w:tc>
        <w:tc>
          <w:tcPr>
            <w:tcW w:w="630" w:type="dxa"/>
            <w:vAlign w:val="center"/>
          </w:tcPr>
          <w:p w14:paraId="5B880A31">
            <w:pPr>
              <w:rPr>
                <w:rFonts w:hint="eastAsia" w:ascii="仿宋_GB2312" w:hAnsi="宋体" w:eastAsia="仿宋_GB2312" w:cs="宋体"/>
                <w:bCs/>
                <w:sz w:val="18"/>
                <w:szCs w:val="18"/>
              </w:rPr>
            </w:pPr>
            <w:r>
              <w:rPr>
                <w:rFonts w:hint="eastAsia" w:ascii="仿宋_GB2312" w:eastAsia="仿宋_GB2312"/>
                <w:bCs/>
                <w:sz w:val="18"/>
                <w:szCs w:val="18"/>
              </w:rPr>
              <w:t>√</w:t>
            </w:r>
          </w:p>
        </w:tc>
        <w:tc>
          <w:tcPr>
            <w:tcW w:w="694" w:type="dxa"/>
            <w:vAlign w:val="center"/>
          </w:tcPr>
          <w:p w14:paraId="1B7FAB22">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　</w:t>
            </w:r>
          </w:p>
        </w:tc>
        <w:tc>
          <w:tcPr>
            <w:tcW w:w="540" w:type="dxa"/>
            <w:vAlign w:val="center"/>
          </w:tcPr>
          <w:p w14:paraId="17012159">
            <w:pPr>
              <w:rPr>
                <w:rFonts w:hint="eastAsia" w:ascii="仿宋_GB2312" w:hAnsi="宋体" w:eastAsia="仿宋_GB2312" w:cs="宋体"/>
                <w:bCs/>
                <w:sz w:val="18"/>
                <w:szCs w:val="18"/>
              </w:rPr>
            </w:pPr>
            <w:r>
              <w:rPr>
                <w:rFonts w:hint="eastAsia" w:ascii="仿宋_GB2312" w:eastAsia="仿宋_GB2312"/>
                <w:bCs/>
                <w:sz w:val="18"/>
                <w:szCs w:val="18"/>
              </w:rPr>
              <w:t>√</w:t>
            </w:r>
          </w:p>
        </w:tc>
        <w:tc>
          <w:tcPr>
            <w:tcW w:w="540" w:type="dxa"/>
            <w:vAlign w:val="center"/>
          </w:tcPr>
          <w:p w14:paraId="469CF098">
            <w:pPr>
              <w:rPr>
                <w:rFonts w:hint="eastAsia" w:ascii="仿宋_GB2312" w:hAnsi="宋体" w:eastAsia="仿宋_GB2312" w:cs="宋体"/>
                <w:bCs/>
                <w:sz w:val="18"/>
                <w:szCs w:val="18"/>
              </w:rPr>
            </w:pPr>
            <w:r>
              <w:rPr>
                <w:rFonts w:hint="eastAsia" w:ascii="仿宋_GB2312" w:eastAsia="仿宋_GB2312"/>
                <w:bCs/>
                <w:sz w:val="18"/>
                <w:szCs w:val="18"/>
              </w:rPr>
              <w:t>√</w:t>
            </w:r>
          </w:p>
        </w:tc>
      </w:tr>
      <w:tr w14:paraId="33BF9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8" w:hRule="atLeast"/>
        </w:trPr>
        <w:tc>
          <w:tcPr>
            <w:tcW w:w="540" w:type="dxa"/>
            <w:vAlign w:val="center"/>
          </w:tcPr>
          <w:p w14:paraId="4A7A361F">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17</w:t>
            </w:r>
          </w:p>
        </w:tc>
        <w:tc>
          <w:tcPr>
            <w:tcW w:w="806" w:type="dxa"/>
            <w:vAlign w:val="center"/>
          </w:tcPr>
          <w:p w14:paraId="7C946BB1">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行政</w:t>
            </w:r>
          </w:p>
          <w:p w14:paraId="70B1B4CA">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管理</w:t>
            </w:r>
          </w:p>
        </w:tc>
        <w:tc>
          <w:tcPr>
            <w:tcW w:w="1174" w:type="dxa"/>
            <w:vAlign w:val="center"/>
          </w:tcPr>
          <w:p w14:paraId="17AE732F">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安全生产预警提示信息</w:t>
            </w:r>
          </w:p>
        </w:tc>
        <w:tc>
          <w:tcPr>
            <w:tcW w:w="2520" w:type="dxa"/>
            <w:vAlign w:val="center"/>
          </w:tcPr>
          <w:p w14:paraId="20372A85">
            <w:pPr>
              <w:rPr>
                <w:rFonts w:hint="eastAsia" w:ascii="仿宋_GB2312" w:hAnsi="宋体" w:eastAsia="仿宋_GB2312" w:cs="宋体"/>
                <w:bCs/>
                <w:color w:val="000000"/>
                <w:sz w:val="18"/>
                <w:szCs w:val="18"/>
              </w:rPr>
            </w:pPr>
            <w:r>
              <w:rPr>
                <w:rFonts w:hint="eastAsia" w:ascii="仿宋_GB2312" w:hAnsi="宋体" w:eastAsia="仿宋_GB2312" w:cs="宋体"/>
                <w:bCs/>
                <w:color w:val="000000"/>
                <w:sz w:val="18"/>
                <w:szCs w:val="18"/>
              </w:rPr>
              <w:t>气象及灾害预警信息            不同时段、不同领域安全生产提示信息</w:t>
            </w:r>
          </w:p>
        </w:tc>
        <w:tc>
          <w:tcPr>
            <w:tcW w:w="2520" w:type="dxa"/>
            <w:vAlign w:val="center"/>
          </w:tcPr>
          <w:p w14:paraId="3566F5A0">
            <w:pPr>
              <w:rPr>
                <w:rFonts w:hint="eastAsia" w:ascii="仿宋_GB2312" w:hAnsi="宋体" w:eastAsia="仿宋_GB2312" w:cs="宋体"/>
                <w:bCs/>
                <w:sz w:val="18"/>
                <w:szCs w:val="18"/>
              </w:rPr>
            </w:pPr>
            <w:r>
              <w:rPr>
                <w:rFonts w:hint="eastAsia" w:ascii="仿宋_GB2312" w:eastAsia="仿宋_GB2312"/>
                <w:bCs/>
                <w:sz w:val="18"/>
                <w:szCs w:val="18"/>
              </w:rPr>
              <w:t>《</w:t>
            </w:r>
            <w:r>
              <w:rPr>
                <w:rFonts w:hint="eastAsia" w:ascii="仿宋_GB2312" w:eastAsia="仿宋_GB2312"/>
                <w:bCs/>
                <w:sz w:val="18"/>
                <w:szCs w:val="18"/>
                <w:lang w:eastAsia="zh-CN"/>
              </w:rPr>
              <w:t>中华人民共和国政府信息公开条例》《</w:t>
            </w:r>
            <w:r>
              <w:rPr>
                <w:rFonts w:hint="eastAsia" w:ascii="仿宋_GB2312" w:eastAsia="仿宋_GB2312"/>
                <w:bCs/>
                <w:sz w:val="18"/>
                <w:szCs w:val="18"/>
              </w:rPr>
              <w:t>中共中央 国务院关于推进安全生产领域改革发展的意见》</w:t>
            </w:r>
          </w:p>
        </w:tc>
        <w:tc>
          <w:tcPr>
            <w:tcW w:w="1800" w:type="dxa"/>
            <w:vAlign w:val="center"/>
          </w:tcPr>
          <w:p w14:paraId="7FD52D5D">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信息形成后及时公开</w:t>
            </w:r>
          </w:p>
        </w:tc>
        <w:tc>
          <w:tcPr>
            <w:tcW w:w="1016" w:type="dxa"/>
            <w:vAlign w:val="center"/>
          </w:tcPr>
          <w:p w14:paraId="5C9C55AE">
            <w:pPr>
              <w:rPr>
                <w:rFonts w:hint="eastAsia" w:ascii="仿宋_GB2312" w:hAnsi="宋体" w:eastAsia="仿宋_GB2312" w:cs="宋体"/>
                <w:bCs/>
                <w:sz w:val="18"/>
                <w:szCs w:val="18"/>
              </w:rPr>
            </w:pPr>
            <w:r>
              <w:rPr>
                <w:rFonts w:hint="eastAsia" w:ascii="仿宋_GB2312" w:eastAsia="仿宋_GB2312"/>
                <w:bCs/>
                <w:sz w:val="18"/>
                <w:szCs w:val="18"/>
              </w:rPr>
              <w:t>盂县应急管理局</w:t>
            </w:r>
          </w:p>
        </w:tc>
        <w:tc>
          <w:tcPr>
            <w:tcW w:w="1500" w:type="dxa"/>
            <w:vAlign w:val="center"/>
          </w:tcPr>
          <w:p w14:paraId="02EC9E80">
            <w:pPr>
              <w:spacing w:line="240" w:lineRule="exact"/>
              <w:jc w:val="center"/>
              <w:rPr>
                <w:rFonts w:hint="eastAsia" w:ascii="仿宋_GB2312" w:eastAsia="仿宋_GB2312"/>
                <w:sz w:val="18"/>
                <w:szCs w:val="18"/>
              </w:rPr>
            </w:pPr>
            <w:r>
              <w:rPr>
                <w:rFonts w:hint="eastAsia" w:ascii="仿宋_GB2312" w:eastAsia="仿宋_GB2312"/>
                <w:sz w:val="18"/>
                <w:szCs w:val="18"/>
              </w:rPr>
              <w:t>■政府网站     ■其他</w:t>
            </w:r>
          </w:p>
        </w:tc>
        <w:tc>
          <w:tcPr>
            <w:tcW w:w="660" w:type="dxa"/>
            <w:vAlign w:val="center"/>
          </w:tcPr>
          <w:p w14:paraId="15D2E7E2">
            <w:pPr>
              <w:rPr>
                <w:rFonts w:hint="eastAsia" w:ascii="仿宋_GB2312" w:hAnsi="宋体" w:eastAsia="仿宋_GB2312" w:cs="宋体"/>
                <w:bCs/>
                <w:sz w:val="18"/>
                <w:szCs w:val="18"/>
              </w:rPr>
            </w:pPr>
            <w:r>
              <w:rPr>
                <w:rFonts w:hint="eastAsia" w:ascii="仿宋_GB2312" w:eastAsia="仿宋_GB2312"/>
                <w:bCs/>
                <w:sz w:val="18"/>
                <w:szCs w:val="18"/>
              </w:rPr>
              <w:t>√</w:t>
            </w:r>
          </w:p>
        </w:tc>
        <w:tc>
          <w:tcPr>
            <w:tcW w:w="720" w:type="dxa"/>
            <w:vAlign w:val="center"/>
          </w:tcPr>
          <w:p w14:paraId="646D5D60">
            <w:pPr>
              <w:rPr>
                <w:rFonts w:hint="eastAsia" w:ascii="仿宋_GB2312" w:hAnsi="宋体" w:eastAsia="仿宋_GB2312" w:cs="宋体"/>
                <w:bCs/>
                <w:sz w:val="18"/>
                <w:szCs w:val="18"/>
              </w:rPr>
            </w:pPr>
            <w:r>
              <w:rPr>
                <w:rFonts w:hint="eastAsia" w:ascii="仿宋_GB2312" w:eastAsia="仿宋_GB2312"/>
                <w:bCs/>
                <w:sz w:val="18"/>
                <w:szCs w:val="18"/>
              </w:rPr>
              <w:t>　</w:t>
            </w:r>
          </w:p>
        </w:tc>
        <w:tc>
          <w:tcPr>
            <w:tcW w:w="630" w:type="dxa"/>
            <w:vAlign w:val="center"/>
          </w:tcPr>
          <w:p w14:paraId="747D18D0">
            <w:pPr>
              <w:rPr>
                <w:rFonts w:hint="eastAsia" w:ascii="仿宋_GB2312" w:hAnsi="宋体" w:eastAsia="仿宋_GB2312" w:cs="宋体"/>
                <w:bCs/>
                <w:sz w:val="18"/>
                <w:szCs w:val="18"/>
              </w:rPr>
            </w:pPr>
            <w:r>
              <w:rPr>
                <w:rFonts w:hint="eastAsia" w:ascii="仿宋_GB2312" w:eastAsia="仿宋_GB2312"/>
                <w:bCs/>
                <w:sz w:val="18"/>
                <w:szCs w:val="18"/>
              </w:rPr>
              <w:t>√</w:t>
            </w:r>
          </w:p>
        </w:tc>
        <w:tc>
          <w:tcPr>
            <w:tcW w:w="694" w:type="dxa"/>
            <w:vAlign w:val="center"/>
          </w:tcPr>
          <w:p w14:paraId="58C3C182">
            <w:pPr>
              <w:rPr>
                <w:rFonts w:hint="eastAsia" w:ascii="仿宋_GB2312" w:hAnsi="宋体" w:eastAsia="仿宋_GB2312" w:cs="宋体"/>
                <w:bCs/>
                <w:sz w:val="18"/>
                <w:szCs w:val="18"/>
              </w:rPr>
            </w:pPr>
            <w:r>
              <w:rPr>
                <w:rFonts w:hint="eastAsia" w:ascii="仿宋_GB2312" w:eastAsia="仿宋_GB2312"/>
                <w:bCs/>
                <w:sz w:val="18"/>
                <w:szCs w:val="18"/>
              </w:rPr>
              <w:t>　</w:t>
            </w:r>
          </w:p>
        </w:tc>
        <w:tc>
          <w:tcPr>
            <w:tcW w:w="540" w:type="dxa"/>
            <w:vAlign w:val="center"/>
          </w:tcPr>
          <w:p w14:paraId="001D8051">
            <w:pPr>
              <w:rPr>
                <w:rFonts w:hint="eastAsia" w:ascii="仿宋_GB2312" w:hAnsi="宋体" w:eastAsia="仿宋_GB2312" w:cs="宋体"/>
                <w:bCs/>
                <w:sz w:val="18"/>
                <w:szCs w:val="18"/>
              </w:rPr>
            </w:pPr>
            <w:r>
              <w:rPr>
                <w:rFonts w:hint="eastAsia" w:ascii="仿宋_GB2312" w:eastAsia="仿宋_GB2312"/>
                <w:bCs/>
                <w:sz w:val="18"/>
                <w:szCs w:val="18"/>
              </w:rPr>
              <w:t>√</w:t>
            </w:r>
          </w:p>
        </w:tc>
        <w:tc>
          <w:tcPr>
            <w:tcW w:w="540" w:type="dxa"/>
            <w:vAlign w:val="center"/>
          </w:tcPr>
          <w:p w14:paraId="4E1B44CA">
            <w:pPr>
              <w:rPr>
                <w:rFonts w:hint="eastAsia" w:ascii="仿宋_GB2312" w:hAnsi="宋体" w:eastAsia="仿宋_GB2312" w:cs="宋体"/>
                <w:bCs/>
                <w:sz w:val="18"/>
                <w:szCs w:val="18"/>
              </w:rPr>
            </w:pPr>
            <w:r>
              <w:rPr>
                <w:rFonts w:hint="eastAsia" w:ascii="仿宋_GB2312" w:eastAsia="仿宋_GB2312"/>
                <w:bCs/>
                <w:sz w:val="18"/>
                <w:szCs w:val="18"/>
              </w:rPr>
              <w:t>√</w:t>
            </w:r>
          </w:p>
        </w:tc>
      </w:tr>
      <w:tr w14:paraId="5252E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trPr>
        <w:tc>
          <w:tcPr>
            <w:tcW w:w="540" w:type="dxa"/>
            <w:vAlign w:val="center"/>
          </w:tcPr>
          <w:p w14:paraId="217CBFFC">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18</w:t>
            </w:r>
          </w:p>
        </w:tc>
        <w:tc>
          <w:tcPr>
            <w:tcW w:w="806" w:type="dxa"/>
            <w:vMerge w:val="restart"/>
            <w:vAlign w:val="center"/>
          </w:tcPr>
          <w:p w14:paraId="4C428FE3">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公共</w:t>
            </w:r>
          </w:p>
          <w:p w14:paraId="3C8477A0">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服务</w:t>
            </w:r>
          </w:p>
        </w:tc>
        <w:tc>
          <w:tcPr>
            <w:tcW w:w="1174" w:type="dxa"/>
            <w:vAlign w:val="center"/>
          </w:tcPr>
          <w:p w14:paraId="1BCC7E9C">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政务公开目录</w:t>
            </w:r>
          </w:p>
        </w:tc>
        <w:tc>
          <w:tcPr>
            <w:tcW w:w="2520" w:type="dxa"/>
            <w:vAlign w:val="center"/>
          </w:tcPr>
          <w:p w14:paraId="1AB8CB80">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政务公开事项的索引、名称、内容概述、生成日期等</w:t>
            </w:r>
          </w:p>
        </w:tc>
        <w:tc>
          <w:tcPr>
            <w:tcW w:w="2520" w:type="dxa"/>
            <w:vAlign w:val="center"/>
          </w:tcPr>
          <w:p w14:paraId="472B813F">
            <w:pPr>
              <w:rPr>
                <w:rFonts w:hint="eastAsia" w:ascii="仿宋_GB2312" w:hAnsi="宋体" w:eastAsia="仿宋_GB2312" w:cs="宋体"/>
                <w:bCs/>
                <w:sz w:val="18"/>
                <w:szCs w:val="18"/>
              </w:rPr>
            </w:pPr>
            <w:r>
              <w:rPr>
                <w:rFonts w:hint="eastAsia" w:ascii="仿宋_GB2312" w:eastAsia="仿宋_GB2312"/>
                <w:bCs/>
                <w:sz w:val="18"/>
                <w:szCs w:val="18"/>
              </w:rPr>
              <w:t>《</w:t>
            </w:r>
            <w:r>
              <w:rPr>
                <w:rFonts w:hint="eastAsia" w:ascii="仿宋_GB2312" w:eastAsia="仿宋_GB2312"/>
                <w:bCs/>
                <w:sz w:val="18"/>
                <w:szCs w:val="18"/>
                <w:lang w:eastAsia="zh-CN"/>
              </w:rPr>
              <w:t>中华人民共和国政府信息公开条例》《</w:t>
            </w:r>
            <w:r>
              <w:rPr>
                <w:rFonts w:hint="eastAsia" w:ascii="仿宋_GB2312" w:eastAsia="仿宋_GB2312"/>
                <w:bCs/>
                <w:sz w:val="18"/>
                <w:szCs w:val="18"/>
              </w:rPr>
              <w:t>中共中央 国务院关于推进安全生产领域改革发展的意见》</w:t>
            </w:r>
          </w:p>
        </w:tc>
        <w:tc>
          <w:tcPr>
            <w:tcW w:w="1800" w:type="dxa"/>
            <w:vAlign w:val="center"/>
          </w:tcPr>
          <w:p w14:paraId="493857CD">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按进展情况及时公开</w:t>
            </w:r>
          </w:p>
        </w:tc>
        <w:tc>
          <w:tcPr>
            <w:tcW w:w="1016" w:type="dxa"/>
            <w:vAlign w:val="center"/>
          </w:tcPr>
          <w:p w14:paraId="499D359E">
            <w:pPr>
              <w:rPr>
                <w:rFonts w:hint="eastAsia" w:ascii="仿宋_GB2312" w:hAnsi="宋体" w:eastAsia="仿宋_GB2312" w:cs="宋体"/>
                <w:bCs/>
                <w:sz w:val="18"/>
                <w:szCs w:val="18"/>
              </w:rPr>
            </w:pPr>
            <w:r>
              <w:rPr>
                <w:rFonts w:hint="eastAsia" w:ascii="仿宋_GB2312" w:eastAsia="仿宋_GB2312"/>
                <w:bCs/>
                <w:sz w:val="18"/>
                <w:szCs w:val="18"/>
              </w:rPr>
              <w:t>盂县应急管理局</w:t>
            </w:r>
          </w:p>
        </w:tc>
        <w:tc>
          <w:tcPr>
            <w:tcW w:w="1500" w:type="dxa"/>
            <w:vAlign w:val="center"/>
          </w:tcPr>
          <w:p w14:paraId="0FD8F2CB">
            <w:pPr>
              <w:spacing w:line="240" w:lineRule="exact"/>
              <w:jc w:val="center"/>
              <w:rPr>
                <w:rFonts w:hint="eastAsia" w:ascii="仿宋_GB2312" w:eastAsia="仿宋_GB2312"/>
                <w:sz w:val="18"/>
                <w:szCs w:val="18"/>
              </w:rPr>
            </w:pPr>
            <w:r>
              <w:rPr>
                <w:rFonts w:hint="eastAsia" w:ascii="仿宋_GB2312" w:eastAsia="仿宋_GB2312"/>
                <w:sz w:val="18"/>
                <w:szCs w:val="18"/>
              </w:rPr>
              <w:t>■政府网站</w:t>
            </w:r>
          </w:p>
        </w:tc>
        <w:tc>
          <w:tcPr>
            <w:tcW w:w="660" w:type="dxa"/>
            <w:vAlign w:val="center"/>
          </w:tcPr>
          <w:p w14:paraId="1B02CC88">
            <w:pPr>
              <w:rPr>
                <w:rFonts w:hint="eastAsia" w:ascii="仿宋_GB2312" w:hAnsi="宋体" w:eastAsia="仿宋_GB2312" w:cs="宋体"/>
                <w:bCs/>
                <w:sz w:val="18"/>
                <w:szCs w:val="18"/>
              </w:rPr>
            </w:pPr>
            <w:r>
              <w:rPr>
                <w:rFonts w:hint="eastAsia" w:ascii="仿宋_GB2312" w:eastAsia="仿宋_GB2312"/>
                <w:bCs/>
                <w:sz w:val="18"/>
                <w:szCs w:val="18"/>
              </w:rPr>
              <w:t>√</w:t>
            </w:r>
          </w:p>
        </w:tc>
        <w:tc>
          <w:tcPr>
            <w:tcW w:w="720" w:type="dxa"/>
            <w:vAlign w:val="center"/>
          </w:tcPr>
          <w:p w14:paraId="3424681E">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　</w:t>
            </w:r>
          </w:p>
        </w:tc>
        <w:tc>
          <w:tcPr>
            <w:tcW w:w="630" w:type="dxa"/>
            <w:vAlign w:val="center"/>
          </w:tcPr>
          <w:p w14:paraId="7567275C">
            <w:pPr>
              <w:rPr>
                <w:rFonts w:hint="eastAsia" w:ascii="仿宋_GB2312" w:hAnsi="宋体" w:eastAsia="仿宋_GB2312" w:cs="宋体"/>
                <w:bCs/>
                <w:sz w:val="18"/>
                <w:szCs w:val="18"/>
              </w:rPr>
            </w:pPr>
            <w:r>
              <w:rPr>
                <w:rFonts w:hint="eastAsia" w:ascii="仿宋_GB2312" w:eastAsia="仿宋_GB2312"/>
                <w:bCs/>
                <w:sz w:val="18"/>
                <w:szCs w:val="18"/>
              </w:rPr>
              <w:t>√</w:t>
            </w:r>
          </w:p>
        </w:tc>
        <w:tc>
          <w:tcPr>
            <w:tcW w:w="694" w:type="dxa"/>
            <w:vAlign w:val="center"/>
          </w:tcPr>
          <w:p w14:paraId="0E24439F">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　</w:t>
            </w:r>
          </w:p>
        </w:tc>
        <w:tc>
          <w:tcPr>
            <w:tcW w:w="540" w:type="dxa"/>
            <w:vAlign w:val="center"/>
          </w:tcPr>
          <w:p w14:paraId="500AAD85">
            <w:pPr>
              <w:rPr>
                <w:rFonts w:hint="eastAsia" w:ascii="仿宋_GB2312" w:hAnsi="宋体" w:eastAsia="仿宋_GB2312" w:cs="宋体"/>
                <w:bCs/>
                <w:sz w:val="18"/>
                <w:szCs w:val="18"/>
              </w:rPr>
            </w:pPr>
            <w:r>
              <w:rPr>
                <w:rFonts w:hint="eastAsia" w:ascii="仿宋_GB2312" w:eastAsia="仿宋_GB2312"/>
                <w:bCs/>
                <w:sz w:val="18"/>
                <w:szCs w:val="18"/>
              </w:rPr>
              <w:t>√</w:t>
            </w:r>
          </w:p>
        </w:tc>
        <w:tc>
          <w:tcPr>
            <w:tcW w:w="540" w:type="dxa"/>
            <w:vAlign w:val="center"/>
          </w:tcPr>
          <w:p w14:paraId="24C04E4F">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　</w:t>
            </w:r>
          </w:p>
        </w:tc>
      </w:tr>
      <w:tr w14:paraId="59267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9" w:hRule="atLeast"/>
        </w:trPr>
        <w:tc>
          <w:tcPr>
            <w:tcW w:w="540" w:type="dxa"/>
            <w:vAlign w:val="center"/>
          </w:tcPr>
          <w:p w14:paraId="74DCC20B">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19</w:t>
            </w:r>
          </w:p>
        </w:tc>
        <w:tc>
          <w:tcPr>
            <w:tcW w:w="806" w:type="dxa"/>
            <w:vMerge w:val="continue"/>
            <w:vAlign w:val="center"/>
          </w:tcPr>
          <w:p w14:paraId="33E977A3">
            <w:pPr>
              <w:rPr>
                <w:rFonts w:hint="eastAsia" w:ascii="仿宋_GB2312" w:hAnsi="宋体" w:eastAsia="仿宋_GB2312" w:cs="宋体"/>
                <w:color w:val="000000"/>
                <w:sz w:val="18"/>
                <w:szCs w:val="18"/>
              </w:rPr>
            </w:pPr>
          </w:p>
        </w:tc>
        <w:tc>
          <w:tcPr>
            <w:tcW w:w="1174" w:type="dxa"/>
            <w:vAlign w:val="center"/>
          </w:tcPr>
          <w:p w14:paraId="43E35D69">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政务公开标准</w:t>
            </w:r>
          </w:p>
        </w:tc>
        <w:tc>
          <w:tcPr>
            <w:tcW w:w="2520" w:type="dxa"/>
            <w:vAlign w:val="center"/>
          </w:tcPr>
          <w:p w14:paraId="5EF2FEFF">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政府信息公开指南等流程性信息</w:t>
            </w:r>
          </w:p>
        </w:tc>
        <w:tc>
          <w:tcPr>
            <w:tcW w:w="2520" w:type="dxa"/>
            <w:vAlign w:val="center"/>
          </w:tcPr>
          <w:p w14:paraId="540F0529">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w:t>
            </w:r>
            <w:r>
              <w:rPr>
                <w:rFonts w:hint="eastAsia" w:ascii="仿宋_GB2312" w:eastAsia="仿宋_GB2312"/>
                <w:bCs/>
                <w:color w:val="000000"/>
                <w:sz w:val="18"/>
                <w:szCs w:val="18"/>
                <w:lang w:eastAsia="zh-CN"/>
              </w:rPr>
              <w:t>中华人民共和国政府信息公开条例</w:t>
            </w:r>
            <w:r>
              <w:rPr>
                <w:rFonts w:hint="eastAsia" w:ascii="仿宋_GB2312" w:eastAsia="仿宋_GB2312"/>
                <w:bCs/>
                <w:color w:val="000000"/>
                <w:sz w:val="18"/>
                <w:szCs w:val="18"/>
              </w:rPr>
              <w:t>》</w:t>
            </w:r>
          </w:p>
        </w:tc>
        <w:tc>
          <w:tcPr>
            <w:tcW w:w="1800" w:type="dxa"/>
            <w:vAlign w:val="center"/>
          </w:tcPr>
          <w:p w14:paraId="4AFA1D85">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按进展情况及时公开</w:t>
            </w:r>
          </w:p>
        </w:tc>
        <w:tc>
          <w:tcPr>
            <w:tcW w:w="1016" w:type="dxa"/>
            <w:vAlign w:val="center"/>
          </w:tcPr>
          <w:p w14:paraId="36E462F9">
            <w:pPr>
              <w:rPr>
                <w:rFonts w:hint="eastAsia" w:ascii="仿宋_GB2312" w:hAnsi="宋体" w:eastAsia="仿宋_GB2312" w:cs="宋体"/>
                <w:bCs/>
                <w:sz w:val="18"/>
                <w:szCs w:val="18"/>
              </w:rPr>
            </w:pPr>
            <w:r>
              <w:rPr>
                <w:rFonts w:hint="eastAsia" w:ascii="仿宋_GB2312" w:eastAsia="仿宋_GB2312"/>
                <w:bCs/>
                <w:sz w:val="18"/>
                <w:szCs w:val="18"/>
              </w:rPr>
              <w:t>盂县应急管理局</w:t>
            </w:r>
          </w:p>
        </w:tc>
        <w:tc>
          <w:tcPr>
            <w:tcW w:w="1500" w:type="dxa"/>
            <w:vAlign w:val="center"/>
          </w:tcPr>
          <w:p w14:paraId="5B0ADE78">
            <w:pPr>
              <w:spacing w:line="240" w:lineRule="exact"/>
              <w:jc w:val="center"/>
              <w:rPr>
                <w:rFonts w:hint="eastAsia" w:ascii="仿宋_GB2312" w:eastAsia="仿宋_GB2312"/>
                <w:sz w:val="18"/>
                <w:szCs w:val="18"/>
              </w:rPr>
            </w:pPr>
            <w:r>
              <w:rPr>
                <w:rFonts w:hint="eastAsia" w:ascii="仿宋_GB2312" w:eastAsia="仿宋_GB2312"/>
                <w:sz w:val="18"/>
                <w:szCs w:val="18"/>
              </w:rPr>
              <w:t>■政府网站</w:t>
            </w:r>
          </w:p>
        </w:tc>
        <w:tc>
          <w:tcPr>
            <w:tcW w:w="660" w:type="dxa"/>
            <w:vAlign w:val="center"/>
          </w:tcPr>
          <w:p w14:paraId="51C5F5DC">
            <w:pPr>
              <w:rPr>
                <w:rFonts w:hint="eastAsia" w:ascii="仿宋_GB2312" w:hAnsi="宋体" w:eastAsia="仿宋_GB2312" w:cs="宋体"/>
                <w:bCs/>
                <w:sz w:val="18"/>
                <w:szCs w:val="18"/>
              </w:rPr>
            </w:pPr>
            <w:r>
              <w:rPr>
                <w:rFonts w:hint="eastAsia" w:ascii="仿宋_GB2312" w:eastAsia="仿宋_GB2312"/>
                <w:bCs/>
                <w:sz w:val="18"/>
                <w:szCs w:val="18"/>
              </w:rPr>
              <w:t>√</w:t>
            </w:r>
          </w:p>
        </w:tc>
        <w:tc>
          <w:tcPr>
            <w:tcW w:w="720" w:type="dxa"/>
            <w:vAlign w:val="center"/>
          </w:tcPr>
          <w:p w14:paraId="78A3C427">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　</w:t>
            </w:r>
          </w:p>
        </w:tc>
        <w:tc>
          <w:tcPr>
            <w:tcW w:w="630" w:type="dxa"/>
            <w:vAlign w:val="center"/>
          </w:tcPr>
          <w:p w14:paraId="7408ECE5">
            <w:pPr>
              <w:rPr>
                <w:rFonts w:hint="eastAsia" w:ascii="仿宋_GB2312" w:hAnsi="宋体" w:eastAsia="仿宋_GB2312" w:cs="宋体"/>
                <w:bCs/>
                <w:sz w:val="18"/>
                <w:szCs w:val="18"/>
              </w:rPr>
            </w:pPr>
            <w:r>
              <w:rPr>
                <w:rFonts w:hint="eastAsia" w:ascii="仿宋_GB2312" w:eastAsia="仿宋_GB2312"/>
                <w:bCs/>
                <w:sz w:val="18"/>
                <w:szCs w:val="18"/>
              </w:rPr>
              <w:t>√</w:t>
            </w:r>
          </w:p>
        </w:tc>
        <w:tc>
          <w:tcPr>
            <w:tcW w:w="694" w:type="dxa"/>
            <w:vAlign w:val="center"/>
          </w:tcPr>
          <w:p w14:paraId="0D32E031">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　</w:t>
            </w:r>
          </w:p>
        </w:tc>
        <w:tc>
          <w:tcPr>
            <w:tcW w:w="540" w:type="dxa"/>
            <w:vAlign w:val="center"/>
          </w:tcPr>
          <w:p w14:paraId="6F76EC92">
            <w:pPr>
              <w:rPr>
                <w:rFonts w:hint="eastAsia" w:ascii="仿宋_GB2312" w:hAnsi="宋体" w:eastAsia="仿宋_GB2312" w:cs="宋体"/>
                <w:bCs/>
                <w:sz w:val="18"/>
                <w:szCs w:val="18"/>
              </w:rPr>
            </w:pPr>
            <w:r>
              <w:rPr>
                <w:rFonts w:hint="eastAsia" w:ascii="仿宋_GB2312" w:eastAsia="仿宋_GB2312"/>
                <w:bCs/>
                <w:sz w:val="18"/>
                <w:szCs w:val="18"/>
              </w:rPr>
              <w:t>√</w:t>
            </w:r>
          </w:p>
        </w:tc>
        <w:tc>
          <w:tcPr>
            <w:tcW w:w="540" w:type="dxa"/>
            <w:vAlign w:val="center"/>
          </w:tcPr>
          <w:p w14:paraId="1FCC758E">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　</w:t>
            </w:r>
          </w:p>
        </w:tc>
      </w:tr>
      <w:tr w14:paraId="5AC44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trPr>
        <w:tc>
          <w:tcPr>
            <w:tcW w:w="540" w:type="dxa"/>
            <w:vAlign w:val="center"/>
          </w:tcPr>
          <w:p w14:paraId="76DD2510">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20</w:t>
            </w:r>
          </w:p>
        </w:tc>
        <w:tc>
          <w:tcPr>
            <w:tcW w:w="806" w:type="dxa"/>
            <w:vMerge w:val="restart"/>
            <w:vAlign w:val="center"/>
          </w:tcPr>
          <w:p w14:paraId="6D3BA877">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公共</w:t>
            </w:r>
          </w:p>
          <w:p w14:paraId="12BF4A34">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服务</w:t>
            </w:r>
          </w:p>
        </w:tc>
        <w:tc>
          <w:tcPr>
            <w:tcW w:w="1174" w:type="dxa"/>
            <w:vAlign w:val="center"/>
          </w:tcPr>
          <w:p w14:paraId="66CAF847">
            <w:pPr>
              <w:rPr>
                <w:rFonts w:hint="eastAsia" w:ascii="仿宋_GB2312" w:hAnsi="宋体" w:eastAsia="仿宋_GB2312" w:cs="宋体"/>
                <w:bCs/>
                <w:sz w:val="18"/>
                <w:szCs w:val="18"/>
              </w:rPr>
            </w:pPr>
            <w:r>
              <w:rPr>
                <w:rFonts w:hint="eastAsia" w:ascii="仿宋_GB2312" w:eastAsia="仿宋_GB2312"/>
                <w:bCs/>
                <w:sz w:val="18"/>
                <w:szCs w:val="18"/>
              </w:rPr>
              <w:t>权力清单及责任清单</w:t>
            </w:r>
          </w:p>
        </w:tc>
        <w:tc>
          <w:tcPr>
            <w:tcW w:w="2520" w:type="dxa"/>
            <w:vAlign w:val="center"/>
          </w:tcPr>
          <w:p w14:paraId="5EB99AF3">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同级政府审批通过的行政执法主体信息和行政许可、行政处罚、行政强制、行政检查、行政确认、行政奖励及其他行政职权等行政执法职权职责清单</w:t>
            </w:r>
          </w:p>
        </w:tc>
        <w:tc>
          <w:tcPr>
            <w:tcW w:w="2520" w:type="dxa"/>
            <w:vAlign w:val="center"/>
          </w:tcPr>
          <w:p w14:paraId="03BA3EF8">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w:t>
            </w:r>
            <w:r>
              <w:rPr>
                <w:rFonts w:hint="eastAsia" w:ascii="仿宋_GB2312" w:eastAsia="仿宋_GB2312"/>
                <w:bCs/>
                <w:color w:val="000000"/>
                <w:sz w:val="18"/>
                <w:szCs w:val="18"/>
                <w:lang w:eastAsia="zh-CN"/>
              </w:rPr>
              <w:t>中华人民共和国政府信息公开条例》《</w:t>
            </w:r>
            <w:r>
              <w:rPr>
                <w:rFonts w:hint="eastAsia" w:ascii="仿宋_GB2312" w:eastAsia="仿宋_GB2312"/>
                <w:bCs/>
                <w:color w:val="000000"/>
                <w:sz w:val="18"/>
                <w:szCs w:val="18"/>
              </w:rPr>
              <w:t>中共中央 国务院关于推进安全生产领域改革发展的意见》</w:t>
            </w:r>
          </w:p>
        </w:tc>
        <w:tc>
          <w:tcPr>
            <w:tcW w:w="1800" w:type="dxa"/>
            <w:vAlign w:val="center"/>
          </w:tcPr>
          <w:p w14:paraId="5FBC307B">
            <w:pPr>
              <w:rPr>
                <w:rFonts w:hint="eastAsia" w:ascii="仿宋_GB2312" w:hAnsi="宋体" w:eastAsia="仿宋_GB2312" w:cs="宋体"/>
                <w:bCs/>
                <w:sz w:val="18"/>
                <w:szCs w:val="18"/>
              </w:rPr>
            </w:pPr>
            <w:r>
              <w:rPr>
                <w:rFonts w:hint="eastAsia" w:ascii="仿宋_GB2312" w:eastAsia="仿宋_GB2312"/>
                <w:bCs/>
                <w:sz w:val="18"/>
                <w:szCs w:val="18"/>
              </w:rPr>
              <w:t>信息形成或者变更20个工作日内，如有更新，及时公开</w:t>
            </w:r>
          </w:p>
        </w:tc>
        <w:tc>
          <w:tcPr>
            <w:tcW w:w="1016" w:type="dxa"/>
            <w:vAlign w:val="center"/>
          </w:tcPr>
          <w:p w14:paraId="2C4CA99D">
            <w:pPr>
              <w:rPr>
                <w:rFonts w:hint="eastAsia" w:ascii="仿宋_GB2312" w:hAnsi="宋体" w:eastAsia="仿宋_GB2312" w:cs="宋体"/>
                <w:bCs/>
                <w:sz w:val="18"/>
                <w:szCs w:val="18"/>
              </w:rPr>
            </w:pPr>
            <w:r>
              <w:rPr>
                <w:rFonts w:hint="eastAsia" w:ascii="仿宋_GB2312" w:eastAsia="仿宋_GB2312"/>
                <w:bCs/>
                <w:sz w:val="18"/>
                <w:szCs w:val="18"/>
              </w:rPr>
              <w:t>盂县应急管理局</w:t>
            </w:r>
          </w:p>
        </w:tc>
        <w:tc>
          <w:tcPr>
            <w:tcW w:w="1500" w:type="dxa"/>
            <w:vAlign w:val="center"/>
          </w:tcPr>
          <w:p w14:paraId="6838F518">
            <w:pPr>
              <w:spacing w:line="240" w:lineRule="exact"/>
              <w:jc w:val="center"/>
              <w:rPr>
                <w:rFonts w:hint="eastAsia" w:ascii="仿宋_GB2312" w:eastAsia="仿宋_GB2312"/>
                <w:sz w:val="18"/>
                <w:szCs w:val="18"/>
              </w:rPr>
            </w:pPr>
            <w:r>
              <w:rPr>
                <w:rFonts w:hint="eastAsia" w:ascii="仿宋_GB2312" w:eastAsia="仿宋_GB2312"/>
                <w:sz w:val="18"/>
                <w:szCs w:val="18"/>
              </w:rPr>
              <w:t>■政府网站</w:t>
            </w:r>
          </w:p>
        </w:tc>
        <w:tc>
          <w:tcPr>
            <w:tcW w:w="660" w:type="dxa"/>
            <w:vAlign w:val="center"/>
          </w:tcPr>
          <w:p w14:paraId="59921363">
            <w:pPr>
              <w:rPr>
                <w:rFonts w:hint="eastAsia" w:ascii="仿宋_GB2312" w:hAnsi="宋体" w:eastAsia="仿宋_GB2312" w:cs="宋体"/>
                <w:bCs/>
                <w:sz w:val="18"/>
                <w:szCs w:val="18"/>
              </w:rPr>
            </w:pPr>
            <w:r>
              <w:rPr>
                <w:rFonts w:hint="eastAsia" w:ascii="仿宋_GB2312" w:eastAsia="仿宋_GB2312"/>
                <w:bCs/>
                <w:sz w:val="18"/>
                <w:szCs w:val="18"/>
              </w:rPr>
              <w:t>√</w:t>
            </w:r>
          </w:p>
        </w:tc>
        <w:tc>
          <w:tcPr>
            <w:tcW w:w="720" w:type="dxa"/>
            <w:vAlign w:val="center"/>
          </w:tcPr>
          <w:p w14:paraId="1AB57EF5">
            <w:pPr>
              <w:rPr>
                <w:rFonts w:hint="eastAsia" w:ascii="仿宋_GB2312" w:hAnsi="宋体" w:eastAsia="仿宋_GB2312" w:cs="宋体"/>
                <w:bCs/>
                <w:sz w:val="18"/>
                <w:szCs w:val="18"/>
              </w:rPr>
            </w:pPr>
            <w:r>
              <w:rPr>
                <w:rFonts w:hint="eastAsia" w:ascii="仿宋_GB2312" w:eastAsia="仿宋_GB2312"/>
                <w:bCs/>
                <w:sz w:val="18"/>
                <w:szCs w:val="18"/>
              </w:rPr>
              <w:t>　</w:t>
            </w:r>
          </w:p>
        </w:tc>
        <w:tc>
          <w:tcPr>
            <w:tcW w:w="630" w:type="dxa"/>
            <w:vAlign w:val="center"/>
          </w:tcPr>
          <w:p w14:paraId="2673444C">
            <w:pPr>
              <w:rPr>
                <w:rFonts w:hint="eastAsia" w:ascii="仿宋_GB2312" w:hAnsi="宋体" w:eastAsia="仿宋_GB2312" w:cs="宋体"/>
                <w:bCs/>
                <w:sz w:val="18"/>
                <w:szCs w:val="18"/>
              </w:rPr>
            </w:pPr>
            <w:r>
              <w:rPr>
                <w:rFonts w:hint="eastAsia" w:ascii="仿宋_GB2312" w:eastAsia="仿宋_GB2312"/>
                <w:bCs/>
                <w:sz w:val="18"/>
                <w:szCs w:val="18"/>
              </w:rPr>
              <w:t>√</w:t>
            </w:r>
          </w:p>
        </w:tc>
        <w:tc>
          <w:tcPr>
            <w:tcW w:w="694" w:type="dxa"/>
            <w:vAlign w:val="center"/>
          </w:tcPr>
          <w:p w14:paraId="3D6ED825">
            <w:pPr>
              <w:rPr>
                <w:rFonts w:hint="eastAsia" w:ascii="仿宋_GB2312" w:hAnsi="宋体" w:eastAsia="仿宋_GB2312" w:cs="宋体"/>
                <w:bCs/>
                <w:sz w:val="18"/>
                <w:szCs w:val="18"/>
              </w:rPr>
            </w:pPr>
            <w:r>
              <w:rPr>
                <w:rFonts w:hint="eastAsia" w:ascii="仿宋_GB2312" w:eastAsia="仿宋_GB2312"/>
                <w:bCs/>
                <w:sz w:val="18"/>
                <w:szCs w:val="18"/>
              </w:rPr>
              <w:t>　</w:t>
            </w:r>
          </w:p>
        </w:tc>
        <w:tc>
          <w:tcPr>
            <w:tcW w:w="540" w:type="dxa"/>
            <w:vAlign w:val="center"/>
          </w:tcPr>
          <w:p w14:paraId="5ACDF29D">
            <w:pPr>
              <w:rPr>
                <w:rFonts w:hint="eastAsia" w:ascii="仿宋_GB2312" w:hAnsi="宋体" w:eastAsia="仿宋_GB2312" w:cs="宋体"/>
                <w:bCs/>
                <w:sz w:val="18"/>
                <w:szCs w:val="18"/>
              </w:rPr>
            </w:pPr>
            <w:r>
              <w:rPr>
                <w:rFonts w:hint="eastAsia" w:ascii="仿宋_GB2312" w:eastAsia="仿宋_GB2312"/>
                <w:bCs/>
                <w:sz w:val="18"/>
                <w:szCs w:val="18"/>
              </w:rPr>
              <w:t>√</w:t>
            </w:r>
          </w:p>
        </w:tc>
        <w:tc>
          <w:tcPr>
            <w:tcW w:w="540" w:type="dxa"/>
            <w:vAlign w:val="center"/>
          </w:tcPr>
          <w:p w14:paraId="49D4D814">
            <w:pPr>
              <w:rPr>
                <w:rFonts w:hint="eastAsia" w:ascii="仿宋_GB2312" w:hAnsi="宋体" w:eastAsia="仿宋_GB2312" w:cs="宋体"/>
                <w:bCs/>
                <w:sz w:val="18"/>
                <w:szCs w:val="18"/>
              </w:rPr>
            </w:pPr>
            <w:r>
              <w:rPr>
                <w:rFonts w:hint="eastAsia" w:ascii="仿宋_GB2312" w:eastAsia="仿宋_GB2312"/>
                <w:bCs/>
                <w:sz w:val="18"/>
                <w:szCs w:val="18"/>
              </w:rPr>
              <w:t>　</w:t>
            </w:r>
          </w:p>
        </w:tc>
      </w:tr>
      <w:tr w14:paraId="779C8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trPr>
        <w:tc>
          <w:tcPr>
            <w:tcW w:w="540" w:type="dxa"/>
            <w:vAlign w:val="center"/>
          </w:tcPr>
          <w:p w14:paraId="5A3656B4">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21</w:t>
            </w:r>
          </w:p>
        </w:tc>
        <w:tc>
          <w:tcPr>
            <w:tcW w:w="806" w:type="dxa"/>
            <w:vMerge w:val="continue"/>
            <w:vAlign w:val="center"/>
          </w:tcPr>
          <w:p w14:paraId="464D2629">
            <w:pPr>
              <w:rPr>
                <w:rFonts w:hint="eastAsia" w:ascii="仿宋_GB2312" w:hAnsi="宋体" w:eastAsia="仿宋_GB2312" w:cs="宋体"/>
                <w:color w:val="000000"/>
                <w:sz w:val="18"/>
                <w:szCs w:val="18"/>
              </w:rPr>
            </w:pPr>
          </w:p>
        </w:tc>
        <w:tc>
          <w:tcPr>
            <w:tcW w:w="1174" w:type="dxa"/>
            <w:vAlign w:val="center"/>
          </w:tcPr>
          <w:p w14:paraId="575C96D0">
            <w:pPr>
              <w:rPr>
                <w:rFonts w:hint="eastAsia" w:ascii="仿宋_GB2312" w:hAnsi="宋体" w:eastAsia="仿宋_GB2312" w:cs="宋体"/>
                <w:bCs/>
                <w:sz w:val="18"/>
                <w:szCs w:val="18"/>
              </w:rPr>
            </w:pPr>
            <w:r>
              <w:rPr>
                <w:rFonts w:hint="eastAsia" w:ascii="仿宋_GB2312" w:eastAsia="仿宋_GB2312"/>
                <w:bCs/>
                <w:sz w:val="18"/>
                <w:szCs w:val="18"/>
              </w:rPr>
              <w:t>主要业务办事指南</w:t>
            </w:r>
          </w:p>
        </w:tc>
        <w:tc>
          <w:tcPr>
            <w:tcW w:w="2520" w:type="dxa"/>
            <w:vAlign w:val="center"/>
          </w:tcPr>
          <w:p w14:paraId="0FAFC16B">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主要业务工作的办事依据、程序、时限，办事时间、地点、部门、联系方式及相关办理结果</w:t>
            </w:r>
          </w:p>
        </w:tc>
        <w:tc>
          <w:tcPr>
            <w:tcW w:w="2520" w:type="dxa"/>
            <w:vAlign w:val="center"/>
          </w:tcPr>
          <w:p w14:paraId="04BAD08B">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w:t>
            </w:r>
            <w:r>
              <w:rPr>
                <w:rFonts w:hint="eastAsia" w:ascii="仿宋_GB2312" w:eastAsia="仿宋_GB2312"/>
                <w:bCs/>
                <w:color w:val="000000"/>
                <w:sz w:val="18"/>
                <w:szCs w:val="18"/>
                <w:lang w:eastAsia="zh-CN"/>
              </w:rPr>
              <w:t>中华人民共和国政府信息公开条例》《</w:t>
            </w:r>
            <w:r>
              <w:rPr>
                <w:rFonts w:hint="eastAsia" w:ascii="仿宋_GB2312" w:eastAsia="仿宋_GB2312"/>
                <w:bCs/>
                <w:color w:val="000000"/>
                <w:sz w:val="18"/>
                <w:szCs w:val="18"/>
              </w:rPr>
              <w:t>中共中央 国务院关于推进安全生产领域改革发展的意见》</w:t>
            </w:r>
          </w:p>
        </w:tc>
        <w:tc>
          <w:tcPr>
            <w:tcW w:w="1800" w:type="dxa"/>
            <w:vAlign w:val="center"/>
          </w:tcPr>
          <w:p w14:paraId="6A510115">
            <w:pPr>
              <w:rPr>
                <w:rFonts w:hint="eastAsia" w:ascii="仿宋_GB2312" w:hAnsi="宋体" w:eastAsia="仿宋_GB2312" w:cs="宋体"/>
                <w:bCs/>
                <w:sz w:val="18"/>
                <w:szCs w:val="18"/>
              </w:rPr>
            </w:pPr>
            <w:r>
              <w:rPr>
                <w:rFonts w:hint="eastAsia" w:ascii="仿宋_GB2312" w:eastAsia="仿宋_GB2312"/>
                <w:bCs/>
                <w:sz w:val="18"/>
                <w:szCs w:val="18"/>
              </w:rPr>
              <w:t>信息形成或者变更之日起20个工作日内</w:t>
            </w:r>
          </w:p>
        </w:tc>
        <w:tc>
          <w:tcPr>
            <w:tcW w:w="1016" w:type="dxa"/>
            <w:vAlign w:val="center"/>
          </w:tcPr>
          <w:p w14:paraId="67BDE3DC">
            <w:pPr>
              <w:rPr>
                <w:rFonts w:hint="eastAsia" w:ascii="仿宋_GB2312" w:hAnsi="宋体" w:eastAsia="仿宋_GB2312" w:cs="宋体"/>
                <w:bCs/>
                <w:sz w:val="18"/>
                <w:szCs w:val="18"/>
              </w:rPr>
            </w:pPr>
            <w:r>
              <w:rPr>
                <w:rFonts w:hint="eastAsia" w:ascii="仿宋_GB2312" w:eastAsia="仿宋_GB2312"/>
                <w:bCs/>
                <w:sz w:val="18"/>
                <w:szCs w:val="18"/>
              </w:rPr>
              <w:t>盂县应急管理局</w:t>
            </w:r>
          </w:p>
        </w:tc>
        <w:tc>
          <w:tcPr>
            <w:tcW w:w="1500" w:type="dxa"/>
            <w:vAlign w:val="center"/>
          </w:tcPr>
          <w:p w14:paraId="50DE8925">
            <w:pPr>
              <w:spacing w:line="240" w:lineRule="exact"/>
              <w:jc w:val="center"/>
              <w:rPr>
                <w:rFonts w:hint="eastAsia" w:ascii="仿宋_GB2312" w:eastAsia="仿宋_GB2312"/>
                <w:sz w:val="18"/>
                <w:szCs w:val="18"/>
              </w:rPr>
            </w:pPr>
            <w:r>
              <w:rPr>
                <w:rFonts w:hint="eastAsia" w:ascii="仿宋_GB2312" w:eastAsia="仿宋_GB2312"/>
                <w:sz w:val="18"/>
                <w:szCs w:val="18"/>
              </w:rPr>
              <w:t>■政府网站</w:t>
            </w:r>
          </w:p>
        </w:tc>
        <w:tc>
          <w:tcPr>
            <w:tcW w:w="660" w:type="dxa"/>
            <w:vAlign w:val="center"/>
          </w:tcPr>
          <w:p w14:paraId="0DA57D6A">
            <w:pPr>
              <w:rPr>
                <w:rFonts w:hint="eastAsia" w:ascii="仿宋_GB2312" w:hAnsi="宋体" w:eastAsia="仿宋_GB2312" w:cs="宋体"/>
                <w:bCs/>
                <w:sz w:val="18"/>
                <w:szCs w:val="18"/>
              </w:rPr>
            </w:pPr>
            <w:r>
              <w:rPr>
                <w:rFonts w:hint="eastAsia" w:ascii="仿宋_GB2312" w:eastAsia="仿宋_GB2312"/>
                <w:bCs/>
                <w:sz w:val="18"/>
                <w:szCs w:val="18"/>
              </w:rPr>
              <w:t>√</w:t>
            </w:r>
          </w:p>
        </w:tc>
        <w:tc>
          <w:tcPr>
            <w:tcW w:w="720" w:type="dxa"/>
            <w:vAlign w:val="center"/>
          </w:tcPr>
          <w:p w14:paraId="7D6224BF">
            <w:pPr>
              <w:rPr>
                <w:rFonts w:hint="eastAsia" w:ascii="仿宋_GB2312" w:hAnsi="宋体" w:eastAsia="仿宋_GB2312" w:cs="宋体"/>
                <w:bCs/>
                <w:sz w:val="18"/>
                <w:szCs w:val="18"/>
              </w:rPr>
            </w:pPr>
            <w:r>
              <w:rPr>
                <w:rFonts w:hint="eastAsia" w:ascii="仿宋_GB2312" w:eastAsia="仿宋_GB2312"/>
                <w:bCs/>
                <w:sz w:val="18"/>
                <w:szCs w:val="18"/>
              </w:rPr>
              <w:t>　</w:t>
            </w:r>
          </w:p>
        </w:tc>
        <w:tc>
          <w:tcPr>
            <w:tcW w:w="630" w:type="dxa"/>
            <w:vAlign w:val="center"/>
          </w:tcPr>
          <w:p w14:paraId="1401A3BD">
            <w:pPr>
              <w:rPr>
                <w:rFonts w:hint="eastAsia" w:ascii="仿宋_GB2312" w:hAnsi="宋体" w:eastAsia="仿宋_GB2312" w:cs="宋体"/>
                <w:bCs/>
                <w:sz w:val="18"/>
                <w:szCs w:val="18"/>
              </w:rPr>
            </w:pPr>
            <w:r>
              <w:rPr>
                <w:rFonts w:hint="eastAsia" w:ascii="仿宋_GB2312" w:eastAsia="仿宋_GB2312"/>
                <w:bCs/>
                <w:sz w:val="18"/>
                <w:szCs w:val="18"/>
              </w:rPr>
              <w:t>√</w:t>
            </w:r>
          </w:p>
        </w:tc>
        <w:tc>
          <w:tcPr>
            <w:tcW w:w="694" w:type="dxa"/>
            <w:vAlign w:val="center"/>
          </w:tcPr>
          <w:p w14:paraId="378BA612">
            <w:pPr>
              <w:rPr>
                <w:rFonts w:hint="eastAsia" w:ascii="仿宋_GB2312" w:hAnsi="宋体" w:eastAsia="仿宋_GB2312" w:cs="宋体"/>
                <w:bCs/>
                <w:sz w:val="18"/>
                <w:szCs w:val="18"/>
              </w:rPr>
            </w:pPr>
            <w:r>
              <w:rPr>
                <w:rFonts w:hint="eastAsia" w:ascii="仿宋_GB2312" w:eastAsia="仿宋_GB2312"/>
                <w:bCs/>
                <w:sz w:val="18"/>
                <w:szCs w:val="18"/>
              </w:rPr>
              <w:t>　</w:t>
            </w:r>
          </w:p>
        </w:tc>
        <w:tc>
          <w:tcPr>
            <w:tcW w:w="540" w:type="dxa"/>
            <w:vAlign w:val="center"/>
          </w:tcPr>
          <w:p w14:paraId="7E31E8D1">
            <w:pPr>
              <w:rPr>
                <w:rFonts w:hint="eastAsia" w:ascii="仿宋_GB2312" w:hAnsi="宋体" w:eastAsia="仿宋_GB2312" w:cs="宋体"/>
                <w:bCs/>
                <w:sz w:val="18"/>
                <w:szCs w:val="18"/>
              </w:rPr>
            </w:pPr>
            <w:r>
              <w:rPr>
                <w:rFonts w:hint="eastAsia" w:ascii="仿宋_GB2312" w:eastAsia="仿宋_GB2312"/>
                <w:bCs/>
                <w:sz w:val="18"/>
                <w:szCs w:val="18"/>
              </w:rPr>
              <w:t>√</w:t>
            </w:r>
          </w:p>
        </w:tc>
        <w:tc>
          <w:tcPr>
            <w:tcW w:w="540" w:type="dxa"/>
            <w:vAlign w:val="center"/>
          </w:tcPr>
          <w:p w14:paraId="6F192FCF">
            <w:pPr>
              <w:rPr>
                <w:rFonts w:hint="eastAsia" w:ascii="仿宋_GB2312" w:hAnsi="宋体" w:eastAsia="仿宋_GB2312" w:cs="宋体"/>
                <w:bCs/>
                <w:sz w:val="18"/>
                <w:szCs w:val="18"/>
              </w:rPr>
            </w:pPr>
            <w:r>
              <w:rPr>
                <w:rFonts w:hint="eastAsia" w:ascii="仿宋_GB2312" w:eastAsia="仿宋_GB2312"/>
                <w:bCs/>
                <w:sz w:val="18"/>
                <w:szCs w:val="18"/>
              </w:rPr>
              <w:t>　</w:t>
            </w:r>
          </w:p>
        </w:tc>
      </w:tr>
      <w:tr w14:paraId="443FC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trPr>
        <w:tc>
          <w:tcPr>
            <w:tcW w:w="540" w:type="dxa"/>
            <w:vAlign w:val="center"/>
          </w:tcPr>
          <w:p w14:paraId="57A915AD">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22</w:t>
            </w:r>
          </w:p>
        </w:tc>
        <w:tc>
          <w:tcPr>
            <w:tcW w:w="806" w:type="dxa"/>
            <w:vMerge w:val="continue"/>
            <w:vAlign w:val="center"/>
          </w:tcPr>
          <w:p w14:paraId="6881E767">
            <w:pPr>
              <w:rPr>
                <w:rFonts w:hint="eastAsia" w:ascii="仿宋_GB2312" w:hAnsi="宋体" w:eastAsia="仿宋_GB2312" w:cs="宋体"/>
                <w:color w:val="000000"/>
                <w:sz w:val="18"/>
                <w:szCs w:val="18"/>
              </w:rPr>
            </w:pPr>
          </w:p>
        </w:tc>
        <w:tc>
          <w:tcPr>
            <w:tcW w:w="1174" w:type="dxa"/>
            <w:vAlign w:val="center"/>
          </w:tcPr>
          <w:p w14:paraId="7E2F9982">
            <w:pPr>
              <w:rPr>
                <w:rFonts w:hint="eastAsia" w:ascii="仿宋_GB2312" w:hAnsi="宋体" w:eastAsia="仿宋_GB2312" w:cs="宋体"/>
                <w:bCs/>
                <w:sz w:val="18"/>
                <w:szCs w:val="18"/>
              </w:rPr>
            </w:pPr>
            <w:r>
              <w:rPr>
                <w:rFonts w:hint="eastAsia" w:ascii="仿宋_GB2312" w:eastAsia="仿宋_GB2312"/>
                <w:bCs/>
                <w:sz w:val="18"/>
                <w:szCs w:val="18"/>
              </w:rPr>
              <w:t>年度报告</w:t>
            </w:r>
          </w:p>
        </w:tc>
        <w:tc>
          <w:tcPr>
            <w:tcW w:w="2520" w:type="dxa"/>
            <w:vAlign w:val="center"/>
          </w:tcPr>
          <w:p w14:paraId="2B00EB00">
            <w:pPr>
              <w:rPr>
                <w:rFonts w:hint="eastAsia" w:ascii="仿宋_GB2312" w:hAnsi="宋体" w:eastAsia="仿宋_GB2312" w:cs="宋体"/>
                <w:bCs/>
                <w:sz w:val="18"/>
                <w:szCs w:val="18"/>
              </w:rPr>
            </w:pPr>
            <w:r>
              <w:rPr>
                <w:rFonts w:hint="eastAsia" w:ascii="仿宋_GB2312" w:eastAsia="仿宋_GB2312"/>
                <w:bCs/>
                <w:sz w:val="18"/>
                <w:szCs w:val="18"/>
              </w:rPr>
              <w:t>政府信息公开年度报告及相关统计报表</w:t>
            </w:r>
          </w:p>
        </w:tc>
        <w:tc>
          <w:tcPr>
            <w:tcW w:w="2520" w:type="dxa"/>
            <w:vAlign w:val="center"/>
          </w:tcPr>
          <w:p w14:paraId="6F2BA753">
            <w:pPr>
              <w:rPr>
                <w:rFonts w:hint="eastAsia" w:ascii="仿宋_GB2312" w:hAnsi="宋体" w:eastAsia="仿宋_GB2312" w:cs="宋体"/>
                <w:bCs/>
                <w:sz w:val="18"/>
                <w:szCs w:val="18"/>
              </w:rPr>
            </w:pPr>
            <w:r>
              <w:rPr>
                <w:rFonts w:hint="eastAsia" w:ascii="仿宋_GB2312" w:eastAsia="仿宋_GB2312"/>
                <w:bCs/>
                <w:sz w:val="18"/>
                <w:szCs w:val="18"/>
              </w:rPr>
              <w:t>《</w:t>
            </w:r>
            <w:r>
              <w:rPr>
                <w:rFonts w:hint="eastAsia" w:ascii="仿宋_GB2312" w:eastAsia="仿宋_GB2312"/>
                <w:bCs/>
                <w:sz w:val="18"/>
                <w:szCs w:val="18"/>
                <w:lang w:eastAsia="zh-CN"/>
              </w:rPr>
              <w:t>中华人民共和国政府信息公开条例</w:t>
            </w:r>
            <w:r>
              <w:rPr>
                <w:rFonts w:hint="eastAsia" w:ascii="仿宋_GB2312" w:eastAsia="仿宋_GB2312"/>
                <w:bCs/>
                <w:sz w:val="18"/>
                <w:szCs w:val="18"/>
              </w:rPr>
              <w:t>》</w:t>
            </w:r>
          </w:p>
        </w:tc>
        <w:tc>
          <w:tcPr>
            <w:tcW w:w="1800" w:type="dxa"/>
            <w:vAlign w:val="center"/>
          </w:tcPr>
          <w:p w14:paraId="7613C5AA">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每年1月31日前</w:t>
            </w:r>
          </w:p>
        </w:tc>
        <w:tc>
          <w:tcPr>
            <w:tcW w:w="1016" w:type="dxa"/>
            <w:vAlign w:val="center"/>
          </w:tcPr>
          <w:p w14:paraId="592135DE">
            <w:pPr>
              <w:rPr>
                <w:rFonts w:hint="eastAsia" w:ascii="仿宋_GB2312" w:hAnsi="宋体" w:eastAsia="仿宋_GB2312" w:cs="宋体"/>
                <w:bCs/>
                <w:sz w:val="18"/>
                <w:szCs w:val="18"/>
              </w:rPr>
            </w:pPr>
            <w:r>
              <w:rPr>
                <w:rFonts w:hint="eastAsia" w:ascii="仿宋_GB2312" w:eastAsia="仿宋_GB2312"/>
                <w:bCs/>
                <w:sz w:val="18"/>
                <w:szCs w:val="18"/>
              </w:rPr>
              <w:t>盂县应急管理局</w:t>
            </w:r>
          </w:p>
        </w:tc>
        <w:tc>
          <w:tcPr>
            <w:tcW w:w="1500" w:type="dxa"/>
            <w:vAlign w:val="center"/>
          </w:tcPr>
          <w:p w14:paraId="38C0D12E">
            <w:pPr>
              <w:spacing w:line="240" w:lineRule="exact"/>
              <w:jc w:val="center"/>
              <w:rPr>
                <w:rFonts w:hint="eastAsia" w:ascii="仿宋_GB2312" w:eastAsia="仿宋_GB2312"/>
                <w:sz w:val="18"/>
                <w:szCs w:val="18"/>
              </w:rPr>
            </w:pPr>
            <w:r>
              <w:rPr>
                <w:rFonts w:hint="eastAsia" w:ascii="仿宋_GB2312" w:eastAsia="仿宋_GB2312"/>
                <w:sz w:val="18"/>
                <w:szCs w:val="18"/>
              </w:rPr>
              <w:t>■政府网站</w:t>
            </w:r>
          </w:p>
        </w:tc>
        <w:tc>
          <w:tcPr>
            <w:tcW w:w="660" w:type="dxa"/>
            <w:vAlign w:val="center"/>
          </w:tcPr>
          <w:p w14:paraId="201A2815">
            <w:pPr>
              <w:rPr>
                <w:rFonts w:hint="eastAsia" w:ascii="仿宋_GB2312" w:hAnsi="宋体" w:eastAsia="仿宋_GB2312" w:cs="宋体"/>
                <w:bCs/>
                <w:sz w:val="18"/>
                <w:szCs w:val="18"/>
              </w:rPr>
            </w:pPr>
            <w:r>
              <w:rPr>
                <w:rFonts w:hint="eastAsia" w:ascii="仿宋_GB2312" w:eastAsia="仿宋_GB2312"/>
                <w:bCs/>
                <w:sz w:val="18"/>
                <w:szCs w:val="18"/>
              </w:rPr>
              <w:t>√</w:t>
            </w:r>
          </w:p>
        </w:tc>
        <w:tc>
          <w:tcPr>
            <w:tcW w:w="720" w:type="dxa"/>
            <w:vAlign w:val="center"/>
          </w:tcPr>
          <w:p w14:paraId="77B53656">
            <w:pPr>
              <w:rPr>
                <w:rFonts w:hint="eastAsia" w:ascii="仿宋_GB2312" w:hAnsi="宋体" w:eastAsia="仿宋_GB2312" w:cs="宋体"/>
                <w:bCs/>
                <w:sz w:val="18"/>
                <w:szCs w:val="18"/>
              </w:rPr>
            </w:pPr>
            <w:r>
              <w:rPr>
                <w:rFonts w:hint="eastAsia" w:ascii="仿宋_GB2312" w:eastAsia="仿宋_GB2312"/>
                <w:bCs/>
                <w:sz w:val="18"/>
                <w:szCs w:val="18"/>
              </w:rPr>
              <w:t>　</w:t>
            </w:r>
          </w:p>
        </w:tc>
        <w:tc>
          <w:tcPr>
            <w:tcW w:w="630" w:type="dxa"/>
            <w:vAlign w:val="center"/>
          </w:tcPr>
          <w:p w14:paraId="653220DA">
            <w:pPr>
              <w:rPr>
                <w:rFonts w:hint="eastAsia" w:ascii="仿宋_GB2312" w:hAnsi="宋体" w:eastAsia="仿宋_GB2312" w:cs="宋体"/>
                <w:bCs/>
                <w:sz w:val="18"/>
                <w:szCs w:val="18"/>
              </w:rPr>
            </w:pPr>
            <w:r>
              <w:rPr>
                <w:rFonts w:hint="eastAsia" w:ascii="仿宋_GB2312" w:eastAsia="仿宋_GB2312"/>
                <w:bCs/>
                <w:sz w:val="18"/>
                <w:szCs w:val="18"/>
              </w:rPr>
              <w:t>√</w:t>
            </w:r>
          </w:p>
        </w:tc>
        <w:tc>
          <w:tcPr>
            <w:tcW w:w="694" w:type="dxa"/>
            <w:vAlign w:val="center"/>
          </w:tcPr>
          <w:p w14:paraId="3418032C">
            <w:pPr>
              <w:rPr>
                <w:rFonts w:hint="eastAsia" w:ascii="仿宋_GB2312" w:hAnsi="宋体" w:eastAsia="仿宋_GB2312" w:cs="宋体"/>
                <w:bCs/>
                <w:sz w:val="18"/>
                <w:szCs w:val="18"/>
              </w:rPr>
            </w:pPr>
            <w:r>
              <w:rPr>
                <w:rFonts w:hint="eastAsia" w:ascii="仿宋_GB2312" w:eastAsia="仿宋_GB2312"/>
                <w:bCs/>
                <w:sz w:val="18"/>
                <w:szCs w:val="18"/>
              </w:rPr>
              <w:t>　</w:t>
            </w:r>
          </w:p>
        </w:tc>
        <w:tc>
          <w:tcPr>
            <w:tcW w:w="540" w:type="dxa"/>
            <w:vAlign w:val="center"/>
          </w:tcPr>
          <w:p w14:paraId="5AF2B242">
            <w:pPr>
              <w:rPr>
                <w:rFonts w:hint="eastAsia" w:ascii="仿宋_GB2312" w:hAnsi="宋体" w:eastAsia="仿宋_GB2312" w:cs="宋体"/>
                <w:bCs/>
                <w:sz w:val="18"/>
                <w:szCs w:val="18"/>
              </w:rPr>
            </w:pPr>
            <w:r>
              <w:rPr>
                <w:rFonts w:hint="eastAsia" w:ascii="仿宋_GB2312" w:eastAsia="仿宋_GB2312"/>
                <w:bCs/>
                <w:sz w:val="18"/>
                <w:szCs w:val="18"/>
              </w:rPr>
              <w:t>√</w:t>
            </w:r>
          </w:p>
        </w:tc>
        <w:tc>
          <w:tcPr>
            <w:tcW w:w="540" w:type="dxa"/>
            <w:vAlign w:val="center"/>
          </w:tcPr>
          <w:p w14:paraId="24599622">
            <w:pPr>
              <w:rPr>
                <w:rFonts w:hint="eastAsia" w:ascii="仿宋_GB2312" w:hAnsi="宋体" w:eastAsia="仿宋_GB2312" w:cs="宋体"/>
                <w:bCs/>
                <w:sz w:val="18"/>
                <w:szCs w:val="18"/>
              </w:rPr>
            </w:pPr>
            <w:r>
              <w:rPr>
                <w:rFonts w:hint="eastAsia" w:ascii="仿宋_GB2312" w:eastAsia="仿宋_GB2312"/>
                <w:bCs/>
                <w:sz w:val="18"/>
                <w:szCs w:val="18"/>
              </w:rPr>
              <w:t>　</w:t>
            </w:r>
          </w:p>
        </w:tc>
      </w:tr>
      <w:tr w14:paraId="00C92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trPr>
        <w:tc>
          <w:tcPr>
            <w:tcW w:w="540" w:type="dxa"/>
            <w:vAlign w:val="center"/>
          </w:tcPr>
          <w:p w14:paraId="7EA7D773">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23</w:t>
            </w:r>
          </w:p>
        </w:tc>
        <w:tc>
          <w:tcPr>
            <w:tcW w:w="806" w:type="dxa"/>
            <w:vAlign w:val="center"/>
          </w:tcPr>
          <w:p w14:paraId="16DFFE9F">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重点</w:t>
            </w:r>
          </w:p>
          <w:p w14:paraId="4B7C9ED9">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领域</w:t>
            </w:r>
          </w:p>
          <w:p w14:paraId="6C9CC2C0">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信息</w:t>
            </w:r>
          </w:p>
          <w:p w14:paraId="2020EEE3">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公开</w:t>
            </w:r>
          </w:p>
        </w:tc>
        <w:tc>
          <w:tcPr>
            <w:tcW w:w="1174" w:type="dxa"/>
            <w:vAlign w:val="center"/>
          </w:tcPr>
          <w:p w14:paraId="2F5F3A70">
            <w:pPr>
              <w:rPr>
                <w:rFonts w:hint="eastAsia" w:ascii="仿宋_GB2312" w:hAnsi="宋体" w:eastAsia="仿宋_GB2312" w:cs="宋体"/>
                <w:bCs/>
                <w:sz w:val="18"/>
                <w:szCs w:val="18"/>
              </w:rPr>
            </w:pPr>
            <w:r>
              <w:rPr>
                <w:rFonts w:hint="eastAsia" w:ascii="仿宋_GB2312" w:eastAsia="仿宋_GB2312"/>
                <w:bCs/>
                <w:sz w:val="18"/>
                <w:szCs w:val="18"/>
              </w:rPr>
              <w:t>财政资金信息</w:t>
            </w:r>
          </w:p>
        </w:tc>
        <w:tc>
          <w:tcPr>
            <w:tcW w:w="2520" w:type="dxa"/>
            <w:vAlign w:val="center"/>
          </w:tcPr>
          <w:p w14:paraId="423D1DAA">
            <w:pPr>
              <w:rPr>
                <w:rFonts w:hint="eastAsia" w:ascii="仿宋_GB2312" w:eastAsia="仿宋_GB2312"/>
                <w:bCs/>
                <w:sz w:val="18"/>
                <w:szCs w:val="18"/>
              </w:rPr>
            </w:pPr>
            <w:r>
              <w:rPr>
                <w:rFonts w:hint="eastAsia" w:ascii="仿宋_GB2312" w:eastAsia="仿宋_GB2312"/>
                <w:bCs/>
                <w:sz w:val="18"/>
                <w:szCs w:val="18"/>
              </w:rPr>
              <w:t>预算、决算</w:t>
            </w:r>
          </w:p>
          <w:p w14:paraId="0C4AEF15">
            <w:pPr>
              <w:rPr>
                <w:rFonts w:hint="eastAsia" w:ascii="仿宋_GB2312" w:eastAsia="仿宋_GB2312"/>
                <w:bCs/>
                <w:sz w:val="18"/>
                <w:szCs w:val="18"/>
              </w:rPr>
            </w:pPr>
            <w:r>
              <w:rPr>
                <w:rFonts w:hint="eastAsia" w:ascii="仿宋_GB2312" w:eastAsia="仿宋_GB2312"/>
                <w:bCs/>
                <w:sz w:val="18"/>
                <w:szCs w:val="18"/>
              </w:rPr>
              <w:t>“三公”经费</w:t>
            </w:r>
          </w:p>
          <w:p w14:paraId="39F17FF0">
            <w:pPr>
              <w:rPr>
                <w:rFonts w:hint="eastAsia" w:ascii="仿宋_GB2312" w:hAnsi="宋体" w:eastAsia="仿宋_GB2312" w:cs="宋体"/>
                <w:bCs/>
                <w:sz w:val="18"/>
                <w:szCs w:val="18"/>
              </w:rPr>
            </w:pPr>
            <w:r>
              <w:rPr>
                <w:rFonts w:hint="eastAsia" w:ascii="仿宋_GB2312" w:eastAsia="仿宋_GB2312"/>
                <w:bCs/>
                <w:sz w:val="18"/>
                <w:szCs w:val="18"/>
              </w:rPr>
              <w:t>安全生产专项资金使用等财政资金信息</w:t>
            </w:r>
          </w:p>
        </w:tc>
        <w:tc>
          <w:tcPr>
            <w:tcW w:w="2520" w:type="dxa"/>
            <w:vAlign w:val="center"/>
          </w:tcPr>
          <w:p w14:paraId="09AA056D">
            <w:pPr>
              <w:rPr>
                <w:rFonts w:hint="eastAsia" w:ascii="仿宋_GB2312" w:hAnsi="宋体" w:eastAsia="仿宋_GB2312" w:cs="宋体"/>
                <w:bCs/>
                <w:sz w:val="18"/>
                <w:szCs w:val="18"/>
              </w:rPr>
            </w:pPr>
            <w:r>
              <w:rPr>
                <w:rFonts w:hint="eastAsia" w:ascii="仿宋_GB2312" w:eastAsia="仿宋_GB2312"/>
                <w:bCs/>
                <w:sz w:val="18"/>
                <w:szCs w:val="18"/>
              </w:rPr>
              <w:t>《</w:t>
            </w:r>
            <w:r>
              <w:rPr>
                <w:rFonts w:hint="eastAsia" w:ascii="仿宋_GB2312" w:eastAsia="仿宋_GB2312"/>
                <w:bCs/>
                <w:sz w:val="18"/>
                <w:szCs w:val="18"/>
                <w:lang w:eastAsia="zh-CN"/>
              </w:rPr>
              <w:t>中华人民共和国政府信息公开条例》《</w:t>
            </w:r>
            <w:r>
              <w:rPr>
                <w:rFonts w:hint="eastAsia" w:ascii="仿宋_GB2312" w:eastAsia="仿宋_GB2312"/>
                <w:bCs/>
                <w:sz w:val="18"/>
                <w:szCs w:val="18"/>
              </w:rPr>
              <w:t>国务院关于深化预算管理制度改革的决定</w:t>
            </w:r>
            <w:r>
              <w:rPr>
                <w:rFonts w:hint="eastAsia" w:ascii="仿宋_GB2312" w:eastAsia="仿宋_GB2312"/>
                <w:bCs/>
                <w:sz w:val="18"/>
                <w:szCs w:val="18"/>
                <w:lang w:eastAsia="zh-CN"/>
              </w:rPr>
              <w:t>》《</w:t>
            </w:r>
            <w:r>
              <w:rPr>
                <w:rFonts w:hint="eastAsia" w:ascii="仿宋_GB2312" w:eastAsia="仿宋_GB2312"/>
                <w:bCs/>
                <w:sz w:val="18"/>
                <w:szCs w:val="18"/>
              </w:rPr>
              <w:t>国务院办公厅关于进一步推进预算公开工作意见的通知》</w:t>
            </w:r>
          </w:p>
        </w:tc>
        <w:tc>
          <w:tcPr>
            <w:tcW w:w="1800" w:type="dxa"/>
            <w:vAlign w:val="center"/>
          </w:tcPr>
          <w:p w14:paraId="75EADFC3">
            <w:pPr>
              <w:rPr>
                <w:rFonts w:hint="eastAsia" w:ascii="仿宋_GB2312" w:hAnsi="宋体" w:eastAsia="仿宋_GB2312" w:cs="宋体"/>
                <w:bCs/>
                <w:sz w:val="18"/>
                <w:szCs w:val="18"/>
              </w:rPr>
            </w:pPr>
            <w:r>
              <w:rPr>
                <w:rFonts w:hint="eastAsia" w:ascii="仿宋_GB2312" w:eastAsia="仿宋_GB2312"/>
                <w:bCs/>
                <w:sz w:val="18"/>
                <w:szCs w:val="18"/>
              </w:rPr>
              <w:t>按中央要求时限公开</w:t>
            </w:r>
          </w:p>
        </w:tc>
        <w:tc>
          <w:tcPr>
            <w:tcW w:w="1016" w:type="dxa"/>
            <w:vAlign w:val="center"/>
          </w:tcPr>
          <w:p w14:paraId="30CE700F">
            <w:pPr>
              <w:rPr>
                <w:rFonts w:hint="eastAsia" w:ascii="仿宋_GB2312" w:hAnsi="宋体" w:eastAsia="仿宋_GB2312" w:cs="宋体"/>
                <w:bCs/>
                <w:sz w:val="18"/>
                <w:szCs w:val="18"/>
              </w:rPr>
            </w:pPr>
            <w:r>
              <w:rPr>
                <w:rFonts w:hint="eastAsia" w:ascii="仿宋_GB2312" w:eastAsia="仿宋_GB2312"/>
                <w:bCs/>
                <w:sz w:val="18"/>
                <w:szCs w:val="18"/>
              </w:rPr>
              <w:t>盂县应急管理局</w:t>
            </w:r>
          </w:p>
        </w:tc>
        <w:tc>
          <w:tcPr>
            <w:tcW w:w="1500" w:type="dxa"/>
            <w:vAlign w:val="center"/>
          </w:tcPr>
          <w:p w14:paraId="14A91D1C">
            <w:pPr>
              <w:spacing w:line="240" w:lineRule="exact"/>
              <w:jc w:val="center"/>
              <w:rPr>
                <w:rFonts w:hint="eastAsia" w:ascii="仿宋_GB2312" w:eastAsia="仿宋_GB2312"/>
                <w:sz w:val="18"/>
                <w:szCs w:val="18"/>
              </w:rPr>
            </w:pPr>
            <w:r>
              <w:rPr>
                <w:rFonts w:hint="eastAsia" w:ascii="仿宋_GB2312" w:eastAsia="仿宋_GB2312"/>
                <w:sz w:val="18"/>
                <w:szCs w:val="18"/>
              </w:rPr>
              <w:t>■政府网站</w:t>
            </w:r>
          </w:p>
        </w:tc>
        <w:tc>
          <w:tcPr>
            <w:tcW w:w="660" w:type="dxa"/>
            <w:vAlign w:val="center"/>
          </w:tcPr>
          <w:p w14:paraId="6AE451E1">
            <w:pPr>
              <w:rPr>
                <w:rFonts w:hint="eastAsia" w:ascii="仿宋_GB2312" w:hAnsi="宋体" w:eastAsia="仿宋_GB2312" w:cs="宋体"/>
                <w:bCs/>
                <w:sz w:val="18"/>
                <w:szCs w:val="18"/>
              </w:rPr>
            </w:pPr>
            <w:r>
              <w:rPr>
                <w:rFonts w:hint="eastAsia" w:ascii="仿宋_GB2312" w:eastAsia="仿宋_GB2312"/>
                <w:bCs/>
                <w:sz w:val="18"/>
                <w:szCs w:val="18"/>
              </w:rPr>
              <w:t>√</w:t>
            </w:r>
          </w:p>
        </w:tc>
        <w:tc>
          <w:tcPr>
            <w:tcW w:w="720" w:type="dxa"/>
            <w:vAlign w:val="center"/>
          </w:tcPr>
          <w:p w14:paraId="17268A74">
            <w:pPr>
              <w:rPr>
                <w:rFonts w:hint="eastAsia" w:ascii="仿宋_GB2312" w:hAnsi="宋体" w:eastAsia="仿宋_GB2312" w:cs="宋体"/>
                <w:bCs/>
                <w:sz w:val="18"/>
                <w:szCs w:val="18"/>
              </w:rPr>
            </w:pPr>
            <w:r>
              <w:rPr>
                <w:rFonts w:hint="eastAsia" w:ascii="仿宋_GB2312" w:eastAsia="仿宋_GB2312"/>
                <w:bCs/>
                <w:sz w:val="18"/>
                <w:szCs w:val="18"/>
              </w:rPr>
              <w:t>　</w:t>
            </w:r>
          </w:p>
        </w:tc>
        <w:tc>
          <w:tcPr>
            <w:tcW w:w="630" w:type="dxa"/>
            <w:vAlign w:val="center"/>
          </w:tcPr>
          <w:p w14:paraId="03ABC219">
            <w:pPr>
              <w:rPr>
                <w:rFonts w:hint="eastAsia" w:ascii="仿宋_GB2312" w:hAnsi="宋体" w:eastAsia="仿宋_GB2312" w:cs="宋体"/>
                <w:bCs/>
                <w:sz w:val="18"/>
                <w:szCs w:val="18"/>
              </w:rPr>
            </w:pPr>
            <w:r>
              <w:rPr>
                <w:rFonts w:hint="eastAsia" w:ascii="仿宋_GB2312" w:eastAsia="仿宋_GB2312"/>
                <w:bCs/>
                <w:sz w:val="18"/>
                <w:szCs w:val="18"/>
              </w:rPr>
              <w:t>√</w:t>
            </w:r>
          </w:p>
        </w:tc>
        <w:tc>
          <w:tcPr>
            <w:tcW w:w="694" w:type="dxa"/>
            <w:vAlign w:val="center"/>
          </w:tcPr>
          <w:p w14:paraId="6B71A59F">
            <w:pPr>
              <w:rPr>
                <w:rFonts w:hint="eastAsia" w:ascii="仿宋_GB2312" w:hAnsi="宋体" w:eastAsia="仿宋_GB2312" w:cs="宋体"/>
                <w:bCs/>
                <w:sz w:val="18"/>
                <w:szCs w:val="18"/>
              </w:rPr>
            </w:pPr>
            <w:r>
              <w:rPr>
                <w:rFonts w:hint="eastAsia" w:ascii="仿宋_GB2312" w:eastAsia="仿宋_GB2312"/>
                <w:bCs/>
                <w:sz w:val="18"/>
                <w:szCs w:val="18"/>
              </w:rPr>
              <w:t>　</w:t>
            </w:r>
          </w:p>
        </w:tc>
        <w:tc>
          <w:tcPr>
            <w:tcW w:w="540" w:type="dxa"/>
            <w:vAlign w:val="center"/>
          </w:tcPr>
          <w:p w14:paraId="6A004E69">
            <w:pPr>
              <w:rPr>
                <w:rFonts w:hint="eastAsia" w:ascii="仿宋_GB2312" w:hAnsi="宋体" w:eastAsia="仿宋_GB2312" w:cs="宋体"/>
                <w:bCs/>
                <w:sz w:val="18"/>
                <w:szCs w:val="18"/>
              </w:rPr>
            </w:pPr>
            <w:r>
              <w:rPr>
                <w:rFonts w:hint="eastAsia" w:ascii="仿宋_GB2312" w:eastAsia="仿宋_GB2312"/>
                <w:bCs/>
                <w:sz w:val="18"/>
                <w:szCs w:val="18"/>
              </w:rPr>
              <w:t>√</w:t>
            </w:r>
          </w:p>
        </w:tc>
        <w:tc>
          <w:tcPr>
            <w:tcW w:w="540" w:type="dxa"/>
            <w:vAlign w:val="center"/>
          </w:tcPr>
          <w:p w14:paraId="55D44A6F">
            <w:pPr>
              <w:rPr>
                <w:rFonts w:hint="eastAsia" w:ascii="仿宋_GB2312" w:hAnsi="宋体" w:eastAsia="仿宋_GB2312" w:cs="宋体"/>
                <w:bCs/>
                <w:sz w:val="18"/>
                <w:szCs w:val="18"/>
              </w:rPr>
            </w:pPr>
            <w:r>
              <w:rPr>
                <w:rFonts w:hint="eastAsia" w:ascii="仿宋_GB2312" w:eastAsia="仿宋_GB2312"/>
                <w:bCs/>
                <w:sz w:val="18"/>
                <w:szCs w:val="18"/>
              </w:rPr>
              <w:t>√</w:t>
            </w:r>
          </w:p>
        </w:tc>
      </w:tr>
      <w:tr w14:paraId="3A34A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5" w:hRule="atLeast"/>
        </w:trPr>
        <w:tc>
          <w:tcPr>
            <w:tcW w:w="540" w:type="dxa"/>
            <w:vAlign w:val="center"/>
          </w:tcPr>
          <w:p w14:paraId="74DFFEE3">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24</w:t>
            </w:r>
          </w:p>
        </w:tc>
        <w:tc>
          <w:tcPr>
            <w:tcW w:w="806" w:type="dxa"/>
            <w:vMerge w:val="restart"/>
            <w:vAlign w:val="center"/>
          </w:tcPr>
          <w:p w14:paraId="4B081A35">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重点</w:t>
            </w:r>
          </w:p>
          <w:p w14:paraId="6F1A9F07">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领域</w:t>
            </w:r>
          </w:p>
          <w:p w14:paraId="25629CD5">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信息</w:t>
            </w:r>
          </w:p>
          <w:p w14:paraId="4930AA8D">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公开</w:t>
            </w:r>
          </w:p>
          <w:p w14:paraId="240F6D92">
            <w:pPr>
              <w:jc w:val="center"/>
              <w:rPr>
                <w:rFonts w:hint="eastAsia" w:ascii="仿宋_GB2312" w:hAnsi="宋体" w:eastAsia="仿宋_GB2312" w:cs="宋体"/>
                <w:color w:val="000000"/>
                <w:sz w:val="18"/>
                <w:szCs w:val="18"/>
              </w:rPr>
            </w:pPr>
          </w:p>
        </w:tc>
        <w:tc>
          <w:tcPr>
            <w:tcW w:w="1174" w:type="dxa"/>
            <w:vAlign w:val="center"/>
          </w:tcPr>
          <w:p w14:paraId="45F036F8">
            <w:pPr>
              <w:rPr>
                <w:rFonts w:hint="eastAsia" w:ascii="仿宋_GB2312" w:hAnsi="宋体" w:eastAsia="仿宋_GB2312" w:cs="宋体"/>
                <w:bCs/>
                <w:sz w:val="18"/>
                <w:szCs w:val="18"/>
              </w:rPr>
            </w:pPr>
            <w:r>
              <w:rPr>
                <w:rFonts w:hint="eastAsia" w:ascii="仿宋_GB2312" w:eastAsia="仿宋_GB2312"/>
                <w:bCs/>
                <w:sz w:val="18"/>
                <w:szCs w:val="18"/>
              </w:rPr>
              <w:t>政府采购信息</w:t>
            </w:r>
          </w:p>
        </w:tc>
        <w:tc>
          <w:tcPr>
            <w:tcW w:w="2520" w:type="dxa"/>
            <w:vAlign w:val="center"/>
          </w:tcPr>
          <w:p w14:paraId="65FB7F99">
            <w:pPr>
              <w:rPr>
                <w:rFonts w:hint="eastAsia" w:ascii="仿宋_GB2312" w:hAnsi="宋体" w:eastAsia="仿宋_GB2312" w:cs="宋体"/>
                <w:bCs/>
                <w:sz w:val="18"/>
                <w:szCs w:val="18"/>
              </w:rPr>
            </w:pPr>
            <w:r>
              <w:rPr>
                <w:rFonts w:hint="eastAsia" w:ascii="仿宋_GB2312" w:eastAsia="仿宋_GB2312"/>
                <w:bCs/>
                <w:sz w:val="18"/>
                <w:szCs w:val="18"/>
              </w:rPr>
              <w:t>本单位采购实施情况相关信息</w:t>
            </w:r>
          </w:p>
        </w:tc>
        <w:tc>
          <w:tcPr>
            <w:tcW w:w="2520" w:type="dxa"/>
            <w:vAlign w:val="center"/>
          </w:tcPr>
          <w:p w14:paraId="4C35D4E2">
            <w:pPr>
              <w:rPr>
                <w:rFonts w:hint="eastAsia" w:ascii="仿宋_GB2312" w:hAnsi="宋体" w:eastAsia="仿宋_GB2312" w:cs="宋体"/>
                <w:bCs/>
                <w:sz w:val="18"/>
                <w:szCs w:val="18"/>
              </w:rPr>
            </w:pPr>
            <w:r>
              <w:rPr>
                <w:rFonts w:hint="eastAsia" w:ascii="仿宋_GB2312" w:eastAsia="仿宋_GB2312"/>
                <w:bCs/>
                <w:sz w:val="18"/>
                <w:szCs w:val="18"/>
              </w:rPr>
              <w:t>《</w:t>
            </w:r>
            <w:r>
              <w:rPr>
                <w:rFonts w:hint="eastAsia" w:ascii="仿宋_GB2312" w:eastAsia="仿宋_GB2312"/>
                <w:bCs/>
                <w:sz w:val="18"/>
                <w:szCs w:val="18"/>
                <w:lang w:eastAsia="zh-CN"/>
              </w:rPr>
              <w:t>中华人民共和国政府信息公开条例》《</w:t>
            </w:r>
            <w:r>
              <w:rPr>
                <w:rFonts w:hint="eastAsia" w:ascii="仿宋_GB2312" w:eastAsia="仿宋_GB2312"/>
                <w:bCs/>
                <w:sz w:val="18"/>
                <w:szCs w:val="18"/>
              </w:rPr>
              <w:t>国务院关于深化预算管理制度改革的决定》、中办、国办印发《关于进一步推进预算公开工作的意见》的通知</w:t>
            </w:r>
          </w:p>
        </w:tc>
        <w:tc>
          <w:tcPr>
            <w:tcW w:w="1800" w:type="dxa"/>
            <w:vAlign w:val="center"/>
          </w:tcPr>
          <w:p w14:paraId="54F70DA9">
            <w:pPr>
              <w:rPr>
                <w:rFonts w:hint="eastAsia" w:ascii="仿宋_GB2312" w:hAnsi="宋体" w:eastAsia="仿宋_GB2312" w:cs="宋体"/>
                <w:bCs/>
                <w:sz w:val="18"/>
                <w:szCs w:val="18"/>
              </w:rPr>
            </w:pPr>
            <w:r>
              <w:rPr>
                <w:rFonts w:hint="eastAsia" w:ascii="仿宋_GB2312" w:eastAsia="仿宋_GB2312"/>
                <w:bCs/>
                <w:sz w:val="18"/>
                <w:szCs w:val="18"/>
              </w:rPr>
              <w:t>按进展情况及时公开</w:t>
            </w:r>
          </w:p>
        </w:tc>
        <w:tc>
          <w:tcPr>
            <w:tcW w:w="1016" w:type="dxa"/>
            <w:vAlign w:val="center"/>
          </w:tcPr>
          <w:p w14:paraId="5147A5FE">
            <w:pPr>
              <w:rPr>
                <w:rFonts w:hint="eastAsia" w:ascii="仿宋_GB2312" w:hAnsi="宋体" w:eastAsia="仿宋_GB2312" w:cs="宋体"/>
                <w:bCs/>
                <w:sz w:val="18"/>
                <w:szCs w:val="18"/>
              </w:rPr>
            </w:pPr>
            <w:r>
              <w:rPr>
                <w:rFonts w:hint="eastAsia" w:ascii="仿宋_GB2312" w:eastAsia="仿宋_GB2312"/>
                <w:bCs/>
                <w:sz w:val="18"/>
                <w:szCs w:val="18"/>
              </w:rPr>
              <w:t>盂县应急管理局</w:t>
            </w:r>
          </w:p>
        </w:tc>
        <w:tc>
          <w:tcPr>
            <w:tcW w:w="1500" w:type="dxa"/>
            <w:vAlign w:val="center"/>
          </w:tcPr>
          <w:p w14:paraId="54857B7E">
            <w:pPr>
              <w:spacing w:line="240" w:lineRule="exact"/>
              <w:jc w:val="center"/>
              <w:rPr>
                <w:rFonts w:hint="eastAsia" w:ascii="仿宋_GB2312" w:eastAsia="仿宋_GB2312"/>
                <w:sz w:val="18"/>
                <w:szCs w:val="18"/>
              </w:rPr>
            </w:pPr>
            <w:r>
              <w:rPr>
                <w:rFonts w:hint="eastAsia" w:ascii="仿宋_GB2312" w:eastAsia="仿宋_GB2312"/>
                <w:sz w:val="18"/>
                <w:szCs w:val="18"/>
              </w:rPr>
              <w:t>■政府网站</w:t>
            </w:r>
          </w:p>
        </w:tc>
        <w:tc>
          <w:tcPr>
            <w:tcW w:w="660" w:type="dxa"/>
            <w:vAlign w:val="center"/>
          </w:tcPr>
          <w:p w14:paraId="42C67714">
            <w:pPr>
              <w:rPr>
                <w:rFonts w:hint="eastAsia" w:ascii="仿宋_GB2312" w:hAnsi="宋体" w:eastAsia="仿宋_GB2312" w:cs="宋体"/>
                <w:bCs/>
                <w:sz w:val="18"/>
                <w:szCs w:val="18"/>
              </w:rPr>
            </w:pPr>
            <w:r>
              <w:rPr>
                <w:rFonts w:hint="eastAsia" w:ascii="仿宋_GB2312" w:eastAsia="仿宋_GB2312"/>
                <w:bCs/>
                <w:sz w:val="18"/>
                <w:szCs w:val="18"/>
              </w:rPr>
              <w:t>√</w:t>
            </w:r>
          </w:p>
        </w:tc>
        <w:tc>
          <w:tcPr>
            <w:tcW w:w="720" w:type="dxa"/>
            <w:vAlign w:val="center"/>
          </w:tcPr>
          <w:p w14:paraId="4990EB5B">
            <w:pPr>
              <w:rPr>
                <w:rFonts w:hint="eastAsia" w:ascii="仿宋_GB2312" w:hAnsi="宋体" w:eastAsia="仿宋_GB2312" w:cs="宋体"/>
                <w:bCs/>
                <w:sz w:val="18"/>
                <w:szCs w:val="18"/>
              </w:rPr>
            </w:pPr>
            <w:r>
              <w:rPr>
                <w:rFonts w:hint="eastAsia" w:ascii="仿宋_GB2312" w:eastAsia="仿宋_GB2312"/>
                <w:bCs/>
                <w:sz w:val="18"/>
                <w:szCs w:val="18"/>
              </w:rPr>
              <w:t>　</w:t>
            </w:r>
          </w:p>
        </w:tc>
        <w:tc>
          <w:tcPr>
            <w:tcW w:w="630" w:type="dxa"/>
            <w:vAlign w:val="center"/>
          </w:tcPr>
          <w:p w14:paraId="3FF18AE5">
            <w:pPr>
              <w:rPr>
                <w:rFonts w:hint="eastAsia" w:ascii="仿宋_GB2312" w:hAnsi="宋体" w:eastAsia="仿宋_GB2312" w:cs="宋体"/>
                <w:bCs/>
                <w:sz w:val="18"/>
                <w:szCs w:val="18"/>
              </w:rPr>
            </w:pPr>
            <w:r>
              <w:rPr>
                <w:rFonts w:hint="eastAsia" w:ascii="仿宋_GB2312" w:eastAsia="仿宋_GB2312"/>
                <w:bCs/>
                <w:sz w:val="18"/>
                <w:szCs w:val="18"/>
              </w:rPr>
              <w:t>√</w:t>
            </w:r>
          </w:p>
        </w:tc>
        <w:tc>
          <w:tcPr>
            <w:tcW w:w="694" w:type="dxa"/>
            <w:vAlign w:val="center"/>
          </w:tcPr>
          <w:p w14:paraId="38C99E9B">
            <w:pPr>
              <w:rPr>
                <w:rFonts w:hint="eastAsia" w:ascii="仿宋_GB2312" w:hAnsi="宋体" w:eastAsia="仿宋_GB2312" w:cs="宋体"/>
                <w:bCs/>
                <w:sz w:val="18"/>
                <w:szCs w:val="18"/>
              </w:rPr>
            </w:pPr>
            <w:r>
              <w:rPr>
                <w:rFonts w:hint="eastAsia" w:ascii="仿宋_GB2312" w:eastAsia="仿宋_GB2312"/>
                <w:bCs/>
                <w:sz w:val="18"/>
                <w:szCs w:val="18"/>
              </w:rPr>
              <w:t>　</w:t>
            </w:r>
          </w:p>
        </w:tc>
        <w:tc>
          <w:tcPr>
            <w:tcW w:w="540" w:type="dxa"/>
            <w:vAlign w:val="center"/>
          </w:tcPr>
          <w:p w14:paraId="7B9E6C50">
            <w:pPr>
              <w:rPr>
                <w:rFonts w:hint="eastAsia" w:ascii="仿宋_GB2312" w:hAnsi="宋体" w:eastAsia="仿宋_GB2312" w:cs="宋体"/>
                <w:bCs/>
                <w:sz w:val="18"/>
                <w:szCs w:val="18"/>
              </w:rPr>
            </w:pPr>
            <w:r>
              <w:rPr>
                <w:rFonts w:hint="eastAsia" w:ascii="仿宋_GB2312" w:eastAsia="仿宋_GB2312"/>
                <w:bCs/>
                <w:sz w:val="18"/>
                <w:szCs w:val="18"/>
              </w:rPr>
              <w:t>√</w:t>
            </w:r>
          </w:p>
        </w:tc>
        <w:tc>
          <w:tcPr>
            <w:tcW w:w="540" w:type="dxa"/>
            <w:vAlign w:val="center"/>
          </w:tcPr>
          <w:p w14:paraId="1BC85918">
            <w:pPr>
              <w:rPr>
                <w:rFonts w:hint="eastAsia" w:ascii="仿宋_GB2312" w:hAnsi="宋体" w:eastAsia="仿宋_GB2312" w:cs="宋体"/>
                <w:bCs/>
                <w:sz w:val="18"/>
                <w:szCs w:val="18"/>
              </w:rPr>
            </w:pPr>
            <w:r>
              <w:rPr>
                <w:rFonts w:hint="eastAsia" w:ascii="仿宋_GB2312" w:eastAsia="仿宋_GB2312"/>
                <w:bCs/>
                <w:sz w:val="18"/>
                <w:szCs w:val="18"/>
              </w:rPr>
              <w:t>√</w:t>
            </w:r>
          </w:p>
        </w:tc>
      </w:tr>
      <w:tr w14:paraId="4D42F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5" w:hRule="atLeast"/>
        </w:trPr>
        <w:tc>
          <w:tcPr>
            <w:tcW w:w="540" w:type="dxa"/>
            <w:vAlign w:val="center"/>
          </w:tcPr>
          <w:p w14:paraId="53960789">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25</w:t>
            </w:r>
          </w:p>
        </w:tc>
        <w:tc>
          <w:tcPr>
            <w:tcW w:w="806" w:type="dxa"/>
            <w:vMerge w:val="continue"/>
            <w:vAlign w:val="center"/>
          </w:tcPr>
          <w:p w14:paraId="3BE76CEA">
            <w:pPr>
              <w:rPr>
                <w:rFonts w:hint="eastAsia" w:ascii="仿宋_GB2312" w:hAnsi="宋体" w:eastAsia="仿宋_GB2312" w:cs="宋体"/>
                <w:color w:val="000000"/>
                <w:sz w:val="18"/>
                <w:szCs w:val="18"/>
              </w:rPr>
            </w:pPr>
          </w:p>
        </w:tc>
        <w:tc>
          <w:tcPr>
            <w:tcW w:w="1174" w:type="dxa"/>
            <w:vAlign w:val="center"/>
          </w:tcPr>
          <w:p w14:paraId="5DB1DE1C">
            <w:pPr>
              <w:rPr>
                <w:rFonts w:hint="eastAsia" w:ascii="仿宋_GB2312" w:hAnsi="宋体" w:eastAsia="仿宋_GB2312" w:cs="宋体"/>
                <w:bCs/>
                <w:sz w:val="18"/>
                <w:szCs w:val="18"/>
              </w:rPr>
            </w:pPr>
            <w:r>
              <w:rPr>
                <w:rFonts w:hint="eastAsia" w:ascii="仿宋_GB2312" w:eastAsia="仿宋_GB2312"/>
                <w:bCs/>
                <w:sz w:val="18"/>
                <w:szCs w:val="18"/>
              </w:rPr>
              <w:t>办事纪律和监督管理</w:t>
            </w:r>
          </w:p>
        </w:tc>
        <w:tc>
          <w:tcPr>
            <w:tcW w:w="2520" w:type="dxa"/>
            <w:vAlign w:val="center"/>
          </w:tcPr>
          <w:p w14:paraId="43677DC4">
            <w:pPr>
              <w:rPr>
                <w:rFonts w:hint="eastAsia" w:ascii="仿宋_GB2312" w:hAnsi="宋体" w:eastAsia="仿宋_GB2312" w:cs="宋体"/>
                <w:bCs/>
                <w:sz w:val="18"/>
                <w:szCs w:val="18"/>
              </w:rPr>
            </w:pPr>
            <w:r>
              <w:rPr>
                <w:rFonts w:hint="eastAsia" w:ascii="仿宋_GB2312" w:eastAsia="仿宋_GB2312"/>
                <w:bCs/>
                <w:sz w:val="18"/>
                <w:szCs w:val="18"/>
              </w:rPr>
              <w:t>本单位的办事纪律,受理投诉、举报、信访的途径等内容</w:t>
            </w:r>
          </w:p>
        </w:tc>
        <w:tc>
          <w:tcPr>
            <w:tcW w:w="2520" w:type="dxa"/>
            <w:vAlign w:val="center"/>
          </w:tcPr>
          <w:p w14:paraId="7E1D44B7">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w:t>
            </w:r>
            <w:r>
              <w:rPr>
                <w:rFonts w:hint="eastAsia" w:ascii="仿宋_GB2312" w:eastAsia="仿宋_GB2312"/>
                <w:bCs/>
                <w:color w:val="000000"/>
                <w:sz w:val="18"/>
                <w:szCs w:val="18"/>
                <w:lang w:eastAsia="zh-CN"/>
              </w:rPr>
              <w:t>中华人民共和国政府信息公开条例》《</w:t>
            </w:r>
            <w:r>
              <w:rPr>
                <w:rFonts w:hint="eastAsia" w:ascii="仿宋_GB2312" w:eastAsia="仿宋_GB2312"/>
                <w:bCs/>
                <w:color w:val="000000"/>
                <w:sz w:val="18"/>
                <w:szCs w:val="18"/>
              </w:rPr>
              <w:t>中共中央 国务院关于推进安全生产领域改革发展的意见》</w:t>
            </w:r>
          </w:p>
        </w:tc>
        <w:tc>
          <w:tcPr>
            <w:tcW w:w="1800" w:type="dxa"/>
            <w:vAlign w:val="center"/>
          </w:tcPr>
          <w:p w14:paraId="390FE9B9">
            <w:pPr>
              <w:rPr>
                <w:rFonts w:hint="eastAsia" w:ascii="仿宋_GB2312" w:hAnsi="宋体" w:eastAsia="仿宋_GB2312" w:cs="宋体"/>
                <w:bCs/>
                <w:sz w:val="18"/>
                <w:szCs w:val="18"/>
              </w:rPr>
            </w:pPr>
            <w:r>
              <w:rPr>
                <w:rFonts w:hint="eastAsia" w:ascii="仿宋_GB2312" w:eastAsia="仿宋_GB2312"/>
                <w:bCs/>
                <w:sz w:val="18"/>
                <w:szCs w:val="18"/>
              </w:rPr>
              <w:t>按进展情况及时公开</w:t>
            </w:r>
          </w:p>
        </w:tc>
        <w:tc>
          <w:tcPr>
            <w:tcW w:w="1016" w:type="dxa"/>
            <w:vAlign w:val="center"/>
          </w:tcPr>
          <w:p w14:paraId="0184C3BA">
            <w:pPr>
              <w:rPr>
                <w:rFonts w:hint="eastAsia" w:ascii="仿宋_GB2312" w:hAnsi="宋体" w:eastAsia="仿宋_GB2312" w:cs="宋体"/>
                <w:bCs/>
                <w:sz w:val="18"/>
                <w:szCs w:val="18"/>
              </w:rPr>
            </w:pPr>
            <w:r>
              <w:rPr>
                <w:rFonts w:hint="eastAsia" w:ascii="仿宋_GB2312" w:eastAsia="仿宋_GB2312"/>
                <w:bCs/>
                <w:sz w:val="18"/>
                <w:szCs w:val="18"/>
              </w:rPr>
              <w:t>盂县应急管理局</w:t>
            </w:r>
          </w:p>
        </w:tc>
        <w:tc>
          <w:tcPr>
            <w:tcW w:w="1500" w:type="dxa"/>
            <w:vAlign w:val="center"/>
          </w:tcPr>
          <w:p w14:paraId="251632BB">
            <w:pPr>
              <w:spacing w:line="240" w:lineRule="exact"/>
              <w:jc w:val="center"/>
              <w:rPr>
                <w:rFonts w:hint="eastAsia" w:ascii="仿宋_GB2312" w:eastAsia="仿宋_GB2312"/>
                <w:sz w:val="18"/>
                <w:szCs w:val="18"/>
              </w:rPr>
            </w:pPr>
            <w:r>
              <w:rPr>
                <w:rFonts w:hint="eastAsia" w:ascii="仿宋_GB2312" w:eastAsia="仿宋_GB2312"/>
                <w:sz w:val="18"/>
                <w:szCs w:val="18"/>
              </w:rPr>
              <w:t>■政府网站</w:t>
            </w:r>
          </w:p>
        </w:tc>
        <w:tc>
          <w:tcPr>
            <w:tcW w:w="660" w:type="dxa"/>
            <w:vAlign w:val="center"/>
          </w:tcPr>
          <w:p w14:paraId="6DCF5DBE">
            <w:pPr>
              <w:rPr>
                <w:rFonts w:hint="eastAsia" w:ascii="仿宋_GB2312" w:hAnsi="宋体" w:eastAsia="仿宋_GB2312" w:cs="宋体"/>
                <w:bCs/>
                <w:sz w:val="18"/>
                <w:szCs w:val="18"/>
              </w:rPr>
            </w:pPr>
            <w:r>
              <w:rPr>
                <w:rFonts w:hint="eastAsia" w:ascii="仿宋_GB2312" w:eastAsia="仿宋_GB2312"/>
                <w:bCs/>
                <w:sz w:val="18"/>
                <w:szCs w:val="18"/>
              </w:rPr>
              <w:t>√</w:t>
            </w:r>
          </w:p>
        </w:tc>
        <w:tc>
          <w:tcPr>
            <w:tcW w:w="720" w:type="dxa"/>
            <w:vAlign w:val="center"/>
          </w:tcPr>
          <w:p w14:paraId="10215DC7">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　</w:t>
            </w:r>
          </w:p>
        </w:tc>
        <w:tc>
          <w:tcPr>
            <w:tcW w:w="630" w:type="dxa"/>
            <w:vAlign w:val="center"/>
          </w:tcPr>
          <w:p w14:paraId="17A1BD75">
            <w:pPr>
              <w:rPr>
                <w:rFonts w:hint="eastAsia" w:ascii="仿宋_GB2312" w:hAnsi="宋体" w:eastAsia="仿宋_GB2312" w:cs="宋体"/>
                <w:bCs/>
                <w:sz w:val="18"/>
                <w:szCs w:val="18"/>
              </w:rPr>
            </w:pPr>
            <w:r>
              <w:rPr>
                <w:rFonts w:hint="eastAsia" w:ascii="仿宋_GB2312" w:eastAsia="仿宋_GB2312"/>
                <w:bCs/>
                <w:sz w:val="18"/>
                <w:szCs w:val="18"/>
              </w:rPr>
              <w:t>√</w:t>
            </w:r>
          </w:p>
        </w:tc>
        <w:tc>
          <w:tcPr>
            <w:tcW w:w="694" w:type="dxa"/>
            <w:vAlign w:val="center"/>
          </w:tcPr>
          <w:p w14:paraId="5A98EDC2">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　</w:t>
            </w:r>
          </w:p>
        </w:tc>
        <w:tc>
          <w:tcPr>
            <w:tcW w:w="540" w:type="dxa"/>
            <w:vAlign w:val="center"/>
          </w:tcPr>
          <w:p w14:paraId="6D569ADA">
            <w:pPr>
              <w:rPr>
                <w:rFonts w:hint="eastAsia" w:ascii="仿宋_GB2312" w:hAnsi="宋体" w:eastAsia="仿宋_GB2312" w:cs="宋体"/>
                <w:bCs/>
                <w:sz w:val="18"/>
                <w:szCs w:val="18"/>
              </w:rPr>
            </w:pPr>
            <w:r>
              <w:rPr>
                <w:rFonts w:hint="eastAsia" w:ascii="仿宋_GB2312" w:eastAsia="仿宋_GB2312"/>
                <w:bCs/>
                <w:sz w:val="18"/>
                <w:szCs w:val="18"/>
              </w:rPr>
              <w:t>√</w:t>
            </w:r>
          </w:p>
        </w:tc>
        <w:tc>
          <w:tcPr>
            <w:tcW w:w="540" w:type="dxa"/>
            <w:vAlign w:val="center"/>
          </w:tcPr>
          <w:p w14:paraId="4789AC34">
            <w:pPr>
              <w:rPr>
                <w:rFonts w:hint="eastAsia" w:ascii="仿宋_GB2312" w:hAnsi="宋体" w:eastAsia="仿宋_GB2312" w:cs="宋体"/>
                <w:bCs/>
                <w:sz w:val="18"/>
                <w:szCs w:val="18"/>
              </w:rPr>
            </w:pPr>
            <w:r>
              <w:rPr>
                <w:rFonts w:hint="eastAsia" w:ascii="仿宋_GB2312" w:eastAsia="仿宋_GB2312"/>
                <w:bCs/>
                <w:sz w:val="18"/>
                <w:szCs w:val="18"/>
              </w:rPr>
              <w:t>√</w:t>
            </w:r>
          </w:p>
        </w:tc>
      </w:tr>
      <w:tr w14:paraId="6DA96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trPr>
        <w:tc>
          <w:tcPr>
            <w:tcW w:w="540" w:type="dxa"/>
            <w:vAlign w:val="center"/>
          </w:tcPr>
          <w:p w14:paraId="45942A25">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26</w:t>
            </w:r>
          </w:p>
        </w:tc>
        <w:tc>
          <w:tcPr>
            <w:tcW w:w="806" w:type="dxa"/>
            <w:vMerge w:val="continue"/>
            <w:vAlign w:val="center"/>
          </w:tcPr>
          <w:p w14:paraId="13A82BCC">
            <w:pPr>
              <w:jc w:val="center"/>
              <w:rPr>
                <w:rFonts w:hint="eastAsia" w:ascii="仿宋_GB2312" w:hAnsi="宋体" w:eastAsia="仿宋_GB2312" w:cs="宋体"/>
                <w:color w:val="000000"/>
                <w:sz w:val="18"/>
                <w:szCs w:val="18"/>
              </w:rPr>
            </w:pPr>
          </w:p>
        </w:tc>
        <w:tc>
          <w:tcPr>
            <w:tcW w:w="1174" w:type="dxa"/>
            <w:vAlign w:val="center"/>
          </w:tcPr>
          <w:p w14:paraId="19655294">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重大工程项目信息</w:t>
            </w:r>
          </w:p>
        </w:tc>
        <w:tc>
          <w:tcPr>
            <w:tcW w:w="2520" w:type="dxa"/>
            <w:vAlign w:val="center"/>
          </w:tcPr>
          <w:p w14:paraId="67752267">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项目名称、执行措施、责任分工、取得成效、后续举措等</w:t>
            </w:r>
          </w:p>
        </w:tc>
        <w:tc>
          <w:tcPr>
            <w:tcW w:w="2520" w:type="dxa"/>
            <w:vAlign w:val="center"/>
          </w:tcPr>
          <w:p w14:paraId="4C07A562">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w:t>
            </w:r>
            <w:r>
              <w:rPr>
                <w:rFonts w:hint="eastAsia" w:ascii="仿宋_GB2312" w:eastAsia="仿宋_GB2312"/>
                <w:bCs/>
                <w:color w:val="000000"/>
                <w:sz w:val="18"/>
                <w:szCs w:val="18"/>
                <w:lang w:eastAsia="zh-CN"/>
              </w:rPr>
              <w:t>中华人民共和国政府信息公开条例》《</w:t>
            </w:r>
            <w:r>
              <w:rPr>
                <w:rFonts w:hint="eastAsia" w:ascii="仿宋_GB2312" w:eastAsia="仿宋_GB2312"/>
                <w:bCs/>
                <w:color w:val="000000"/>
                <w:sz w:val="18"/>
                <w:szCs w:val="18"/>
              </w:rPr>
              <w:t>国务院办公厅关于推进重大建设项目批准和实施领域政府信息公开的意见》</w:t>
            </w:r>
          </w:p>
        </w:tc>
        <w:tc>
          <w:tcPr>
            <w:tcW w:w="1800" w:type="dxa"/>
            <w:vAlign w:val="center"/>
          </w:tcPr>
          <w:p w14:paraId="00CE284F">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按照中央有关要求公开</w:t>
            </w:r>
          </w:p>
        </w:tc>
        <w:tc>
          <w:tcPr>
            <w:tcW w:w="1016" w:type="dxa"/>
            <w:vAlign w:val="center"/>
          </w:tcPr>
          <w:p w14:paraId="6BCEC428">
            <w:pPr>
              <w:rPr>
                <w:rFonts w:hint="eastAsia" w:ascii="仿宋_GB2312" w:hAnsi="宋体" w:eastAsia="仿宋_GB2312" w:cs="宋体"/>
                <w:bCs/>
                <w:sz w:val="18"/>
                <w:szCs w:val="18"/>
              </w:rPr>
            </w:pPr>
            <w:r>
              <w:rPr>
                <w:rFonts w:hint="eastAsia" w:ascii="仿宋_GB2312" w:eastAsia="仿宋_GB2312"/>
                <w:bCs/>
                <w:sz w:val="18"/>
                <w:szCs w:val="18"/>
              </w:rPr>
              <w:t>盂县应急管理局</w:t>
            </w:r>
          </w:p>
        </w:tc>
        <w:tc>
          <w:tcPr>
            <w:tcW w:w="1500" w:type="dxa"/>
            <w:vAlign w:val="center"/>
          </w:tcPr>
          <w:p w14:paraId="50476086">
            <w:pPr>
              <w:spacing w:line="240" w:lineRule="exact"/>
              <w:jc w:val="center"/>
              <w:rPr>
                <w:rFonts w:hint="eastAsia" w:ascii="仿宋_GB2312" w:eastAsia="仿宋_GB2312"/>
                <w:sz w:val="18"/>
                <w:szCs w:val="18"/>
                <w:lang w:eastAsia="zh-CN"/>
              </w:rPr>
            </w:pPr>
            <w:r>
              <w:rPr>
                <w:rFonts w:hint="eastAsia" w:ascii="仿宋_GB2312" w:eastAsia="仿宋_GB2312"/>
                <w:sz w:val="18"/>
                <w:szCs w:val="18"/>
              </w:rPr>
              <w:t>■政府网站</w:t>
            </w:r>
          </w:p>
          <w:p w14:paraId="1DFCDDA4">
            <w:pPr>
              <w:spacing w:line="240" w:lineRule="exact"/>
              <w:jc w:val="center"/>
              <w:rPr>
                <w:rFonts w:hint="eastAsia" w:ascii="仿宋_GB2312" w:eastAsia="仿宋_GB2312"/>
                <w:sz w:val="18"/>
                <w:szCs w:val="18"/>
                <w:lang w:eastAsia="zh-CN"/>
              </w:rPr>
            </w:pPr>
          </w:p>
        </w:tc>
        <w:tc>
          <w:tcPr>
            <w:tcW w:w="660" w:type="dxa"/>
            <w:vAlign w:val="center"/>
          </w:tcPr>
          <w:p w14:paraId="051452A8">
            <w:pPr>
              <w:rPr>
                <w:rFonts w:hint="eastAsia" w:ascii="仿宋_GB2312" w:hAnsi="宋体" w:eastAsia="仿宋_GB2312" w:cs="宋体"/>
                <w:bCs/>
                <w:sz w:val="18"/>
                <w:szCs w:val="18"/>
              </w:rPr>
            </w:pPr>
            <w:r>
              <w:rPr>
                <w:rFonts w:hint="eastAsia" w:ascii="仿宋_GB2312" w:eastAsia="仿宋_GB2312"/>
                <w:bCs/>
                <w:sz w:val="18"/>
                <w:szCs w:val="18"/>
              </w:rPr>
              <w:t>√</w:t>
            </w:r>
          </w:p>
        </w:tc>
        <w:tc>
          <w:tcPr>
            <w:tcW w:w="720" w:type="dxa"/>
            <w:vAlign w:val="center"/>
          </w:tcPr>
          <w:p w14:paraId="5511F8BC">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　</w:t>
            </w:r>
          </w:p>
        </w:tc>
        <w:tc>
          <w:tcPr>
            <w:tcW w:w="630" w:type="dxa"/>
            <w:vAlign w:val="center"/>
          </w:tcPr>
          <w:p w14:paraId="7FE60A31">
            <w:pPr>
              <w:rPr>
                <w:rFonts w:hint="eastAsia" w:ascii="仿宋_GB2312" w:hAnsi="宋体" w:eastAsia="仿宋_GB2312" w:cs="宋体"/>
                <w:bCs/>
                <w:sz w:val="18"/>
                <w:szCs w:val="18"/>
              </w:rPr>
            </w:pPr>
            <w:r>
              <w:rPr>
                <w:rFonts w:hint="eastAsia" w:ascii="仿宋_GB2312" w:eastAsia="仿宋_GB2312"/>
                <w:bCs/>
                <w:sz w:val="18"/>
                <w:szCs w:val="18"/>
              </w:rPr>
              <w:t>√</w:t>
            </w:r>
          </w:p>
        </w:tc>
        <w:tc>
          <w:tcPr>
            <w:tcW w:w="694" w:type="dxa"/>
            <w:vAlign w:val="center"/>
          </w:tcPr>
          <w:p w14:paraId="0161E3B8">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　</w:t>
            </w:r>
          </w:p>
        </w:tc>
        <w:tc>
          <w:tcPr>
            <w:tcW w:w="540" w:type="dxa"/>
            <w:vAlign w:val="center"/>
          </w:tcPr>
          <w:p w14:paraId="7EB02CDC">
            <w:pPr>
              <w:rPr>
                <w:rFonts w:hint="eastAsia" w:ascii="仿宋_GB2312" w:hAnsi="宋体" w:eastAsia="仿宋_GB2312" w:cs="宋体"/>
                <w:bCs/>
                <w:sz w:val="18"/>
                <w:szCs w:val="18"/>
              </w:rPr>
            </w:pPr>
            <w:r>
              <w:rPr>
                <w:rFonts w:hint="eastAsia" w:ascii="仿宋_GB2312" w:eastAsia="仿宋_GB2312"/>
                <w:bCs/>
                <w:sz w:val="18"/>
                <w:szCs w:val="18"/>
              </w:rPr>
              <w:t>√</w:t>
            </w:r>
          </w:p>
        </w:tc>
        <w:tc>
          <w:tcPr>
            <w:tcW w:w="540" w:type="dxa"/>
            <w:vAlign w:val="center"/>
          </w:tcPr>
          <w:p w14:paraId="3699621F">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　</w:t>
            </w:r>
          </w:p>
        </w:tc>
      </w:tr>
      <w:tr w14:paraId="37DDE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trPr>
        <w:tc>
          <w:tcPr>
            <w:tcW w:w="540" w:type="dxa"/>
            <w:vAlign w:val="center"/>
          </w:tcPr>
          <w:p w14:paraId="5B51F87E">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27</w:t>
            </w:r>
          </w:p>
        </w:tc>
        <w:tc>
          <w:tcPr>
            <w:tcW w:w="806" w:type="dxa"/>
            <w:vMerge w:val="continue"/>
            <w:vAlign w:val="center"/>
          </w:tcPr>
          <w:p w14:paraId="52088D35">
            <w:pPr>
              <w:rPr>
                <w:rFonts w:hint="eastAsia" w:ascii="仿宋_GB2312" w:hAnsi="宋体" w:eastAsia="仿宋_GB2312" w:cs="宋体"/>
                <w:color w:val="000000"/>
                <w:sz w:val="18"/>
                <w:szCs w:val="18"/>
              </w:rPr>
            </w:pPr>
          </w:p>
        </w:tc>
        <w:tc>
          <w:tcPr>
            <w:tcW w:w="1174" w:type="dxa"/>
            <w:vAlign w:val="center"/>
          </w:tcPr>
          <w:p w14:paraId="4DDA0B79">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检查和巡查发现安全监管监察问题</w:t>
            </w:r>
          </w:p>
        </w:tc>
        <w:tc>
          <w:tcPr>
            <w:tcW w:w="2520" w:type="dxa"/>
            <w:vAlign w:val="center"/>
          </w:tcPr>
          <w:p w14:paraId="4B0FABE4">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检查和巡查发现的、并要求向社会公开的问题及整改落实情况</w:t>
            </w:r>
          </w:p>
        </w:tc>
        <w:tc>
          <w:tcPr>
            <w:tcW w:w="2520" w:type="dxa"/>
            <w:vAlign w:val="center"/>
          </w:tcPr>
          <w:p w14:paraId="29088EDC">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w:t>
            </w:r>
            <w:r>
              <w:rPr>
                <w:rFonts w:hint="eastAsia" w:ascii="仿宋_GB2312" w:eastAsia="仿宋_GB2312"/>
                <w:bCs/>
                <w:color w:val="000000"/>
                <w:sz w:val="18"/>
                <w:szCs w:val="18"/>
                <w:lang w:eastAsia="zh-CN"/>
              </w:rPr>
              <w:t>中华人民共和国政府信息公开条例》《</w:t>
            </w:r>
            <w:r>
              <w:rPr>
                <w:rFonts w:hint="eastAsia" w:ascii="仿宋_GB2312" w:eastAsia="仿宋_GB2312"/>
                <w:bCs/>
                <w:color w:val="000000"/>
                <w:sz w:val="18"/>
                <w:szCs w:val="18"/>
              </w:rPr>
              <w:t>中共中央 国务院关于推进安全生产领域改革发展的意见》</w:t>
            </w:r>
          </w:p>
        </w:tc>
        <w:tc>
          <w:tcPr>
            <w:tcW w:w="1800" w:type="dxa"/>
            <w:vAlign w:val="center"/>
          </w:tcPr>
          <w:p w14:paraId="11F78F82">
            <w:pPr>
              <w:rPr>
                <w:rFonts w:hint="eastAsia" w:ascii="仿宋_GB2312" w:hAnsi="宋体" w:eastAsia="仿宋_GB2312" w:cs="宋体"/>
                <w:bCs/>
                <w:sz w:val="18"/>
                <w:szCs w:val="18"/>
              </w:rPr>
            </w:pPr>
            <w:r>
              <w:rPr>
                <w:rFonts w:hint="eastAsia" w:ascii="仿宋_GB2312" w:eastAsia="仿宋_GB2312"/>
                <w:bCs/>
                <w:sz w:val="18"/>
                <w:szCs w:val="18"/>
              </w:rPr>
              <w:t>按进展情况及时公开</w:t>
            </w:r>
          </w:p>
        </w:tc>
        <w:tc>
          <w:tcPr>
            <w:tcW w:w="1016" w:type="dxa"/>
            <w:vAlign w:val="center"/>
          </w:tcPr>
          <w:p w14:paraId="00385CFA">
            <w:pPr>
              <w:rPr>
                <w:rFonts w:hint="eastAsia" w:ascii="仿宋_GB2312" w:hAnsi="宋体" w:eastAsia="仿宋_GB2312" w:cs="宋体"/>
                <w:bCs/>
                <w:sz w:val="18"/>
                <w:szCs w:val="18"/>
              </w:rPr>
            </w:pPr>
            <w:r>
              <w:rPr>
                <w:rFonts w:hint="eastAsia" w:ascii="仿宋_GB2312" w:eastAsia="仿宋_GB2312"/>
                <w:bCs/>
                <w:sz w:val="18"/>
                <w:szCs w:val="18"/>
              </w:rPr>
              <w:t>盂县应急管理局</w:t>
            </w:r>
          </w:p>
        </w:tc>
        <w:tc>
          <w:tcPr>
            <w:tcW w:w="1500" w:type="dxa"/>
            <w:vAlign w:val="center"/>
          </w:tcPr>
          <w:p w14:paraId="5D144D05">
            <w:pPr>
              <w:spacing w:line="240" w:lineRule="exact"/>
              <w:jc w:val="center"/>
              <w:rPr>
                <w:rFonts w:hint="eastAsia" w:ascii="仿宋_GB2312" w:eastAsia="仿宋_GB2312"/>
                <w:sz w:val="18"/>
                <w:szCs w:val="18"/>
              </w:rPr>
            </w:pPr>
            <w:r>
              <w:rPr>
                <w:rFonts w:hint="eastAsia" w:ascii="仿宋_GB2312" w:eastAsia="仿宋_GB2312"/>
                <w:sz w:val="18"/>
                <w:szCs w:val="18"/>
              </w:rPr>
              <w:t>■政府网站</w:t>
            </w:r>
          </w:p>
        </w:tc>
        <w:tc>
          <w:tcPr>
            <w:tcW w:w="660" w:type="dxa"/>
            <w:vAlign w:val="center"/>
          </w:tcPr>
          <w:p w14:paraId="21B54B23">
            <w:pPr>
              <w:rPr>
                <w:rFonts w:hint="eastAsia" w:ascii="仿宋_GB2312" w:hAnsi="宋体" w:eastAsia="仿宋_GB2312" w:cs="宋体"/>
                <w:bCs/>
                <w:sz w:val="18"/>
                <w:szCs w:val="18"/>
              </w:rPr>
            </w:pPr>
            <w:r>
              <w:rPr>
                <w:rFonts w:hint="eastAsia" w:ascii="仿宋_GB2312" w:eastAsia="仿宋_GB2312"/>
                <w:bCs/>
                <w:sz w:val="18"/>
                <w:szCs w:val="18"/>
              </w:rPr>
              <w:t>√</w:t>
            </w:r>
          </w:p>
        </w:tc>
        <w:tc>
          <w:tcPr>
            <w:tcW w:w="720" w:type="dxa"/>
            <w:vAlign w:val="center"/>
          </w:tcPr>
          <w:p w14:paraId="5C17BCAE">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　</w:t>
            </w:r>
          </w:p>
        </w:tc>
        <w:tc>
          <w:tcPr>
            <w:tcW w:w="630" w:type="dxa"/>
            <w:vAlign w:val="center"/>
          </w:tcPr>
          <w:p w14:paraId="3749290E">
            <w:pPr>
              <w:rPr>
                <w:rFonts w:hint="eastAsia" w:ascii="仿宋_GB2312" w:hAnsi="宋体" w:eastAsia="仿宋_GB2312" w:cs="宋体"/>
                <w:bCs/>
                <w:sz w:val="18"/>
                <w:szCs w:val="18"/>
              </w:rPr>
            </w:pPr>
            <w:r>
              <w:rPr>
                <w:rFonts w:hint="eastAsia" w:ascii="仿宋_GB2312" w:eastAsia="仿宋_GB2312"/>
                <w:bCs/>
                <w:sz w:val="18"/>
                <w:szCs w:val="18"/>
              </w:rPr>
              <w:t>√</w:t>
            </w:r>
          </w:p>
        </w:tc>
        <w:tc>
          <w:tcPr>
            <w:tcW w:w="694" w:type="dxa"/>
            <w:vAlign w:val="center"/>
          </w:tcPr>
          <w:p w14:paraId="5429891D">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　</w:t>
            </w:r>
          </w:p>
        </w:tc>
        <w:tc>
          <w:tcPr>
            <w:tcW w:w="540" w:type="dxa"/>
            <w:vAlign w:val="center"/>
          </w:tcPr>
          <w:p w14:paraId="394F30B5">
            <w:pPr>
              <w:rPr>
                <w:rFonts w:hint="eastAsia" w:ascii="仿宋_GB2312" w:hAnsi="宋体" w:eastAsia="仿宋_GB2312" w:cs="宋体"/>
                <w:bCs/>
                <w:sz w:val="18"/>
                <w:szCs w:val="18"/>
              </w:rPr>
            </w:pPr>
            <w:r>
              <w:rPr>
                <w:rFonts w:hint="eastAsia" w:ascii="仿宋_GB2312" w:eastAsia="仿宋_GB2312"/>
                <w:bCs/>
                <w:sz w:val="18"/>
                <w:szCs w:val="18"/>
              </w:rPr>
              <w:t>√</w:t>
            </w:r>
          </w:p>
        </w:tc>
        <w:tc>
          <w:tcPr>
            <w:tcW w:w="540" w:type="dxa"/>
            <w:vAlign w:val="center"/>
          </w:tcPr>
          <w:p w14:paraId="417C7FE1">
            <w:pPr>
              <w:rPr>
                <w:rFonts w:hint="eastAsia" w:ascii="仿宋_GB2312" w:hAnsi="宋体" w:eastAsia="仿宋_GB2312" w:cs="宋体"/>
                <w:bCs/>
                <w:sz w:val="18"/>
                <w:szCs w:val="18"/>
              </w:rPr>
            </w:pPr>
            <w:r>
              <w:rPr>
                <w:rFonts w:hint="eastAsia" w:ascii="仿宋_GB2312" w:eastAsia="仿宋_GB2312"/>
                <w:bCs/>
                <w:sz w:val="18"/>
                <w:szCs w:val="18"/>
              </w:rPr>
              <w:t>√</w:t>
            </w:r>
          </w:p>
        </w:tc>
      </w:tr>
      <w:tr w14:paraId="5185E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7" w:hRule="atLeast"/>
        </w:trPr>
        <w:tc>
          <w:tcPr>
            <w:tcW w:w="540" w:type="dxa"/>
            <w:vAlign w:val="center"/>
          </w:tcPr>
          <w:p w14:paraId="1EEDDAD2">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28</w:t>
            </w:r>
          </w:p>
        </w:tc>
        <w:tc>
          <w:tcPr>
            <w:tcW w:w="806" w:type="dxa"/>
            <w:vMerge w:val="continue"/>
            <w:vAlign w:val="center"/>
          </w:tcPr>
          <w:p w14:paraId="5BC9A516">
            <w:pPr>
              <w:rPr>
                <w:rFonts w:hint="eastAsia" w:ascii="仿宋_GB2312" w:hAnsi="宋体" w:eastAsia="仿宋_GB2312" w:cs="宋体"/>
                <w:color w:val="000000"/>
                <w:sz w:val="18"/>
                <w:szCs w:val="18"/>
              </w:rPr>
            </w:pPr>
          </w:p>
        </w:tc>
        <w:tc>
          <w:tcPr>
            <w:tcW w:w="1174" w:type="dxa"/>
            <w:vAlign w:val="center"/>
          </w:tcPr>
          <w:p w14:paraId="70668ABD">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建议提案办理</w:t>
            </w:r>
          </w:p>
        </w:tc>
        <w:tc>
          <w:tcPr>
            <w:tcW w:w="2520" w:type="dxa"/>
            <w:vAlign w:val="center"/>
          </w:tcPr>
          <w:p w14:paraId="6C1E82BB">
            <w:pPr>
              <w:rPr>
                <w:rFonts w:hint="eastAsia" w:ascii="仿宋_GB2312" w:eastAsia="仿宋_GB2312"/>
                <w:bCs/>
                <w:color w:val="000000"/>
                <w:sz w:val="18"/>
                <w:szCs w:val="18"/>
              </w:rPr>
            </w:pPr>
            <w:r>
              <w:rPr>
                <w:rFonts w:hint="eastAsia" w:ascii="仿宋_GB2312" w:eastAsia="仿宋_GB2312"/>
                <w:bCs/>
                <w:color w:val="000000"/>
                <w:sz w:val="18"/>
                <w:szCs w:val="18"/>
              </w:rPr>
              <w:t xml:space="preserve">办理制度与推进情况            </w:t>
            </w:r>
          </w:p>
          <w:p w14:paraId="0C59D010">
            <w:pPr>
              <w:rPr>
                <w:rFonts w:hint="eastAsia" w:ascii="仿宋_GB2312" w:eastAsia="仿宋_GB2312"/>
                <w:bCs/>
                <w:color w:val="000000"/>
                <w:sz w:val="18"/>
                <w:szCs w:val="18"/>
              </w:rPr>
            </w:pPr>
            <w:r>
              <w:rPr>
                <w:rFonts w:hint="eastAsia" w:ascii="仿宋_GB2312" w:eastAsia="仿宋_GB2312"/>
                <w:bCs/>
                <w:color w:val="000000"/>
                <w:sz w:val="18"/>
                <w:szCs w:val="18"/>
              </w:rPr>
              <w:t xml:space="preserve">人大代表建议办理              </w:t>
            </w:r>
          </w:p>
          <w:p w14:paraId="007AE4C1">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政协委员提案办理</w:t>
            </w:r>
          </w:p>
        </w:tc>
        <w:tc>
          <w:tcPr>
            <w:tcW w:w="2520" w:type="dxa"/>
            <w:vAlign w:val="center"/>
          </w:tcPr>
          <w:p w14:paraId="4ABFE499">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w:t>
            </w:r>
            <w:r>
              <w:rPr>
                <w:rFonts w:hint="eastAsia" w:ascii="仿宋_GB2312" w:eastAsia="仿宋_GB2312"/>
                <w:bCs/>
                <w:color w:val="000000"/>
                <w:sz w:val="18"/>
                <w:szCs w:val="18"/>
                <w:lang w:eastAsia="zh-CN"/>
              </w:rPr>
              <w:t>中华人民共和国政府信息公开条例》《</w:t>
            </w:r>
            <w:r>
              <w:rPr>
                <w:rFonts w:hint="eastAsia" w:ascii="仿宋_GB2312" w:eastAsia="仿宋_GB2312"/>
                <w:bCs/>
                <w:color w:val="000000"/>
                <w:sz w:val="18"/>
                <w:szCs w:val="18"/>
              </w:rPr>
              <w:t>国务院办公厅关于做好全国人大代表建议和全国政协委员提案办理结果公开工作的通知》</w:t>
            </w:r>
          </w:p>
        </w:tc>
        <w:tc>
          <w:tcPr>
            <w:tcW w:w="1800" w:type="dxa"/>
            <w:vAlign w:val="center"/>
          </w:tcPr>
          <w:p w14:paraId="1F5F687A">
            <w:pPr>
              <w:rPr>
                <w:rFonts w:hint="eastAsia" w:ascii="仿宋_GB2312" w:hAnsi="宋体" w:eastAsia="仿宋_GB2312" w:cs="宋体"/>
                <w:bCs/>
                <w:sz w:val="18"/>
                <w:szCs w:val="18"/>
              </w:rPr>
            </w:pPr>
            <w:r>
              <w:rPr>
                <w:rFonts w:hint="eastAsia" w:ascii="仿宋_GB2312" w:eastAsia="仿宋_GB2312"/>
                <w:bCs/>
                <w:sz w:val="18"/>
                <w:szCs w:val="18"/>
              </w:rPr>
              <w:t>按照中央有关要求公开</w:t>
            </w:r>
          </w:p>
        </w:tc>
        <w:tc>
          <w:tcPr>
            <w:tcW w:w="1016" w:type="dxa"/>
            <w:vAlign w:val="center"/>
          </w:tcPr>
          <w:p w14:paraId="0EBD30F4">
            <w:pPr>
              <w:rPr>
                <w:rFonts w:hint="eastAsia" w:ascii="仿宋_GB2312" w:hAnsi="宋体" w:eastAsia="仿宋_GB2312" w:cs="宋体"/>
                <w:bCs/>
                <w:sz w:val="18"/>
                <w:szCs w:val="18"/>
              </w:rPr>
            </w:pPr>
            <w:r>
              <w:rPr>
                <w:rFonts w:hint="eastAsia" w:ascii="仿宋_GB2312" w:eastAsia="仿宋_GB2312"/>
                <w:bCs/>
                <w:sz w:val="18"/>
                <w:szCs w:val="18"/>
              </w:rPr>
              <w:t>盂县应急管理局</w:t>
            </w:r>
          </w:p>
        </w:tc>
        <w:tc>
          <w:tcPr>
            <w:tcW w:w="1500" w:type="dxa"/>
            <w:vAlign w:val="center"/>
          </w:tcPr>
          <w:p w14:paraId="7C0FBDE3">
            <w:pPr>
              <w:spacing w:line="240" w:lineRule="exact"/>
              <w:jc w:val="center"/>
              <w:rPr>
                <w:rFonts w:hint="eastAsia" w:ascii="仿宋_GB2312" w:hAnsi="宋体" w:eastAsia="仿宋_GB2312" w:cs="宋体"/>
                <w:bCs/>
                <w:sz w:val="18"/>
                <w:szCs w:val="18"/>
              </w:rPr>
            </w:pPr>
            <w:r>
              <w:rPr>
                <w:rFonts w:hint="eastAsia" w:ascii="仿宋_GB2312" w:eastAsia="仿宋_GB2312"/>
                <w:sz w:val="18"/>
                <w:szCs w:val="18"/>
              </w:rPr>
              <w:t>■政府网站</w:t>
            </w:r>
          </w:p>
        </w:tc>
        <w:tc>
          <w:tcPr>
            <w:tcW w:w="660" w:type="dxa"/>
            <w:vAlign w:val="center"/>
          </w:tcPr>
          <w:p w14:paraId="33D0CCEC">
            <w:pPr>
              <w:rPr>
                <w:rFonts w:hint="eastAsia" w:ascii="仿宋_GB2312" w:hAnsi="宋体" w:eastAsia="仿宋_GB2312" w:cs="宋体"/>
                <w:bCs/>
                <w:sz w:val="18"/>
                <w:szCs w:val="18"/>
              </w:rPr>
            </w:pPr>
            <w:r>
              <w:rPr>
                <w:rFonts w:hint="eastAsia" w:ascii="仿宋_GB2312" w:eastAsia="仿宋_GB2312"/>
                <w:bCs/>
                <w:sz w:val="18"/>
                <w:szCs w:val="18"/>
              </w:rPr>
              <w:t>√</w:t>
            </w:r>
          </w:p>
        </w:tc>
        <w:tc>
          <w:tcPr>
            <w:tcW w:w="720" w:type="dxa"/>
            <w:vAlign w:val="center"/>
          </w:tcPr>
          <w:p w14:paraId="1CA20AC9">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　</w:t>
            </w:r>
          </w:p>
        </w:tc>
        <w:tc>
          <w:tcPr>
            <w:tcW w:w="630" w:type="dxa"/>
            <w:vAlign w:val="center"/>
          </w:tcPr>
          <w:p w14:paraId="3E943EFC">
            <w:pPr>
              <w:rPr>
                <w:rFonts w:hint="eastAsia" w:ascii="仿宋_GB2312" w:hAnsi="宋体" w:eastAsia="仿宋_GB2312" w:cs="宋体"/>
                <w:bCs/>
                <w:sz w:val="18"/>
                <w:szCs w:val="18"/>
              </w:rPr>
            </w:pPr>
            <w:r>
              <w:rPr>
                <w:rFonts w:hint="eastAsia" w:ascii="仿宋_GB2312" w:eastAsia="仿宋_GB2312"/>
                <w:bCs/>
                <w:sz w:val="18"/>
                <w:szCs w:val="18"/>
              </w:rPr>
              <w:t>√</w:t>
            </w:r>
          </w:p>
        </w:tc>
        <w:tc>
          <w:tcPr>
            <w:tcW w:w="694" w:type="dxa"/>
            <w:vAlign w:val="center"/>
          </w:tcPr>
          <w:p w14:paraId="747AD7A1">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　</w:t>
            </w:r>
          </w:p>
        </w:tc>
        <w:tc>
          <w:tcPr>
            <w:tcW w:w="540" w:type="dxa"/>
            <w:vAlign w:val="center"/>
          </w:tcPr>
          <w:p w14:paraId="44499BD8">
            <w:pPr>
              <w:rPr>
                <w:rFonts w:hint="eastAsia" w:ascii="仿宋_GB2312" w:hAnsi="宋体" w:eastAsia="仿宋_GB2312" w:cs="宋体"/>
                <w:bCs/>
                <w:sz w:val="18"/>
                <w:szCs w:val="18"/>
              </w:rPr>
            </w:pPr>
            <w:r>
              <w:rPr>
                <w:rFonts w:hint="eastAsia" w:ascii="仿宋_GB2312" w:eastAsia="仿宋_GB2312"/>
                <w:bCs/>
                <w:sz w:val="18"/>
                <w:szCs w:val="18"/>
              </w:rPr>
              <w:t>√</w:t>
            </w:r>
          </w:p>
        </w:tc>
        <w:tc>
          <w:tcPr>
            <w:tcW w:w="540" w:type="dxa"/>
            <w:vAlign w:val="center"/>
          </w:tcPr>
          <w:p w14:paraId="34CC9944">
            <w:pPr>
              <w:rPr>
                <w:rFonts w:hint="eastAsia" w:ascii="仿宋_GB2312" w:hAnsi="宋体" w:eastAsia="仿宋_GB2312" w:cs="宋体"/>
                <w:bCs/>
                <w:color w:val="000000"/>
                <w:sz w:val="18"/>
                <w:szCs w:val="18"/>
              </w:rPr>
            </w:pPr>
            <w:r>
              <w:rPr>
                <w:rFonts w:hint="eastAsia" w:ascii="仿宋_GB2312" w:eastAsia="仿宋_GB2312"/>
                <w:bCs/>
                <w:color w:val="000000"/>
                <w:sz w:val="18"/>
                <w:szCs w:val="18"/>
              </w:rPr>
              <w:t>　</w:t>
            </w:r>
          </w:p>
        </w:tc>
      </w:tr>
    </w:tbl>
    <w:p w14:paraId="44999291">
      <w:pPr>
        <w:rPr>
          <w:rFonts w:hint="eastAsia"/>
        </w:rPr>
      </w:pPr>
    </w:p>
    <w:p w14:paraId="55E67E38">
      <w:pPr>
        <w:pStyle w:val="2"/>
        <w:jc w:val="center"/>
        <w:rPr>
          <w:rFonts w:hint="eastAsia" w:ascii="方正小标宋_GBK" w:hAnsi="方正小标宋_GBK" w:eastAsia="方正小标宋_GBK"/>
          <w:b w:val="0"/>
          <w:bCs w:val="0"/>
          <w:sz w:val="30"/>
        </w:rPr>
      </w:pPr>
      <w:r>
        <w:br w:type="page"/>
      </w:r>
      <w:bookmarkStart w:id="19" w:name="_Toc12972"/>
      <w:r>
        <w:rPr>
          <w:rFonts w:hint="eastAsia" w:ascii="方正小标宋_GBK" w:hAnsi="方正小标宋_GBK" w:eastAsia="方正小标宋_GBK"/>
          <w:b w:val="0"/>
          <w:bCs w:val="0"/>
          <w:sz w:val="30"/>
        </w:rPr>
        <w:t>（二十一）盂县救灾生产领域基层政务公开标准目录</w:t>
      </w:r>
      <w:bookmarkEnd w:id="19"/>
    </w:p>
    <w:tbl>
      <w:tblPr>
        <w:tblStyle w:val="10"/>
        <w:tblW w:w="15660" w:type="dxa"/>
        <w:tblInd w:w="-844" w:type="dxa"/>
        <w:tblLayout w:type="fixed"/>
        <w:tblCellMar>
          <w:top w:w="0" w:type="dxa"/>
          <w:left w:w="108" w:type="dxa"/>
          <w:bottom w:w="0" w:type="dxa"/>
          <w:right w:w="108" w:type="dxa"/>
        </w:tblCellMar>
      </w:tblPr>
      <w:tblGrid>
        <w:gridCol w:w="540"/>
        <w:gridCol w:w="900"/>
        <w:gridCol w:w="1080"/>
        <w:gridCol w:w="2700"/>
        <w:gridCol w:w="1968"/>
        <w:gridCol w:w="2160"/>
        <w:gridCol w:w="1092"/>
        <w:gridCol w:w="1496"/>
        <w:gridCol w:w="540"/>
        <w:gridCol w:w="720"/>
        <w:gridCol w:w="540"/>
        <w:gridCol w:w="720"/>
        <w:gridCol w:w="540"/>
        <w:gridCol w:w="664"/>
      </w:tblGrid>
      <w:tr w14:paraId="36DFF4C3">
        <w:tblPrEx>
          <w:tblCellMar>
            <w:top w:w="0" w:type="dxa"/>
            <w:left w:w="108" w:type="dxa"/>
            <w:bottom w:w="0" w:type="dxa"/>
            <w:right w:w="108" w:type="dxa"/>
          </w:tblCellMar>
        </w:tblPrEx>
        <w:trPr>
          <w:trHeight w:val="420" w:hRule="atLeast"/>
        </w:trPr>
        <w:tc>
          <w:tcPr>
            <w:tcW w:w="540" w:type="dxa"/>
            <w:vMerge w:val="restart"/>
            <w:tcBorders>
              <w:top w:val="single" w:color="auto" w:sz="4" w:space="0"/>
              <w:left w:val="single" w:color="auto" w:sz="4" w:space="0"/>
              <w:bottom w:val="single" w:color="auto" w:sz="4" w:space="0"/>
              <w:right w:val="single" w:color="auto" w:sz="4" w:space="0"/>
            </w:tcBorders>
            <w:vAlign w:val="center"/>
          </w:tcPr>
          <w:p w14:paraId="455FF72E">
            <w:pPr>
              <w:widowControl/>
              <w:jc w:val="center"/>
              <w:rPr>
                <w:rFonts w:hint="eastAsia" w:ascii="仿宋_GB2312" w:hAnsi="Times New Roman" w:eastAsia="仿宋_GB2312"/>
                <w:color w:val="000000"/>
                <w:kern w:val="0"/>
                <w:sz w:val="18"/>
                <w:szCs w:val="18"/>
              </w:rPr>
            </w:pPr>
            <w:r>
              <w:rPr>
                <w:rFonts w:hint="eastAsia" w:ascii="黑体" w:hAnsi="宋体" w:eastAsia="黑体" w:cs="宋体"/>
                <w:color w:val="000000"/>
                <w:kern w:val="0"/>
                <w:sz w:val="22"/>
              </w:rPr>
              <w:t>序号</w:t>
            </w:r>
          </w:p>
        </w:tc>
        <w:tc>
          <w:tcPr>
            <w:tcW w:w="1980" w:type="dxa"/>
            <w:gridSpan w:val="2"/>
            <w:tcBorders>
              <w:top w:val="single" w:color="auto" w:sz="4" w:space="0"/>
              <w:left w:val="nil"/>
              <w:bottom w:val="single" w:color="auto" w:sz="4" w:space="0"/>
              <w:right w:val="single" w:color="auto" w:sz="4" w:space="0"/>
            </w:tcBorders>
            <w:vAlign w:val="center"/>
          </w:tcPr>
          <w:p w14:paraId="01ADB7FD">
            <w:pPr>
              <w:widowControl/>
              <w:jc w:val="center"/>
              <w:rPr>
                <w:rFonts w:hint="eastAsia" w:ascii="黑体" w:hAnsi="宋体" w:eastAsia="黑体" w:cs="宋体"/>
                <w:color w:val="000000"/>
                <w:kern w:val="0"/>
                <w:sz w:val="22"/>
              </w:rPr>
            </w:pPr>
            <w:r>
              <w:rPr>
                <w:rFonts w:hint="eastAsia" w:ascii="黑体" w:hAnsi="宋体" w:eastAsia="黑体" w:cs="宋体"/>
                <w:color w:val="000000"/>
                <w:kern w:val="0"/>
                <w:sz w:val="22"/>
              </w:rPr>
              <w:t>公开事项</w:t>
            </w:r>
          </w:p>
        </w:tc>
        <w:tc>
          <w:tcPr>
            <w:tcW w:w="2700" w:type="dxa"/>
            <w:vMerge w:val="restart"/>
            <w:tcBorders>
              <w:top w:val="single" w:color="auto" w:sz="4" w:space="0"/>
              <w:left w:val="single" w:color="auto" w:sz="4" w:space="0"/>
              <w:bottom w:val="single" w:color="auto" w:sz="4" w:space="0"/>
              <w:right w:val="single" w:color="auto" w:sz="4" w:space="0"/>
            </w:tcBorders>
            <w:vAlign w:val="center"/>
          </w:tcPr>
          <w:p w14:paraId="2FF01E53">
            <w:pPr>
              <w:widowControl/>
              <w:jc w:val="center"/>
              <w:rPr>
                <w:rFonts w:hint="eastAsia" w:ascii="黑体" w:hAnsi="宋体" w:eastAsia="黑体" w:cs="宋体"/>
                <w:color w:val="000000"/>
                <w:kern w:val="0"/>
                <w:sz w:val="22"/>
              </w:rPr>
            </w:pPr>
            <w:r>
              <w:rPr>
                <w:rFonts w:hint="eastAsia" w:ascii="黑体" w:hAnsi="宋体" w:eastAsia="黑体" w:cs="宋体"/>
                <w:color w:val="000000"/>
                <w:kern w:val="0"/>
                <w:sz w:val="22"/>
              </w:rPr>
              <w:t>公开内容（要素）</w:t>
            </w:r>
          </w:p>
        </w:tc>
        <w:tc>
          <w:tcPr>
            <w:tcW w:w="1968" w:type="dxa"/>
            <w:vMerge w:val="restart"/>
            <w:tcBorders>
              <w:top w:val="single" w:color="auto" w:sz="4" w:space="0"/>
              <w:left w:val="single" w:color="auto" w:sz="4" w:space="0"/>
              <w:bottom w:val="single" w:color="auto" w:sz="4" w:space="0"/>
              <w:right w:val="single" w:color="auto" w:sz="4" w:space="0"/>
            </w:tcBorders>
            <w:vAlign w:val="center"/>
          </w:tcPr>
          <w:p w14:paraId="137E777B">
            <w:pPr>
              <w:widowControl/>
              <w:jc w:val="center"/>
              <w:rPr>
                <w:rFonts w:hint="eastAsia" w:ascii="黑体" w:hAnsi="宋体" w:eastAsia="黑体" w:cs="宋体"/>
                <w:color w:val="000000"/>
                <w:kern w:val="0"/>
                <w:sz w:val="22"/>
              </w:rPr>
            </w:pPr>
            <w:r>
              <w:rPr>
                <w:rFonts w:hint="eastAsia" w:ascii="黑体" w:hAnsi="宋体" w:eastAsia="黑体" w:cs="宋体"/>
                <w:color w:val="000000"/>
                <w:kern w:val="0"/>
                <w:sz w:val="22"/>
              </w:rPr>
              <w:t>公开依据</w:t>
            </w:r>
          </w:p>
        </w:tc>
        <w:tc>
          <w:tcPr>
            <w:tcW w:w="2160" w:type="dxa"/>
            <w:vMerge w:val="restart"/>
            <w:tcBorders>
              <w:top w:val="single" w:color="auto" w:sz="4" w:space="0"/>
              <w:left w:val="single" w:color="auto" w:sz="4" w:space="0"/>
              <w:bottom w:val="single" w:color="auto" w:sz="4" w:space="0"/>
              <w:right w:val="single" w:color="auto" w:sz="4" w:space="0"/>
            </w:tcBorders>
            <w:vAlign w:val="center"/>
          </w:tcPr>
          <w:p w14:paraId="2DD79831">
            <w:pPr>
              <w:widowControl/>
              <w:jc w:val="center"/>
              <w:rPr>
                <w:rFonts w:hint="eastAsia" w:ascii="黑体" w:hAnsi="宋体" w:eastAsia="黑体" w:cs="宋体"/>
                <w:color w:val="000000"/>
                <w:kern w:val="0"/>
                <w:sz w:val="22"/>
              </w:rPr>
            </w:pPr>
            <w:r>
              <w:rPr>
                <w:rFonts w:hint="eastAsia" w:ascii="黑体" w:hAnsi="宋体" w:eastAsia="黑体" w:cs="宋体"/>
                <w:color w:val="000000"/>
                <w:kern w:val="0"/>
                <w:sz w:val="22"/>
              </w:rPr>
              <w:t>公开时限</w:t>
            </w:r>
          </w:p>
        </w:tc>
        <w:tc>
          <w:tcPr>
            <w:tcW w:w="1092" w:type="dxa"/>
            <w:vMerge w:val="restart"/>
            <w:tcBorders>
              <w:top w:val="single" w:color="auto" w:sz="4" w:space="0"/>
              <w:left w:val="single" w:color="auto" w:sz="4" w:space="0"/>
              <w:bottom w:val="single" w:color="auto" w:sz="4" w:space="0"/>
              <w:right w:val="single" w:color="auto" w:sz="4" w:space="0"/>
            </w:tcBorders>
            <w:vAlign w:val="center"/>
          </w:tcPr>
          <w:p w14:paraId="53F76A8A">
            <w:pPr>
              <w:widowControl/>
              <w:jc w:val="center"/>
              <w:rPr>
                <w:rFonts w:hint="eastAsia" w:ascii="黑体" w:hAnsi="宋体" w:eastAsia="黑体" w:cs="宋体"/>
                <w:color w:val="000000"/>
                <w:kern w:val="0"/>
                <w:sz w:val="22"/>
              </w:rPr>
            </w:pPr>
            <w:r>
              <w:rPr>
                <w:rFonts w:hint="eastAsia" w:ascii="黑体" w:hAnsi="宋体" w:eastAsia="黑体" w:cs="宋体"/>
                <w:color w:val="000000"/>
                <w:kern w:val="0"/>
                <w:sz w:val="22"/>
              </w:rPr>
              <w:t>公开主体</w:t>
            </w:r>
          </w:p>
        </w:tc>
        <w:tc>
          <w:tcPr>
            <w:tcW w:w="1496" w:type="dxa"/>
            <w:vMerge w:val="restart"/>
            <w:tcBorders>
              <w:top w:val="single" w:color="auto" w:sz="4" w:space="0"/>
              <w:left w:val="single" w:color="auto" w:sz="4" w:space="0"/>
              <w:bottom w:val="single" w:color="auto" w:sz="4" w:space="0"/>
              <w:right w:val="single" w:color="auto" w:sz="4" w:space="0"/>
            </w:tcBorders>
            <w:vAlign w:val="center"/>
          </w:tcPr>
          <w:p w14:paraId="4B1D3B24">
            <w:pPr>
              <w:widowControl/>
              <w:jc w:val="center"/>
              <w:rPr>
                <w:rFonts w:hint="eastAsia" w:ascii="黑体" w:hAnsi="宋体" w:eastAsia="黑体" w:cs="宋体"/>
                <w:kern w:val="0"/>
                <w:sz w:val="22"/>
              </w:rPr>
            </w:pPr>
            <w:r>
              <w:rPr>
                <w:rFonts w:hint="eastAsia" w:ascii="黑体" w:hAnsi="宋体" w:eastAsia="黑体" w:cs="宋体"/>
                <w:kern w:val="0"/>
                <w:sz w:val="22"/>
              </w:rPr>
              <w:t>公开渠道和载体</w:t>
            </w:r>
          </w:p>
        </w:tc>
        <w:tc>
          <w:tcPr>
            <w:tcW w:w="1260" w:type="dxa"/>
            <w:gridSpan w:val="2"/>
            <w:tcBorders>
              <w:top w:val="single" w:color="auto" w:sz="4" w:space="0"/>
              <w:left w:val="nil"/>
              <w:bottom w:val="single" w:color="auto" w:sz="4" w:space="0"/>
              <w:right w:val="single" w:color="auto" w:sz="4" w:space="0"/>
            </w:tcBorders>
            <w:vAlign w:val="center"/>
          </w:tcPr>
          <w:p w14:paraId="49DFA2B1">
            <w:pPr>
              <w:widowControl/>
              <w:jc w:val="center"/>
              <w:rPr>
                <w:rFonts w:hint="eastAsia" w:ascii="黑体" w:hAnsi="宋体" w:eastAsia="黑体" w:cs="宋体"/>
                <w:color w:val="000000"/>
                <w:kern w:val="0"/>
                <w:sz w:val="22"/>
              </w:rPr>
            </w:pPr>
            <w:r>
              <w:rPr>
                <w:rFonts w:hint="eastAsia" w:ascii="黑体" w:hAnsi="宋体" w:eastAsia="黑体" w:cs="宋体"/>
                <w:color w:val="000000"/>
                <w:kern w:val="0"/>
                <w:sz w:val="22"/>
              </w:rPr>
              <w:t>公开对象</w:t>
            </w:r>
          </w:p>
        </w:tc>
        <w:tc>
          <w:tcPr>
            <w:tcW w:w="1260" w:type="dxa"/>
            <w:gridSpan w:val="2"/>
            <w:tcBorders>
              <w:top w:val="single" w:color="auto" w:sz="4" w:space="0"/>
              <w:left w:val="nil"/>
              <w:bottom w:val="single" w:color="auto" w:sz="4" w:space="0"/>
              <w:right w:val="single" w:color="auto" w:sz="4" w:space="0"/>
            </w:tcBorders>
            <w:vAlign w:val="center"/>
          </w:tcPr>
          <w:p w14:paraId="53E96583">
            <w:pPr>
              <w:widowControl/>
              <w:jc w:val="center"/>
              <w:rPr>
                <w:rFonts w:hint="eastAsia" w:ascii="黑体" w:hAnsi="宋体" w:eastAsia="黑体" w:cs="宋体"/>
                <w:color w:val="000000"/>
                <w:kern w:val="0"/>
                <w:sz w:val="22"/>
              </w:rPr>
            </w:pPr>
            <w:r>
              <w:rPr>
                <w:rFonts w:hint="eastAsia" w:ascii="黑体" w:hAnsi="宋体" w:eastAsia="黑体" w:cs="宋体"/>
                <w:color w:val="000000"/>
                <w:kern w:val="0"/>
                <w:sz w:val="22"/>
              </w:rPr>
              <w:t>公开方式</w:t>
            </w:r>
          </w:p>
        </w:tc>
        <w:tc>
          <w:tcPr>
            <w:tcW w:w="1204" w:type="dxa"/>
            <w:gridSpan w:val="2"/>
            <w:tcBorders>
              <w:top w:val="single" w:color="auto" w:sz="4" w:space="0"/>
              <w:left w:val="nil"/>
              <w:bottom w:val="single" w:color="auto" w:sz="4" w:space="0"/>
              <w:right w:val="single" w:color="auto" w:sz="4" w:space="0"/>
            </w:tcBorders>
            <w:vAlign w:val="center"/>
          </w:tcPr>
          <w:p w14:paraId="6B848628">
            <w:pPr>
              <w:widowControl/>
              <w:jc w:val="center"/>
              <w:rPr>
                <w:rFonts w:hint="eastAsia" w:ascii="黑体" w:hAnsi="宋体" w:eastAsia="黑体" w:cs="宋体"/>
                <w:color w:val="000000"/>
                <w:kern w:val="0"/>
                <w:sz w:val="22"/>
              </w:rPr>
            </w:pPr>
            <w:r>
              <w:rPr>
                <w:rFonts w:hint="eastAsia" w:ascii="黑体" w:hAnsi="宋体" w:eastAsia="黑体" w:cs="宋体"/>
                <w:color w:val="000000"/>
                <w:kern w:val="0"/>
                <w:sz w:val="22"/>
              </w:rPr>
              <w:t>公开层级</w:t>
            </w:r>
          </w:p>
        </w:tc>
      </w:tr>
      <w:tr w14:paraId="7BA4675F">
        <w:tblPrEx>
          <w:tblCellMar>
            <w:top w:w="0" w:type="dxa"/>
            <w:left w:w="108" w:type="dxa"/>
            <w:bottom w:w="0" w:type="dxa"/>
            <w:right w:w="108" w:type="dxa"/>
          </w:tblCellMar>
        </w:tblPrEx>
        <w:trPr>
          <w:trHeight w:val="1123" w:hRule="atLeast"/>
        </w:trPr>
        <w:tc>
          <w:tcPr>
            <w:tcW w:w="540" w:type="dxa"/>
            <w:vMerge w:val="continue"/>
            <w:tcBorders>
              <w:top w:val="single" w:color="auto" w:sz="4" w:space="0"/>
              <w:left w:val="single" w:color="auto" w:sz="4" w:space="0"/>
              <w:bottom w:val="single" w:color="auto" w:sz="4" w:space="0"/>
              <w:right w:val="single" w:color="auto" w:sz="4" w:space="0"/>
            </w:tcBorders>
            <w:vAlign w:val="center"/>
          </w:tcPr>
          <w:p w14:paraId="48A08B1C">
            <w:pPr>
              <w:widowControl/>
              <w:jc w:val="center"/>
              <w:rPr>
                <w:rFonts w:hint="eastAsia" w:ascii="仿宋_GB2312" w:hAnsi="Times New Roman" w:eastAsia="仿宋_GB2312"/>
                <w:color w:val="000000"/>
                <w:kern w:val="0"/>
                <w:sz w:val="18"/>
                <w:szCs w:val="18"/>
              </w:rPr>
            </w:pPr>
          </w:p>
        </w:tc>
        <w:tc>
          <w:tcPr>
            <w:tcW w:w="900" w:type="dxa"/>
            <w:tcBorders>
              <w:top w:val="nil"/>
              <w:left w:val="nil"/>
              <w:bottom w:val="single" w:color="auto" w:sz="4" w:space="0"/>
              <w:right w:val="single" w:color="auto" w:sz="4" w:space="0"/>
            </w:tcBorders>
            <w:vAlign w:val="center"/>
          </w:tcPr>
          <w:p w14:paraId="5665E218">
            <w:pPr>
              <w:widowControl/>
              <w:jc w:val="center"/>
              <w:rPr>
                <w:rFonts w:hint="eastAsia" w:ascii="黑体" w:hAnsi="宋体" w:eastAsia="黑体" w:cs="宋体"/>
                <w:color w:val="000000"/>
                <w:kern w:val="0"/>
                <w:sz w:val="22"/>
              </w:rPr>
            </w:pPr>
            <w:r>
              <w:rPr>
                <w:rFonts w:hint="eastAsia" w:ascii="黑体" w:hAnsi="宋体" w:eastAsia="黑体" w:cs="宋体"/>
                <w:color w:val="000000"/>
                <w:kern w:val="0"/>
                <w:sz w:val="22"/>
              </w:rPr>
              <w:t>一级事项</w:t>
            </w:r>
          </w:p>
        </w:tc>
        <w:tc>
          <w:tcPr>
            <w:tcW w:w="1080" w:type="dxa"/>
            <w:tcBorders>
              <w:top w:val="nil"/>
              <w:left w:val="nil"/>
              <w:bottom w:val="single" w:color="auto" w:sz="4" w:space="0"/>
              <w:right w:val="single" w:color="auto" w:sz="4" w:space="0"/>
            </w:tcBorders>
            <w:vAlign w:val="center"/>
          </w:tcPr>
          <w:p w14:paraId="50D9EAD4">
            <w:pPr>
              <w:widowControl/>
              <w:jc w:val="center"/>
              <w:rPr>
                <w:rFonts w:hint="eastAsia" w:ascii="黑体" w:hAnsi="宋体" w:eastAsia="黑体" w:cs="宋体"/>
                <w:color w:val="000000"/>
                <w:kern w:val="0"/>
                <w:sz w:val="22"/>
              </w:rPr>
            </w:pPr>
            <w:r>
              <w:rPr>
                <w:rFonts w:hint="eastAsia" w:ascii="黑体" w:hAnsi="宋体" w:eastAsia="黑体" w:cs="宋体"/>
                <w:color w:val="000000"/>
                <w:kern w:val="0"/>
                <w:sz w:val="22"/>
              </w:rPr>
              <w:t>二级事项</w:t>
            </w:r>
          </w:p>
        </w:tc>
        <w:tc>
          <w:tcPr>
            <w:tcW w:w="2700" w:type="dxa"/>
            <w:vMerge w:val="continue"/>
            <w:tcBorders>
              <w:top w:val="single" w:color="auto" w:sz="4" w:space="0"/>
              <w:left w:val="single" w:color="auto" w:sz="4" w:space="0"/>
              <w:bottom w:val="single" w:color="auto" w:sz="4" w:space="0"/>
              <w:right w:val="single" w:color="auto" w:sz="4" w:space="0"/>
            </w:tcBorders>
            <w:vAlign w:val="center"/>
          </w:tcPr>
          <w:p w14:paraId="68325D60">
            <w:pPr>
              <w:widowControl/>
              <w:jc w:val="left"/>
              <w:rPr>
                <w:rFonts w:hint="eastAsia" w:ascii="黑体" w:hAnsi="宋体" w:eastAsia="黑体" w:cs="宋体"/>
                <w:color w:val="000000"/>
                <w:kern w:val="0"/>
                <w:sz w:val="22"/>
              </w:rPr>
            </w:pPr>
          </w:p>
        </w:tc>
        <w:tc>
          <w:tcPr>
            <w:tcW w:w="1968" w:type="dxa"/>
            <w:vMerge w:val="continue"/>
            <w:tcBorders>
              <w:top w:val="single" w:color="auto" w:sz="4" w:space="0"/>
              <w:left w:val="single" w:color="auto" w:sz="4" w:space="0"/>
              <w:bottom w:val="single" w:color="auto" w:sz="4" w:space="0"/>
              <w:right w:val="single" w:color="auto" w:sz="4" w:space="0"/>
            </w:tcBorders>
            <w:vAlign w:val="center"/>
          </w:tcPr>
          <w:p w14:paraId="58269DD9">
            <w:pPr>
              <w:widowControl/>
              <w:jc w:val="left"/>
              <w:rPr>
                <w:rFonts w:hint="eastAsia" w:ascii="黑体" w:hAnsi="宋体" w:eastAsia="黑体" w:cs="宋体"/>
                <w:color w:val="000000"/>
                <w:kern w:val="0"/>
                <w:sz w:val="22"/>
              </w:rPr>
            </w:pPr>
          </w:p>
        </w:tc>
        <w:tc>
          <w:tcPr>
            <w:tcW w:w="2160" w:type="dxa"/>
            <w:vMerge w:val="continue"/>
            <w:tcBorders>
              <w:top w:val="single" w:color="auto" w:sz="4" w:space="0"/>
              <w:left w:val="single" w:color="auto" w:sz="4" w:space="0"/>
              <w:bottom w:val="single" w:color="auto" w:sz="4" w:space="0"/>
              <w:right w:val="single" w:color="auto" w:sz="4" w:space="0"/>
            </w:tcBorders>
            <w:vAlign w:val="center"/>
          </w:tcPr>
          <w:p w14:paraId="1E4E0C28">
            <w:pPr>
              <w:widowControl/>
              <w:jc w:val="left"/>
              <w:rPr>
                <w:rFonts w:hint="eastAsia" w:ascii="黑体" w:hAnsi="宋体" w:eastAsia="黑体" w:cs="宋体"/>
                <w:color w:val="000000"/>
                <w:kern w:val="0"/>
                <w:sz w:val="22"/>
              </w:rPr>
            </w:pPr>
          </w:p>
        </w:tc>
        <w:tc>
          <w:tcPr>
            <w:tcW w:w="1092" w:type="dxa"/>
            <w:vMerge w:val="continue"/>
            <w:tcBorders>
              <w:top w:val="single" w:color="auto" w:sz="4" w:space="0"/>
              <w:left w:val="single" w:color="auto" w:sz="4" w:space="0"/>
              <w:bottom w:val="single" w:color="auto" w:sz="4" w:space="0"/>
              <w:right w:val="single" w:color="auto" w:sz="4" w:space="0"/>
            </w:tcBorders>
            <w:vAlign w:val="center"/>
          </w:tcPr>
          <w:p w14:paraId="20AD70C5">
            <w:pPr>
              <w:widowControl/>
              <w:jc w:val="center"/>
              <w:rPr>
                <w:rFonts w:hint="eastAsia" w:ascii="黑体" w:hAnsi="宋体" w:eastAsia="黑体" w:cs="宋体"/>
                <w:color w:val="000000"/>
                <w:kern w:val="0"/>
                <w:sz w:val="22"/>
              </w:rPr>
            </w:pPr>
          </w:p>
        </w:tc>
        <w:tc>
          <w:tcPr>
            <w:tcW w:w="1496" w:type="dxa"/>
            <w:vMerge w:val="continue"/>
            <w:tcBorders>
              <w:top w:val="single" w:color="auto" w:sz="4" w:space="0"/>
              <w:left w:val="single" w:color="auto" w:sz="4" w:space="0"/>
              <w:bottom w:val="single" w:color="auto" w:sz="4" w:space="0"/>
              <w:right w:val="single" w:color="auto" w:sz="4" w:space="0"/>
            </w:tcBorders>
            <w:vAlign w:val="center"/>
          </w:tcPr>
          <w:p w14:paraId="4D0592B4">
            <w:pPr>
              <w:widowControl/>
              <w:jc w:val="left"/>
              <w:rPr>
                <w:rFonts w:hint="eastAsia" w:ascii="黑体" w:hAnsi="宋体" w:eastAsia="黑体" w:cs="宋体"/>
                <w:kern w:val="0"/>
                <w:sz w:val="22"/>
              </w:rPr>
            </w:pPr>
          </w:p>
        </w:tc>
        <w:tc>
          <w:tcPr>
            <w:tcW w:w="540" w:type="dxa"/>
            <w:tcBorders>
              <w:top w:val="nil"/>
              <w:left w:val="nil"/>
              <w:bottom w:val="single" w:color="auto" w:sz="4" w:space="0"/>
              <w:right w:val="single" w:color="auto" w:sz="4" w:space="0"/>
            </w:tcBorders>
            <w:vAlign w:val="center"/>
          </w:tcPr>
          <w:p w14:paraId="7E6CDCE3">
            <w:pPr>
              <w:widowControl/>
              <w:jc w:val="center"/>
              <w:rPr>
                <w:rFonts w:hint="eastAsia" w:ascii="黑体" w:hAnsi="宋体" w:eastAsia="黑体" w:cs="宋体"/>
                <w:color w:val="000000"/>
                <w:kern w:val="0"/>
                <w:sz w:val="22"/>
              </w:rPr>
            </w:pPr>
            <w:r>
              <w:rPr>
                <w:rFonts w:hint="eastAsia" w:ascii="黑体" w:hAnsi="宋体" w:eastAsia="黑体" w:cs="宋体"/>
                <w:color w:val="000000"/>
                <w:kern w:val="0"/>
                <w:sz w:val="22"/>
              </w:rPr>
              <w:t>全社会</w:t>
            </w:r>
          </w:p>
        </w:tc>
        <w:tc>
          <w:tcPr>
            <w:tcW w:w="720" w:type="dxa"/>
            <w:tcBorders>
              <w:top w:val="nil"/>
              <w:left w:val="nil"/>
              <w:bottom w:val="single" w:color="auto" w:sz="4" w:space="0"/>
              <w:right w:val="single" w:color="auto" w:sz="4" w:space="0"/>
            </w:tcBorders>
            <w:vAlign w:val="center"/>
          </w:tcPr>
          <w:p w14:paraId="31D72091">
            <w:pPr>
              <w:widowControl/>
              <w:jc w:val="center"/>
              <w:rPr>
                <w:rFonts w:hint="eastAsia" w:ascii="黑体" w:hAnsi="宋体" w:eastAsia="黑体" w:cs="宋体"/>
                <w:color w:val="000000"/>
                <w:kern w:val="0"/>
                <w:sz w:val="22"/>
              </w:rPr>
            </w:pPr>
            <w:r>
              <w:rPr>
                <w:rFonts w:hint="eastAsia" w:ascii="黑体" w:hAnsi="宋体" w:eastAsia="黑体" w:cs="宋体"/>
                <w:color w:val="000000"/>
                <w:kern w:val="0"/>
                <w:sz w:val="22"/>
              </w:rPr>
              <w:t>特定群众</w:t>
            </w:r>
          </w:p>
        </w:tc>
        <w:tc>
          <w:tcPr>
            <w:tcW w:w="540" w:type="dxa"/>
            <w:tcBorders>
              <w:top w:val="nil"/>
              <w:left w:val="nil"/>
              <w:bottom w:val="single" w:color="auto" w:sz="4" w:space="0"/>
              <w:right w:val="single" w:color="auto" w:sz="4" w:space="0"/>
            </w:tcBorders>
            <w:vAlign w:val="center"/>
          </w:tcPr>
          <w:p w14:paraId="26DAC1B5">
            <w:pPr>
              <w:widowControl/>
              <w:jc w:val="center"/>
              <w:rPr>
                <w:rFonts w:hint="eastAsia" w:ascii="黑体" w:hAnsi="宋体" w:eastAsia="黑体" w:cs="宋体"/>
                <w:color w:val="000000"/>
                <w:kern w:val="0"/>
                <w:sz w:val="22"/>
              </w:rPr>
            </w:pPr>
            <w:r>
              <w:rPr>
                <w:rFonts w:hint="eastAsia" w:ascii="黑体" w:hAnsi="宋体" w:eastAsia="黑体" w:cs="宋体"/>
                <w:color w:val="000000"/>
                <w:kern w:val="0"/>
                <w:sz w:val="22"/>
              </w:rPr>
              <w:t>主动</w:t>
            </w:r>
          </w:p>
        </w:tc>
        <w:tc>
          <w:tcPr>
            <w:tcW w:w="720" w:type="dxa"/>
            <w:tcBorders>
              <w:top w:val="nil"/>
              <w:left w:val="nil"/>
              <w:bottom w:val="single" w:color="auto" w:sz="4" w:space="0"/>
              <w:right w:val="single" w:color="auto" w:sz="4" w:space="0"/>
            </w:tcBorders>
            <w:vAlign w:val="center"/>
          </w:tcPr>
          <w:p w14:paraId="7014A27A">
            <w:pPr>
              <w:widowControl/>
              <w:jc w:val="center"/>
              <w:rPr>
                <w:rFonts w:hint="eastAsia" w:ascii="黑体" w:hAnsi="宋体" w:eastAsia="黑体" w:cs="宋体"/>
                <w:color w:val="000000"/>
                <w:kern w:val="0"/>
                <w:sz w:val="22"/>
              </w:rPr>
            </w:pPr>
            <w:r>
              <w:rPr>
                <w:rFonts w:hint="eastAsia" w:ascii="黑体" w:hAnsi="宋体" w:eastAsia="黑体" w:cs="宋体"/>
                <w:color w:val="000000"/>
                <w:kern w:val="0"/>
                <w:sz w:val="22"/>
              </w:rPr>
              <w:t>依申请公开</w:t>
            </w:r>
          </w:p>
        </w:tc>
        <w:tc>
          <w:tcPr>
            <w:tcW w:w="540" w:type="dxa"/>
            <w:tcBorders>
              <w:top w:val="nil"/>
              <w:left w:val="nil"/>
              <w:bottom w:val="single" w:color="auto" w:sz="4" w:space="0"/>
              <w:right w:val="single" w:color="auto" w:sz="4" w:space="0"/>
            </w:tcBorders>
            <w:vAlign w:val="center"/>
          </w:tcPr>
          <w:p w14:paraId="11FD4200">
            <w:pPr>
              <w:widowControl/>
              <w:jc w:val="center"/>
              <w:rPr>
                <w:rFonts w:hint="eastAsia" w:ascii="黑体" w:hAnsi="宋体" w:eastAsia="黑体" w:cs="宋体"/>
                <w:color w:val="000000"/>
                <w:kern w:val="0"/>
                <w:sz w:val="22"/>
              </w:rPr>
            </w:pPr>
            <w:r>
              <w:rPr>
                <w:rFonts w:hint="eastAsia" w:ascii="黑体" w:hAnsi="宋体" w:eastAsia="黑体" w:cs="宋体"/>
                <w:color w:val="000000"/>
                <w:kern w:val="0"/>
                <w:sz w:val="22"/>
              </w:rPr>
              <w:t>县级</w:t>
            </w:r>
          </w:p>
        </w:tc>
        <w:tc>
          <w:tcPr>
            <w:tcW w:w="664" w:type="dxa"/>
            <w:tcBorders>
              <w:top w:val="nil"/>
              <w:left w:val="nil"/>
              <w:bottom w:val="single" w:color="auto" w:sz="4" w:space="0"/>
              <w:right w:val="single" w:color="auto" w:sz="4" w:space="0"/>
            </w:tcBorders>
            <w:vAlign w:val="center"/>
          </w:tcPr>
          <w:p w14:paraId="75CB9800">
            <w:pPr>
              <w:widowControl/>
              <w:jc w:val="center"/>
              <w:rPr>
                <w:rFonts w:hint="eastAsia" w:ascii="黑体" w:hAnsi="宋体" w:eastAsia="黑体" w:cs="宋体"/>
                <w:color w:val="000000"/>
                <w:kern w:val="0"/>
                <w:sz w:val="22"/>
              </w:rPr>
            </w:pPr>
            <w:r>
              <w:rPr>
                <w:rFonts w:hint="eastAsia" w:ascii="黑体" w:hAnsi="宋体" w:eastAsia="黑体" w:cs="宋体"/>
                <w:color w:val="000000"/>
                <w:kern w:val="0"/>
                <w:sz w:val="22"/>
              </w:rPr>
              <w:t>乡、村级</w:t>
            </w:r>
          </w:p>
        </w:tc>
      </w:tr>
      <w:tr w14:paraId="55E82EAD">
        <w:tblPrEx>
          <w:tblCellMar>
            <w:top w:w="0" w:type="dxa"/>
            <w:left w:w="108" w:type="dxa"/>
            <w:bottom w:w="0" w:type="dxa"/>
            <w:right w:w="108" w:type="dxa"/>
          </w:tblCellMar>
        </w:tblPrEx>
        <w:trPr>
          <w:trHeight w:val="908" w:hRule="atLeast"/>
        </w:trPr>
        <w:tc>
          <w:tcPr>
            <w:tcW w:w="540" w:type="dxa"/>
            <w:tcBorders>
              <w:top w:val="single" w:color="auto" w:sz="4" w:space="0"/>
              <w:left w:val="single" w:color="auto" w:sz="4" w:space="0"/>
              <w:bottom w:val="single" w:color="auto" w:sz="4" w:space="0"/>
              <w:right w:val="single" w:color="auto" w:sz="4" w:space="0"/>
            </w:tcBorders>
            <w:vAlign w:val="center"/>
          </w:tcPr>
          <w:p w14:paraId="204B0398">
            <w:pPr>
              <w:jc w:val="center"/>
              <w:rPr>
                <w:rFonts w:ascii="仿宋_GB2312" w:hAnsi="宋体" w:eastAsia="仿宋_GB2312" w:cs="宋体"/>
                <w:color w:val="000000"/>
                <w:sz w:val="18"/>
                <w:szCs w:val="18"/>
              </w:rPr>
            </w:pPr>
            <w:r>
              <w:rPr>
                <w:rFonts w:hint="eastAsia" w:ascii="仿宋_GB2312" w:eastAsia="仿宋_GB2312"/>
                <w:color w:val="000000"/>
                <w:sz w:val="18"/>
                <w:szCs w:val="18"/>
              </w:rPr>
              <w:t>1</w:t>
            </w:r>
          </w:p>
        </w:tc>
        <w:tc>
          <w:tcPr>
            <w:tcW w:w="900" w:type="dxa"/>
            <w:vMerge w:val="restart"/>
            <w:tcBorders>
              <w:left w:val="nil"/>
              <w:right w:val="single" w:color="auto" w:sz="4" w:space="0"/>
            </w:tcBorders>
            <w:vAlign w:val="center"/>
          </w:tcPr>
          <w:p w14:paraId="21D43392">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政策</w:t>
            </w:r>
          </w:p>
          <w:p w14:paraId="46851E3F">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文件</w:t>
            </w:r>
          </w:p>
          <w:p w14:paraId="2E1F2BD3">
            <w:pPr>
              <w:jc w:val="center"/>
              <w:rPr>
                <w:rFonts w:hint="eastAsia" w:ascii="仿宋_GB2312" w:hAnsi="宋体" w:eastAsia="仿宋_GB2312" w:cs="宋体"/>
                <w:color w:val="000000"/>
                <w:sz w:val="18"/>
                <w:szCs w:val="18"/>
              </w:rPr>
            </w:pPr>
          </w:p>
        </w:tc>
        <w:tc>
          <w:tcPr>
            <w:tcW w:w="1080" w:type="dxa"/>
            <w:tcBorders>
              <w:top w:val="single" w:color="auto" w:sz="4" w:space="0"/>
              <w:left w:val="nil"/>
              <w:bottom w:val="single" w:color="auto" w:sz="4" w:space="0"/>
              <w:right w:val="single" w:color="auto" w:sz="4" w:space="0"/>
            </w:tcBorders>
            <w:vAlign w:val="center"/>
          </w:tcPr>
          <w:p w14:paraId="2E4A02CF">
            <w:pPr>
              <w:rPr>
                <w:rFonts w:ascii="仿宋_GB2312" w:hAnsi="宋体" w:eastAsia="仿宋_GB2312" w:cs="宋体"/>
                <w:color w:val="000000"/>
                <w:sz w:val="18"/>
                <w:szCs w:val="18"/>
              </w:rPr>
            </w:pPr>
            <w:r>
              <w:rPr>
                <w:rFonts w:hint="eastAsia" w:ascii="仿宋_GB2312" w:eastAsia="仿宋_GB2312"/>
                <w:color w:val="000000"/>
                <w:sz w:val="18"/>
                <w:szCs w:val="18"/>
              </w:rPr>
              <w:t>法律法规</w:t>
            </w:r>
          </w:p>
        </w:tc>
        <w:tc>
          <w:tcPr>
            <w:tcW w:w="2700" w:type="dxa"/>
            <w:tcBorders>
              <w:top w:val="single" w:color="auto" w:sz="4" w:space="0"/>
              <w:left w:val="single" w:color="auto" w:sz="4" w:space="0"/>
              <w:bottom w:val="single" w:color="auto" w:sz="4" w:space="0"/>
              <w:right w:val="single" w:color="auto" w:sz="4" w:space="0"/>
            </w:tcBorders>
            <w:vAlign w:val="center"/>
          </w:tcPr>
          <w:p w14:paraId="6381C19B">
            <w:pPr>
              <w:rPr>
                <w:rFonts w:ascii="仿宋_GB2312" w:hAnsi="宋体" w:eastAsia="仿宋_GB2312" w:cs="宋体"/>
                <w:color w:val="000000"/>
                <w:sz w:val="18"/>
                <w:szCs w:val="18"/>
              </w:rPr>
            </w:pPr>
            <w:r>
              <w:rPr>
                <w:rFonts w:hint="eastAsia" w:ascii="仿宋_GB2312" w:eastAsia="仿宋_GB2312"/>
                <w:color w:val="000000"/>
                <w:sz w:val="18"/>
                <w:szCs w:val="18"/>
              </w:rPr>
              <w:t>与救灾有关的</w:t>
            </w:r>
            <w:r>
              <w:rPr>
                <w:rFonts w:hint="eastAsia" w:ascii="仿宋_GB2312" w:eastAsia="仿宋_GB2312"/>
                <w:color w:val="000000"/>
                <w:sz w:val="18"/>
                <w:szCs w:val="18"/>
                <w:lang w:eastAsia="zh-CN"/>
              </w:rPr>
              <w:t>法律法规</w:t>
            </w:r>
          </w:p>
        </w:tc>
        <w:tc>
          <w:tcPr>
            <w:tcW w:w="1968" w:type="dxa"/>
            <w:tcBorders>
              <w:top w:val="single" w:color="auto" w:sz="4" w:space="0"/>
              <w:left w:val="single" w:color="auto" w:sz="4" w:space="0"/>
              <w:bottom w:val="single" w:color="auto" w:sz="4" w:space="0"/>
              <w:right w:val="single" w:color="auto" w:sz="4" w:space="0"/>
            </w:tcBorders>
            <w:vAlign w:val="center"/>
          </w:tcPr>
          <w:p w14:paraId="107BC911">
            <w:pPr>
              <w:rPr>
                <w:rFonts w:ascii="仿宋_GB2312" w:hAnsi="宋体" w:eastAsia="仿宋_GB2312" w:cs="宋体"/>
                <w:color w:val="000000"/>
                <w:sz w:val="18"/>
                <w:szCs w:val="18"/>
              </w:rPr>
            </w:pPr>
            <w:r>
              <w:rPr>
                <w:rFonts w:hint="eastAsia" w:ascii="仿宋_GB2312" w:eastAsia="仿宋_GB2312"/>
                <w:color w:val="000000"/>
                <w:sz w:val="18"/>
                <w:szCs w:val="18"/>
              </w:rPr>
              <w:t>《</w:t>
            </w:r>
            <w:r>
              <w:rPr>
                <w:rFonts w:hint="eastAsia" w:ascii="仿宋_GB2312" w:eastAsia="仿宋_GB2312"/>
                <w:color w:val="000000"/>
                <w:sz w:val="18"/>
                <w:szCs w:val="18"/>
                <w:lang w:eastAsia="zh-CN"/>
              </w:rPr>
              <w:t>中华人民共和国政府信息公开条例</w:t>
            </w:r>
            <w:r>
              <w:rPr>
                <w:rFonts w:hint="eastAsia" w:ascii="仿宋_GB2312" w:eastAsia="仿宋_GB2312"/>
                <w:color w:val="000000"/>
                <w:sz w:val="18"/>
                <w:szCs w:val="18"/>
              </w:rPr>
              <w:t>》</w:t>
            </w:r>
          </w:p>
        </w:tc>
        <w:tc>
          <w:tcPr>
            <w:tcW w:w="2160" w:type="dxa"/>
            <w:tcBorders>
              <w:top w:val="single" w:color="auto" w:sz="4" w:space="0"/>
              <w:left w:val="single" w:color="auto" w:sz="4" w:space="0"/>
              <w:bottom w:val="single" w:color="auto" w:sz="4" w:space="0"/>
              <w:right w:val="single" w:color="auto" w:sz="4" w:space="0"/>
            </w:tcBorders>
            <w:vAlign w:val="center"/>
          </w:tcPr>
          <w:p w14:paraId="485D5474">
            <w:pPr>
              <w:rPr>
                <w:rFonts w:ascii="仿宋_GB2312" w:hAnsi="宋体" w:eastAsia="仿宋_GB2312" w:cs="宋体"/>
                <w:color w:val="000000"/>
                <w:sz w:val="18"/>
                <w:szCs w:val="18"/>
              </w:rPr>
            </w:pPr>
            <w:r>
              <w:rPr>
                <w:rFonts w:hint="eastAsia" w:ascii="仿宋_GB2312" w:eastAsia="仿宋_GB2312"/>
                <w:color w:val="000000"/>
                <w:sz w:val="18"/>
                <w:szCs w:val="18"/>
              </w:rPr>
              <w:t>信息形成或变更之日起20个工作日内</w:t>
            </w:r>
          </w:p>
        </w:tc>
        <w:tc>
          <w:tcPr>
            <w:tcW w:w="1092" w:type="dxa"/>
            <w:tcBorders>
              <w:top w:val="single" w:color="auto" w:sz="4" w:space="0"/>
              <w:left w:val="single" w:color="auto" w:sz="4" w:space="0"/>
              <w:bottom w:val="single" w:color="auto" w:sz="4" w:space="0"/>
              <w:right w:val="single" w:color="auto" w:sz="4" w:space="0"/>
            </w:tcBorders>
            <w:vAlign w:val="center"/>
          </w:tcPr>
          <w:p w14:paraId="59899799">
            <w:pPr>
              <w:rPr>
                <w:rFonts w:hint="eastAsia" w:ascii="仿宋_GB2312" w:hAnsi="宋体" w:eastAsia="仿宋_GB2312" w:cs="宋体"/>
                <w:sz w:val="18"/>
                <w:szCs w:val="18"/>
              </w:rPr>
            </w:pPr>
            <w:r>
              <w:rPr>
                <w:rFonts w:hint="eastAsia" w:ascii="仿宋_GB2312" w:eastAsia="仿宋_GB2312"/>
                <w:sz w:val="18"/>
                <w:szCs w:val="18"/>
              </w:rPr>
              <w:t>盂县应急管理局</w:t>
            </w:r>
          </w:p>
        </w:tc>
        <w:tc>
          <w:tcPr>
            <w:tcW w:w="1496" w:type="dxa"/>
            <w:tcBorders>
              <w:top w:val="single" w:color="auto" w:sz="4" w:space="0"/>
              <w:left w:val="single" w:color="auto" w:sz="4" w:space="0"/>
              <w:bottom w:val="single" w:color="auto" w:sz="4" w:space="0"/>
              <w:right w:val="single" w:color="auto" w:sz="4" w:space="0"/>
            </w:tcBorders>
            <w:vAlign w:val="center"/>
          </w:tcPr>
          <w:p w14:paraId="0CF9088A">
            <w:pPr>
              <w:spacing w:line="240" w:lineRule="exact"/>
              <w:jc w:val="center"/>
              <w:rPr>
                <w:rFonts w:ascii="仿宋_GB2312" w:eastAsia="仿宋_GB2312"/>
                <w:sz w:val="18"/>
                <w:szCs w:val="18"/>
              </w:rPr>
            </w:pPr>
            <w:r>
              <w:rPr>
                <w:rFonts w:hint="eastAsia" w:ascii="仿宋_GB2312" w:eastAsia="仿宋_GB2312"/>
                <w:sz w:val="18"/>
                <w:szCs w:val="18"/>
              </w:rPr>
              <w:t>■政府网站</w:t>
            </w:r>
          </w:p>
        </w:tc>
        <w:tc>
          <w:tcPr>
            <w:tcW w:w="540" w:type="dxa"/>
            <w:tcBorders>
              <w:top w:val="single" w:color="auto" w:sz="4" w:space="0"/>
              <w:left w:val="nil"/>
              <w:bottom w:val="single" w:color="auto" w:sz="4" w:space="0"/>
              <w:right w:val="single" w:color="auto" w:sz="4" w:space="0"/>
            </w:tcBorders>
            <w:vAlign w:val="center"/>
          </w:tcPr>
          <w:p w14:paraId="721DE782">
            <w:pPr>
              <w:rPr>
                <w:rFonts w:ascii="仿宋_GB2312" w:hAnsi="宋体" w:eastAsia="仿宋_GB2312" w:cs="宋体"/>
                <w:sz w:val="18"/>
                <w:szCs w:val="18"/>
              </w:rPr>
            </w:pPr>
            <w:r>
              <w:rPr>
                <w:rFonts w:hint="eastAsia" w:ascii="仿宋_GB2312" w:eastAsia="仿宋_GB2312"/>
                <w:sz w:val="18"/>
                <w:szCs w:val="18"/>
              </w:rPr>
              <w:t>√</w:t>
            </w:r>
          </w:p>
        </w:tc>
        <w:tc>
          <w:tcPr>
            <w:tcW w:w="720" w:type="dxa"/>
            <w:tcBorders>
              <w:top w:val="single" w:color="auto" w:sz="4" w:space="0"/>
              <w:left w:val="nil"/>
              <w:bottom w:val="single" w:color="auto" w:sz="4" w:space="0"/>
              <w:right w:val="single" w:color="auto" w:sz="4" w:space="0"/>
            </w:tcBorders>
            <w:vAlign w:val="center"/>
          </w:tcPr>
          <w:p w14:paraId="52674EDE">
            <w:pPr>
              <w:rPr>
                <w:rFonts w:ascii="仿宋_GB2312" w:hAnsi="宋体" w:eastAsia="仿宋_GB2312" w:cs="宋体"/>
                <w:color w:val="000000"/>
                <w:sz w:val="18"/>
                <w:szCs w:val="18"/>
              </w:rPr>
            </w:pPr>
            <w:r>
              <w:rPr>
                <w:rFonts w:hint="eastAsia" w:ascii="仿宋_GB2312" w:eastAsia="仿宋_GB2312"/>
                <w:color w:val="000000"/>
                <w:sz w:val="18"/>
                <w:szCs w:val="18"/>
              </w:rPr>
              <w:t>　</w:t>
            </w:r>
          </w:p>
        </w:tc>
        <w:tc>
          <w:tcPr>
            <w:tcW w:w="540" w:type="dxa"/>
            <w:tcBorders>
              <w:top w:val="single" w:color="auto" w:sz="4" w:space="0"/>
              <w:left w:val="nil"/>
              <w:bottom w:val="single" w:color="auto" w:sz="4" w:space="0"/>
              <w:right w:val="single" w:color="auto" w:sz="4" w:space="0"/>
            </w:tcBorders>
            <w:vAlign w:val="center"/>
          </w:tcPr>
          <w:p w14:paraId="3428AC73">
            <w:pPr>
              <w:rPr>
                <w:rFonts w:ascii="仿宋_GB2312" w:hAnsi="宋体" w:eastAsia="仿宋_GB2312" w:cs="宋体"/>
                <w:sz w:val="18"/>
                <w:szCs w:val="18"/>
              </w:rPr>
            </w:pPr>
            <w:r>
              <w:rPr>
                <w:rFonts w:hint="eastAsia" w:ascii="仿宋_GB2312" w:eastAsia="仿宋_GB2312"/>
                <w:sz w:val="18"/>
                <w:szCs w:val="18"/>
              </w:rPr>
              <w:t>√</w:t>
            </w:r>
          </w:p>
        </w:tc>
        <w:tc>
          <w:tcPr>
            <w:tcW w:w="720" w:type="dxa"/>
            <w:tcBorders>
              <w:top w:val="single" w:color="auto" w:sz="4" w:space="0"/>
              <w:left w:val="nil"/>
              <w:bottom w:val="single" w:color="auto" w:sz="4" w:space="0"/>
              <w:right w:val="single" w:color="auto" w:sz="4" w:space="0"/>
            </w:tcBorders>
            <w:vAlign w:val="center"/>
          </w:tcPr>
          <w:p w14:paraId="77B58C30">
            <w:pPr>
              <w:rPr>
                <w:rFonts w:ascii="仿宋_GB2312" w:hAnsi="宋体" w:eastAsia="仿宋_GB2312" w:cs="宋体"/>
                <w:color w:val="000000"/>
                <w:sz w:val="18"/>
                <w:szCs w:val="18"/>
              </w:rPr>
            </w:pPr>
            <w:r>
              <w:rPr>
                <w:rFonts w:hint="eastAsia" w:ascii="仿宋_GB2312" w:eastAsia="仿宋_GB2312"/>
                <w:color w:val="000000"/>
                <w:sz w:val="18"/>
                <w:szCs w:val="18"/>
              </w:rPr>
              <w:t>　</w:t>
            </w:r>
          </w:p>
        </w:tc>
        <w:tc>
          <w:tcPr>
            <w:tcW w:w="540" w:type="dxa"/>
            <w:tcBorders>
              <w:top w:val="single" w:color="auto" w:sz="4" w:space="0"/>
              <w:left w:val="nil"/>
              <w:bottom w:val="single" w:color="auto" w:sz="4" w:space="0"/>
              <w:right w:val="single" w:color="auto" w:sz="4" w:space="0"/>
            </w:tcBorders>
            <w:vAlign w:val="center"/>
          </w:tcPr>
          <w:p w14:paraId="5365A27F">
            <w:pPr>
              <w:rPr>
                <w:rFonts w:ascii="仿宋_GB2312" w:hAnsi="宋体" w:eastAsia="仿宋_GB2312" w:cs="宋体"/>
                <w:sz w:val="18"/>
                <w:szCs w:val="18"/>
              </w:rPr>
            </w:pPr>
            <w:r>
              <w:rPr>
                <w:rFonts w:hint="eastAsia" w:ascii="仿宋_GB2312" w:eastAsia="仿宋_GB2312"/>
                <w:sz w:val="18"/>
                <w:szCs w:val="18"/>
              </w:rPr>
              <w:t>√</w:t>
            </w:r>
          </w:p>
        </w:tc>
        <w:tc>
          <w:tcPr>
            <w:tcW w:w="664" w:type="dxa"/>
            <w:tcBorders>
              <w:top w:val="single" w:color="auto" w:sz="4" w:space="0"/>
              <w:left w:val="nil"/>
              <w:bottom w:val="single" w:color="auto" w:sz="4" w:space="0"/>
              <w:right w:val="single" w:color="auto" w:sz="4" w:space="0"/>
            </w:tcBorders>
            <w:vAlign w:val="center"/>
          </w:tcPr>
          <w:p w14:paraId="24215DB7">
            <w:pPr>
              <w:rPr>
                <w:rFonts w:ascii="仿宋_GB2312" w:hAnsi="宋体" w:eastAsia="仿宋_GB2312" w:cs="宋体"/>
                <w:sz w:val="18"/>
                <w:szCs w:val="18"/>
              </w:rPr>
            </w:pPr>
            <w:r>
              <w:rPr>
                <w:rFonts w:hint="eastAsia" w:ascii="仿宋_GB2312" w:eastAsia="仿宋_GB2312"/>
                <w:sz w:val="18"/>
                <w:szCs w:val="18"/>
              </w:rPr>
              <w:t>√</w:t>
            </w:r>
          </w:p>
        </w:tc>
      </w:tr>
      <w:tr w14:paraId="511A0210">
        <w:tblPrEx>
          <w:tblCellMar>
            <w:top w:w="0" w:type="dxa"/>
            <w:left w:w="108" w:type="dxa"/>
            <w:bottom w:w="0" w:type="dxa"/>
            <w:right w:w="108" w:type="dxa"/>
          </w:tblCellMar>
        </w:tblPrEx>
        <w:trPr>
          <w:trHeight w:val="952" w:hRule="atLeast"/>
        </w:trPr>
        <w:tc>
          <w:tcPr>
            <w:tcW w:w="540" w:type="dxa"/>
            <w:tcBorders>
              <w:top w:val="single" w:color="auto" w:sz="4" w:space="0"/>
              <w:left w:val="single" w:color="auto" w:sz="4" w:space="0"/>
              <w:bottom w:val="single" w:color="auto" w:sz="4" w:space="0"/>
              <w:right w:val="single" w:color="auto" w:sz="4" w:space="0"/>
            </w:tcBorders>
            <w:vAlign w:val="center"/>
          </w:tcPr>
          <w:p w14:paraId="2A2B878C">
            <w:pPr>
              <w:jc w:val="center"/>
              <w:rPr>
                <w:rFonts w:ascii="仿宋_GB2312" w:hAnsi="宋体" w:eastAsia="仿宋_GB2312" w:cs="宋体"/>
                <w:color w:val="000000"/>
                <w:sz w:val="18"/>
                <w:szCs w:val="18"/>
              </w:rPr>
            </w:pPr>
            <w:r>
              <w:rPr>
                <w:rFonts w:hint="eastAsia" w:ascii="仿宋_GB2312" w:eastAsia="仿宋_GB2312"/>
                <w:color w:val="000000"/>
                <w:sz w:val="18"/>
                <w:szCs w:val="18"/>
              </w:rPr>
              <w:t>2</w:t>
            </w:r>
          </w:p>
        </w:tc>
        <w:tc>
          <w:tcPr>
            <w:tcW w:w="900" w:type="dxa"/>
            <w:vMerge w:val="continue"/>
            <w:tcBorders>
              <w:left w:val="nil"/>
              <w:right w:val="single" w:color="auto" w:sz="4" w:space="0"/>
            </w:tcBorders>
            <w:vAlign w:val="center"/>
          </w:tcPr>
          <w:p w14:paraId="4F71DA00">
            <w:pPr>
              <w:jc w:val="center"/>
              <w:rPr>
                <w:rFonts w:hint="eastAsia" w:ascii="仿宋_GB2312" w:hAnsi="宋体" w:eastAsia="仿宋_GB2312" w:cs="宋体"/>
                <w:color w:val="000000"/>
                <w:sz w:val="18"/>
                <w:szCs w:val="18"/>
              </w:rPr>
            </w:pPr>
          </w:p>
        </w:tc>
        <w:tc>
          <w:tcPr>
            <w:tcW w:w="1080" w:type="dxa"/>
            <w:tcBorders>
              <w:top w:val="single" w:color="auto" w:sz="4" w:space="0"/>
              <w:left w:val="nil"/>
              <w:bottom w:val="single" w:color="auto" w:sz="4" w:space="0"/>
              <w:right w:val="single" w:color="auto" w:sz="4" w:space="0"/>
            </w:tcBorders>
            <w:vAlign w:val="center"/>
          </w:tcPr>
          <w:p w14:paraId="6828842C">
            <w:pPr>
              <w:rPr>
                <w:rFonts w:ascii="仿宋_GB2312" w:hAnsi="宋体" w:eastAsia="仿宋_GB2312" w:cs="宋体"/>
                <w:color w:val="000000"/>
                <w:sz w:val="18"/>
                <w:szCs w:val="18"/>
              </w:rPr>
            </w:pPr>
            <w:r>
              <w:rPr>
                <w:rFonts w:hint="eastAsia" w:ascii="仿宋_GB2312" w:eastAsia="仿宋_GB2312"/>
                <w:color w:val="000000"/>
                <w:sz w:val="18"/>
                <w:szCs w:val="18"/>
              </w:rPr>
              <w:t>部门和地方规章</w:t>
            </w:r>
          </w:p>
        </w:tc>
        <w:tc>
          <w:tcPr>
            <w:tcW w:w="2700" w:type="dxa"/>
            <w:tcBorders>
              <w:top w:val="single" w:color="auto" w:sz="4" w:space="0"/>
              <w:left w:val="single" w:color="auto" w:sz="4" w:space="0"/>
              <w:bottom w:val="single" w:color="auto" w:sz="4" w:space="0"/>
              <w:right w:val="single" w:color="auto" w:sz="4" w:space="0"/>
            </w:tcBorders>
            <w:vAlign w:val="center"/>
          </w:tcPr>
          <w:p w14:paraId="18842A14">
            <w:pPr>
              <w:rPr>
                <w:rFonts w:ascii="仿宋_GB2312" w:hAnsi="宋体" w:eastAsia="仿宋_GB2312" w:cs="宋体"/>
                <w:color w:val="000000"/>
                <w:sz w:val="18"/>
                <w:szCs w:val="18"/>
              </w:rPr>
            </w:pPr>
            <w:r>
              <w:rPr>
                <w:rFonts w:hint="eastAsia" w:ascii="仿宋_GB2312" w:eastAsia="仿宋_GB2312"/>
                <w:color w:val="000000"/>
                <w:sz w:val="18"/>
                <w:szCs w:val="18"/>
              </w:rPr>
              <w:t>与救灾有关的部门和地方规章、规范性文件</w:t>
            </w:r>
          </w:p>
        </w:tc>
        <w:tc>
          <w:tcPr>
            <w:tcW w:w="1968" w:type="dxa"/>
            <w:tcBorders>
              <w:top w:val="single" w:color="auto" w:sz="4" w:space="0"/>
              <w:left w:val="single" w:color="auto" w:sz="4" w:space="0"/>
              <w:bottom w:val="single" w:color="auto" w:sz="4" w:space="0"/>
              <w:right w:val="single" w:color="auto" w:sz="4" w:space="0"/>
            </w:tcBorders>
            <w:vAlign w:val="center"/>
          </w:tcPr>
          <w:p w14:paraId="13682573">
            <w:pPr>
              <w:rPr>
                <w:rFonts w:ascii="仿宋_GB2312" w:hAnsi="宋体" w:eastAsia="仿宋_GB2312" w:cs="宋体"/>
                <w:color w:val="000000"/>
                <w:sz w:val="18"/>
                <w:szCs w:val="18"/>
              </w:rPr>
            </w:pPr>
            <w:r>
              <w:rPr>
                <w:rFonts w:hint="eastAsia" w:ascii="仿宋_GB2312" w:eastAsia="仿宋_GB2312"/>
                <w:color w:val="000000"/>
                <w:sz w:val="18"/>
                <w:szCs w:val="18"/>
              </w:rPr>
              <w:t>《</w:t>
            </w:r>
            <w:r>
              <w:rPr>
                <w:rFonts w:hint="eastAsia" w:ascii="仿宋_GB2312" w:eastAsia="仿宋_GB2312"/>
                <w:color w:val="000000"/>
                <w:sz w:val="18"/>
                <w:szCs w:val="18"/>
                <w:lang w:eastAsia="zh-CN"/>
              </w:rPr>
              <w:t>中华人民共和国政府信息公开条例</w:t>
            </w:r>
            <w:r>
              <w:rPr>
                <w:rFonts w:hint="eastAsia" w:ascii="仿宋_GB2312" w:eastAsia="仿宋_GB2312"/>
                <w:color w:val="000000"/>
                <w:sz w:val="18"/>
                <w:szCs w:val="18"/>
              </w:rPr>
              <w:t>》</w:t>
            </w:r>
          </w:p>
        </w:tc>
        <w:tc>
          <w:tcPr>
            <w:tcW w:w="2160" w:type="dxa"/>
            <w:tcBorders>
              <w:top w:val="single" w:color="auto" w:sz="4" w:space="0"/>
              <w:left w:val="single" w:color="auto" w:sz="4" w:space="0"/>
              <w:bottom w:val="single" w:color="auto" w:sz="4" w:space="0"/>
              <w:right w:val="single" w:color="auto" w:sz="4" w:space="0"/>
            </w:tcBorders>
            <w:vAlign w:val="center"/>
          </w:tcPr>
          <w:p w14:paraId="303F98A6">
            <w:pPr>
              <w:rPr>
                <w:rFonts w:ascii="仿宋_GB2312" w:hAnsi="宋体" w:eastAsia="仿宋_GB2312" w:cs="宋体"/>
                <w:color w:val="000000"/>
                <w:sz w:val="18"/>
                <w:szCs w:val="18"/>
              </w:rPr>
            </w:pPr>
            <w:r>
              <w:rPr>
                <w:rFonts w:hint="eastAsia" w:ascii="仿宋_GB2312" w:eastAsia="仿宋_GB2312"/>
                <w:color w:val="000000"/>
                <w:sz w:val="18"/>
                <w:szCs w:val="18"/>
              </w:rPr>
              <w:t>信息形成或变更之日起20个工作日内</w:t>
            </w:r>
          </w:p>
        </w:tc>
        <w:tc>
          <w:tcPr>
            <w:tcW w:w="1092" w:type="dxa"/>
            <w:tcBorders>
              <w:top w:val="single" w:color="auto" w:sz="4" w:space="0"/>
              <w:left w:val="single" w:color="auto" w:sz="4" w:space="0"/>
              <w:bottom w:val="single" w:color="auto" w:sz="4" w:space="0"/>
              <w:right w:val="single" w:color="auto" w:sz="4" w:space="0"/>
            </w:tcBorders>
            <w:vAlign w:val="center"/>
          </w:tcPr>
          <w:p w14:paraId="70FB8E62">
            <w:pPr>
              <w:rPr>
                <w:rFonts w:hint="eastAsia" w:ascii="仿宋_GB2312" w:hAnsi="宋体" w:eastAsia="仿宋_GB2312" w:cs="宋体"/>
                <w:sz w:val="18"/>
                <w:szCs w:val="18"/>
              </w:rPr>
            </w:pPr>
            <w:r>
              <w:rPr>
                <w:rFonts w:hint="eastAsia" w:ascii="仿宋_GB2312" w:eastAsia="仿宋_GB2312"/>
                <w:sz w:val="18"/>
                <w:szCs w:val="18"/>
              </w:rPr>
              <w:t>盂县应急管理局</w:t>
            </w:r>
          </w:p>
        </w:tc>
        <w:tc>
          <w:tcPr>
            <w:tcW w:w="1496" w:type="dxa"/>
            <w:tcBorders>
              <w:top w:val="single" w:color="auto" w:sz="4" w:space="0"/>
              <w:left w:val="single" w:color="auto" w:sz="4" w:space="0"/>
              <w:bottom w:val="single" w:color="auto" w:sz="4" w:space="0"/>
              <w:right w:val="single" w:color="auto" w:sz="4" w:space="0"/>
            </w:tcBorders>
            <w:vAlign w:val="center"/>
          </w:tcPr>
          <w:p w14:paraId="63EE182B">
            <w:pPr>
              <w:spacing w:line="240" w:lineRule="exact"/>
              <w:jc w:val="center"/>
              <w:rPr>
                <w:rFonts w:ascii="仿宋_GB2312" w:eastAsia="仿宋_GB2312"/>
                <w:sz w:val="18"/>
                <w:szCs w:val="18"/>
              </w:rPr>
            </w:pPr>
            <w:r>
              <w:rPr>
                <w:rFonts w:hint="eastAsia" w:ascii="仿宋_GB2312" w:eastAsia="仿宋_GB2312"/>
                <w:sz w:val="18"/>
                <w:szCs w:val="18"/>
              </w:rPr>
              <w:t>■政府网站</w:t>
            </w:r>
          </w:p>
        </w:tc>
        <w:tc>
          <w:tcPr>
            <w:tcW w:w="540" w:type="dxa"/>
            <w:tcBorders>
              <w:top w:val="single" w:color="auto" w:sz="4" w:space="0"/>
              <w:left w:val="nil"/>
              <w:bottom w:val="single" w:color="auto" w:sz="4" w:space="0"/>
              <w:right w:val="single" w:color="auto" w:sz="4" w:space="0"/>
            </w:tcBorders>
            <w:vAlign w:val="center"/>
          </w:tcPr>
          <w:p w14:paraId="2C8381B2">
            <w:pPr>
              <w:rPr>
                <w:rFonts w:ascii="仿宋_GB2312" w:hAnsi="宋体" w:eastAsia="仿宋_GB2312" w:cs="宋体"/>
                <w:sz w:val="18"/>
                <w:szCs w:val="18"/>
              </w:rPr>
            </w:pPr>
            <w:r>
              <w:rPr>
                <w:rFonts w:hint="eastAsia" w:ascii="仿宋_GB2312" w:eastAsia="仿宋_GB2312"/>
                <w:sz w:val="18"/>
                <w:szCs w:val="18"/>
              </w:rPr>
              <w:t>√</w:t>
            </w:r>
          </w:p>
        </w:tc>
        <w:tc>
          <w:tcPr>
            <w:tcW w:w="720" w:type="dxa"/>
            <w:tcBorders>
              <w:top w:val="single" w:color="auto" w:sz="4" w:space="0"/>
              <w:left w:val="nil"/>
              <w:bottom w:val="single" w:color="auto" w:sz="4" w:space="0"/>
              <w:right w:val="single" w:color="auto" w:sz="4" w:space="0"/>
            </w:tcBorders>
            <w:vAlign w:val="center"/>
          </w:tcPr>
          <w:p w14:paraId="0B2E24C1">
            <w:pPr>
              <w:rPr>
                <w:rFonts w:ascii="仿宋_GB2312" w:hAnsi="宋体" w:eastAsia="仿宋_GB2312" w:cs="宋体"/>
                <w:color w:val="000000"/>
                <w:sz w:val="18"/>
                <w:szCs w:val="18"/>
              </w:rPr>
            </w:pPr>
            <w:r>
              <w:rPr>
                <w:rFonts w:hint="eastAsia" w:ascii="仿宋_GB2312" w:eastAsia="仿宋_GB2312"/>
                <w:color w:val="000000"/>
                <w:sz w:val="18"/>
                <w:szCs w:val="18"/>
              </w:rPr>
              <w:t>　</w:t>
            </w:r>
          </w:p>
        </w:tc>
        <w:tc>
          <w:tcPr>
            <w:tcW w:w="540" w:type="dxa"/>
            <w:tcBorders>
              <w:top w:val="single" w:color="auto" w:sz="4" w:space="0"/>
              <w:left w:val="nil"/>
              <w:bottom w:val="single" w:color="auto" w:sz="4" w:space="0"/>
              <w:right w:val="single" w:color="auto" w:sz="4" w:space="0"/>
            </w:tcBorders>
            <w:vAlign w:val="center"/>
          </w:tcPr>
          <w:p w14:paraId="2340EEA1">
            <w:pPr>
              <w:rPr>
                <w:rFonts w:ascii="仿宋_GB2312" w:hAnsi="宋体" w:eastAsia="仿宋_GB2312" w:cs="宋体"/>
                <w:sz w:val="18"/>
                <w:szCs w:val="18"/>
              </w:rPr>
            </w:pPr>
            <w:r>
              <w:rPr>
                <w:rFonts w:hint="eastAsia" w:ascii="仿宋_GB2312" w:eastAsia="仿宋_GB2312"/>
                <w:sz w:val="18"/>
                <w:szCs w:val="18"/>
              </w:rPr>
              <w:t>√</w:t>
            </w:r>
          </w:p>
        </w:tc>
        <w:tc>
          <w:tcPr>
            <w:tcW w:w="720" w:type="dxa"/>
            <w:tcBorders>
              <w:top w:val="single" w:color="auto" w:sz="4" w:space="0"/>
              <w:left w:val="nil"/>
              <w:bottom w:val="single" w:color="auto" w:sz="4" w:space="0"/>
              <w:right w:val="single" w:color="auto" w:sz="4" w:space="0"/>
            </w:tcBorders>
            <w:vAlign w:val="center"/>
          </w:tcPr>
          <w:p w14:paraId="25535FD2">
            <w:pPr>
              <w:rPr>
                <w:rFonts w:ascii="仿宋_GB2312" w:hAnsi="宋体" w:eastAsia="仿宋_GB2312" w:cs="宋体"/>
                <w:color w:val="000000"/>
                <w:sz w:val="18"/>
                <w:szCs w:val="18"/>
              </w:rPr>
            </w:pPr>
            <w:r>
              <w:rPr>
                <w:rFonts w:hint="eastAsia" w:ascii="仿宋_GB2312" w:eastAsia="仿宋_GB2312"/>
                <w:color w:val="000000"/>
                <w:sz w:val="18"/>
                <w:szCs w:val="18"/>
              </w:rPr>
              <w:t>　</w:t>
            </w:r>
          </w:p>
        </w:tc>
        <w:tc>
          <w:tcPr>
            <w:tcW w:w="540" w:type="dxa"/>
            <w:tcBorders>
              <w:top w:val="single" w:color="auto" w:sz="4" w:space="0"/>
              <w:left w:val="nil"/>
              <w:bottom w:val="single" w:color="auto" w:sz="4" w:space="0"/>
              <w:right w:val="single" w:color="auto" w:sz="4" w:space="0"/>
            </w:tcBorders>
            <w:vAlign w:val="center"/>
          </w:tcPr>
          <w:p w14:paraId="694BD288">
            <w:pPr>
              <w:rPr>
                <w:rFonts w:ascii="仿宋_GB2312" w:hAnsi="宋体" w:eastAsia="仿宋_GB2312" w:cs="宋体"/>
                <w:sz w:val="18"/>
                <w:szCs w:val="18"/>
              </w:rPr>
            </w:pPr>
            <w:r>
              <w:rPr>
                <w:rFonts w:hint="eastAsia" w:ascii="仿宋_GB2312" w:eastAsia="仿宋_GB2312"/>
                <w:sz w:val="18"/>
                <w:szCs w:val="18"/>
              </w:rPr>
              <w:t>√</w:t>
            </w:r>
          </w:p>
        </w:tc>
        <w:tc>
          <w:tcPr>
            <w:tcW w:w="664" w:type="dxa"/>
            <w:tcBorders>
              <w:top w:val="single" w:color="auto" w:sz="4" w:space="0"/>
              <w:left w:val="nil"/>
              <w:bottom w:val="single" w:color="auto" w:sz="4" w:space="0"/>
              <w:right w:val="single" w:color="auto" w:sz="4" w:space="0"/>
            </w:tcBorders>
            <w:vAlign w:val="center"/>
          </w:tcPr>
          <w:p w14:paraId="50416D7A">
            <w:pPr>
              <w:rPr>
                <w:rFonts w:ascii="仿宋_GB2312" w:hAnsi="宋体" w:eastAsia="仿宋_GB2312" w:cs="宋体"/>
                <w:sz w:val="18"/>
                <w:szCs w:val="18"/>
              </w:rPr>
            </w:pPr>
            <w:r>
              <w:rPr>
                <w:rFonts w:hint="eastAsia" w:ascii="仿宋_GB2312" w:eastAsia="仿宋_GB2312"/>
                <w:sz w:val="18"/>
                <w:szCs w:val="18"/>
              </w:rPr>
              <w:t>√</w:t>
            </w:r>
          </w:p>
        </w:tc>
      </w:tr>
      <w:tr w14:paraId="3EECA9B9">
        <w:tblPrEx>
          <w:tblCellMar>
            <w:top w:w="0" w:type="dxa"/>
            <w:left w:w="108" w:type="dxa"/>
            <w:bottom w:w="0" w:type="dxa"/>
            <w:right w:w="108" w:type="dxa"/>
          </w:tblCellMar>
        </w:tblPrEx>
        <w:trPr>
          <w:trHeight w:val="826" w:hRule="atLeast"/>
        </w:trPr>
        <w:tc>
          <w:tcPr>
            <w:tcW w:w="540" w:type="dxa"/>
            <w:tcBorders>
              <w:top w:val="single" w:color="auto" w:sz="4" w:space="0"/>
              <w:left w:val="single" w:color="auto" w:sz="4" w:space="0"/>
              <w:bottom w:val="single" w:color="auto" w:sz="4" w:space="0"/>
              <w:right w:val="single" w:color="auto" w:sz="4" w:space="0"/>
            </w:tcBorders>
            <w:vAlign w:val="center"/>
          </w:tcPr>
          <w:p w14:paraId="47CACECE">
            <w:pPr>
              <w:jc w:val="center"/>
              <w:rPr>
                <w:rFonts w:ascii="仿宋_GB2312" w:hAnsi="宋体" w:eastAsia="仿宋_GB2312" w:cs="宋体"/>
                <w:color w:val="000000"/>
                <w:sz w:val="18"/>
                <w:szCs w:val="18"/>
              </w:rPr>
            </w:pPr>
            <w:r>
              <w:rPr>
                <w:rFonts w:hint="eastAsia" w:ascii="仿宋_GB2312" w:eastAsia="仿宋_GB2312"/>
                <w:color w:val="000000"/>
                <w:sz w:val="18"/>
                <w:szCs w:val="18"/>
              </w:rPr>
              <w:t>3</w:t>
            </w:r>
          </w:p>
        </w:tc>
        <w:tc>
          <w:tcPr>
            <w:tcW w:w="900" w:type="dxa"/>
            <w:vMerge w:val="continue"/>
            <w:tcBorders>
              <w:left w:val="nil"/>
              <w:right w:val="single" w:color="auto" w:sz="4" w:space="0"/>
            </w:tcBorders>
            <w:vAlign w:val="center"/>
          </w:tcPr>
          <w:p w14:paraId="2BBC624C">
            <w:pPr>
              <w:jc w:val="center"/>
              <w:rPr>
                <w:rFonts w:hint="eastAsia" w:ascii="仿宋_GB2312" w:hAnsi="宋体" w:eastAsia="仿宋_GB2312" w:cs="宋体"/>
                <w:color w:val="000000"/>
                <w:sz w:val="18"/>
                <w:szCs w:val="18"/>
              </w:rPr>
            </w:pPr>
          </w:p>
        </w:tc>
        <w:tc>
          <w:tcPr>
            <w:tcW w:w="1080" w:type="dxa"/>
            <w:tcBorders>
              <w:top w:val="single" w:color="auto" w:sz="4" w:space="0"/>
              <w:left w:val="nil"/>
              <w:bottom w:val="single" w:color="auto" w:sz="4" w:space="0"/>
              <w:right w:val="single" w:color="auto" w:sz="4" w:space="0"/>
            </w:tcBorders>
            <w:vAlign w:val="center"/>
          </w:tcPr>
          <w:p w14:paraId="0A70E256">
            <w:pPr>
              <w:rPr>
                <w:rFonts w:ascii="仿宋_GB2312" w:hAnsi="宋体" w:eastAsia="仿宋_GB2312" w:cs="宋体"/>
                <w:color w:val="000000"/>
                <w:sz w:val="18"/>
                <w:szCs w:val="18"/>
              </w:rPr>
            </w:pPr>
            <w:r>
              <w:rPr>
                <w:rFonts w:hint="eastAsia" w:ascii="仿宋_GB2312" w:eastAsia="仿宋_GB2312"/>
                <w:color w:val="000000"/>
                <w:sz w:val="18"/>
                <w:szCs w:val="18"/>
              </w:rPr>
              <w:t>其他政策文件</w:t>
            </w:r>
          </w:p>
        </w:tc>
        <w:tc>
          <w:tcPr>
            <w:tcW w:w="2700" w:type="dxa"/>
            <w:tcBorders>
              <w:top w:val="single" w:color="auto" w:sz="4" w:space="0"/>
              <w:left w:val="single" w:color="auto" w:sz="4" w:space="0"/>
              <w:bottom w:val="single" w:color="auto" w:sz="4" w:space="0"/>
              <w:right w:val="single" w:color="auto" w:sz="4" w:space="0"/>
            </w:tcBorders>
            <w:vAlign w:val="center"/>
          </w:tcPr>
          <w:p w14:paraId="659B341B">
            <w:pPr>
              <w:rPr>
                <w:rFonts w:ascii="仿宋_GB2312" w:hAnsi="宋体" w:eastAsia="仿宋_GB2312" w:cs="宋体"/>
                <w:color w:val="000000"/>
                <w:sz w:val="18"/>
                <w:szCs w:val="18"/>
              </w:rPr>
            </w:pPr>
            <w:r>
              <w:rPr>
                <w:rFonts w:hint="eastAsia" w:ascii="仿宋_GB2312" w:eastAsia="仿宋_GB2312"/>
                <w:color w:val="000000"/>
                <w:sz w:val="18"/>
                <w:szCs w:val="18"/>
              </w:rPr>
              <w:t>其他可以公开的与救灾有关的政策文件，包括改革方案、发展规划、专项规划、工作计划等</w:t>
            </w:r>
          </w:p>
        </w:tc>
        <w:tc>
          <w:tcPr>
            <w:tcW w:w="1968" w:type="dxa"/>
            <w:tcBorders>
              <w:top w:val="single" w:color="auto" w:sz="4" w:space="0"/>
              <w:left w:val="single" w:color="auto" w:sz="4" w:space="0"/>
              <w:bottom w:val="single" w:color="auto" w:sz="4" w:space="0"/>
              <w:right w:val="single" w:color="auto" w:sz="4" w:space="0"/>
            </w:tcBorders>
            <w:vAlign w:val="center"/>
          </w:tcPr>
          <w:p w14:paraId="3902E17A">
            <w:pPr>
              <w:rPr>
                <w:rFonts w:ascii="仿宋_GB2312" w:hAnsi="宋体" w:eastAsia="仿宋_GB2312" w:cs="宋体"/>
                <w:color w:val="000000"/>
                <w:sz w:val="18"/>
                <w:szCs w:val="18"/>
              </w:rPr>
            </w:pPr>
            <w:r>
              <w:rPr>
                <w:rFonts w:hint="eastAsia" w:ascii="仿宋_GB2312" w:eastAsia="仿宋_GB2312"/>
                <w:color w:val="000000"/>
                <w:sz w:val="18"/>
                <w:szCs w:val="18"/>
              </w:rPr>
              <w:t>《</w:t>
            </w:r>
            <w:r>
              <w:rPr>
                <w:rFonts w:hint="eastAsia" w:ascii="仿宋_GB2312" w:eastAsia="仿宋_GB2312"/>
                <w:color w:val="000000"/>
                <w:sz w:val="18"/>
                <w:szCs w:val="18"/>
                <w:lang w:eastAsia="zh-CN"/>
              </w:rPr>
              <w:t>中华人民共和国政府信息公开条例</w:t>
            </w:r>
            <w:r>
              <w:rPr>
                <w:rFonts w:hint="eastAsia" w:ascii="仿宋_GB2312" w:eastAsia="仿宋_GB2312"/>
                <w:color w:val="000000"/>
                <w:sz w:val="18"/>
                <w:szCs w:val="18"/>
              </w:rPr>
              <w:t>》</w:t>
            </w:r>
          </w:p>
        </w:tc>
        <w:tc>
          <w:tcPr>
            <w:tcW w:w="2160" w:type="dxa"/>
            <w:tcBorders>
              <w:top w:val="single" w:color="auto" w:sz="4" w:space="0"/>
              <w:left w:val="single" w:color="auto" w:sz="4" w:space="0"/>
              <w:bottom w:val="single" w:color="auto" w:sz="4" w:space="0"/>
              <w:right w:val="single" w:color="auto" w:sz="4" w:space="0"/>
            </w:tcBorders>
            <w:vAlign w:val="center"/>
          </w:tcPr>
          <w:p w14:paraId="50B1440A">
            <w:pPr>
              <w:rPr>
                <w:rFonts w:ascii="仿宋_GB2312" w:hAnsi="宋体" w:eastAsia="仿宋_GB2312" w:cs="宋体"/>
                <w:color w:val="000000"/>
                <w:sz w:val="18"/>
                <w:szCs w:val="18"/>
              </w:rPr>
            </w:pPr>
            <w:r>
              <w:rPr>
                <w:rFonts w:hint="eastAsia" w:ascii="仿宋_GB2312" w:eastAsia="仿宋_GB2312"/>
                <w:color w:val="000000"/>
                <w:sz w:val="18"/>
                <w:szCs w:val="18"/>
              </w:rPr>
              <w:t>信息形成或变更之日起20个工作日内</w:t>
            </w:r>
          </w:p>
        </w:tc>
        <w:tc>
          <w:tcPr>
            <w:tcW w:w="1092" w:type="dxa"/>
            <w:tcBorders>
              <w:top w:val="single" w:color="auto" w:sz="4" w:space="0"/>
              <w:left w:val="single" w:color="auto" w:sz="4" w:space="0"/>
              <w:bottom w:val="single" w:color="auto" w:sz="4" w:space="0"/>
              <w:right w:val="single" w:color="auto" w:sz="4" w:space="0"/>
            </w:tcBorders>
            <w:vAlign w:val="center"/>
          </w:tcPr>
          <w:p w14:paraId="5557B1C3">
            <w:pPr>
              <w:rPr>
                <w:rFonts w:hint="eastAsia" w:ascii="仿宋_GB2312" w:hAnsi="宋体" w:eastAsia="仿宋_GB2312" w:cs="宋体"/>
                <w:sz w:val="18"/>
                <w:szCs w:val="18"/>
              </w:rPr>
            </w:pPr>
            <w:r>
              <w:rPr>
                <w:rFonts w:hint="eastAsia" w:ascii="仿宋_GB2312" w:eastAsia="仿宋_GB2312"/>
                <w:sz w:val="18"/>
                <w:szCs w:val="18"/>
              </w:rPr>
              <w:t>盂县应急管理局</w:t>
            </w:r>
          </w:p>
        </w:tc>
        <w:tc>
          <w:tcPr>
            <w:tcW w:w="1496" w:type="dxa"/>
            <w:tcBorders>
              <w:top w:val="single" w:color="auto" w:sz="4" w:space="0"/>
              <w:left w:val="single" w:color="auto" w:sz="4" w:space="0"/>
              <w:bottom w:val="single" w:color="auto" w:sz="4" w:space="0"/>
              <w:right w:val="single" w:color="auto" w:sz="4" w:space="0"/>
            </w:tcBorders>
          </w:tcPr>
          <w:p w14:paraId="52C9EA82">
            <w:pPr>
              <w:spacing w:line="240" w:lineRule="exact"/>
              <w:jc w:val="center"/>
              <w:rPr>
                <w:rFonts w:hint="eastAsia" w:ascii="仿宋_GB2312" w:eastAsia="仿宋_GB2312"/>
                <w:sz w:val="18"/>
                <w:szCs w:val="18"/>
              </w:rPr>
            </w:pPr>
          </w:p>
          <w:p w14:paraId="3DE7FB82">
            <w:pPr>
              <w:spacing w:line="240" w:lineRule="exact"/>
              <w:jc w:val="center"/>
              <w:rPr>
                <w:rFonts w:hint="eastAsia" w:ascii="仿宋_GB2312" w:eastAsia="仿宋_GB2312"/>
                <w:sz w:val="18"/>
                <w:szCs w:val="18"/>
              </w:rPr>
            </w:pPr>
            <w:r>
              <w:rPr>
                <w:rFonts w:hint="eastAsia" w:ascii="仿宋_GB2312" w:eastAsia="仿宋_GB2312"/>
                <w:sz w:val="18"/>
                <w:szCs w:val="18"/>
              </w:rPr>
              <w:t>■政府网站</w:t>
            </w:r>
          </w:p>
          <w:p w14:paraId="7459E18E">
            <w:pPr>
              <w:spacing w:line="240" w:lineRule="exact"/>
              <w:jc w:val="center"/>
              <w:rPr>
                <w:rFonts w:hint="eastAsia" w:ascii="仿宋_GB2312" w:eastAsia="仿宋_GB2312"/>
                <w:sz w:val="18"/>
                <w:szCs w:val="18"/>
              </w:rPr>
            </w:pPr>
          </w:p>
        </w:tc>
        <w:tc>
          <w:tcPr>
            <w:tcW w:w="540" w:type="dxa"/>
            <w:tcBorders>
              <w:top w:val="single" w:color="auto" w:sz="4" w:space="0"/>
              <w:left w:val="nil"/>
              <w:bottom w:val="single" w:color="auto" w:sz="4" w:space="0"/>
              <w:right w:val="single" w:color="auto" w:sz="4" w:space="0"/>
            </w:tcBorders>
            <w:vAlign w:val="center"/>
          </w:tcPr>
          <w:p w14:paraId="0FEB5B1A">
            <w:pPr>
              <w:rPr>
                <w:rFonts w:ascii="仿宋_GB2312" w:hAnsi="宋体" w:eastAsia="仿宋_GB2312" w:cs="宋体"/>
                <w:sz w:val="18"/>
                <w:szCs w:val="18"/>
              </w:rPr>
            </w:pPr>
            <w:r>
              <w:rPr>
                <w:rFonts w:hint="eastAsia" w:ascii="仿宋_GB2312" w:eastAsia="仿宋_GB2312"/>
                <w:sz w:val="18"/>
                <w:szCs w:val="18"/>
              </w:rPr>
              <w:t>√</w:t>
            </w:r>
          </w:p>
        </w:tc>
        <w:tc>
          <w:tcPr>
            <w:tcW w:w="720" w:type="dxa"/>
            <w:tcBorders>
              <w:top w:val="single" w:color="auto" w:sz="4" w:space="0"/>
              <w:left w:val="nil"/>
              <w:bottom w:val="single" w:color="auto" w:sz="4" w:space="0"/>
              <w:right w:val="single" w:color="auto" w:sz="4" w:space="0"/>
            </w:tcBorders>
            <w:vAlign w:val="center"/>
          </w:tcPr>
          <w:p w14:paraId="2FB4B29A">
            <w:pPr>
              <w:rPr>
                <w:rFonts w:ascii="仿宋_GB2312" w:hAnsi="宋体" w:eastAsia="仿宋_GB2312" w:cs="宋体"/>
                <w:color w:val="000000"/>
                <w:sz w:val="18"/>
                <w:szCs w:val="18"/>
              </w:rPr>
            </w:pPr>
            <w:r>
              <w:rPr>
                <w:rFonts w:hint="eastAsia" w:ascii="仿宋_GB2312" w:eastAsia="仿宋_GB2312"/>
                <w:color w:val="000000"/>
                <w:sz w:val="18"/>
                <w:szCs w:val="18"/>
              </w:rPr>
              <w:t>　</w:t>
            </w:r>
          </w:p>
        </w:tc>
        <w:tc>
          <w:tcPr>
            <w:tcW w:w="540" w:type="dxa"/>
            <w:tcBorders>
              <w:top w:val="single" w:color="auto" w:sz="4" w:space="0"/>
              <w:left w:val="nil"/>
              <w:bottom w:val="single" w:color="auto" w:sz="4" w:space="0"/>
              <w:right w:val="single" w:color="auto" w:sz="4" w:space="0"/>
            </w:tcBorders>
            <w:vAlign w:val="center"/>
          </w:tcPr>
          <w:p w14:paraId="4D09A083">
            <w:pPr>
              <w:rPr>
                <w:rFonts w:ascii="仿宋_GB2312" w:hAnsi="宋体" w:eastAsia="仿宋_GB2312" w:cs="宋体"/>
                <w:sz w:val="18"/>
                <w:szCs w:val="18"/>
              </w:rPr>
            </w:pPr>
            <w:r>
              <w:rPr>
                <w:rFonts w:hint="eastAsia" w:ascii="仿宋_GB2312" w:eastAsia="仿宋_GB2312"/>
                <w:sz w:val="18"/>
                <w:szCs w:val="18"/>
              </w:rPr>
              <w:t>√</w:t>
            </w:r>
          </w:p>
        </w:tc>
        <w:tc>
          <w:tcPr>
            <w:tcW w:w="720" w:type="dxa"/>
            <w:tcBorders>
              <w:top w:val="single" w:color="auto" w:sz="4" w:space="0"/>
              <w:left w:val="nil"/>
              <w:bottom w:val="single" w:color="auto" w:sz="4" w:space="0"/>
              <w:right w:val="single" w:color="auto" w:sz="4" w:space="0"/>
            </w:tcBorders>
            <w:vAlign w:val="center"/>
          </w:tcPr>
          <w:p w14:paraId="41848E9A">
            <w:pPr>
              <w:rPr>
                <w:rFonts w:ascii="仿宋_GB2312" w:hAnsi="宋体" w:eastAsia="仿宋_GB2312" w:cs="宋体"/>
                <w:color w:val="000000"/>
                <w:sz w:val="18"/>
                <w:szCs w:val="18"/>
              </w:rPr>
            </w:pPr>
            <w:r>
              <w:rPr>
                <w:rFonts w:hint="eastAsia" w:ascii="仿宋_GB2312" w:eastAsia="仿宋_GB2312"/>
                <w:color w:val="000000"/>
                <w:sz w:val="18"/>
                <w:szCs w:val="18"/>
              </w:rPr>
              <w:t>　</w:t>
            </w:r>
          </w:p>
        </w:tc>
        <w:tc>
          <w:tcPr>
            <w:tcW w:w="540" w:type="dxa"/>
            <w:tcBorders>
              <w:top w:val="single" w:color="auto" w:sz="4" w:space="0"/>
              <w:left w:val="nil"/>
              <w:bottom w:val="single" w:color="auto" w:sz="4" w:space="0"/>
              <w:right w:val="single" w:color="auto" w:sz="4" w:space="0"/>
            </w:tcBorders>
            <w:vAlign w:val="center"/>
          </w:tcPr>
          <w:p w14:paraId="49598C7A">
            <w:pPr>
              <w:rPr>
                <w:rFonts w:ascii="仿宋_GB2312" w:hAnsi="宋体" w:eastAsia="仿宋_GB2312" w:cs="宋体"/>
                <w:sz w:val="18"/>
                <w:szCs w:val="18"/>
              </w:rPr>
            </w:pPr>
            <w:r>
              <w:rPr>
                <w:rFonts w:hint="eastAsia" w:ascii="仿宋_GB2312" w:eastAsia="仿宋_GB2312"/>
                <w:sz w:val="18"/>
                <w:szCs w:val="18"/>
              </w:rPr>
              <w:t>√</w:t>
            </w:r>
          </w:p>
        </w:tc>
        <w:tc>
          <w:tcPr>
            <w:tcW w:w="664" w:type="dxa"/>
            <w:tcBorders>
              <w:top w:val="single" w:color="auto" w:sz="4" w:space="0"/>
              <w:left w:val="nil"/>
              <w:bottom w:val="single" w:color="auto" w:sz="4" w:space="0"/>
              <w:right w:val="single" w:color="auto" w:sz="4" w:space="0"/>
            </w:tcBorders>
            <w:vAlign w:val="center"/>
          </w:tcPr>
          <w:p w14:paraId="3DDD6C25">
            <w:pPr>
              <w:rPr>
                <w:rFonts w:ascii="仿宋_GB2312" w:hAnsi="宋体" w:eastAsia="仿宋_GB2312" w:cs="宋体"/>
                <w:sz w:val="18"/>
                <w:szCs w:val="18"/>
              </w:rPr>
            </w:pPr>
            <w:r>
              <w:rPr>
                <w:rFonts w:hint="eastAsia" w:ascii="仿宋_GB2312" w:eastAsia="仿宋_GB2312"/>
                <w:sz w:val="18"/>
                <w:szCs w:val="18"/>
              </w:rPr>
              <w:t>√</w:t>
            </w:r>
          </w:p>
        </w:tc>
      </w:tr>
      <w:tr w14:paraId="15FA82D6">
        <w:tblPrEx>
          <w:tblCellMar>
            <w:top w:w="0" w:type="dxa"/>
            <w:left w:w="108" w:type="dxa"/>
            <w:bottom w:w="0" w:type="dxa"/>
            <w:right w:w="108" w:type="dxa"/>
          </w:tblCellMar>
        </w:tblPrEx>
        <w:trPr>
          <w:trHeight w:val="970" w:hRule="atLeast"/>
        </w:trPr>
        <w:tc>
          <w:tcPr>
            <w:tcW w:w="540" w:type="dxa"/>
            <w:tcBorders>
              <w:top w:val="single" w:color="auto" w:sz="4" w:space="0"/>
              <w:left w:val="single" w:color="auto" w:sz="4" w:space="0"/>
              <w:bottom w:val="single" w:color="auto" w:sz="4" w:space="0"/>
              <w:right w:val="single" w:color="auto" w:sz="4" w:space="0"/>
            </w:tcBorders>
            <w:vAlign w:val="center"/>
          </w:tcPr>
          <w:p w14:paraId="3DEF1843">
            <w:pPr>
              <w:jc w:val="center"/>
              <w:rPr>
                <w:rFonts w:ascii="仿宋_GB2312" w:hAnsi="宋体" w:eastAsia="仿宋_GB2312" w:cs="宋体"/>
                <w:color w:val="000000"/>
                <w:sz w:val="18"/>
                <w:szCs w:val="18"/>
              </w:rPr>
            </w:pPr>
            <w:r>
              <w:rPr>
                <w:rFonts w:hint="eastAsia" w:ascii="仿宋_GB2312" w:eastAsia="仿宋_GB2312"/>
                <w:color w:val="000000"/>
                <w:sz w:val="18"/>
                <w:szCs w:val="18"/>
              </w:rPr>
              <w:t>4</w:t>
            </w:r>
          </w:p>
        </w:tc>
        <w:tc>
          <w:tcPr>
            <w:tcW w:w="900" w:type="dxa"/>
            <w:vMerge w:val="continue"/>
            <w:tcBorders>
              <w:left w:val="nil"/>
              <w:right w:val="single" w:color="auto" w:sz="4" w:space="0"/>
            </w:tcBorders>
            <w:vAlign w:val="center"/>
          </w:tcPr>
          <w:p w14:paraId="1292CDA7">
            <w:pPr>
              <w:jc w:val="center"/>
              <w:rPr>
                <w:rFonts w:hint="eastAsia" w:ascii="仿宋_GB2312" w:hAnsi="宋体" w:eastAsia="仿宋_GB2312" w:cs="宋体"/>
                <w:color w:val="000000"/>
                <w:sz w:val="18"/>
                <w:szCs w:val="18"/>
              </w:rPr>
            </w:pPr>
          </w:p>
        </w:tc>
        <w:tc>
          <w:tcPr>
            <w:tcW w:w="1080" w:type="dxa"/>
            <w:tcBorders>
              <w:top w:val="single" w:color="auto" w:sz="4" w:space="0"/>
              <w:left w:val="nil"/>
              <w:bottom w:val="single" w:color="auto" w:sz="4" w:space="0"/>
              <w:right w:val="single" w:color="auto" w:sz="4" w:space="0"/>
            </w:tcBorders>
            <w:vAlign w:val="center"/>
          </w:tcPr>
          <w:p w14:paraId="565E0F63">
            <w:pPr>
              <w:rPr>
                <w:rFonts w:ascii="仿宋_GB2312" w:hAnsi="宋体" w:eastAsia="仿宋_GB2312" w:cs="宋体"/>
                <w:color w:val="000000"/>
                <w:sz w:val="18"/>
                <w:szCs w:val="18"/>
              </w:rPr>
            </w:pPr>
            <w:r>
              <w:rPr>
                <w:rFonts w:hint="eastAsia" w:ascii="仿宋_GB2312" w:eastAsia="仿宋_GB2312"/>
                <w:color w:val="000000"/>
                <w:sz w:val="18"/>
                <w:szCs w:val="18"/>
              </w:rPr>
              <w:t>标准</w:t>
            </w:r>
          </w:p>
        </w:tc>
        <w:tc>
          <w:tcPr>
            <w:tcW w:w="2700" w:type="dxa"/>
            <w:tcBorders>
              <w:top w:val="single" w:color="auto" w:sz="4" w:space="0"/>
              <w:left w:val="single" w:color="auto" w:sz="4" w:space="0"/>
              <w:bottom w:val="single" w:color="auto" w:sz="4" w:space="0"/>
              <w:right w:val="single" w:color="auto" w:sz="4" w:space="0"/>
            </w:tcBorders>
            <w:vAlign w:val="center"/>
          </w:tcPr>
          <w:p w14:paraId="4928EA59">
            <w:pPr>
              <w:rPr>
                <w:rFonts w:ascii="仿宋_GB2312" w:hAnsi="宋体" w:eastAsia="仿宋_GB2312" w:cs="宋体"/>
                <w:color w:val="000000"/>
                <w:sz w:val="18"/>
                <w:szCs w:val="18"/>
              </w:rPr>
            </w:pPr>
            <w:r>
              <w:rPr>
                <w:rFonts w:hint="eastAsia" w:ascii="仿宋_GB2312" w:eastAsia="仿宋_GB2312"/>
                <w:color w:val="000000"/>
                <w:sz w:val="18"/>
                <w:szCs w:val="18"/>
              </w:rPr>
              <w:t>救灾领域有关的国家标准、行业标准、地方标准等</w:t>
            </w:r>
          </w:p>
        </w:tc>
        <w:tc>
          <w:tcPr>
            <w:tcW w:w="1968" w:type="dxa"/>
            <w:tcBorders>
              <w:top w:val="single" w:color="auto" w:sz="4" w:space="0"/>
              <w:left w:val="single" w:color="auto" w:sz="4" w:space="0"/>
              <w:bottom w:val="single" w:color="auto" w:sz="4" w:space="0"/>
              <w:right w:val="single" w:color="auto" w:sz="4" w:space="0"/>
            </w:tcBorders>
            <w:vAlign w:val="center"/>
          </w:tcPr>
          <w:p w14:paraId="715DA8FB">
            <w:pPr>
              <w:rPr>
                <w:rFonts w:ascii="仿宋_GB2312" w:hAnsi="宋体" w:eastAsia="仿宋_GB2312" w:cs="宋体"/>
                <w:color w:val="000000"/>
                <w:sz w:val="18"/>
                <w:szCs w:val="18"/>
              </w:rPr>
            </w:pPr>
            <w:r>
              <w:rPr>
                <w:rFonts w:hint="eastAsia" w:ascii="仿宋_GB2312" w:eastAsia="仿宋_GB2312"/>
                <w:color w:val="000000"/>
                <w:sz w:val="18"/>
                <w:szCs w:val="18"/>
              </w:rPr>
              <w:t>《</w:t>
            </w:r>
            <w:r>
              <w:rPr>
                <w:rFonts w:hint="eastAsia" w:ascii="仿宋_GB2312" w:eastAsia="仿宋_GB2312"/>
                <w:color w:val="000000"/>
                <w:sz w:val="18"/>
                <w:szCs w:val="18"/>
                <w:lang w:eastAsia="zh-CN"/>
              </w:rPr>
              <w:t>中华人民共和国政府信息公开条例</w:t>
            </w:r>
            <w:r>
              <w:rPr>
                <w:rFonts w:hint="eastAsia" w:ascii="仿宋_GB2312" w:eastAsia="仿宋_GB2312"/>
                <w:color w:val="000000"/>
                <w:sz w:val="18"/>
                <w:szCs w:val="18"/>
              </w:rPr>
              <w:t>》</w:t>
            </w:r>
          </w:p>
        </w:tc>
        <w:tc>
          <w:tcPr>
            <w:tcW w:w="2160" w:type="dxa"/>
            <w:tcBorders>
              <w:top w:val="single" w:color="auto" w:sz="4" w:space="0"/>
              <w:left w:val="single" w:color="auto" w:sz="4" w:space="0"/>
              <w:bottom w:val="single" w:color="auto" w:sz="4" w:space="0"/>
              <w:right w:val="single" w:color="auto" w:sz="4" w:space="0"/>
            </w:tcBorders>
            <w:vAlign w:val="center"/>
          </w:tcPr>
          <w:p w14:paraId="335831FD">
            <w:pPr>
              <w:rPr>
                <w:rFonts w:ascii="仿宋_GB2312" w:hAnsi="宋体" w:eastAsia="仿宋_GB2312" w:cs="宋体"/>
                <w:color w:val="000000"/>
                <w:sz w:val="18"/>
                <w:szCs w:val="18"/>
              </w:rPr>
            </w:pPr>
            <w:r>
              <w:rPr>
                <w:rFonts w:hint="eastAsia" w:ascii="仿宋_GB2312" w:eastAsia="仿宋_GB2312"/>
                <w:color w:val="000000"/>
                <w:sz w:val="18"/>
                <w:szCs w:val="18"/>
              </w:rPr>
              <w:t>信息形成或变更之日起20个工作日内</w:t>
            </w:r>
          </w:p>
        </w:tc>
        <w:tc>
          <w:tcPr>
            <w:tcW w:w="1092" w:type="dxa"/>
            <w:tcBorders>
              <w:top w:val="single" w:color="auto" w:sz="4" w:space="0"/>
              <w:left w:val="single" w:color="auto" w:sz="4" w:space="0"/>
              <w:bottom w:val="single" w:color="auto" w:sz="4" w:space="0"/>
              <w:right w:val="single" w:color="auto" w:sz="4" w:space="0"/>
            </w:tcBorders>
            <w:vAlign w:val="center"/>
          </w:tcPr>
          <w:p w14:paraId="21A6E45C">
            <w:pPr>
              <w:rPr>
                <w:rFonts w:hint="eastAsia" w:ascii="仿宋_GB2312" w:hAnsi="宋体" w:eastAsia="仿宋_GB2312" w:cs="宋体"/>
                <w:sz w:val="18"/>
                <w:szCs w:val="18"/>
              </w:rPr>
            </w:pPr>
            <w:r>
              <w:rPr>
                <w:rFonts w:hint="eastAsia" w:ascii="仿宋_GB2312" w:eastAsia="仿宋_GB2312"/>
                <w:sz w:val="18"/>
                <w:szCs w:val="18"/>
              </w:rPr>
              <w:t>盂县应急管理局</w:t>
            </w:r>
          </w:p>
        </w:tc>
        <w:tc>
          <w:tcPr>
            <w:tcW w:w="1496" w:type="dxa"/>
            <w:tcBorders>
              <w:top w:val="single" w:color="auto" w:sz="4" w:space="0"/>
              <w:left w:val="single" w:color="auto" w:sz="4" w:space="0"/>
              <w:bottom w:val="single" w:color="auto" w:sz="4" w:space="0"/>
              <w:right w:val="single" w:color="auto" w:sz="4" w:space="0"/>
            </w:tcBorders>
          </w:tcPr>
          <w:p w14:paraId="45A73EB1">
            <w:pPr>
              <w:spacing w:line="240" w:lineRule="exact"/>
              <w:jc w:val="center"/>
              <w:rPr>
                <w:rFonts w:hint="eastAsia" w:ascii="仿宋_GB2312" w:eastAsia="仿宋_GB2312"/>
                <w:sz w:val="18"/>
                <w:szCs w:val="18"/>
              </w:rPr>
            </w:pPr>
          </w:p>
          <w:p w14:paraId="6CEA9F3E">
            <w:pPr>
              <w:spacing w:line="240" w:lineRule="exact"/>
              <w:jc w:val="center"/>
              <w:rPr>
                <w:rFonts w:hint="eastAsia" w:ascii="仿宋_GB2312" w:eastAsia="仿宋_GB2312"/>
                <w:sz w:val="18"/>
                <w:szCs w:val="18"/>
              </w:rPr>
            </w:pPr>
            <w:r>
              <w:rPr>
                <w:rFonts w:hint="eastAsia" w:ascii="仿宋_GB2312" w:eastAsia="仿宋_GB2312"/>
                <w:sz w:val="18"/>
                <w:szCs w:val="18"/>
              </w:rPr>
              <w:t>■政府网站</w:t>
            </w:r>
          </w:p>
        </w:tc>
        <w:tc>
          <w:tcPr>
            <w:tcW w:w="540" w:type="dxa"/>
            <w:tcBorders>
              <w:top w:val="single" w:color="auto" w:sz="4" w:space="0"/>
              <w:left w:val="nil"/>
              <w:bottom w:val="single" w:color="auto" w:sz="4" w:space="0"/>
              <w:right w:val="single" w:color="auto" w:sz="4" w:space="0"/>
            </w:tcBorders>
            <w:vAlign w:val="center"/>
          </w:tcPr>
          <w:p w14:paraId="50E376F5">
            <w:pPr>
              <w:rPr>
                <w:rFonts w:ascii="仿宋_GB2312" w:hAnsi="宋体" w:eastAsia="仿宋_GB2312" w:cs="宋体"/>
                <w:sz w:val="18"/>
                <w:szCs w:val="18"/>
              </w:rPr>
            </w:pPr>
            <w:r>
              <w:rPr>
                <w:rFonts w:hint="eastAsia" w:ascii="仿宋_GB2312" w:eastAsia="仿宋_GB2312"/>
                <w:sz w:val="18"/>
                <w:szCs w:val="18"/>
              </w:rPr>
              <w:t>√</w:t>
            </w:r>
          </w:p>
        </w:tc>
        <w:tc>
          <w:tcPr>
            <w:tcW w:w="720" w:type="dxa"/>
            <w:tcBorders>
              <w:top w:val="single" w:color="auto" w:sz="4" w:space="0"/>
              <w:left w:val="nil"/>
              <w:bottom w:val="single" w:color="auto" w:sz="4" w:space="0"/>
              <w:right w:val="single" w:color="auto" w:sz="4" w:space="0"/>
            </w:tcBorders>
            <w:vAlign w:val="center"/>
          </w:tcPr>
          <w:p w14:paraId="7D604EFF">
            <w:pPr>
              <w:rPr>
                <w:rFonts w:ascii="仿宋_GB2312" w:hAnsi="宋体" w:eastAsia="仿宋_GB2312" w:cs="宋体"/>
                <w:color w:val="000000"/>
                <w:sz w:val="18"/>
                <w:szCs w:val="18"/>
              </w:rPr>
            </w:pPr>
            <w:r>
              <w:rPr>
                <w:rFonts w:hint="eastAsia" w:ascii="仿宋_GB2312" w:eastAsia="仿宋_GB2312"/>
                <w:color w:val="000000"/>
                <w:sz w:val="18"/>
                <w:szCs w:val="18"/>
              </w:rPr>
              <w:t>　</w:t>
            </w:r>
          </w:p>
        </w:tc>
        <w:tc>
          <w:tcPr>
            <w:tcW w:w="540" w:type="dxa"/>
            <w:tcBorders>
              <w:top w:val="single" w:color="auto" w:sz="4" w:space="0"/>
              <w:left w:val="nil"/>
              <w:bottom w:val="single" w:color="auto" w:sz="4" w:space="0"/>
              <w:right w:val="single" w:color="auto" w:sz="4" w:space="0"/>
            </w:tcBorders>
            <w:vAlign w:val="center"/>
          </w:tcPr>
          <w:p w14:paraId="02CF3EB3">
            <w:pPr>
              <w:rPr>
                <w:rFonts w:ascii="仿宋_GB2312" w:hAnsi="宋体" w:eastAsia="仿宋_GB2312" w:cs="宋体"/>
                <w:sz w:val="18"/>
                <w:szCs w:val="18"/>
              </w:rPr>
            </w:pPr>
            <w:r>
              <w:rPr>
                <w:rFonts w:hint="eastAsia" w:ascii="仿宋_GB2312" w:eastAsia="仿宋_GB2312"/>
                <w:sz w:val="18"/>
                <w:szCs w:val="18"/>
              </w:rPr>
              <w:t>√</w:t>
            </w:r>
          </w:p>
        </w:tc>
        <w:tc>
          <w:tcPr>
            <w:tcW w:w="720" w:type="dxa"/>
            <w:tcBorders>
              <w:top w:val="single" w:color="auto" w:sz="4" w:space="0"/>
              <w:left w:val="nil"/>
              <w:bottom w:val="single" w:color="auto" w:sz="4" w:space="0"/>
              <w:right w:val="single" w:color="auto" w:sz="4" w:space="0"/>
            </w:tcBorders>
            <w:vAlign w:val="center"/>
          </w:tcPr>
          <w:p w14:paraId="47C8A80E">
            <w:pPr>
              <w:rPr>
                <w:rFonts w:ascii="仿宋_GB2312" w:hAnsi="宋体" w:eastAsia="仿宋_GB2312" w:cs="宋体"/>
                <w:color w:val="000000"/>
                <w:sz w:val="18"/>
                <w:szCs w:val="18"/>
              </w:rPr>
            </w:pPr>
            <w:r>
              <w:rPr>
                <w:rFonts w:hint="eastAsia" w:ascii="仿宋_GB2312" w:eastAsia="仿宋_GB2312"/>
                <w:color w:val="000000"/>
                <w:sz w:val="18"/>
                <w:szCs w:val="18"/>
              </w:rPr>
              <w:t>　</w:t>
            </w:r>
          </w:p>
        </w:tc>
        <w:tc>
          <w:tcPr>
            <w:tcW w:w="540" w:type="dxa"/>
            <w:tcBorders>
              <w:top w:val="single" w:color="auto" w:sz="4" w:space="0"/>
              <w:left w:val="nil"/>
              <w:bottom w:val="single" w:color="auto" w:sz="4" w:space="0"/>
              <w:right w:val="single" w:color="auto" w:sz="4" w:space="0"/>
            </w:tcBorders>
            <w:vAlign w:val="center"/>
          </w:tcPr>
          <w:p w14:paraId="0F44945F">
            <w:pPr>
              <w:rPr>
                <w:rFonts w:ascii="仿宋_GB2312" w:hAnsi="宋体" w:eastAsia="仿宋_GB2312" w:cs="宋体"/>
                <w:sz w:val="18"/>
                <w:szCs w:val="18"/>
              </w:rPr>
            </w:pPr>
            <w:r>
              <w:rPr>
                <w:rFonts w:hint="eastAsia" w:ascii="仿宋_GB2312" w:eastAsia="仿宋_GB2312"/>
                <w:sz w:val="18"/>
                <w:szCs w:val="18"/>
              </w:rPr>
              <w:t>√</w:t>
            </w:r>
          </w:p>
        </w:tc>
        <w:tc>
          <w:tcPr>
            <w:tcW w:w="664" w:type="dxa"/>
            <w:tcBorders>
              <w:top w:val="single" w:color="auto" w:sz="4" w:space="0"/>
              <w:left w:val="nil"/>
              <w:bottom w:val="single" w:color="auto" w:sz="4" w:space="0"/>
              <w:right w:val="single" w:color="auto" w:sz="4" w:space="0"/>
            </w:tcBorders>
            <w:vAlign w:val="center"/>
          </w:tcPr>
          <w:p w14:paraId="30C404FD">
            <w:pPr>
              <w:rPr>
                <w:rFonts w:ascii="仿宋_GB2312" w:hAnsi="宋体" w:eastAsia="仿宋_GB2312" w:cs="宋体"/>
                <w:sz w:val="18"/>
                <w:szCs w:val="18"/>
              </w:rPr>
            </w:pPr>
            <w:r>
              <w:rPr>
                <w:rFonts w:hint="eastAsia" w:ascii="仿宋_GB2312" w:eastAsia="仿宋_GB2312"/>
                <w:sz w:val="18"/>
                <w:szCs w:val="18"/>
              </w:rPr>
              <w:t>　</w:t>
            </w:r>
          </w:p>
        </w:tc>
      </w:tr>
      <w:tr w14:paraId="635E58C5">
        <w:tblPrEx>
          <w:tblCellMar>
            <w:top w:w="0" w:type="dxa"/>
            <w:left w:w="108" w:type="dxa"/>
            <w:bottom w:w="0" w:type="dxa"/>
            <w:right w:w="108" w:type="dxa"/>
          </w:tblCellMar>
        </w:tblPrEx>
        <w:trPr>
          <w:trHeight w:val="1237" w:hRule="atLeast"/>
        </w:trPr>
        <w:tc>
          <w:tcPr>
            <w:tcW w:w="540" w:type="dxa"/>
            <w:tcBorders>
              <w:top w:val="single" w:color="auto" w:sz="4" w:space="0"/>
              <w:left w:val="single" w:color="auto" w:sz="4" w:space="0"/>
              <w:bottom w:val="single" w:color="auto" w:sz="4" w:space="0"/>
              <w:right w:val="single" w:color="auto" w:sz="4" w:space="0"/>
            </w:tcBorders>
            <w:vAlign w:val="center"/>
          </w:tcPr>
          <w:p w14:paraId="3B6883E9">
            <w:pPr>
              <w:jc w:val="center"/>
              <w:rPr>
                <w:rFonts w:ascii="仿宋_GB2312" w:hAnsi="宋体" w:eastAsia="仿宋_GB2312" w:cs="宋体"/>
                <w:color w:val="000000"/>
                <w:sz w:val="18"/>
                <w:szCs w:val="18"/>
              </w:rPr>
            </w:pPr>
            <w:r>
              <w:rPr>
                <w:rFonts w:hint="eastAsia" w:ascii="仿宋_GB2312" w:eastAsia="仿宋_GB2312"/>
                <w:color w:val="000000"/>
                <w:sz w:val="18"/>
                <w:szCs w:val="18"/>
              </w:rPr>
              <w:t>5</w:t>
            </w:r>
          </w:p>
        </w:tc>
        <w:tc>
          <w:tcPr>
            <w:tcW w:w="900" w:type="dxa"/>
            <w:vMerge w:val="continue"/>
            <w:tcBorders>
              <w:left w:val="nil"/>
              <w:bottom w:val="single" w:color="000000" w:sz="4" w:space="0"/>
              <w:right w:val="single" w:color="auto" w:sz="4" w:space="0"/>
            </w:tcBorders>
            <w:vAlign w:val="center"/>
          </w:tcPr>
          <w:p w14:paraId="6B9B3889">
            <w:pPr>
              <w:jc w:val="center"/>
              <w:rPr>
                <w:rFonts w:hint="eastAsia" w:ascii="仿宋_GB2312" w:hAnsi="宋体" w:eastAsia="仿宋_GB2312" w:cs="宋体"/>
                <w:color w:val="000000"/>
                <w:sz w:val="18"/>
                <w:szCs w:val="18"/>
              </w:rPr>
            </w:pPr>
          </w:p>
        </w:tc>
        <w:tc>
          <w:tcPr>
            <w:tcW w:w="1080" w:type="dxa"/>
            <w:tcBorders>
              <w:top w:val="single" w:color="auto" w:sz="4" w:space="0"/>
              <w:left w:val="nil"/>
              <w:bottom w:val="single" w:color="000000" w:sz="4" w:space="0"/>
              <w:right w:val="single" w:color="auto" w:sz="4" w:space="0"/>
            </w:tcBorders>
            <w:vAlign w:val="center"/>
          </w:tcPr>
          <w:p w14:paraId="1E1E30C5">
            <w:pPr>
              <w:rPr>
                <w:rFonts w:ascii="仿宋_GB2312" w:hAnsi="宋体" w:eastAsia="仿宋_GB2312" w:cs="宋体"/>
                <w:color w:val="000000"/>
                <w:sz w:val="18"/>
                <w:szCs w:val="18"/>
              </w:rPr>
            </w:pPr>
            <w:r>
              <w:rPr>
                <w:rFonts w:hint="eastAsia" w:ascii="仿宋_GB2312" w:eastAsia="仿宋_GB2312"/>
                <w:color w:val="000000"/>
                <w:sz w:val="18"/>
                <w:szCs w:val="18"/>
              </w:rPr>
              <w:t>重大决策草案</w:t>
            </w:r>
          </w:p>
        </w:tc>
        <w:tc>
          <w:tcPr>
            <w:tcW w:w="2700" w:type="dxa"/>
            <w:tcBorders>
              <w:top w:val="single" w:color="auto" w:sz="4" w:space="0"/>
              <w:left w:val="single" w:color="auto" w:sz="4" w:space="0"/>
              <w:bottom w:val="single" w:color="auto" w:sz="4" w:space="0"/>
              <w:right w:val="single" w:color="auto" w:sz="4" w:space="0"/>
            </w:tcBorders>
            <w:vAlign w:val="center"/>
          </w:tcPr>
          <w:p w14:paraId="0224E7F8">
            <w:pPr>
              <w:rPr>
                <w:rFonts w:ascii="仿宋_GB2312" w:hAnsi="宋体" w:eastAsia="仿宋_GB2312" w:cs="宋体"/>
                <w:color w:val="000000"/>
                <w:sz w:val="18"/>
                <w:szCs w:val="18"/>
              </w:rPr>
            </w:pPr>
            <w:r>
              <w:rPr>
                <w:rFonts w:hint="eastAsia" w:ascii="仿宋_GB2312" w:eastAsia="仿宋_GB2312"/>
                <w:color w:val="000000"/>
                <w:sz w:val="18"/>
                <w:szCs w:val="18"/>
              </w:rPr>
              <w:t>涉及管理相对人切身利益、需社会广泛知晓的重要改革方案等重大决策，决策前向社会公开决策草案、决策依据</w:t>
            </w:r>
          </w:p>
        </w:tc>
        <w:tc>
          <w:tcPr>
            <w:tcW w:w="1968" w:type="dxa"/>
            <w:tcBorders>
              <w:top w:val="single" w:color="auto" w:sz="4" w:space="0"/>
              <w:left w:val="single" w:color="auto" w:sz="4" w:space="0"/>
              <w:bottom w:val="single" w:color="auto" w:sz="4" w:space="0"/>
              <w:right w:val="single" w:color="auto" w:sz="4" w:space="0"/>
            </w:tcBorders>
            <w:vAlign w:val="center"/>
          </w:tcPr>
          <w:p w14:paraId="7E17878A">
            <w:pPr>
              <w:rPr>
                <w:rFonts w:ascii="仿宋_GB2312" w:hAnsi="宋体" w:eastAsia="仿宋_GB2312" w:cs="宋体"/>
                <w:color w:val="000000"/>
                <w:sz w:val="18"/>
                <w:szCs w:val="18"/>
              </w:rPr>
            </w:pPr>
            <w:r>
              <w:rPr>
                <w:rFonts w:hint="eastAsia" w:ascii="仿宋_GB2312" w:eastAsia="仿宋_GB2312"/>
                <w:color w:val="000000"/>
                <w:sz w:val="18"/>
                <w:szCs w:val="18"/>
              </w:rPr>
              <w:t>《</w:t>
            </w:r>
            <w:r>
              <w:rPr>
                <w:rFonts w:hint="eastAsia" w:ascii="仿宋_GB2312" w:eastAsia="仿宋_GB2312"/>
                <w:color w:val="000000"/>
                <w:sz w:val="18"/>
                <w:szCs w:val="18"/>
                <w:lang w:eastAsia="zh-CN"/>
              </w:rPr>
              <w:t>中华人民共和国政府信息公开条例》《</w:t>
            </w:r>
            <w:r>
              <w:rPr>
                <w:rFonts w:hint="eastAsia" w:ascii="仿宋_GB2312" w:eastAsia="仿宋_GB2312"/>
                <w:color w:val="000000"/>
                <w:sz w:val="18"/>
                <w:szCs w:val="18"/>
              </w:rPr>
              <w:t>关于全面推进政务公开工作的意见》</w:t>
            </w:r>
          </w:p>
        </w:tc>
        <w:tc>
          <w:tcPr>
            <w:tcW w:w="2160" w:type="dxa"/>
            <w:tcBorders>
              <w:top w:val="single" w:color="auto" w:sz="4" w:space="0"/>
              <w:left w:val="single" w:color="auto" w:sz="4" w:space="0"/>
              <w:bottom w:val="single" w:color="auto" w:sz="4" w:space="0"/>
              <w:right w:val="single" w:color="auto" w:sz="4" w:space="0"/>
            </w:tcBorders>
            <w:vAlign w:val="center"/>
          </w:tcPr>
          <w:p w14:paraId="57EE1C77">
            <w:pPr>
              <w:rPr>
                <w:rFonts w:ascii="仿宋_GB2312" w:hAnsi="宋体" w:eastAsia="仿宋_GB2312" w:cs="宋体"/>
                <w:color w:val="000000"/>
                <w:sz w:val="18"/>
                <w:szCs w:val="18"/>
              </w:rPr>
            </w:pPr>
            <w:r>
              <w:rPr>
                <w:rFonts w:hint="eastAsia" w:ascii="仿宋_GB2312" w:eastAsia="仿宋_GB2312"/>
                <w:color w:val="000000"/>
                <w:sz w:val="18"/>
                <w:szCs w:val="18"/>
              </w:rPr>
              <w:t>按进展情况及时公开</w:t>
            </w:r>
          </w:p>
        </w:tc>
        <w:tc>
          <w:tcPr>
            <w:tcW w:w="1092" w:type="dxa"/>
            <w:tcBorders>
              <w:top w:val="single" w:color="auto" w:sz="4" w:space="0"/>
              <w:left w:val="single" w:color="auto" w:sz="4" w:space="0"/>
              <w:bottom w:val="single" w:color="auto" w:sz="4" w:space="0"/>
              <w:right w:val="single" w:color="auto" w:sz="4" w:space="0"/>
            </w:tcBorders>
            <w:vAlign w:val="center"/>
          </w:tcPr>
          <w:p w14:paraId="621C43A5">
            <w:pPr>
              <w:rPr>
                <w:rFonts w:hint="eastAsia" w:ascii="仿宋_GB2312" w:hAnsi="宋体" w:eastAsia="仿宋_GB2312" w:cs="宋体"/>
                <w:sz w:val="18"/>
                <w:szCs w:val="18"/>
              </w:rPr>
            </w:pPr>
            <w:r>
              <w:rPr>
                <w:rFonts w:hint="eastAsia" w:ascii="仿宋_GB2312" w:eastAsia="仿宋_GB2312"/>
                <w:sz w:val="18"/>
                <w:szCs w:val="18"/>
              </w:rPr>
              <w:t>盂县应急管理局</w:t>
            </w:r>
          </w:p>
        </w:tc>
        <w:tc>
          <w:tcPr>
            <w:tcW w:w="1496" w:type="dxa"/>
            <w:tcBorders>
              <w:top w:val="single" w:color="auto" w:sz="4" w:space="0"/>
              <w:left w:val="single" w:color="auto" w:sz="4" w:space="0"/>
              <w:bottom w:val="single" w:color="auto" w:sz="4" w:space="0"/>
              <w:right w:val="single" w:color="auto" w:sz="4" w:space="0"/>
            </w:tcBorders>
            <w:vAlign w:val="center"/>
          </w:tcPr>
          <w:p w14:paraId="1F7A30E2">
            <w:pPr>
              <w:spacing w:line="240" w:lineRule="exact"/>
              <w:jc w:val="center"/>
              <w:rPr>
                <w:rFonts w:ascii="仿宋_GB2312" w:eastAsia="仿宋_GB2312"/>
                <w:sz w:val="18"/>
                <w:szCs w:val="18"/>
              </w:rPr>
            </w:pPr>
            <w:r>
              <w:rPr>
                <w:rFonts w:hint="eastAsia" w:ascii="仿宋_GB2312" w:eastAsia="仿宋_GB2312"/>
                <w:sz w:val="18"/>
                <w:szCs w:val="18"/>
              </w:rPr>
              <w:t>■政府网站</w:t>
            </w:r>
          </w:p>
        </w:tc>
        <w:tc>
          <w:tcPr>
            <w:tcW w:w="540" w:type="dxa"/>
            <w:tcBorders>
              <w:top w:val="single" w:color="auto" w:sz="4" w:space="0"/>
              <w:left w:val="nil"/>
              <w:bottom w:val="single" w:color="auto" w:sz="4" w:space="0"/>
              <w:right w:val="single" w:color="auto" w:sz="4" w:space="0"/>
            </w:tcBorders>
            <w:vAlign w:val="center"/>
          </w:tcPr>
          <w:p w14:paraId="420DC724">
            <w:pPr>
              <w:rPr>
                <w:rFonts w:ascii="仿宋_GB2312" w:hAnsi="宋体" w:eastAsia="仿宋_GB2312" w:cs="宋体"/>
                <w:sz w:val="18"/>
                <w:szCs w:val="18"/>
              </w:rPr>
            </w:pPr>
            <w:r>
              <w:rPr>
                <w:rFonts w:hint="eastAsia" w:ascii="仿宋_GB2312" w:eastAsia="仿宋_GB2312"/>
                <w:sz w:val="18"/>
                <w:szCs w:val="18"/>
              </w:rPr>
              <w:t>√</w:t>
            </w:r>
          </w:p>
        </w:tc>
        <w:tc>
          <w:tcPr>
            <w:tcW w:w="720" w:type="dxa"/>
            <w:tcBorders>
              <w:top w:val="single" w:color="auto" w:sz="4" w:space="0"/>
              <w:left w:val="nil"/>
              <w:bottom w:val="single" w:color="auto" w:sz="4" w:space="0"/>
              <w:right w:val="single" w:color="auto" w:sz="4" w:space="0"/>
            </w:tcBorders>
            <w:vAlign w:val="center"/>
          </w:tcPr>
          <w:p w14:paraId="13183360">
            <w:pPr>
              <w:rPr>
                <w:rFonts w:ascii="仿宋_GB2312" w:hAnsi="宋体" w:eastAsia="仿宋_GB2312" w:cs="宋体"/>
                <w:color w:val="000000"/>
                <w:sz w:val="18"/>
                <w:szCs w:val="18"/>
              </w:rPr>
            </w:pPr>
            <w:r>
              <w:rPr>
                <w:rFonts w:hint="eastAsia" w:ascii="仿宋_GB2312" w:eastAsia="仿宋_GB2312"/>
                <w:color w:val="000000"/>
                <w:sz w:val="18"/>
                <w:szCs w:val="18"/>
              </w:rPr>
              <w:t>　</w:t>
            </w:r>
          </w:p>
        </w:tc>
        <w:tc>
          <w:tcPr>
            <w:tcW w:w="540" w:type="dxa"/>
            <w:tcBorders>
              <w:top w:val="single" w:color="auto" w:sz="4" w:space="0"/>
              <w:left w:val="nil"/>
              <w:bottom w:val="single" w:color="auto" w:sz="4" w:space="0"/>
              <w:right w:val="single" w:color="auto" w:sz="4" w:space="0"/>
            </w:tcBorders>
            <w:vAlign w:val="center"/>
          </w:tcPr>
          <w:p w14:paraId="52E8ED2D">
            <w:pPr>
              <w:rPr>
                <w:rFonts w:ascii="仿宋_GB2312" w:hAnsi="宋体" w:eastAsia="仿宋_GB2312" w:cs="宋体"/>
                <w:sz w:val="18"/>
                <w:szCs w:val="18"/>
              </w:rPr>
            </w:pPr>
            <w:r>
              <w:rPr>
                <w:rFonts w:hint="eastAsia" w:ascii="仿宋_GB2312" w:eastAsia="仿宋_GB2312"/>
                <w:sz w:val="18"/>
                <w:szCs w:val="18"/>
              </w:rPr>
              <w:t>√</w:t>
            </w:r>
          </w:p>
        </w:tc>
        <w:tc>
          <w:tcPr>
            <w:tcW w:w="720" w:type="dxa"/>
            <w:tcBorders>
              <w:top w:val="single" w:color="auto" w:sz="4" w:space="0"/>
              <w:left w:val="nil"/>
              <w:bottom w:val="single" w:color="auto" w:sz="4" w:space="0"/>
              <w:right w:val="single" w:color="auto" w:sz="4" w:space="0"/>
            </w:tcBorders>
            <w:vAlign w:val="center"/>
          </w:tcPr>
          <w:p w14:paraId="0A385F5C">
            <w:pPr>
              <w:rPr>
                <w:rFonts w:ascii="仿宋_GB2312" w:hAnsi="宋体" w:eastAsia="仿宋_GB2312" w:cs="宋体"/>
                <w:color w:val="000000"/>
                <w:sz w:val="18"/>
                <w:szCs w:val="18"/>
              </w:rPr>
            </w:pPr>
            <w:r>
              <w:rPr>
                <w:rFonts w:hint="eastAsia" w:ascii="仿宋_GB2312" w:eastAsia="仿宋_GB2312"/>
                <w:color w:val="000000"/>
                <w:sz w:val="18"/>
                <w:szCs w:val="18"/>
              </w:rPr>
              <w:t>　</w:t>
            </w:r>
          </w:p>
        </w:tc>
        <w:tc>
          <w:tcPr>
            <w:tcW w:w="540" w:type="dxa"/>
            <w:tcBorders>
              <w:top w:val="single" w:color="auto" w:sz="4" w:space="0"/>
              <w:left w:val="nil"/>
              <w:bottom w:val="single" w:color="auto" w:sz="4" w:space="0"/>
              <w:right w:val="single" w:color="auto" w:sz="4" w:space="0"/>
            </w:tcBorders>
            <w:vAlign w:val="center"/>
          </w:tcPr>
          <w:p w14:paraId="32DC61CA">
            <w:pPr>
              <w:rPr>
                <w:rFonts w:ascii="仿宋_GB2312" w:hAnsi="宋体" w:eastAsia="仿宋_GB2312" w:cs="宋体"/>
                <w:sz w:val="18"/>
                <w:szCs w:val="18"/>
              </w:rPr>
            </w:pPr>
            <w:r>
              <w:rPr>
                <w:rFonts w:hint="eastAsia" w:ascii="仿宋_GB2312" w:eastAsia="仿宋_GB2312"/>
                <w:sz w:val="18"/>
                <w:szCs w:val="18"/>
              </w:rPr>
              <w:t>√</w:t>
            </w:r>
          </w:p>
        </w:tc>
        <w:tc>
          <w:tcPr>
            <w:tcW w:w="664" w:type="dxa"/>
            <w:tcBorders>
              <w:top w:val="single" w:color="auto" w:sz="4" w:space="0"/>
              <w:left w:val="nil"/>
              <w:bottom w:val="single" w:color="auto" w:sz="4" w:space="0"/>
              <w:right w:val="single" w:color="auto" w:sz="4" w:space="0"/>
            </w:tcBorders>
            <w:vAlign w:val="center"/>
          </w:tcPr>
          <w:p w14:paraId="6EC1A785">
            <w:pPr>
              <w:rPr>
                <w:rFonts w:ascii="仿宋_GB2312" w:hAnsi="宋体" w:eastAsia="仿宋_GB2312" w:cs="宋体"/>
                <w:sz w:val="18"/>
                <w:szCs w:val="18"/>
              </w:rPr>
            </w:pPr>
            <w:r>
              <w:rPr>
                <w:rFonts w:hint="eastAsia" w:ascii="仿宋_GB2312" w:eastAsia="仿宋_GB2312"/>
                <w:sz w:val="18"/>
                <w:szCs w:val="18"/>
              </w:rPr>
              <w:t>√</w:t>
            </w:r>
          </w:p>
        </w:tc>
      </w:tr>
      <w:tr w14:paraId="56004BC2">
        <w:tblPrEx>
          <w:tblCellMar>
            <w:top w:w="0" w:type="dxa"/>
            <w:left w:w="108" w:type="dxa"/>
            <w:bottom w:w="0" w:type="dxa"/>
            <w:right w:w="108" w:type="dxa"/>
          </w:tblCellMar>
        </w:tblPrEx>
        <w:trPr>
          <w:trHeight w:val="1086" w:hRule="atLeast"/>
        </w:trPr>
        <w:tc>
          <w:tcPr>
            <w:tcW w:w="540" w:type="dxa"/>
            <w:tcBorders>
              <w:top w:val="single" w:color="auto" w:sz="4" w:space="0"/>
              <w:left w:val="single" w:color="auto" w:sz="4" w:space="0"/>
              <w:bottom w:val="single" w:color="auto" w:sz="4" w:space="0"/>
              <w:right w:val="single" w:color="auto" w:sz="4" w:space="0"/>
            </w:tcBorders>
            <w:vAlign w:val="center"/>
          </w:tcPr>
          <w:p w14:paraId="142B2C48">
            <w:pPr>
              <w:jc w:val="center"/>
              <w:rPr>
                <w:rFonts w:ascii="仿宋_GB2312" w:hAnsi="宋体" w:eastAsia="仿宋_GB2312" w:cs="宋体"/>
                <w:color w:val="000000"/>
                <w:sz w:val="18"/>
                <w:szCs w:val="18"/>
              </w:rPr>
            </w:pPr>
            <w:r>
              <w:rPr>
                <w:rFonts w:hint="eastAsia" w:ascii="仿宋_GB2312" w:eastAsia="仿宋_GB2312"/>
                <w:color w:val="000000"/>
                <w:sz w:val="18"/>
                <w:szCs w:val="18"/>
              </w:rPr>
              <w:t>6</w:t>
            </w:r>
          </w:p>
        </w:tc>
        <w:tc>
          <w:tcPr>
            <w:tcW w:w="900" w:type="dxa"/>
            <w:vMerge w:val="continue"/>
            <w:tcBorders>
              <w:top w:val="single" w:color="000000" w:sz="4" w:space="0"/>
              <w:left w:val="nil"/>
              <w:right w:val="single" w:color="auto" w:sz="4" w:space="0"/>
            </w:tcBorders>
            <w:vAlign w:val="center"/>
          </w:tcPr>
          <w:p w14:paraId="39AC3F5F">
            <w:pPr>
              <w:jc w:val="center"/>
              <w:rPr>
                <w:rFonts w:hint="eastAsia" w:ascii="仿宋_GB2312" w:hAnsi="宋体" w:eastAsia="仿宋_GB2312" w:cs="宋体"/>
                <w:color w:val="000000"/>
                <w:sz w:val="18"/>
                <w:szCs w:val="18"/>
              </w:rPr>
            </w:pPr>
          </w:p>
        </w:tc>
        <w:tc>
          <w:tcPr>
            <w:tcW w:w="1080" w:type="dxa"/>
            <w:tcBorders>
              <w:top w:val="single" w:color="000000" w:sz="4" w:space="0"/>
              <w:left w:val="nil"/>
              <w:bottom w:val="single" w:color="auto" w:sz="4" w:space="0"/>
              <w:right w:val="single" w:color="auto" w:sz="4" w:space="0"/>
            </w:tcBorders>
            <w:vAlign w:val="center"/>
          </w:tcPr>
          <w:p w14:paraId="3973DAB6">
            <w:pPr>
              <w:rPr>
                <w:rFonts w:ascii="仿宋_GB2312" w:hAnsi="宋体" w:eastAsia="仿宋_GB2312" w:cs="宋体"/>
                <w:color w:val="000000"/>
                <w:sz w:val="18"/>
                <w:szCs w:val="18"/>
              </w:rPr>
            </w:pPr>
            <w:r>
              <w:rPr>
                <w:rFonts w:hint="eastAsia" w:ascii="仿宋_GB2312" w:eastAsia="仿宋_GB2312"/>
                <w:color w:val="000000"/>
                <w:sz w:val="18"/>
                <w:szCs w:val="18"/>
              </w:rPr>
              <w:t>重大政策解读及回应</w:t>
            </w:r>
          </w:p>
        </w:tc>
        <w:tc>
          <w:tcPr>
            <w:tcW w:w="2700" w:type="dxa"/>
            <w:tcBorders>
              <w:top w:val="single" w:color="auto" w:sz="4" w:space="0"/>
              <w:left w:val="single" w:color="auto" w:sz="4" w:space="0"/>
              <w:bottom w:val="single" w:color="auto" w:sz="4" w:space="0"/>
              <w:right w:val="single" w:color="auto" w:sz="4" w:space="0"/>
            </w:tcBorders>
            <w:vAlign w:val="center"/>
          </w:tcPr>
          <w:p w14:paraId="1882A014">
            <w:pPr>
              <w:rPr>
                <w:rFonts w:hint="eastAsia" w:ascii="仿宋_GB2312" w:eastAsia="仿宋_GB2312"/>
                <w:color w:val="000000"/>
                <w:sz w:val="18"/>
                <w:szCs w:val="18"/>
              </w:rPr>
            </w:pPr>
            <w:r>
              <w:rPr>
                <w:rFonts w:hint="eastAsia" w:ascii="仿宋_GB2312" w:eastAsia="仿宋_GB2312"/>
                <w:color w:val="000000"/>
                <w:sz w:val="18"/>
                <w:szCs w:val="18"/>
              </w:rPr>
              <w:t xml:space="preserve">有关重大政策的解读及回应                       </w:t>
            </w:r>
          </w:p>
          <w:p w14:paraId="0675710E">
            <w:pPr>
              <w:rPr>
                <w:rFonts w:ascii="仿宋_GB2312" w:hAnsi="宋体" w:eastAsia="仿宋_GB2312" w:cs="宋体"/>
                <w:color w:val="000000"/>
                <w:sz w:val="18"/>
                <w:szCs w:val="18"/>
              </w:rPr>
            </w:pPr>
            <w:r>
              <w:rPr>
                <w:rFonts w:hint="eastAsia" w:ascii="仿宋_GB2312" w:eastAsia="仿宋_GB2312"/>
                <w:color w:val="000000"/>
                <w:sz w:val="18"/>
                <w:szCs w:val="18"/>
              </w:rPr>
              <w:t>相关热点问题的解读及回应</w:t>
            </w:r>
          </w:p>
        </w:tc>
        <w:tc>
          <w:tcPr>
            <w:tcW w:w="1968" w:type="dxa"/>
            <w:tcBorders>
              <w:top w:val="single" w:color="auto" w:sz="4" w:space="0"/>
              <w:left w:val="single" w:color="auto" w:sz="4" w:space="0"/>
              <w:bottom w:val="single" w:color="auto" w:sz="4" w:space="0"/>
              <w:right w:val="single" w:color="auto" w:sz="4" w:space="0"/>
            </w:tcBorders>
            <w:vAlign w:val="center"/>
          </w:tcPr>
          <w:p w14:paraId="2A0ED22F">
            <w:pPr>
              <w:rPr>
                <w:rFonts w:ascii="仿宋_GB2312" w:hAnsi="宋体" w:eastAsia="仿宋_GB2312" w:cs="宋体"/>
                <w:color w:val="000000"/>
                <w:sz w:val="18"/>
                <w:szCs w:val="18"/>
              </w:rPr>
            </w:pPr>
            <w:r>
              <w:rPr>
                <w:rFonts w:hint="eastAsia" w:ascii="仿宋_GB2312" w:eastAsia="仿宋_GB2312"/>
                <w:color w:val="000000"/>
                <w:sz w:val="18"/>
                <w:szCs w:val="18"/>
              </w:rPr>
              <w:t>《</w:t>
            </w:r>
            <w:r>
              <w:rPr>
                <w:rFonts w:hint="eastAsia" w:ascii="仿宋_GB2312" w:eastAsia="仿宋_GB2312"/>
                <w:color w:val="000000"/>
                <w:sz w:val="18"/>
                <w:szCs w:val="18"/>
                <w:lang w:eastAsia="zh-CN"/>
              </w:rPr>
              <w:t>中华人民共和国政府信息公开条例》《</w:t>
            </w:r>
            <w:r>
              <w:rPr>
                <w:rFonts w:hint="eastAsia" w:ascii="仿宋_GB2312" w:eastAsia="仿宋_GB2312"/>
                <w:color w:val="000000"/>
                <w:sz w:val="18"/>
                <w:szCs w:val="18"/>
              </w:rPr>
              <w:t>国务院办公厅关于在政务公开工作中进一步做好政务舆情回应的通知》</w:t>
            </w:r>
          </w:p>
        </w:tc>
        <w:tc>
          <w:tcPr>
            <w:tcW w:w="2160" w:type="dxa"/>
            <w:tcBorders>
              <w:top w:val="single" w:color="auto" w:sz="4" w:space="0"/>
              <w:left w:val="single" w:color="auto" w:sz="4" w:space="0"/>
              <w:bottom w:val="single" w:color="auto" w:sz="4" w:space="0"/>
              <w:right w:val="single" w:color="auto" w:sz="4" w:space="0"/>
            </w:tcBorders>
            <w:vAlign w:val="center"/>
          </w:tcPr>
          <w:p w14:paraId="4F37C561">
            <w:pPr>
              <w:rPr>
                <w:rFonts w:ascii="仿宋_GB2312" w:hAnsi="宋体" w:eastAsia="仿宋_GB2312" w:cs="宋体"/>
                <w:color w:val="000000"/>
                <w:sz w:val="18"/>
                <w:szCs w:val="18"/>
              </w:rPr>
            </w:pPr>
            <w:r>
              <w:rPr>
                <w:rFonts w:hint="eastAsia" w:ascii="仿宋_GB2312" w:eastAsia="仿宋_GB2312"/>
                <w:color w:val="000000"/>
                <w:sz w:val="18"/>
                <w:szCs w:val="18"/>
              </w:rPr>
              <w:t>重大决策作出后及时公开</w:t>
            </w:r>
          </w:p>
        </w:tc>
        <w:tc>
          <w:tcPr>
            <w:tcW w:w="1092" w:type="dxa"/>
            <w:tcBorders>
              <w:top w:val="single" w:color="auto" w:sz="4" w:space="0"/>
              <w:left w:val="single" w:color="auto" w:sz="4" w:space="0"/>
              <w:bottom w:val="single" w:color="auto" w:sz="4" w:space="0"/>
              <w:right w:val="single" w:color="auto" w:sz="4" w:space="0"/>
            </w:tcBorders>
            <w:vAlign w:val="center"/>
          </w:tcPr>
          <w:p w14:paraId="421104CF">
            <w:pPr>
              <w:rPr>
                <w:rFonts w:hint="eastAsia" w:ascii="仿宋_GB2312" w:hAnsi="宋体" w:eastAsia="仿宋_GB2312" w:cs="宋体"/>
                <w:sz w:val="18"/>
                <w:szCs w:val="18"/>
              </w:rPr>
            </w:pPr>
            <w:r>
              <w:rPr>
                <w:rFonts w:hint="eastAsia" w:ascii="仿宋_GB2312" w:eastAsia="仿宋_GB2312"/>
                <w:sz w:val="18"/>
                <w:szCs w:val="18"/>
              </w:rPr>
              <w:t>盂县应急管理局</w:t>
            </w:r>
          </w:p>
        </w:tc>
        <w:tc>
          <w:tcPr>
            <w:tcW w:w="1496" w:type="dxa"/>
            <w:tcBorders>
              <w:top w:val="single" w:color="auto" w:sz="4" w:space="0"/>
              <w:left w:val="single" w:color="auto" w:sz="4" w:space="0"/>
              <w:bottom w:val="single" w:color="auto" w:sz="4" w:space="0"/>
              <w:right w:val="single" w:color="auto" w:sz="4" w:space="0"/>
            </w:tcBorders>
            <w:vAlign w:val="center"/>
          </w:tcPr>
          <w:p w14:paraId="221E49C4">
            <w:pPr>
              <w:spacing w:line="240" w:lineRule="exact"/>
              <w:jc w:val="center"/>
              <w:rPr>
                <w:rFonts w:hint="eastAsia" w:ascii="仿宋_GB2312" w:eastAsia="仿宋_GB2312"/>
                <w:sz w:val="18"/>
                <w:szCs w:val="18"/>
                <w:lang w:eastAsia="zh-CN"/>
              </w:rPr>
            </w:pPr>
            <w:r>
              <w:rPr>
                <w:rFonts w:hint="eastAsia" w:ascii="仿宋_GB2312" w:eastAsia="仿宋_GB2312"/>
                <w:sz w:val="18"/>
                <w:szCs w:val="18"/>
              </w:rPr>
              <w:t xml:space="preserve">■政府网站   </w:t>
            </w:r>
          </w:p>
          <w:p w14:paraId="0FE7B182">
            <w:pPr>
              <w:spacing w:line="240" w:lineRule="exact"/>
              <w:jc w:val="center"/>
              <w:rPr>
                <w:rFonts w:hint="eastAsia" w:ascii="仿宋_GB2312" w:eastAsia="仿宋_GB2312"/>
                <w:sz w:val="18"/>
                <w:szCs w:val="18"/>
                <w:lang w:eastAsia="zh-CN"/>
              </w:rPr>
            </w:pPr>
          </w:p>
        </w:tc>
        <w:tc>
          <w:tcPr>
            <w:tcW w:w="540" w:type="dxa"/>
            <w:tcBorders>
              <w:top w:val="single" w:color="auto" w:sz="4" w:space="0"/>
              <w:left w:val="nil"/>
              <w:bottom w:val="single" w:color="auto" w:sz="4" w:space="0"/>
              <w:right w:val="single" w:color="auto" w:sz="4" w:space="0"/>
            </w:tcBorders>
            <w:vAlign w:val="center"/>
          </w:tcPr>
          <w:p w14:paraId="35BA2C9F">
            <w:pPr>
              <w:rPr>
                <w:rFonts w:ascii="仿宋_GB2312" w:hAnsi="宋体" w:eastAsia="仿宋_GB2312" w:cs="宋体"/>
                <w:sz w:val="18"/>
                <w:szCs w:val="18"/>
              </w:rPr>
            </w:pPr>
            <w:r>
              <w:rPr>
                <w:rFonts w:hint="eastAsia" w:ascii="仿宋_GB2312" w:eastAsia="仿宋_GB2312"/>
                <w:sz w:val="18"/>
                <w:szCs w:val="18"/>
              </w:rPr>
              <w:t>√</w:t>
            </w:r>
          </w:p>
        </w:tc>
        <w:tc>
          <w:tcPr>
            <w:tcW w:w="720" w:type="dxa"/>
            <w:tcBorders>
              <w:top w:val="single" w:color="auto" w:sz="4" w:space="0"/>
              <w:left w:val="nil"/>
              <w:bottom w:val="single" w:color="auto" w:sz="4" w:space="0"/>
              <w:right w:val="single" w:color="auto" w:sz="4" w:space="0"/>
            </w:tcBorders>
            <w:vAlign w:val="center"/>
          </w:tcPr>
          <w:p w14:paraId="4651F4BE">
            <w:pPr>
              <w:rPr>
                <w:rFonts w:ascii="仿宋_GB2312" w:hAnsi="宋体" w:eastAsia="仿宋_GB2312" w:cs="宋体"/>
                <w:color w:val="000000"/>
                <w:sz w:val="18"/>
                <w:szCs w:val="18"/>
              </w:rPr>
            </w:pPr>
            <w:r>
              <w:rPr>
                <w:rFonts w:hint="eastAsia" w:ascii="仿宋_GB2312" w:eastAsia="仿宋_GB2312"/>
                <w:color w:val="000000"/>
                <w:sz w:val="18"/>
                <w:szCs w:val="18"/>
              </w:rPr>
              <w:t>　</w:t>
            </w:r>
          </w:p>
        </w:tc>
        <w:tc>
          <w:tcPr>
            <w:tcW w:w="540" w:type="dxa"/>
            <w:tcBorders>
              <w:top w:val="single" w:color="auto" w:sz="4" w:space="0"/>
              <w:left w:val="nil"/>
              <w:bottom w:val="single" w:color="auto" w:sz="4" w:space="0"/>
              <w:right w:val="single" w:color="auto" w:sz="4" w:space="0"/>
            </w:tcBorders>
            <w:vAlign w:val="center"/>
          </w:tcPr>
          <w:p w14:paraId="565392F7">
            <w:pPr>
              <w:rPr>
                <w:rFonts w:ascii="仿宋_GB2312" w:hAnsi="宋体" w:eastAsia="仿宋_GB2312" w:cs="宋体"/>
                <w:sz w:val="18"/>
                <w:szCs w:val="18"/>
              </w:rPr>
            </w:pPr>
            <w:r>
              <w:rPr>
                <w:rFonts w:hint="eastAsia" w:ascii="仿宋_GB2312" w:eastAsia="仿宋_GB2312"/>
                <w:sz w:val="18"/>
                <w:szCs w:val="18"/>
              </w:rPr>
              <w:t>√</w:t>
            </w:r>
          </w:p>
        </w:tc>
        <w:tc>
          <w:tcPr>
            <w:tcW w:w="720" w:type="dxa"/>
            <w:tcBorders>
              <w:top w:val="single" w:color="auto" w:sz="4" w:space="0"/>
              <w:left w:val="nil"/>
              <w:bottom w:val="single" w:color="auto" w:sz="4" w:space="0"/>
              <w:right w:val="single" w:color="auto" w:sz="4" w:space="0"/>
            </w:tcBorders>
            <w:vAlign w:val="center"/>
          </w:tcPr>
          <w:p w14:paraId="3E3F808E">
            <w:pPr>
              <w:rPr>
                <w:rFonts w:ascii="仿宋_GB2312" w:hAnsi="宋体" w:eastAsia="仿宋_GB2312" w:cs="宋体"/>
                <w:color w:val="000000"/>
                <w:sz w:val="18"/>
                <w:szCs w:val="18"/>
              </w:rPr>
            </w:pPr>
            <w:r>
              <w:rPr>
                <w:rFonts w:hint="eastAsia" w:ascii="仿宋_GB2312" w:eastAsia="仿宋_GB2312"/>
                <w:color w:val="000000"/>
                <w:sz w:val="18"/>
                <w:szCs w:val="18"/>
              </w:rPr>
              <w:t>　</w:t>
            </w:r>
          </w:p>
        </w:tc>
        <w:tc>
          <w:tcPr>
            <w:tcW w:w="540" w:type="dxa"/>
            <w:tcBorders>
              <w:top w:val="single" w:color="auto" w:sz="4" w:space="0"/>
              <w:left w:val="nil"/>
              <w:bottom w:val="single" w:color="auto" w:sz="4" w:space="0"/>
              <w:right w:val="single" w:color="auto" w:sz="4" w:space="0"/>
            </w:tcBorders>
            <w:vAlign w:val="center"/>
          </w:tcPr>
          <w:p w14:paraId="539871E3">
            <w:pPr>
              <w:rPr>
                <w:rFonts w:ascii="仿宋_GB2312" w:hAnsi="宋体" w:eastAsia="仿宋_GB2312" w:cs="宋体"/>
                <w:sz w:val="18"/>
                <w:szCs w:val="18"/>
              </w:rPr>
            </w:pPr>
            <w:r>
              <w:rPr>
                <w:rFonts w:hint="eastAsia" w:ascii="仿宋_GB2312" w:eastAsia="仿宋_GB2312"/>
                <w:sz w:val="18"/>
                <w:szCs w:val="18"/>
              </w:rPr>
              <w:t>√</w:t>
            </w:r>
          </w:p>
        </w:tc>
        <w:tc>
          <w:tcPr>
            <w:tcW w:w="664" w:type="dxa"/>
            <w:tcBorders>
              <w:top w:val="single" w:color="auto" w:sz="4" w:space="0"/>
              <w:left w:val="nil"/>
              <w:bottom w:val="single" w:color="auto" w:sz="4" w:space="0"/>
              <w:right w:val="single" w:color="auto" w:sz="4" w:space="0"/>
            </w:tcBorders>
            <w:vAlign w:val="center"/>
          </w:tcPr>
          <w:p w14:paraId="24DDD0FC">
            <w:pPr>
              <w:rPr>
                <w:rFonts w:ascii="仿宋_GB2312" w:hAnsi="宋体" w:eastAsia="仿宋_GB2312" w:cs="宋体"/>
                <w:sz w:val="18"/>
                <w:szCs w:val="18"/>
              </w:rPr>
            </w:pPr>
            <w:r>
              <w:rPr>
                <w:rFonts w:hint="eastAsia" w:ascii="仿宋_GB2312" w:eastAsia="仿宋_GB2312"/>
                <w:sz w:val="18"/>
                <w:szCs w:val="18"/>
              </w:rPr>
              <w:t>√</w:t>
            </w:r>
          </w:p>
        </w:tc>
      </w:tr>
      <w:tr w14:paraId="0AD0E0CB">
        <w:tblPrEx>
          <w:tblCellMar>
            <w:top w:w="0" w:type="dxa"/>
            <w:left w:w="108" w:type="dxa"/>
            <w:bottom w:w="0" w:type="dxa"/>
            <w:right w:w="108" w:type="dxa"/>
          </w:tblCellMar>
        </w:tblPrEx>
        <w:trPr>
          <w:trHeight w:val="1086" w:hRule="atLeast"/>
        </w:trPr>
        <w:tc>
          <w:tcPr>
            <w:tcW w:w="540" w:type="dxa"/>
            <w:tcBorders>
              <w:top w:val="single" w:color="auto" w:sz="4" w:space="0"/>
              <w:left w:val="single" w:color="auto" w:sz="4" w:space="0"/>
              <w:bottom w:val="single" w:color="auto" w:sz="4" w:space="0"/>
              <w:right w:val="single" w:color="auto" w:sz="4" w:space="0"/>
            </w:tcBorders>
            <w:vAlign w:val="center"/>
          </w:tcPr>
          <w:p w14:paraId="2B83E9E9">
            <w:pPr>
              <w:jc w:val="center"/>
              <w:rPr>
                <w:rFonts w:ascii="仿宋_GB2312" w:hAnsi="宋体" w:eastAsia="仿宋_GB2312" w:cs="宋体"/>
                <w:color w:val="000000"/>
                <w:sz w:val="18"/>
                <w:szCs w:val="18"/>
              </w:rPr>
            </w:pPr>
            <w:r>
              <w:rPr>
                <w:rFonts w:hint="eastAsia" w:ascii="仿宋_GB2312" w:eastAsia="仿宋_GB2312"/>
                <w:color w:val="000000"/>
                <w:sz w:val="18"/>
                <w:szCs w:val="18"/>
              </w:rPr>
              <w:t>7</w:t>
            </w:r>
          </w:p>
        </w:tc>
        <w:tc>
          <w:tcPr>
            <w:tcW w:w="900" w:type="dxa"/>
            <w:vMerge w:val="continue"/>
            <w:tcBorders>
              <w:left w:val="nil"/>
              <w:bottom w:val="single" w:color="auto" w:sz="4" w:space="0"/>
              <w:right w:val="single" w:color="auto" w:sz="4" w:space="0"/>
            </w:tcBorders>
            <w:vAlign w:val="center"/>
          </w:tcPr>
          <w:p w14:paraId="0DFA0369">
            <w:pPr>
              <w:jc w:val="center"/>
              <w:rPr>
                <w:rFonts w:hint="eastAsia" w:ascii="仿宋_GB2312" w:hAnsi="宋体" w:eastAsia="仿宋_GB2312" w:cs="宋体"/>
                <w:color w:val="000000"/>
                <w:sz w:val="18"/>
                <w:szCs w:val="18"/>
              </w:rPr>
            </w:pPr>
          </w:p>
        </w:tc>
        <w:tc>
          <w:tcPr>
            <w:tcW w:w="1080" w:type="dxa"/>
            <w:tcBorders>
              <w:top w:val="single" w:color="auto" w:sz="4" w:space="0"/>
              <w:left w:val="nil"/>
              <w:bottom w:val="single" w:color="auto" w:sz="4" w:space="0"/>
              <w:right w:val="single" w:color="auto" w:sz="4" w:space="0"/>
            </w:tcBorders>
            <w:vAlign w:val="center"/>
          </w:tcPr>
          <w:p w14:paraId="294D0CBD">
            <w:pPr>
              <w:rPr>
                <w:rFonts w:ascii="仿宋_GB2312" w:hAnsi="宋体" w:eastAsia="仿宋_GB2312" w:cs="宋体"/>
                <w:sz w:val="18"/>
                <w:szCs w:val="18"/>
              </w:rPr>
            </w:pPr>
            <w:r>
              <w:rPr>
                <w:rFonts w:hint="eastAsia" w:ascii="仿宋_GB2312" w:eastAsia="仿宋_GB2312"/>
                <w:sz w:val="18"/>
                <w:szCs w:val="18"/>
              </w:rPr>
              <w:t>重要会议</w:t>
            </w:r>
          </w:p>
        </w:tc>
        <w:tc>
          <w:tcPr>
            <w:tcW w:w="2700" w:type="dxa"/>
            <w:tcBorders>
              <w:top w:val="single" w:color="auto" w:sz="4" w:space="0"/>
              <w:left w:val="single" w:color="auto" w:sz="4" w:space="0"/>
              <w:bottom w:val="single" w:color="auto" w:sz="4" w:space="0"/>
              <w:right w:val="single" w:color="auto" w:sz="4" w:space="0"/>
            </w:tcBorders>
            <w:vAlign w:val="center"/>
          </w:tcPr>
          <w:p w14:paraId="1017C74E">
            <w:pPr>
              <w:rPr>
                <w:rFonts w:ascii="仿宋_GB2312" w:hAnsi="宋体" w:eastAsia="仿宋_GB2312" w:cs="宋体"/>
                <w:sz w:val="18"/>
                <w:szCs w:val="18"/>
              </w:rPr>
            </w:pPr>
            <w:r>
              <w:rPr>
                <w:rFonts w:hint="eastAsia" w:ascii="仿宋_GB2312" w:eastAsia="仿宋_GB2312"/>
                <w:sz w:val="18"/>
                <w:szCs w:val="18"/>
              </w:rPr>
              <w:t>以会议讨论作出重要改革方案等重大决策时，经党委研究认为有必要公开讨论决策过程的会议</w:t>
            </w:r>
          </w:p>
        </w:tc>
        <w:tc>
          <w:tcPr>
            <w:tcW w:w="1968" w:type="dxa"/>
            <w:tcBorders>
              <w:top w:val="single" w:color="auto" w:sz="4" w:space="0"/>
              <w:left w:val="single" w:color="auto" w:sz="4" w:space="0"/>
              <w:bottom w:val="single" w:color="auto" w:sz="4" w:space="0"/>
              <w:right w:val="single" w:color="auto" w:sz="4" w:space="0"/>
            </w:tcBorders>
            <w:vAlign w:val="center"/>
          </w:tcPr>
          <w:p w14:paraId="1D8A9DE6">
            <w:pPr>
              <w:rPr>
                <w:rFonts w:ascii="仿宋_GB2312" w:hAnsi="宋体" w:eastAsia="仿宋_GB2312" w:cs="宋体"/>
                <w:color w:val="000000"/>
                <w:sz w:val="18"/>
                <w:szCs w:val="18"/>
              </w:rPr>
            </w:pPr>
            <w:r>
              <w:rPr>
                <w:rFonts w:hint="eastAsia" w:ascii="仿宋_GB2312" w:eastAsia="仿宋_GB2312"/>
                <w:color w:val="000000"/>
                <w:sz w:val="18"/>
                <w:szCs w:val="18"/>
              </w:rPr>
              <w:t>《</w:t>
            </w:r>
            <w:r>
              <w:rPr>
                <w:rFonts w:hint="eastAsia" w:ascii="仿宋_GB2312" w:eastAsia="仿宋_GB2312"/>
                <w:color w:val="000000"/>
                <w:sz w:val="18"/>
                <w:szCs w:val="18"/>
                <w:lang w:eastAsia="zh-CN"/>
              </w:rPr>
              <w:t>中华人民共和国政府信息公开条例》《</w:t>
            </w:r>
            <w:r>
              <w:rPr>
                <w:rFonts w:hint="eastAsia" w:ascii="仿宋_GB2312" w:eastAsia="仿宋_GB2312"/>
                <w:color w:val="000000"/>
                <w:sz w:val="18"/>
                <w:szCs w:val="18"/>
              </w:rPr>
              <w:t>关于全面推进政务公开工作的意见》</w:t>
            </w:r>
          </w:p>
        </w:tc>
        <w:tc>
          <w:tcPr>
            <w:tcW w:w="2160" w:type="dxa"/>
            <w:tcBorders>
              <w:top w:val="single" w:color="auto" w:sz="4" w:space="0"/>
              <w:left w:val="single" w:color="auto" w:sz="4" w:space="0"/>
              <w:bottom w:val="single" w:color="auto" w:sz="4" w:space="0"/>
              <w:right w:val="single" w:color="auto" w:sz="4" w:space="0"/>
            </w:tcBorders>
            <w:vAlign w:val="center"/>
          </w:tcPr>
          <w:p w14:paraId="42BE7771">
            <w:pPr>
              <w:rPr>
                <w:rFonts w:ascii="仿宋_GB2312" w:hAnsi="宋体" w:eastAsia="仿宋_GB2312" w:cs="宋体"/>
                <w:sz w:val="18"/>
                <w:szCs w:val="18"/>
              </w:rPr>
            </w:pPr>
            <w:r>
              <w:rPr>
                <w:rFonts w:hint="eastAsia" w:ascii="仿宋_GB2312" w:eastAsia="仿宋_GB2312"/>
                <w:sz w:val="18"/>
                <w:szCs w:val="18"/>
              </w:rPr>
              <w:t>提前一周发通知邀请</w:t>
            </w:r>
          </w:p>
        </w:tc>
        <w:tc>
          <w:tcPr>
            <w:tcW w:w="1092" w:type="dxa"/>
            <w:tcBorders>
              <w:top w:val="single" w:color="auto" w:sz="4" w:space="0"/>
              <w:left w:val="single" w:color="auto" w:sz="4" w:space="0"/>
              <w:bottom w:val="single" w:color="auto" w:sz="4" w:space="0"/>
              <w:right w:val="single" w:color="auto" w:sz="4" w:space="0"/>
            </w:tcBorders>
            <w:vAlign w:val="center"/>
          </w:tcPr>
          <w:p w14:paraId="07D5EBD2">
            <w:pPr>
              <w:rPr>
                <w:rFonts w:hint="eastAsia" w:ascii="仿宋_GB2312" w:hAnsi="宋体" w:eastAsia="仿宋_GB2312" w:cs="宋体"/>
                <w:sz w:val="18"/>
                <w:szCs w:val="18"/>
              </w:rPr>
            </w:pPr>
            <w:r>
              <w:rPr>
                <w:rFonts w:hint="eastAsia" w:ascii="仿宋_GB2312" w:eastAsia="仿宋_GB2312"/>
                <w:sz w:val="18"/>
                <w:szCs w:val="18"/>
              </w:rPr>
              <w:t>盂县应急管理局</w:t>
            </w:r>
          </w:p>
        </w:tc>
        <w:tc>
          <w:tcPr>
            <w:tcW w:w="1496" w:type="dxa"/>
            <w:tcBorders>
              <w:top w:val="single" w:color="auto" w:sz="4" w:space="0"/>
              <w:left w:val="single" w:color="auto" w:sz="4" w:space="0"/>
              <w:bottom w:val="single" w:color="auto" w:sz="4" w:space="0"/>
              <w:right w:val="single" w:color="auto" w:sz="4" w:space="0"/>
            </w:tcBorders>
            <w:vAlign w:val="center"/>
          </w:tcPr>
          <w:p w14:paraId="5B524B44">
            <w:pPr>
              <w:spacing w:line="240" w:lineRule="exact"/>
              <w:jc w:val="center"/>
              <w:rPr>
                <w:rFonts w:ascii="仿宋_GB2312" w:eastAsia="仿宋_GB2312"/>
                <w:sz w:val="18"/>
                <w:szCs w:val="18"/>
              </w:rPr>
            </w:pPr>
            <w:r>
              <w:rPr>
                <w:rFonts w:hint="eastAsia" w:ascii="仿宋_GB2312" w:eastAsia="仿宋_GB2312"/>
                <w:sz w:val="18"/>
                <w:szCs w:val="18"/>
              </w:rPr>
              <w:t>■政府网站</w:t>
            </w:r>
          </w:p>
        </w:tc>
        <w:tc>
          <w:tcPr>
            <w:tcW w:w="540" w:type="dxa"/>
            <w:tcBorders>
              <w:top w:val="single" w:color="auto" w:sz="4" w:space="0"/>
              <w:left w:val="nil"/>
              <w:bottom w:val="single" w:color="auto" w:sz="4" w:space="0"/>
              <w:right w:val="single" w:color="auto" w:sz="4" w:space="0"/>
            </w:tcBorders>
            <w:vAlign w:val="center"/>
          </w:tcPr>
          <w:p w14:paraId="37BB23B6">
            <w:pPr>
              <w:rPr>
                <w:rFonts w:ascii="仿宋_GB2312" w:hAnsi="宋体" w:eastAsia="仿宋_GB2312" w:cs="宋体"/>
                <w:sz w:val="18"/>
                <w:szCs w:val="18"/>
              </w:rPr>
            </w:pPr>
            <w:r>
              <w:rPr>
                <w:rFonts w:hint="eastAsia" w:ascii="仿宋_GB2312" w:eastAsia="仿宋_GB2312"/>
                <w:sz w:val="18"/>
                <w:szCs w:val="18"/>
              </w:rPr>
              <w:t>√</w:t>
            </w:r>
          </w:p>
        </w:tc>
        <w:tc>
          <w:tcPr>
            <w:tcW w:w="720" w:type="dxa"/>
            <w:tcBorders>
              <w:top w:val="single" w:color="auto" w:sz="4" w:space="0"/>
              <w:left w:val="nil"/>
              <w:bottom w:val="single" w:color="auto" w:sz="4" w:space="0"/>
              <w:right w:val="single" w:color="auto" w:sz="4" w:space="0"/>
            </w:tcBorders>
            <w:vAlign w:val="center"/>
          </w:tcPr>
          <w:p w14:paraId="1137C3F5">
            <w:pPr>
              <w:rPr>
                <w:rFonts w:ascii="仿宋_GB2312" w:hAnsi="宋体" w:eastAsia="仿宋_GB2312" w:cs="宋体"/>
                <w:color w:val="000000"/>
                <w:sz w:val="18"/>
                <w:szCs w:val="18"/>
              </w:rPr>
            </w:pPr>
            <w:r>
              <w:rPr>
                <w:rFonts w:hint="eastAsia" w:ascii="仿宋_GB2312" w:eastAsia="仿宋_GB2312"/>
                <w:color w:val="000000"/>
                <w:sz w:val="18"/>
                <w:szCs w:val="18"/>
              </w:rPr>
              <w:t>　</w:t>
            </w:r>
          </w:p>
        </w:tc>
        <w:tc>
          <w:tcPr>
            <w:tcW w:w="540" w:type="dxa"/>
            <w:tcBorders>
              <w:top w:val="single" w:color="auto" w:sz="4" w:space="0"/>
              <w:left w:val="nil"/>
              <w:bottom w:val="single" w:color="auto" w:sz="4" w:space="0"/>
              <w:right w:val="single" w:color="auto" w:sz="4" w:space="0"/>
            </w:tcBorders>
            <w:vAlign w:val="center"/>
          </w:tcPr>
          <w:p w14:paraId="79929B26">
            <w:pPr>
              <w:rPr>
                <w:rFonts w:ascii="仿宋_GB2312" w:hAnsi="宋体" w:eastAsia="仿宋_GB2312" w:cs="宋体"/>
                <w:sz w:val="18"/>
                <w:szCs w:val="18"/>
              </w:rPr>
            </w:pPr>
            <w:r>
              <w:rPr>
                <w:rFonts w:hint="eastAsia" w:ascii="仿宋_GB2312" w:eastAsia="仿宋_GB2312"/>
                <w:sz w:val="18"/>
                <w:szCs w:val="18"/>
              </w:rPr>
              <w:t>√</w:t>
            </w:r>
          </w:p>
        </w:tc>
        <w:tc>
          <w:tcPr>
            <w:tcW w:w="720" w:type="dxa"/>
            <w:tcBorders>
              <w:top w:val="single" w:color="auto" w:sz="4" w:space="0"/>
              <w:left w:val="nil"/>
              <w:bottom w:val="single" w:color="auto" w:sz="4" w:space="0"/>
              <w:right w:val="single" w:color="auto" w:sz="4" w:space="0"/>
            </w:tcBorders>
            <w:vAlign w:val="center"/>
          </w:tcPr>
          <w:p w14:paraId="471BA6F4">
            <w:pPr>
              <w:rPr>
                <w:rFonts w:ascii="仿宋_GB2312" w:hAnsi="宋体" w:eastAsia="仿宋_GB2312" w:cs="宋体"/>
                <w:color w:val="000000"/>
                <w:sz w:val="18"/>
                <w:szCs w:val="18"/>
              </w:rPr>
            </w:pPr>
            <w:r>
              <w:rPr>
                <w:rFonts w:hint="eastAsia" w:ascii="仿宋_GB2312" w:eastAsia="仿宋_GB2312"/>
                <w:color w:val="000000"/>
                <w:sz w:val="18"/>
                <w:szCs w:val="18"/>
              </w:rPr>
              <w:t>　</w:t>
            </w:r>
          </w:p>
        </w:tc>
        <w:tc>
          <w:tcPr>
            <w:tcW w:w="540" w:type="dxa"/>
            <w:tcBorders>
              <w:top w:val="single" w:color="auto" w:sz="4" w:space="0"/>
              <w:left w:val="nil"/>
              <w:bottom w:val="single" w:color="auto" w:sz="4" w:space="0"/>
              <w:right w:val="single" w:color="auto" w:sz="4" w:space="0"/>
            </w:tcBorders>
            <w:vAlign w:val="center"/>
          </w:tcPr>
          <w:p w14:paraId="40AAF2BA">
            <w:pPr>
              <w:rPr>
                <w:rFonts w:ascii="仿宋_GB2312" w:hAnsi="宋体" w:eastAsia="仿宋_GB2312" w:cs="宋体"/>
                <w:sz w:val="18"/>
                <w:szCs w:val="18"/>
              </w:rPr>
            </w:pPr>
            <w:r>
              <w:rPr>
                <w:rFonts w:hint="eastAsia" w:ascii="仿宋_GB2312" w:eastAsia="仿宋_GB2312"/>
                <w:sz w:val="18"/>
                <w:szCs w:val="18"/>
              </w:rPr>
              <w:t>√</w:t>
            </w:r>
          </w:p>
        </w:tc>
        <w:tc>
          <w:tcPr>
            <w:tcW w:w="664" w:type="dxa"/>
            <w:tcBorders>
              <w:top w:val="single" w:color="auto" w:sz="4" w:space="0"/>
              <w:left w:val="nil"/>
              <w:bottom w:val="single" w:color="auto" w:sz="4" w:space="0"/>
              <w:right w:val="single" w:color="auto" w:sz="4" w:space="0"/>
            </w:tcBorders>
            <w:vAlign w:val="center"/>
          </w:tcPr>
          <w:p w14:paraId="3B1A297B">
            <w:pPr>
              <w:rPr>
                <w:rFonts w:ascii="仿宋_GB2312" w:hAnsi="宋体" w:eastAsia="仿宋_GB2312" w:cs="宋体"/>
                <w:sz w:val="18"/>
                <w:szCs w:val="18"/>
              </w:rPr>
            </w:pPr>
            <w:r>
              <w:rPr>
                <w:rFonts w:hint="eastAsia" w:ascii="仿宋_GB2312" w:eastAsia="仿宋_GB2312"/>
                <w:sz w:val="18"/>
                <w:szCs w:val="18"/>
              </w:rPr>
              <w:t>√</w:t>
            </w:r>
          </w:p>
        </w:tc>
      </w:tr>
      <w:tr w14:paraId="6B27A721">
        <w:tblPrEx>
          <w:tblCellMar>
            <w:top w:w="0" w:type="dxa"/>
            <w:left w:w="108" w:type="dxa"/>
            <w:bottom w:w="0" w:type="dxa"/>
            <w:right w:w="108" w:type="dxa"/>
          </w:tblCellMar>
        </w:tblPrEx>
        <w:trPr>
          <w:trHeight w:val="1086" w:hRule="atLeast"/>
        </w:trPr>
        <w:tc>
          <w:tcPr>
            <w:tcW w:w="540" w:type="dxa"/>
            <w:tcBorders>
              <w:top w:val="single" w:color="auto" w:sz="4" w:space="0"/>
              <w:left w:val="single" w:color="auto" w:sz="4" w:space="0"/>
              <w:bottom w:val="single" w:color="auto" w:sz="4" w:space="0"/>
              <w:right w:val="single" w:color="auto" w:sz="4" w:space="0"/>
            </w:tcBorders>
            <w:vAlign w:val="center"/>
          </w:tcPr>
          <w:p w14:paraId="1AABDA38">
            <w:pPr>
              <w:jc w:val="center"/>
              <w:rPr>
                <w:rFonts w:ascii="仿宋_GB2312" w:hAnsi="宋体" w:eastAsia="仿宋_GB2312" w:cs="宋体"/>
                <w:color w:val="000000"/>
                <w:sz w:val="18"/>
                <w:szCs w:val="18"/>
              </w:rPr>
            </w:pPr>
            <w:r>
              <w:rPr>
                <w:rFonts w:hint="eastAsia" w:ascii="仿宋_GB2312" w:eastAsia="仿宋_GB2312"/>
                <w:color w:val="000000"/>
                <w:sz w:val="18"/>
                <w:szCs w:val="18"/>
              </w:rPr>
              <w:t>8</w:t>
            </w:r>
          </w:p>
        </w:tc>
        <w:tc>
          <w:tcPr>
            <w:tcW w:w="900" w:type="dxa"/>
            <w:tcBorders>
              <w:left w:val="nil"/>
              <w:bottom w:val="single" w:color="auto" w:sz="4" w:space="0"/>
              <w:right w:val="single" w:color="auto" w:sz="4" w:space="0"/>
            </w:tcBorders>
            <w:vAlign w:val="center"/>
          </w:tcPr>
          <w:p w14:paraId="18B6F802">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政策</w:t>
            </w:r>
          </w:p>
          <w:p w14:paraId="47D6487A">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文件</w:t>
            </w:r>
          </w:p>
        </w:tc>
        <w:tc>
          <w:tcPr>
            <w:tcW w:w="1080" w:type="dxa"/>
            <w:tcBorders>
              <w:top w:val="single" w:color="auto" w:sz="4" w:space="0"/>
              <w:left w:val="nil"/>
              <w:bottom w:val="single" w:color="auto" w:sz="4" w:space="0"/>
              <w:right w:val="single" w:color="auto" w:sz="4" w:space="0"/>
            </w:tcBorders>
            <w:vAlign w:val="center"/>
          </w:tcPr>
          <w:p w14:paraId="6F6A16E6">
            <w:pPr>
              <w:rPr>
                <w:rFonts w:ascii="仿宋_GB2312" w:hAnsi="宋体" w:eastAsia="仿宋_GB2312" w:cs="宋体"/>
                <w:color w:val="000000"/>
                <w:sz w:val="18"/>
                <w:szCs w:val="18"/>
              </w:rPr>
            </w:pPr>
            <w:r>
              <w:rPr>
                <w:rFonts w:hint="eastAsia" w:ascii="仿宋_GB2312" w:eastAsia="仿宋_GB2312"/>
                <w:color w:val="000000"/>
                <w:sz w:val="18"/>
                <w:szCs w:val="18"/>
              </w:rPr>
              <w:t>征集采纳社会公众意见情况</w:t>
            </w:r>
          </w:p>
        </w:tc>
        <w:tc>
          <w:tcPr>
            <w:tcW w:w="2700" w:type="dxa"/>
            <w:tcBorders>
              <w:top w:val="single" w:color="auto" w:sz="4" w:space="0"/>
              <w:left w:val="single" w:color="auto" w:sz="4" w:space="0"/>
              <w:bottom w:val="single" w:color="auto" w:sz="4" w:space="0"/>
              <w:right w:val="single" w:color="auto" w:sz="4" w:space="0"/>
            </w:tcBorders>
            <w:vAlign w:val="center"/>
          </w:tcPr>
          <w:p w14:paraId="58CB8799">
            <w:pPr>
              <w:rPr>
                <w:rFonts w:ascii="仿宋_GB2312" w:hAnsi="宋体" w:eastAsia="仿宋_GB2312" w:cs="宋体"/>
                <w:color w:val="000000"/>
                <w:sz w:val="18"/>
                <w:szCs w:val="18"/>
              </w:rPr>
            </w:pPr>
            <w:r>
              <w:rPr>
                <w:rFonts w:hint="eastAsia" w:ascii="仿宋_GB2312" w:eastAsia="仿宋_GB2312"/>
                <w:color w:val="000000"/>
                <w:sz w:val="18"/>
                <w:szCs w:val="18"/>
              </w:rPr>
              <w:t>重大决策草案公布后征集到的社会公众意见情况、采纳与否情况及理由等</w:t>
            </w:r>
          </w:p>
        </w:tc>
        <w:tc>
          <w:tcPr>
            <w:tcW w:w="1968" w:type="dxa"/>
            <w:tcBorders>
              <w:top w:val="single" w:color="auto" w:sz="4" w:space="0"/>
              <w:left w:val="single" w:color="auto" w:sz="4" w:space="0"/>
              <w:bottom w:val="single" w:color="auto" w:sz="4" w:space="0"/>
              <w:right w:val="single" w:color="auto" w:sz="4" w:space="0"/>
            </w:tcBorders>
            <w:vAlign w:val="center"/>
          </w:tcPr>
          <w:p w14:paraId="40C8F2EE">
            <w:pPr>
              <w:rPr>
                <w:rFonts w:ascii="仿宋_GB2312" w:hAnsi="宋体" w:eastAsia="仿宋_GB2312" w:cs="宋体"/>
                <w:color w:val="000000"/>
                <w:sz w:val="18"/>
                <w:szCs w:val="18"/>
              </w:rPr>
            </w:pPr>
            <w:r>
              <w:rPr>
                <w:rFonts w:hint="eastAsia" w:ascii="仿宋_GB2312" w:eastAsia="仿宋_GB2312"/>
                <w:color w:val="000000"/>
                <w:sz w:val="18"/>
                <w:szCs w:val="18"/>
              </w:rPr>
              <w:t>《</w:t>
            </w:r>
            <w:r>
              <w:rPr>
                <w:rFonts w:hint="eastAsia" w:ascii="仿宋_GB2312" w:eastAsia="仿宋_GB2312"/>
                <w:color w:val="000000"/>
                <w:sz w:val="18"/>
                <w:szCs w:val="18"/>
                <w:lang w:eastAsia="zh-CN"/>
              </w:rPr>
              <w:t>中华人民共和国政府信息公开条例》《</w:t>
            </w:r>
            <w:r>
              <w:rPr>
                <w:rFonts w:hint="eastAsia" w:ascii="仿宋_GB2312" w:eastAsia="仿宋_GB2312"/>
                <w:color w:val="000000"/>
                <w:sz w:val="18"/>
                <w:szCs w:val="18"/>
              </w:rPr>
              <w:t>关于全面推进政务公开工作的意见》</w:t>
            </w:r>
          </w:p>
        </w:tc>
        <w:tc>
          <w:tcPr>
            <w:tcW w:w="2160" w:type="dxa"/>
            <w:tcBorders>
              <w:top w:val="single" w:color="auto" w:sz="4" w:space="0"/>
              <w:left w:val="single" w:color="auto" w:sz="4" w:space="0"/>
              <w:bottom w:val="single" w:color="auto" w:sz="4" w:space="0"/>
              <w:right w:val="single" w:color="auto" w:sz="4" w:space="0"/>
            </w:tcBorders>
            <w:vAlign w:val="center"/>
          </w:tcPr>
          <w:p w14:paraId="5645CB97">
            <w:pPr>
              <w:rPr>
                <w:rFonts w:ascii="仿宋_GB2312" w:hAnsi="宋体" w:eastAsia="仿宋_GB2312" w:cs="宋体"/>
                <w:color w:val="000000"/>
                <w:sz w:val="18"/>
                <w:szCs w:val="18"/>
              </w:rPr>
            </w:pPr>
            <w:r>
              <w:rPr>
                <w:rFonts w:hint="eastAsia" w:ascii="仿宋_GB2312" w:eastAsia="仿宋_GB2312"/>
                <w:color w:val="000000"/>
                <w:sz w:val="18"/>
                <w:szCs w:val="18"/>
              </w:rPr>
              <w:t>征求意见时对外公布的时限内公开</w:t>
            </w:r>
          </w:p>
        </w:tc>
        <w:tc>
          <w:tcPr>
            <w:tcW w:w="1092" w:type="dxa"/>
            <w:tcBorders>
              <w:top w:val="single" w:color="auto" w:sz="4" w:space="0"/>
              <w:left w:val="single" w:color="auto" w:sz="4" w:space="0"/>
              <w:bottom w:val="single" w:color="auto" w:sz="4" w:space="0"/>
              <w:right w:val="single" w:color="auto" w:sz="4" w:space="0"/>
            </w:tcBorders>
            <w:vAlign w:val="center"/>
          </w:tcPr>
          <w:p w14:paraId="6A33C3E9">
            <w:pPr>
              <w:rPr>
                <w:rFonts w:hint="eastAsia" w:ascii="仿宋_GB2312" w:hAnsi="宋体" w:eastAsia="仿宋_GB2312" w:cs="宋体"/>
                <w:sz w:val="18"/>
                <w:szCs w:val="18"/>
              </w:rPr>
            </w:pPr>
            <w:r>
              <w:rPr>
                <w:rFonts w:hint="eastAsia" w:ascii="仿宋_GB2312" w:eastAsia="仿宋_GB2312"/>
                <w:sz w:val="18"/>
                <w:szCs w:val="18"/>
              </w:rPr>
              <w:t>盂县应急管理局</w:t>
            </w:r>
          </w:p>
        </w:tc>
        <w:tc>
          <w:tcPr>
            <w:tcW w:w="1496" w:type="dxa"/>
            <w:tcBorders>
              <w:top w:val="single" w:color="auto" w:sz="4" w:space="0"/>
              <w:left w:val="single" w:color="auto" w:sz="4" w:space="0"/>
              <w:bottom w:val="single" w:color="auto" w:sz="4" w:space="0"/>
              <w:right w:val="single" w:color="auto" w:sz="4" w:space="0"/>
            </w:tcBorders>
            <w:vAlign w:val="center"/>
          </w:tcPr>
          <w:p w14:paraId="41DC98E5">
            <w:pPr>
              <w:spacing w:line="240" w:lineRule="exact"/>
              <w:jc w:val="center"/>
              <w:rPr>
                <w:rFonts w:hint="eastAsia" w:ascii="仿宋_GB2312" w:eastAsia="仿宋_GB2312"/>
                <w:sz w:val="18"/>
                <w:szCs w:val="18"/>
              </w:rPr>
            </w:pPr>
            <w:r>
              <w:rPr>
                <w:rFonts w:hint="eastAsia" w:ascii="仿宋_GB2312" w:eastAsia="仿宋_GB2312"/>
                <w:sz w:val="18"/>
                <w:szCs w:val="18"/>
              </w:rPr>
              <w:t>■政府网站</w:t>
            </w:r>
          </w:p>
          <w:p w14:paraId="0F6C9C3D">
            <w:pPr>
              <w:spacing w:line="240" w:lineRule="exact"/>
              <w:jc w:val="center"/>
              <w:rPr>
                <w:rFonts w:ascii="仿宋_GB2312" w:hAnsi="宋体" w:eastAsia="仿宋_GB2312" w:cs="宋体"/>
                <w:sz w:val="18"/>
                <w:szCs w:val="18"/>
              </w:rPr>
            </w:pPr>
          </w:p>
        </w:tc>
        <w:tc>
          <w:tcPr>
            <w:tcW w:w="540" w:type="dxa"/>
            <w:tcBorders>
              <w:top w:val="single" w:color="auto" w:sz="4" w:space="0"/>
              <w:left w:val="nil"/>
              <w:bottom w:val="single" w:color="auto" w:sz="4" w:space="0"/>
              <w:right w:val="single" w:color="auto" w:sz="4" w:space="0"/>
            </w:tcBorders>
            <w:vAlign w:val="center"/>
          </w:tcPr>
          <w:p w14:paraId="34CC15B1">
            <w:pPr>
              <w:rPr>
                <w:rFonts w:ascii="仿宋_GB2312" w:hAnsi="宋体" w:eastAsia="仿宋_GB2312" w:cs="宋体"/>
                <w:sz w:val="18"/>
                <w:szCs w:val="18"/>
              </w:rPr>
            </w:pPr>
            <w:r>
              <w:rPr>
                <w:rFonts w:hint="eastAsia" w:ascii="仿宋_GB2312" w:eastAsia="仿宋_GB2312"/>
                <w:sz w:val="18"/>
                <w:szCs w:val="18"/>
              </w:rPr>
              <w:t>√</w:t>
            </w:r>
          </w:p>
        </w:tc>
        <w:tc>
          <w:tcPr>
            <w:tcW w:w="720" w:type="dxa"/>
            <w:tcBorders>
              <w:top w:val="single" w:color="auto" w:sz="4" w:space="0"/>
              <w:left w:val="nil"/>
              <w:bottom w:val="single" w:color="auto" w:sz="4" w:space="0"/>
              <w:right w:val="single" w:color="auto" w:sz="4" w:space="0"/>
            </w:tcBorders>
            <w:vAlign w:val="center"/>
          </w:tcPr>
          <w:p w14:paraId="3A5C4523">
            <w:pPr>
              <w:rPr>
                <w:rFonts w:ascii="仿宋_GB2312" w:hAnsi="宋体" w:eastAsia="仿宋_GB2312" w:cs="宋体"/>
                <w:color w:val="000000"/>
                <w:sz w:val="18"/>
                <w:szCs w:val="18"/>
              </w:rPr>
            </w:pPr>
            <w:r>
              <w:rPr>
                <w:rFonts w:hint="eastAsia" w:ascii="仿宋_GB2312" w:eastAsia="仿宋_GB2312"/>
                <w:color w:val="000000"/>
                <w:sz w:val="18"/>
                <w:szCs w:val="18"/>
              </w:rPr>
              <w:t>　</w:t>
            </w:r>
          </w:p>
        </w:tc>
        <w:tc>
          <w:tcPr>
            <w:tcW w:w="540" w:type="dxa"/>
            <w:tcBorders>
              <w:top w:val="single" w:color="auto" w:sz="4" w:space="0"/>
              <w:left w:val="nil"/>
              <w:bottom w:val="single" w:color="auto" w:sz="4" w:space="0"/>
              <w:right w:val="single" w:color="auto" w:sz="4" w:space="0"/>
            </w:tcBorders>
            <w:vAlign w:val="center"/>
          </w:tcPr>
          <w:p w14:paraId="1B204323">
            <w:pPr>
              <w:rPr>
                <w:rFonts w:ascii="仿宋_GB2312" w:hAnsi="宋体" w:eastAsia="仿宋_GB2312" w:cs="宋体"/>
                <w:sz w:val="18"/>
                <w:szCs w:val="18"/>
              </w:rPr>
            </w:pPr>
            <w:r>
              <w:rPr>
                <w:rFonts w:hint="eastAsia" w:ascii="仿宋_GB2312" w:eastAsia="仿宋_GB2312"/>
                <w:sz w:val="18"/>
                <w:szCs w:val="18"/>
              </w:rPr>
              <w:t>√</w:t>
            </w:r>
          </w:p>
        </w:tc>
        <w:tc>
          <w:tcPr>
            <w:tcW w:w="720" w:type="dxa"/>
            <w:tcBorders>
              <w:top w:val="single" w:color="auto" w:sz="4" w:space="0"/>
              <w:left w:val="nil"/>
              <w:bottom w:val="single" w:color="auto" w:sz="4" w:space="0"/>
              <w:right w:val="single" w:color="auto" w:sz="4" w:space="0"/>
            </w:tcBorders>
            <w:vAlign w:val="center"/>
          </w:tcPr>
          <w:p w14:paraId="68D9F19A">
            <w:pPr>
              <w:rPr>
                <w:rFonts w:ascii="仿宋_GB2312" w:hAnsi="宋体" w:eastAsia="仿宋_GB2312" w:cs="宋体"/>
                <w:color w:val="000000"/>
                <w:sz w:val="18"/>
                <w:szCs w:val="18"/>
              </w:rPr>
            </w:pPr>
            <w:r>
              <w:rPr>
                <w:rFonts w:hint="eastAsia" w:ascii="仿宋_GB2312" w:eastAsia="仿宋_GB2312"/>
                <w:color w:val="000000"/>
                <w:sz w:val="18"/>
                <w:szCs w:val="18"/>
              </w:rPr>
              <w:t>　</w:t>
            </w:r>
          </w:p>
        </w:tc>
        <w:tc>
          <w:tcPr>
            <w:tcW w:w="540" w:type="dxa"/>
            <w:tcBorders>
              <w:top w:val="single" w:color="auto" w:sz="4" w:space="0"/>
              <w:left w:val="nil"/>
              <w:bottom w:val="single" w:color="auto" w:sz="4" w:space="0"/>
              <w:right w:val="single" w:color="auto" w:sz="4" w:space="0"/>
            </w:tcBorders>
            <w:vAlign w:val="center"/>
          </w:tcPr>
          <w:p w14:paraId="16A58938">
            <w:pPr>
              <w:rPr>
                <w:rFonts w:ascii="仿宋_GB2312" w:hAnsi="宋体" w:eastAsia="仿宋_GB2312" w:cs="宋体"/>
                <w:sz w:val="18"/>
                <w:szCs w:val="18"/>
              </w:rPr>
            </w:pPr>
            <w:r>
              <w:rPr>
                <w:rFonts w:hint="eastAsia" w:ascii="仿宋_GB2312" w:eastAsia="仿宋_GB2312"/>
                <w:sz w:val="18"/>
                <w:szCs w:val="18"/>
              </w:rPr>
              <w:t>√</w:t>
            </w:r>
          </w:p>
        </w:tc>
        <w:tc>
          <w:tcPr>
            <w:tcW w:w="664" w:type="dxa"/>
            <w:tcBorders>
              <w:top w:val="single" w:color="auto" w:sz="4" w:space="0"/>
              <w:left w:val="nil"/>
              <w:bottom w:val="single" w:color="auto" w:sz="4" w:space="0"/>
              <w:right w:val="single" w:color="auto" w:sz="4" w:space="0"/>
            </w:tcBorders>
            <w:vAlign w:val="center"/>
          </w:tcPr>
          <w:p w14:paraId="684F8CDE">
            <w:pPr>
              <w:rPr>
                <w:rFonts w:ascii="仿宋_GB2312" w:hAnsi="宋体" w:eastAsia="仿宋_GB2312" w:cs="宋体"/>
                <w:sz w:val="18"/>
                <w:szCs w:val="18"/>
              </w:rPr>
            </w:pPr>
            <w:r>
              <w:rPr>
                <w:rFonts w:hint="eastAsia" w:ascii="仿宋_GB2312" w:eastAsia="仿宋_GB2312"/>
                <w:sz w:val="18"/>
                <w:szCs w:val="18"/>
              </w:rPr>
              <w:t>√</w:t>
            </w:r>
          </w:p>
        </w:tc>
      </w:tr>
      <w:tr w14:paraId="15CA1A8D">
        <w:tblPrEx>
          <w:tblCellMar>
            <w:top w:w="0" w:type="dxa"/>
            <w:left w:w="108" w:type="dxa"/>
            <w:bottom w:w="0" w:type="dxa"/>
            <w:right w:w="108" w:type="dxa"/>
          </w:tblCellMar>
        </w:tblPrEx>
        <w:trPr>
          <w:trHeight w:val="1086" w:hRule="atLeast"/>
        </w:trPr>
        <w:tc>
          <w:tcPr>
            <w:tcW w:w="540" w:type="dxa"/>
            <w:tcBorders>
              <w:top w:val="single" w:color="auto" w:sz="4" w:space="0"/>
              <w:left w:val="single" w:color="auto" w:sz="4" w:space="0"/>
              <w:bottom w:val="single" w:color="auto" w:sz="4" w:space="0"/>
              <w:right w:val="single" w:color="auto" w:sz="4" w:space="0"/>
            </w:tcBorders>
            <w:vAlign w:val="center"/>
          </w:tcPr>
          <w:p w14:paraId="4798D52E">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9</w:t>
            </w:r>
          </w:p>
        </w:tc>
        <w:tc>
          <w:tcPr>
            <w:tcW w:w="900" w:type="dxa"/>
            <w:vMerge w:val="restart"/>
            <w:tcBorders>
              <w:left w:val="nil"/>
              <w:right w:val="single" w:color="auto" w:sz="4" w:space="0"/>
            </w:tcBorders>
            <w:vAlign w:val="center"/>
          </w:tcPr>
          <w:p w14:paraId="48E5C35C">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备灾</w:t>
            </w:r>
          </w:p>
          <w:p w14:paraId="3FE62314">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管理</w:t>
            </w:r>
          </w:p>
        </w:tc>
        <w:tc>
          <w:tcPr>
            <w:tcW w:w="1080" w:type="dxa"/>
            <w:tcBorders>
              <w:top w:val="single" w:color="auto" w:sz="4" w:space="0"/>
              <w:left w:val="nil"/>
              <w:bottom w:val="single" w:color="auto" w:sz="4" w:space="0"/>
              <w:right w:val="single" w:color="auto" w:sz="4" w:space="0"/>
            </w:tcBorders>
            <w:vAlign w:val="center"/>
          </w:tcPr>
          <w:p w14:paraId="327DACDF">
            <w:pPr>
              <w:rPr>
                <w:rFonts w:ascii="仿宋_GB2312" w:hAnsi="宋体" w:eastAsia="仿宋_GB2312" w:cs="宋体"/>
                <w:sz w:val="18"/>
                <w:szCs w:val="18"/>
              </w:rPr>
            </w:pPr>
            <w:r>
              <w:rPr>
                <w:rFonts w:hint="eastAsia" w:ascii="仿宋_GB2312" w:eastAsia="仿宋_GB2312"/>
                <w:sz w:val="18"/>
                <w:szCs w:val="18"/>
              </w:rPr>
              <w:t>综合减灾示范社区</w:t>
            </w:r>
          </w:p>
        </w:tc>
        <w:tc>
          <w:tcPr>
            <w:tcW w:w="2700" w:type="dxa"/>
            <w:tcBorders>
              <w:top w:val="single" w:color="auto" w:sz="4" w:space="0"/>
              <w:left w:val="single" w:color="auto" w:sz="4" w:space="0"/>
              <w:bottom w:val="single" w:color="auto" w:sz="4" w:space="0"/>
              <w:right w:val="single" w:color="auto" w:sz="4" w:space="0"/>
            </w:tcBorders>
            <w:vAlign w:val="center"/>
          </w:tcPr>
          <w:p w14:paraId="46342198">
            <w:pPr>
              <w:rPr>
                <w:rFonts w:ascii="仿宋_GB2312" w:hAnsi="宋体" w:eastAsia="仿宋_GB2312" w:cs="宋体"/>
                <w:sz w:val="18"/>
                <w:szCs w:val="18"/>
              </w:rPr>
            </w:pPr>
            <w:r>
              <w:rPr>
                <w:rFonts w:hint="eastAsia" w:ascii="仿宋_GB2312" w:eastAsia="仿宋_GB2312"/>
                <w:sz w:val="18"/>
                <w:szCs w:val="18"/>
              </w:rPr>
              <w:t>综合减灾示范社区分布情况（其具体位置、创建时间、创建级别等）</w:t>
            </w:r>
          </w:p>
        </w:tc>
        <w:tc>
          <w:tcPr>
            <w:tcW w:w="1968" w:type="dxa"/>
            <w:tcBorders>
              <w:top w:val="single" w:color="auto" w:sz="4" w:space="0"/>
              <w:left w:val="single" w:color="auto" w:sz="4" w:space="0"/>
              <w:bottom w:val="single" w:color="auto" w:sz="4" w:space="0"/>
              <w:right w:val="single" w:color="auto" w:sz="4" w:space="0"/>
            </w:tcBorders>
            <w:vAlign w:val="center"/>
          </w:tcPr>
          <w:p w14:paraId="2081AF38">
            <w:pPr>
              <w:rPr>
                <w:rFonts w:ascii="仿宋_GB2312" w:hAnsi="宋体" w:eastAsia="仿宋_GB2312" w:cs="宋体"/>
                <w:sz w:val="18"/>
                <w:szCs w:val="18"/>
              </w:rPr>
            </w:pPr>
            <w:r>
              <w:rPr>
                <w:rFonts w:hint="eastAsia" w:ascii="仿宋_GB2312" w:eastAsia="仿宋_GB2312"/>
                <w:sz w:val="18"/>
                <w:szCs w:val="18"/>
              </w:rPr>
              <w:t>《</w:t>
            </w:r>
            <w:r>
              <w:rPr>
                <w:rFonts w:hint="eastAsia" w:ascii="仿宋_GB2312" w:eastAsia="仿宋_GB2312"/>
                <w:sz w:val="18"/>
                <w:szCs w:val="18"/>
                <w:lang w:eastAsia="zh-CN"/>
              </w:rPr>
              <w:t>中华人民共和国政府信息公开条例》《</w:t>
            </w:r>
            <w:r>
              <w:rPr>
                <w:rFonts w:hint="eastAsia" w:ascii="仿宋_GB2312" w:eastAsia="仿宋_GB2312"/>
                <w:sz w:val="18"/>
                <w:szCs w:val="18"/>
              </w:rPr>
              <w:t>社会救助暂行办法</w:t>
            </w:r>
            <w:r>
              <w:rPr>
                <w:rFonts w:hint="eastAsia" w:ascii="仿宋_GB2312" w:eastAsia="仿宋_GB2312"/>
                <w:sz w:val="18"/>
                <w:szCs w:val="18"/>
                <w:lang w:eastAsia="zh-CN"/>
              </w:rPr>
              <w:t>》《</w:t>
            </w:r>
            <w:r>
              <w:rPr>
                <w:rFonts w:hint="eastAsia" w:ascii="仿宋_GB2312" w:eastAsia="仿宋_GB2312"/>
                <w:sz w:val="18"/>
                <w:szCs w:val="18"/>
              </w:rPr>
              <w:t>国家综合防灾减灾规划（2016</w:t>
            </w:r>
            <w:r>
              <w:rPr>
                <w:rFonts w:hint="eastAsia" w:ascii="仿宋_GB2312" w:eastAsia="仿宋_GB2312"/>
                <w:sz w:val="18"/>
                <w:szCs w:val="18"/>
                <w:lang w:eastAsia="zh-CN"/>
              </w:rPr>
              <w:t>—</w:t>
            </w:r>
            <w:r>
              <w:rPr>
                <w:rFonts w:hint="eastAsia" w:ascii="仿宋_GB2312" w:eastAsia="仿宋_GB2312"/>
                <w:sz w:val="18"/>
                <w:szCs w:val="18"/>
              </w:rPr>
              <w:t>2020年）》</w:t>
            </w:r>
          </w:p>
        </w:tc>
        <w:tc>
          <w:tcPr>
            <w:tcW w:w="2160" w:type="dxa"/>
            <w:tcBorders>
              <w:top w:val="single" w:color="auto" w:sz="4" w:space="0"/>
              <w:left w:val="single" w:color="auto" w:sz="4" w:space="0"/>
              <w:bottom w:val="single" w:color="auto" w:sz="4" w:space="0"/>
              <w:right w:val="single" w:color="auto" w:sz="4" w:space="0"/>
            </w:tcBorders>
            <w:vAlign w:val="center"/>
          </w:tcPr>
          <w:p w14:paraId="5586B67F">
            <w:pPr>
              <w:rPr>
                <w:rFonts w:ascii="仿宋_GB2312" w:hAnsi="宋体" w:eastAsia="仿宋_GB2312" w:cs="宋体"/>
                <w:sz w:val="18"/>
                <w:szCs w:val="18"/>
              </w:rPr>
            </w:pPr>
            <w:r>
              <w:rPr>
                <w:rFonts w:hint="eastAsia" w:ascii="仿宋_GB2312" w:eastAsia="仿宋_GB2312"/>
                <w:sz w:val="18"/>
                <w:szCs w:val="18"/>
              </w:rPr>
              <w:t>信息形成或变更之日起20个工作日内</w:t>
            </w:r>
          </w:p>
        </w:tc>
        <w:tc>
          <w:tcPr>
            <w:tcW w:w="1092" w:type="dxa"/>
            <w:tcBorders>
              <w:top w:val="single" w:color="auto" w:sz="4" w:space="0"/>
              <w:left w:val="single" w:color="auto" w:sz="4" w:space="0"/>
              <w:bottom w:val="single" w:color="auto" w:sz="4" w:space="0"/>
              <w:right w:val="single" w:color="auto" w:sz="4" w:space="0"/>
            </w:tcBorders>
            <w:vAlign w:val="center"/>
          </w:tcPr>
          <w:p w14:paraId="08792C26">
            <w:pPr>
              <w:rPr>
                <w:rFonts w:hint="eastAsia" w:ascii="仿宋_GB2312" w:hAnsi="宋体" w:eastAsia="仿宋_GB2312" w:cs="宋体"/>
                <w:sz w:val="18"/>
                <w:szCs w:val="18"/>
              </w:rPr>
            </w:pPr>
            <w:r>
              <w:rPr>
                <w:rFonts w:hint="eastAsia" w:ascii="仿宋_GB2312" w:eastAsia="仿宋_GB2312"/>
                <w:sz w:val="18"/>
                <w:szCs w:val="18"/>
              </w:rPr>
              <w:t>盂县应急管理局</w:t>
            </w:r>
          </w:p>
        </w:tc>
        <w:tc>
          <w:tcPr>
            <w:tcW w:w="1496" w:type="dxa"/>
            <w:tcBorders>
              <w:top w:val="single" w:color="auto" w:sz="4" w:space="0"/>
              <w:left w:val="single" w:color="auto" w:sz="4" w:space="0"/>
              <w:bottom w:val="single" w:color="auto" w:sz="4" w:space="0"/>
              <w:right w:val="single" w:color="auto" w:sz="4" w:space="0"/>
            </w:tcBorders>
            <w:vAlign w:val="center"/>
          </w:tcPr>
          <w:p w14:paraId="69231084">
            <w:pPr>
              <w:spacing w:line="240" w:lineRule="exact"/>
              <w:jc w:val="center"/>
              <w:rPr>
                <w:rFonts w:hint="eastAsia" w:ascii="仿宋_GB2312" w:eastAsia="仿宋_GB2312"/>
                <w:sz w:val="18"/>
                <w:szCs w:val="18"/>
                <w:lang w:eastAsia="zh-CN"/>
              </w:rPr>
            </w:pPr>
            <w:r>
              <w:rPr>
                <w:rFonts w:hint="eastAsia" w:ascii="仿宋_GB2312" w:eastAsia="仿宋_GB2312"/>
                <w:sz w:val="18"/>
                <w:szCs w:val="18"/>
              </w:rPr>
              <w:t xml:space="preserve">■政府网站   </w:t>
            </w:r>
          </w:p>
          <w:p w14:paraId="4BA868AB">
            <w:pPr>
              <w:spacing w:line="240" w:lineRule="exact"/>
              <w:jc w:val="center"/>
              <w:rPr>
                <w:rFonts w:hint="eastAsia" w:ascii="仿宋_GB2312" w:eastAsia="仿宋_GB2312"/>
                <w:sz w:val="18"/>
                <w:szCs w:val="18"/>
                <w:lang w:eastAsia="zh-CN"/>
              </w:rPr>
            </w:pPr>
          </w:p>
        </w:tc>
        <w:tc>
          <w:tcPr>
            <w:tcW w:w="540" w:type="dxa"/>
            <w:tcBorders>
              <w:top w:val="single" w:color="auto" w:sz="4" w:space="0"/>
              <w:left w:val="nil"/>
              <w:bottom w:val="single" w:color="auto" w:sz="4" w:space="0"/>
              <w:right w:val="single" w:color="auto" w:sz="4" w:space="0"/>
            </w:tcBorders>
            <w:vAlign w:val="center"/>
          </w:tcPr>
          <w:p w14:paraId="305994F6">
            <w:pPr>
              <w:rPr>
                <w:rFonts w:ascii="仿宋_GB2312" w:hAnsi="宋体" w:eastAsia="仿宋_GB2312" w:cs="宋体"/>
                <w:sz w:val="18"/>
                <w:szCs w:val="18"/>
              </w:rPr>
            </w:pPr>
            <w:r>
              <w:rPr>
                <w:rFonts w:hint="eastAsia" w:ascii="仿宋_GB2312" w:eastAsia="仿宋_GB2312"/>
                <w:sz w:val="18"/>
                <w:szCs w:val="18"/>
              </w:rPr>
              <w:t>√</w:t>
            </w:r>
          </w:p>
        </w:tc>
        <w:tc>
          <w:tcPr>
            <w:tcW w:w="720" w:type="dxa"/>
            <w:tcBorders>
              <w:top w:val="single" w:color="auto" w:sz="4" w:space="0"/>
              <w:left w:val="nil"/>
              <w:bottom w:val="single" w:color="auto" w:sz="4" w:space="0"/>
              <w:right w:val="single" w:color="auto" w:sz="4" w:space="0"/>
            </w:tcBorders>
            <w:vAlign w:val="center"/>
          </w:tcPr>
          <w:p w14:paraId="052C9CF1">
            <w:pPr>
              <w:rPr>
                <w:rFonts w:ascii="仿宋_GB2312" w:hAnsi="宋体" w:eastAsia="仿宋_GB2312" w:cs="宋体"/>
                <w:sz w:val="18"/>
                <w:szCs w:val="18"/>
              </w:rPr>
            </w:pPr>
            <w:r>
              <w:rPr>
                <w:rFonts w:hint="eastAsia" w:ascii="仿宋_GB2312" w:eastAsia="仿宋_GB2312"/>
                <w:sz w:val="18"/>
                <w:szCs w:val="18"/>
              </w:rPr>
              <w:t>　</w:t>
            </w:r>
          </w:p>
        </w:tc>
        <w:tc>
          <w:tcPr>
            <w:tcW w:w="540" w:type="dxa"/>
            <w:tcBorders>
              <w:top w:val="single" w:color="auto" w:sz="4" w:space="0"/>
              <w:left w:val="nil"/>
              <w:bottom w:val="single" w:color="auto" w:sz="4" w:space="0"/>
              <w:right w:val="single" w:color="auto" w:sz="4" w:space="0"/>
            </w:tcBorders>
            <w:vAlign w:val="center"/>
          </w:tcPr>
          <w:p w14:paraId="270D9B69">
            <w:pPr>
              <w:rPr>
                <w:rFonts w:ascii="仿宋_GB2312" w:hAnsi="宋体" w:eastAsia="仿宋_GB2312" w:cs="宋体"/>
                <w:sz w:val="18"/>
                <w:szCs w:val="18"/>
              </w:rPr>
            </w:pPr>
            <w:r>
              <w:rPr>
                <w:rFonts w:hint="eastAsia" w:ascii="仿宋_GB2312" w:eastAsia="仿宋_GB2312"/>
                <w:sz w:val="18"/>
                <w:szCs w:val="18"/>
              </w:rPr>
              <w:t>√</w:t>
            </w:r>
          </w:p>
        </w:tc>
        <w:tc>
          <w:tcPr>
            <w:tcW w:w="720" w:type="dxa"/>
            <w:tcBorders>
              <w:top w:val="single" w:color="auto" w:sz="4" w:space="0"/>
              <w:left w:val="nil"/>
              <w:bottom w:val="single" w:color="auto" w:sz="4" w:space="0"/>
              <w:right w:val="single" w:color="auto" w:sz="4" w:space="0"/>
            </w:tcBorders>
            <w:vAlign w:val="center"/>
          </w:tcPr>
          <w:p w14:paraId="4C09CAA8">
            <w:pPr>
              <w:rPr>
                <w:rFonts w:ascii="仿宋_GB2312" w:hAnsi="宋体" w:eastAsia="仿宋_GB2312" w:cs="宋体"/>
                <w:sz w:val="18"/>
                <w:szCs w:val="18"/>
              </w:rPr>
            </w:pPr>
            <w:r>
              <w:rPr>
                <w:rFonts w:hint="eastAsia" w:ascii="仿宋_GB2312" w:eastAsia="仿宋_GB2312"/>
                <w:sz w:val="18"/>
                <w:szCs w:val="18"/>
              </w:rPr>
              <w:t>　</w:t>
            </w:r>
          </w:p>
        </w:tc>
        <w:tc>
          <w:tcPr>
            <w:tcW w:w="540" w:type="dxa"/>
            <w:tcBorders>
              <w:top w:val="single" w:color="auto" w:sz="4" w:space="0"/>
              <w:left w:val="nil"/>
              <w:bottom w:val="single" w:color="auto" w:sz="4" w:space="0"/>
              <w:right w:val="single" w:color="auto" w:sz="4" w:space="0"/>
            </w:tcBorders>
            <w:vAlign w:val="center"/>
          </w:tcPr>
          <w:p w14:paraId="52C50890">
            <w:pPr>
              <w:rPr>
                <w:rFonts w:ascii="仿宋_GB2312" w:hAnsi="宋体" w:eastAsia="仿宋_GB2312" w:cs="宋体"/>
                <w:sz w:val="18"/>
                <w:szCs w:val="18"/>
              </w:rPr>
            </w:pPr>
            <w:r>
              <w:rPr>
                <w:rFonts w:hint="eastAsia" w:ascii="仿宋_GB2312" w:eastAsia="仿宋_GB2312"/>
                <w:sz w:val="18"/>
                <w:szCs w:val="18"/>
              </w:rPr>
              <w:t>√</w:t>
            </w:r>
          </w:p>
        </w:tc>
        <w:tc>
          <w:tcPr>
            <w:tcW w:w="664" w:type="dxa"/>
            <w:tcBorders>
              <w:top w:val="single" w:color="auto" w:sz="4" w:space="0"/>
              <w:left w:val="nil"/>
              <w:bottom w:val="single" w:color="auto" w:sz="4" w:space="0"/>
              <w:right w:val="single" w:color="auto" w:sz="4" w:space="0"/>
            </w:tcBorders>
            <w:vAlign w:val="center"/>
          </w:tcPr>
          <w:p w14:paraId="7ACC40B0">
            <w:pPr>
              <w:rPr>
                <w:rFonts w:ascii="仿宋_GB2312" w:hAnsi="宋体" w:eastAsia="仿宋_GB2312" w:cs="宋体"/>
                <w:sz w:val="18"/>
                <w:szCs w:val="18"/>
              </w:rPr>
            </w:pPr>
            <w:r>
              <w:rPr>
                <w:rFonts w:hint="eastAsia" w:ascii="仿宋_GB2312" w:eastAsia="仿宋_GB2312"/>
                <w:sz w:val="18"/>
                <w:szCs w:val="18"/>
              </w:rPr>
              <w:t>√</w:t>
            </w:r>
          </w:p>
        </w:tc>
      </w:tr>
      <w:tr w14:paraId="4686A0B2">
        <w:tblPrEx>
          <w:tblCellMar>
            <w:top w:w="0" w:type="dxa"/>
            <w:left w:w="108" w:type="dxa"/>
            <w:bottom w:w="0" w:type="dxa"/>
            <w:right w:w="108" w:type="dxa"/>
          </w:tblCellMar>
        </w:tblPrEx>
        <w:trPr>
          <w:trHeight w:val="1086" w:hRule="atLeast"/>
        </w:trPr>
        <w:tc>
          <w:tcPr>
            <w:tcW w:w="540" w:type="dxa"/>
            <w:tcBorders>
              <w:top w:val="single" w:color="auto" w:sz="4" w:space="0"/>
              <w:left w:val="single" w:color="auto" w:sz="4" w:space="0"/>
              <w:bottom w:val="single" w:color="auto" w:sz="4" w:space="0"/>
              <w:right w:val="single" w:color="auto" w:sz="4" w:space="0"/>
            </w:tcBorders>
            <w:vAlign w:val="center"/>
          </w:tcPr>
          <w:p w14:paraId="6B2A85FA">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10</w:t>
            </w:r>
          </w:p>
        </w:tc>
        <w:tc>
          <w:tcPr>
            <w:tcW w:w="900" w:type="dxa"/>
            <w:vMerge w:val="continue"/>
            <w:tcBorders>
              <w:left w:val="nil"/>
              <w:right w:val="single" w:color="auto" w:sz="4" w:space="0"/>
            </w:tcBorders>
            <w:vAlign w:val="center"/>
          </w:tcPr>
          <w:p w14:paraId="28BFC2C5">
            <w:pPr>
              <w:jc w:val="center"/>
              <w:rPr>
                <w:rFonts w:hint="eastAsia" w:ascii="仿宋_GB2312" w:hAnsi="宋体" w:eastAsia="仿宋_GB2312" w:cs="宋体"/>
                <w:color w:val="000000"/>
                <w:sz w:val="18"/>
                <w:szCs w:val="18"/>
              </w:rPr>
            </w:pPr>
          </w:p>
        </w:tc>
        <w:tc>
          <w:tcPr>
            <w:tcW w:w="1080" w:type="dxa"/>
            <w:tcBorders>
              <w:top w:val="single" w:color="auto" w:sz="4" w:space="0"/>
              <w:left w:val="nil"/>
              <w:bottom w:val="single" w:color="auto" w:sz="4" w:space="0"/>
              <w:right w:val="single" w:color="auto" w:sz="4" w:space="0"/>
            </w:tcBorders>
            <w:vAlign w:val="center"/>
          </w:tcPr>
          <w:p w14:paraId="4E087710">
            <w:pPr>
              <w:rPr>
                <w:rFonts w:ascii="仿宋_GB2312" w:hAnsi="宋体" w:eastAsia="仿宋_GB2312" w:cs="宋体"/>
                <w:sz w:val="18"/>
                <w:szCs w:val="18"/>
              </w:rPr>
            </w:pPr>
            <w:r>
              <w:rPr>
                <w:rFonts w:hint="eastAsia" w:ascii="仿宋_GB2312" w:eastAsia="仿宋_GB2312"/>
                <w:sz w:val="18"/>
                <w:szCs w:val="18"/>
              </w:rPr>
              <w:t>灾害信息员队伍</w:t>
            </w:r>
          </w:p>
        </w:tc>
        <w:tc>
          <w:tcPr>
            <w:tcW w:w="2700" w:type="dxa"/>
            <w:tcBorders>
              <w:top w:val="single" w:color="auto" w:sz="4" w:space="0"/>
              <w:left w:val="single" w:color="auto" w:sz="4" w:space="0"/>
              <w:bottom w:val="single" w:color="auto" w:sz="4" w:space="0"/>
              <w:right w:val="single" w:color="auto" w:sz="4" w:space="0"/>
            </w:tcBorders>
            <w:vAlign w:val="center"/>
          </w:tcPr>
          <w:p w14:paraId="2834EEEA">
            <w:pPr>
              <w:rPr>
                <w:rFonts w:ascii="仿宋_GB2312" w:hAnsi="宋体" w:eastAsia="仿宋_GB2312" w:cs="宋体"/>
                <w:sz w:val="18"/>
                <w:szCs w:val="18"/>
              </w:rPr>
            </w:pPr>
            <w:r>
              <w:rPr>
                <w:rFonts w:hint="eastAsia" w:ascii="仿宋_GB2312" w:eastAsia="仿宋_GB2312"/>
                <w:sz w:val="18"/>
                <w:szCs w:val="18"/>
              </w:rPr>
              <w:t>县乡两级灾害信息员工作职责和办公电话</w:t>
            </w:r>
          </w:p>
        </w:tc>
        <w:tc>
          <w:tcPr>
            <w:tcW w:w="1968" w:type="dxa"/>
            <w:tcBorders>
              <w:top w:val="single" w:color="auto" w:sz="4" w:space="0"/>
              <w:left w:val="single" w:color="auto" w:sz="4" w:space="0"/>
              <w:bottom w:val="single" w:color="auto" w:sz="4" w:space="0"/>
              <w:right w:val="single" w:color="auto" w:sz="4" w:space="0"/>
            </w:tcBorders>
            <w:vAlign w:val="center"/>
          </w:tcPr>
          <w:p w14:paraId="0999C9AE">
            <w:pPr>
              <w:rPr>
                <w:rFonts w:ascii="仿宋_GB2312" w:hAnsi="宋体" w:eastAsia="仿宋_GB2312" w:cs="宋体"/>
                <w:color w:val="000000"/>
                <w:sz w:val="18"/>
                <w:szCs w:val="18"/>
              </w:rPr>
            </w:pPr>
            <w:r>
              <w:rPr>
                <w:rFonts w:hint="eastAsia" w:ascii="仿宋_GB2312" w:eastAsia="仿宋_GB2312"/>
                <w:color w:val="000000"/>
                <w:sz w:val="18"/>
                <w:szCs w:val="18"/>
              </w:rPr>
              <w:t>同上</w:t>
            </w:r>
          </w:p>
        </w:tc>
        <w:tc>
          <w:tcPr>
            <w:tcW w:w="2160" w:type="dxa"/>
            <w:tcBorders>
              <w:top w:val="single" w:color="auto" w:sz="4" w:space="0"/>
              <w:left w:val="single" w:color="auto" w:sz="4" w:space="0"/>
              <w:bottom w:val="single" w:color="auto" w:sz="4" w:space="0"/>
              <w:right w:val="single" w:color="auto" w:sz="4" w:space="0"/>
            </w:tcBorders>
            <w:vAlign w:val="center"/>
          </w:tcPr>
          <w:p w14:paraId="5118746B">
            <w:pPr>
              <w:rPr>
                <w:rFonts w:ascii="仿宋_GB2312" w:hAnsi="宋体" w:eastAsia="仿宋_GB2312" w:cs="宋体"/>
                <w:sz w:val="18"/>
                <w:szCs w:val="18"/>
              </w:rPr>
            </w:pPr>
            <w:r>
              <w:rPr>
                <w:rFonts w:hint="eastAsia" w:ascii="仿宋_GB2312" w:eastAsia="仿宋_GB2312"/>
                <w:sz w:val="18"/>
                <w:szCs w:val="18"/>
              </w:rPr>
              <w:t>信息形成或变更之日起20个工作日内</w:t>
            </w:r>
          </w:p>
        </w:tc>
        <w:tc>
          <w:tcPr>
            <w:tcW w:w="1092" w:type="dxa"/>
            <w:tcBorders>
              <w:top w:val="single" w:color="auto" w:sz="4" w:space="0"/>
              <w:left w:val="single" w:color="auto" w:sz="4" w:space="0"/>
              <w:bottom w:val="single" w:color="auto" w:sz="4" w:space="0"/>
              <w:right w:val="single" w:color="auto" w:sz="4" w:space="0"/>
            </w:tcBorders>
            <w:vAlign w:val="center"/>
          </w:tcPr>
          <w:p w14:paraId="313BB679">
            <w:pPr>
              <w:rPr>
                <w:rFonts w:hint="eastAsia" w:ascii="仿宋_GB2312" w:hAnsi="宋体" w:eastAsia="仿宋_GB2312" w:cs="宋体"/>
                <w:sz w:val="18"/>
                <w:szCs w:val="18"/>
              </w:rPr>
            </w:pPr>
            <w:r>
              <w:rPr>
                <w:rFonts w:hint="eastAsia" w:ascii="仿宋_GB2312" w:eastAsia="仿宋_GB2312"/>
                <w:sz w:val="18"/>
                <w:szCs w:val="18"/>
              </w:rPr>
              <w:t>盂县应急管理局</w:t>
            </w:r>
          </w:p>
        </w:tc>
        <w:tc>
          <w:tcPr>
            <w:tcW w:w="1496" w:type="dxa"/>
            <w:tcBorders>
              <w:top w:val="single" w:color="auto" w:sz="4" w:space="0"/>
              <w:left w:val="single" w:color="auto" w:sz="4" w:space="0"/>
              <w:bottom w:val="single" w:color="auto" w:sz="4" w:space="0"/>
              <w:right w:val="single" w:color="auto" w:sz="4" w:space="0"/>
            </w:tcBorders>
            <w:vAlign w:val="center"/>
          </w:tcPr>
          <w:p w14:paraId="4EB8E5C2">
            <w:pPr>
              <w:spacing w:line="240" w:lineRule="exact"/>
              <w:jc w:val="center"/>
              <w:rPr>
                <w:rFonts w:hint="eastAsia" w:ascii="仿宋_GB2312" w:eastAsia="仿宋_GB2312"/>
                <w:sz w:val="18"/>
                <w:szCs w:val="18"/>
                <w:lang w:eastAsia="zh-CN"/>
              </w:rPr>
            </w:pPr>
            <w:r>
              <w:rPr>
                <w:rFonts w:hint="eastAsia" w:ascii="仿宋_GB2312" w:eastAsia="仿宋_GB2312"/>
                <w:sz w:val="18"/>
                <w:szCs w:val="18"/>
              </w:rPr>
              <w:t xml:space="preserve">■政府网站   </w:t>
            </w:r>
          </w:p>
          <w:p w14:paraId="2B2BCDF8">
            <w:pPr>
              <w:spacing w:line="240" w:lineRule="exact"/>
              <w:jc w:val="center"/>
              <w:rPr>
                <w:rFonts w:hint="eastAsia" w:ascii="仿宋_GB2312" w:eastAsia="仿宋_GB2312"/>
                <w:sz w:val="18"/>
                <w:szCs w:val="18"/>
                <w:lang w:eastAsia="zh-CN"/>
              </w:rPr>
            </w:pPr>
          </w:p>
        </w:tc>
        <w:tc>
          <w:tcPr>
            <w:tcW w:w="540" w:type="dxa"/>
            <w:tcBorders>
              <w:top w:val="single" w:color="auto" w:sz="4" w:space="0"/>
              <w:left w:val="nil"/>
              <w:bottom w:val="single" w:color="auto" w:sz="4" w:space="0"/>
              <w:right w:val="single" w:color="auto" w:sz="4" w:space="0"/>
            </w:tcBorders>
            <w:vAlign w:val="center"/>
          </w:tcPr>
          <w:p w14:paraId="4589518F">
            <w:pPr>
              <w:rPr>
                <w:rFonts w:ascii="仿宋_GB2312" w:hAnsi="宋体" w:eastAsia="仿宋_GB2312" w:cs="宋体"/>
                <w:sz w:val="18"/>
                <w:szCs w:val="18"/>
              </w:rPr>
            </w:pPr>
            <w:r>
              <w:rPr>
                <w:rFonts w:hint="eastAsia" w:ascii="仿宋_GB2312" w:eastAsia="仿宋_GB2312"/>
                <w:sz w:val="18"/>
                <w:szCs w:val="18"/>
              </w:rPr>
              <w:t>√</w:t>
            </w:r>
          </w:p>
        </w:tc>
        <w:tc>
          <w:tcPr>
            <w:tcW w:w="720" w:type="dxa"/>
            <w:tcBorders>
              <w:top w:val="single" w:color="auto" w:sz="4" w:space="0"/>
              <w:left w:val="nil"/>
              <w:bottom w:val="single" w:color="auto" w:sz="4" w:space="0"/>
              <w:right w:val="single" w:color="auto" w:sz="4" w:space="0"/>
            </w:tcBorders>
            <w:vAlign w:val="center"/>
          </w:tcPr>
          <w:p w14:paraId="67A939FF">
            <w:pPr>
              <w:rPr>
                <w:rFonts w:ascii="仿宋_GB2312" w:hAnsi="宋体" w:eastAsia="仿宋_GB2312" w:cs="宋体"/>
                <w:sz w:val="18"/>
                <w:szCs w:val="18"/>
              </w:rPr>
            </w:pPr>
            <w:r>
              <w:rPr>
                <w:rFonts w:hint="eastAsia" w:ascii="仿宋_GB2312" w:eastAsia="仿宋_GB2312"/>
                <w:sz w:val="18"/>
                <w:szCs w:val="18"/>
              </w:rPr>
              <w:t>　</w:t>
            </w:r>
          </w:p>
        </w:tc>
        <w:tc>
          <w:tcPr>
            <w:tcW w:w="540" w:type="dxa"/>
            <w:tcBorders>
              <w:top w:val="single" w:color="auto" w:sz="4" w:space="0"/>
              <w:left w:val="nil"/>
              <w:bottom w:val="single" w:color="auto" w:sz="4" w:space="0"/>
              <w:right w:val="single" w:color="auto" w:sz="4" w:space="0"/>
            </w:tcBorders>
            <w:vAlign w:val="center"/>
          </w:tcPr>
          <w:p w14:paraId="173D9DC8">
            <w:pPr>
              <w:rPr>
                <w:rFonts w:ascii="仿宋_GB2312" w:hAnsi="宋体" w:eastAsia="仿宋_GB2312" w:cs="宋体"/>
                <w:sz w:val="18"/>
                <w:szCs w:val="18"/>
              </w:rPr>
            </w:pPr>
            <w:r>
              <w:rPr>
                <w:rFonts w:hint="eastAsia" w:ascii="仿宋_GB2312" w:eastAsia="仿宋_GB2312"/>
                <w:sz w:val="18"/>
                <w:szCs w:val="18"/>
              </w:rPr>
              <w:t>√</w:t>
            </w:r>
          </w:p>
        </w:tc>
        <w:tc>
          <w:tcPr>
            <w:tcW w:w="720" w:type="dxa"/>
            <w:tcBorders>
              <w:top w:val="single" w:color="auto" w:sz="4" w:space="0"/>
              <w:left w:val="nil"/>
              <w:bottom w:val="single" w:color="auto" w:sz="4" w:space="0"/>
              <w:right w:val="single" w:color="auto" w:sz="4" w:space="0"/>
            </w:tcBorders>
            <w:vAlign w:val="center"/>
          </w:tcPr>
          <w:p w14:paraId="0711B76E">
            <w:pPr>
              <w:rPr>
                <w:rFonts w:ascii="仿宋_GB2312" w:hAnsi="宋体" w:eastAsia="仿宋_GB2312" w:cs="宋体"/>
                <w:sz w:val="18"/>
                <w:szCs w:val="18"/>
              </w:rPr>
            </w:pPr>
            <w:r>
              <w:rPr>
                <w:rFonts w:hint="eastAsia" w:ascii="仿宋_GB2312" w:eastAsia="仿宋_GB2312"/>
                <w:sz w:val="18"/>
                <w:szCs w:val="18"/>
              </w:rPr>
              <w:t>　</w:t>
            </w:r>
          </w:p>
        </w:tc>
        <w:tc>
          <w:tcPr>
            <w:tcW w:w="540" w:type="dxa"/>
            <w:tcBorders>
              <w:top w:val="single" w:color="auto" w:sz="4" w:space="0"/>
              <w:left w:val="nil"/>
              <w:bottom w:val="single" w:color="auto" w:sz="4" w:space="0"/>
              <w:right w:val="single" w:color="auto" w:sz="4" w:space="0"/>
            </w:tcBorders>
            <w:vAlign w:val="center"/>
          </w:tcPr>
          <w:p w14:paraId="3E7E2D86">
            <w:pPr>
              <w:rPr>
                <w:rFonts w:ascii="仿宋_GB2312" w:hAnsi="宋体" w:eastAsia="仿宋_GB2312" w:cs="宋体"/>
                <w:sz w:val="18"/>
                <w:szCs w:val="18"/>
              </w:rPr>
            </w:pPr>
            <w:r>
              <w:rPr>
                <w:rFonts w:hint="eastAsia" w:ascii="仿宋_GB2312" w:eastAsia="仿宋_GB2312"/>
                <w:sz w:val="18"/>
                <w:szCs w:val="18"/>
              </w:rPr>
              <w:t>√</w:t>
            </w:r>
          </w:p>
        </w:tc>
        <w:tc>
          <w:tcPr>
            <w:tcW w:w="664" w:type="dxa"/>
            <w:tcBorders>
              <w:top w:val="single" w:color="auto" w:sz="4" w:space="0"/>
              <w:left w:val="nil"/>
              <w:bottom w:val="single" w:color="auto" w:sz="4" w:space="0"/>
              <w:right w:val="single" w:color="auto" w:sz="4" w:space="0"/>
            </w:tcBorders>
            <w:vAlign w:val="center"/>
          </w:tcPr>
          <w:p w14:paraId="75AA7026">
            <w:pPr>
              <w:rPr>
                <w:rFonts w:ascii="仿宋_GB2312" w:hAnsi="宋体" w:eastAsia="仿宋_GB2312" w:cs="宋体"/>
                <w:sz w:val="18"/>
                <w:szCs w:val="18"/>
              </w:rPr>
            </w:pPr>
            <w:r>
              <w:rPr>
                <w:rFonts w:hint="eastAsia" w:ascii="仿宋_GB2312" w:eastAsia="仿宋_GB2312"/>
                <w:sz w:val="18"/>
                <w:szCs w:val="18"/>
              </w:rPr>
              <w:t>　</w:t>
            </w:r>
          </w:p>
        </w:tc>
      </w:tr>
      <w:tr w14:paraId="4089FB8D">
        <w:tblPrEx>
          <w:tblCellMar>
            <w:top w:w="0" w:type="dxa"/>
            <w:left w:w="108" w:type="dxa"/>
            <w:bottom w:w="0" w:type="dxa"/>
            <w:right w:w="108" w:type="dxa"/>
          </w:tblCellMar>
        </w:tblPrEx>
        <w:trPr>
          <w:trHeight w:val="1030" w:hRule="atLeast"/>
        </w:trPr>
        <w:tc>
          <w:tcPr>
            <w:tcW w:w="540" w:type="dxa"/>
            <w:tcBorders>
              <w:top w:val="single" w:color="auto" w:sz="4" w:space="0"/>
              <w:left w:val="single" w:color="auto" w:sz="4" w:space="0"/>
              <w:bottom w:val="single" w:color="auto" w:sz="4" w:space="0"/>
              <w:right w:val="single" w:color="auto" w:sz="4" w:space="0"/>
            </w:tcBorders>
            <w:vAlign w:val="center"/>
          </w:tcPr>
          <w:p w14:paraId="777FC738">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11</w:t>
            </w:r>
          </w:p>
        </w:tc>
        <w:tc>
          <w:tcPr>
            <w:tcW w:w="900" w:type="dxa"/>
            <w:vMerge w:val="continue"/>
            <w:tcBorders>
              <w:left w:val="nil"/>
              <w:bottom w:val="single" w:color="000000" w:sz="4" w:space="0"/>
              <w:right w:val="single" w:color="auto" w:sz="4" w:space="0"/>
            </w:tcBorders>
            <w:vAlign w:val="center"/>
          </w:tcPr>
          <w:p w14:paraId="07C6CFA7">
            <w:pPr>
              <w:jc w:val="center"/>
              <w:rPr>
                <w:rFonts w:hint="eastAsia" w:ascii="仿宋_GB2312" w:hAnsi="宋体" w:eastAsia="仿宋_GB2312" w:cs="宋体"/>
                <w:color w:val="000000"/>
                <w:sz w:val="18"/>
                <w:szCs w:val="18"/>
              </w:rPr>
            </w:pPr>
          </w:p>
        </w:tc>
        <w:tc>
          <w:tcPr>
            <w:tcW w:w="1080" w:type="dxa"/>
            <w:tcBorders>
              <w:top w:val="single" w:color="auto" w:sz="4" w:space="0"/>
              <w:left w:val="nil"/>
              <w:bottom w:val="single" w:color="auto" w:sz="4" w:space="0"/>
              <w:right w:val="single" w:color="auto" w:sz="4" w:space="0"/>
            </w:tcBorders>
            <w:vAlign w:val="center"/>
          </w:tcPr>
          <w:p w14:paraId="341A1D1A">
            <w:pPr>
              <w:rPr>
                <w:rFonts w:ascii="仿宋_GB2312" w:hAnsi="宋体" w:eastAsia="仿宋_GB2312" w:cs="宋体"/>
                <w:color w:val="000000"/>
                <w:sz w:val="18"/>
                <w:szCs w:val="18"/>
              </w:rPr>
            </w:pPr>
            <w:r>
              <w:rPr>
                <w:rFonts w:hint="eastAsia" w:ascii="仿宋_GB2312" w:eastAsia="仿宋_GB2312"/>
                <w:color w:val="000000"/>
                <w:sz w:val="18"/>
                <w:szCs w:val="18"/>
              </w:rPr>
              <w:t>预警信息</w:t>
            </w:r>
          </w:p>
        </w:tc>
        <w:tc>
          <w:tcPr>
            <w:tcW w:w="2700" w:type="dxa"/>
            <w:tcBorders>
              <w:top w:val="single" w:color="auto" w:sz="4" w:space="0"/>
              <w:left w:val="single" w:color="auto" w:sz="4" w:space="0"/>
              <w:bottom w:val="single" w:color="auto" w:sz="4" w:space="0"/>
              <w:right w:val="single" w:color="auto" w:sz="4" w:space="0"/>
            </w:tcBorders>
            <w:vAlign w:val="center"/>
          </w:tcPr>
          <w:p w14:paraId="42162D45">
            <w:pPr>
              <w:rPr>
                <w:rFonts w:ascii="仿宋_GB2312" w:hAnsi="宋体" w:eastAsia="仿宋_GB2312" w:cs="宋体"/>
                <w:color w:val="000000"/>
                <w:sz w:val="18"/>
                <w:szCs w:val="18"/>
              </w:rPr>
            </w:pPr>
            <w:r>
              <w:rPr>
                <w:rFonts w:hint="eastAsia" w:ascii="仿宋_GB2312" w:eastAsia="仿宋_GB2312"/>
                <w:color w:val="000000"/>
                <w:sz w:val="18"/>
                <w:szCs w:val="18"/>
              </w:rPr>
              <w:t>气象、地震等单位发布的预警信息</w:t>
            </w:r>
          </w:p>
        </w:tc>
        <w:tc>
          <w:tcPr>
            <w:tcW w:w="1968" w:type="dxa"/>
            <w:tcBorders>
              <w:top w:val="single" w:color="auto" w:sz="4" w:space="0"/>
              <w:left w:val="single" w:color="auto" w:sz="4" w:space="0"/>
              <w:bottom w:val="single" w:color="auto" w:sz="4" w:space="0"/>
              <w:right w:val="single" w:color="auto" w:sz="4" w:space="0"/>
            </w:tcBorders>
            <w:vAlign w:val="center"/>
          </w:tcPr>
          <w:p w14:paraId="20EA2566">
            <w:pPr>
              <w:rPr>
                <w:rFonts w:ascii="仿宋_GB2312" w:hAnsi="宋体" w:eastAsia="仿宋_GB2312" w:cs="宋体"/>
                <w:color w:val="000000"/>
                <w:sz w:val="18"/>
                <w:szCs w:val="18"/>
              </w:rPr>
            </w:pPr>
            <w:r>
              <w:rPr>
                <w:rFonts w:hint="eastAsia" w:ascii="仿宋_GB2312" w:eastAsia="仿宋_GB2312"/>
                <w:color w:val="000000"/>
                <w:sz w:val="18"/>
                <w:szCs w:val="18"/>
              </w:rPr>
              <w:t>《</w:t>
            </w:r>
            <w:r>
              <w:rPr>
                <w:rFonts w:hint="eastAsia" w:ascii="仿宋_GB2312" w:eastAsia="仿宋_GB2312"/>
                <w:color w:val="000000"/>
                <w:sz w:val="18"/>
                <w:szCs w:val="18"/>
                <w:lang w:eastAsia="zh-CN"/>
              </w:rPr>
              <w:t>中华人民共和国政府信息公开条例</w:t>
            </w:r>
            <w:r>
              <w:rPr>
                <w:rFonts w:hint="eastAsia" w:ascii="仿宋_GB2312" w:eastAsia="仿宋_GB2312"/>
                <w:color w:val="000000"/>
                <w:sz w:val="18"/>
                <w:szCs w:val="18"/>
              </w:rPr>
              <w:t>》</w:t>
            </w:r>
          </w:p>
        </w:tc>
        <w:tc>
          <w:tcPr>
            <w:tcW w:w="2160" w:type="dxa"/>
            <w:tcBorders>
              <w:top w:val="single" w:color="auto" w:sz="4" w:space="0"/>
              <w:left w:val="single" w:color="auto" w:sz="4" w:space="0"/>
              <w:bottom w:val="single" w:color="auto" w:sz="4" w:space="0"/>
              <w:right w:val="single" w:color="auto" w:sz="4" w:space="0"/>
            </w:tcBorders>
            <w:vAlign w:val="center"/>
          </w:tcPr>
          <w:p w14:paraId="03C308B7">
            <w:pPr>
              <w:rPr>
                <w:rFonts w:ascii="仿宋_GB2312" w:hAnsi="宋体" w:eastAsia="仿宋_GB2312" w:cs="宋体"/>
                <w:color w:val="000000"/>
                <w:sz w:val="18"/>
                <w:szCs w:val="18"/>
              </w:rPr>
            </w:pPr>
            <w:r>
              <w:rPr>
                <w:rFonts w:hint="eastAsia" w:ascii="仿宋_GB2312" w:eastAsia="仿宋_GB2312"/>
                <w:color w:val="000000"/>
                <w:sz w:val="18"/>
                <w:szCs w:val="18"/>
              </w:rPr>
              <w:t>信息形成或变更之日起20个工作日内</w:t>
            </w:r>
          </w:p>
        </w:tc>
        <w:tc>
          <w:tcPr>
            <w:tcW w:w="1092" w:type="dxa"/>
            <w:tcBorders>
              <w:top w:val="single" w:color="auto" w:sz="4" w:space="0"/>
              <w:left w:val="single" w:color="auto" w:sz="4" w:space="0"/>
              <w:bottom w:val="single" w:color="auto" w:sz="4" w:space="0"/>
              <w:right w:val="single" w:color="auto" w:sz="4" w:space="0"/>
            </w:tcBorders>
            <w:vAlign w:val="center"/>
          </w:tcPr>
          <w:p w14:paraId="086C1461">
            <w:pPr>
              <w:rPr>
                <w:rFonts w:hint="eastAsia" w:ascii="仿宋_GB2312" w:hAnsi="宋体" w:eastAsia="仿宋_GB2312" w:cs="宋体"/>
                <w:sz w:val="18"/>
                <w:szCs w:val="18"/>
              </w:rPr>
            </w:pPr>
            <w:r>
              <w:rPr>
                <w:rFonts w:hint="eastAsia" w:ascii="仿宋_GB2312" w:eastAsia="仿宋_GB2312"/>
                <w:sz w:val="18"/>
                <w:szCs w:val="18"/>
              </w:rPr>
              <w:t>盂县应急管理局</w:t>
            </w:r>
          </w:p>
        </w:tc>
        <w:tc>
          <w:tcPr>
            <w:tcW w:w="1496" w:type="dxa"/>
            <w:tcBorders>
              <w:top w:val="single" w:color="auto" w:sz="4" w:space="0"/>
              <w:left w:val="single" w:color="auto" w:sz="4" w:space="0"/>
              <w:bottom w:val="single" w:color="auto" w:sz="4" w:space="0"/>
              <w:right w:val="single" w:color="auto" w:sz="4" w:space="0"/>
            </w:tcBorders>
            <w:vAlign w:val="center"/>
          </w:tcPr>
          <w:p w14:paraId="03832BB3">
            <w:pPr>
              <w:spacing w:line="240" w:lineRule="exact"/>
              <w:jc w:val="center"/>
              <w:rPr>
                <w:rFonts w:hint="eastAsia" w:ascii="仿宋_GB2312" w:eastAsia="仿宋_GB2312"/>
                <w:sz w:val="18"/>
                <w:szCs w:val="18"/>
              </w:rPr>
            </w:pPr>
            <w:r>
              <w:rPr>
                <w:rFonts w:hint="eastAsia" w:ascii="仿宋_GB2312" w:eastAsia="仿宋_GB2312"/>
                <w:sz w:val="18"/>
                <w:szCs w:val="18"/>
              </w:rPr>
              <w:t>■政府网站</w:t>
            </w:r>
          </w:p>
          <w:p w14:paraId="6DE8BB97">
            <w:pPr>
              <w:spacing w:line="240" w:lineRule="exact"/>
              <w:jc w:val="center"/>
              <w:rPr>
                <w:rFonts w:ascii="仿宋_GB2312" w:eastAsia="仿宋_GB2312"/>
                <w:sz w:val="18"/>
                <w:szCs w:val="18"/>
              </w:rPr>
            </w:pPr>
          </w:p>
        </w:tc>
        <w:tc>
          <w:tcPr>
            <w:tcW w:w="540" w:type="dxa"/>
            <w:tcBorders>
              <w:top w:val="single" w:color="auto" w:sz="4" w:space="0"/>
              <w:left w:val="nil"/>
              <w:bottom w:val="single" w:color="auto" w:sz="4" w:space="0"/>
              <w:right w:val="single" w:color="auto" w:sz="4" w:space="0"/>
            </w:tcBorders>
            <w:vAlign w:val="center"/>
          </w:tcPr>
          <w:p w14:paraId="1C4186D2">
            <w:pPr>
              <w:rPr>
                <w:rFonts w:ascii="仿宋_GB2312" w:hAnsi="宋体" w:eastAsia="仿宋_GB2312" w:cs="宋体"/>
                <w:sz w:val="18"/>
                <w:szCs w:val="18"/>
              </w:rPr>
            </w:pPr>
            <w:r>
              <w:rPr>
                <w:rFonts w:hint="eastAsia" w:ascii="仿宋_GB2312" w:eastAsia="仿宋_GB2312"/>
                <w:sz w:val="18"/>
                <w:szCs w:val="18"/>
              </w:rPr>
              <w:t>√</w:t>
            </w:r>
          </w:p>
        </w:tc>
        <w:tc>
          <w:tcPr>
            <w:tcW w:w="720" w:type="dxa"/>
            <w:tcBorders>
              <w:top w:val="single" w:color="auto" w:sz="4" w:space="0"/>
              <w:left w:val="nil"/>
              <w:bottom w:val="single" w:color="auto" w:sz="4" w:space="0"/>
              <w:right w:val="single" w:color="auto" w:sz="4" w:space="0"/>
            </w:tcBorders>
            <w:vAlign w:val="center"/>
          </w:tcPr>
          <w:p w14:paraId="7C1DC01B">
            <w:pPr>
              <w:rPr>
                <w:rFonts w:ascii="仿宋_GB2312" w:hAnsi="宋体" w:eastAsia="仿宋_GB2312" w:cs="宋体"/>
                <w:sz w:val="18"/>
                <w:szCs w:val="18"/>
              </w:rPr>
            </w:pPr>
            <w:r>
              <w:rPr>
                <w:rFonts w:hint="eastAsia" w:ascii="仿宋_GB2312" w:eastAsia="仿宋_GB2312"/>
                <w:sz w:val="18"/>
                <w:szCs w:val="18"/>
              </w:rPr>
              <w:t>　</w:t>
            </w:r>
          </w:p>
        </w:tc>
        <w:tc>
          <w:tcPr>
            <w:tcW w:w="540" w:type="dxa"/>
            <w:tcBorders>
              <w:top w:val="single" w:color="auto" w:sz="4" w:space="0"/>
              <w:left w:val="nil"/>
              <w:bottom w:val="single" w:color="auto" w:sz="4" w:space="0"/>
              <w:right w:val="single" w:color="auto" w:sz="4" w:space="0"/>
            </w:tcBorders>
            <w:vAlign w:val="center"/>
          </w:tcPr>
          <w:p w14:paraId="3B5D897D">
            <w:pPr>
              <w:rPr>
                <w:rFonts w:ascii="仿宋_GB2312" w:hAnsi="宋体" w:eastAsia="仿宋_GB2312" w:cs="宋体"/>
                <w:sz w:val="18"/>
                <w:szCs w:val="18"/>
              </w:rPr>
            </w:pPr>
            <w:r>
              <w:rPr>
                <w:rFonts w:hint="eastAsia" w:ascii="仿宋_GB2312" w:eastAsia="仿宋_GB2312"/>
                <w:sz w:val="18"/>
                <w:szCs w:val="18"/>
              </w:rPr>
              <w:t>√</w:t>
            </w:r>
          </w:p>
        </w:tc>
        <w:tc>
          <w:tcPr>
            <w:tcW w:w="720" w:type="dxa"/>
            <w:tcBorders>
              <w:top w:val="single" w:color="auto" w:sz="4" w:space="0"/>
              <w:left w:val="nil"/>
              <w:bottom w:val="single" w:color="auto" w:sz="4" w:space="0"/>
              <w:right w:val="single" w:color="auto" w:sz="4" w:space="0"/>
            </w:tcBorders>
            <w:vAlign w:val="center"/>
          </w:tcPr>
          <w:p w14:paraId="51C5CB66">
            <w:pPr>
              <w:rPr>
                <w:rFonts w:ascii="仿宋_GB2312" w:hAnsi="宋体" w:eastAsia="仿宋_GB2312" w:cs="宋体"/>
                <w:sz w:val="18"/>
                <w:szCs w:val="18"/>
              </w:rPr>
            </w:pPr>
            <w:r>
              <w:rPr>
                <w:rFonts w:hint="eastAsia" w:ascii="仿宋_GB2312" w:eastAsia="仿宋_GB2312"/>
                <w:sz w:val="18"/>
                <w:szCs w:val="18"/>
              </w:rPr>
              <w:t>　</w:t>
            </w:r>
          </w:p>
        </w:tc>
        <w:tc>
          <w:tcPr>
            <w:tcW w:w="540" w:type="dxa"/>
            <w:tcBorders>
              <w:top w:val="single" w:color="auto" w:sz="4" w:space="0"/>
              <w:left w:val="nil"/>
              <w:bottom w:val="single" w:color="auto" w:sz="4" w:space="0"/>
              <w:right w:val="single" w:color="auto" w:sz="4" w:space="0"/>
            </w:tcBorders>
            <w:vAlign w:val="center"/>
          </w:tcPr>
          <w:p w14:paraId="2FC08006">
            <w:pPr>
              <w:rPr>
                <w:rFonts w:ascii="仿宋_GB2312" w:hAnsi="宋体" w:eastAsia="仿宋_GB2312" w:cs="宋体"/>
                <w:sz w:val="18"/>
                <w:szCs w:val="18"/>
              </w:rPr>
            </w:pPr>
            <w:r>
              <w:rPr>
                <w:rFonts w:hint="eastAsia" w:ascii="仿宋_GB2312" w:eastAsia="仿宋_GB2312"/>
                <w:sz w:val="18"/>
                <w:szCs w:val="18"/>
              </w:rPr>
              <w:t>√</w:t>
            </w:r>
          </w:p>
        </w:tc>
        <w:tc>
          <w:tcPr>
            <w:tcW w:w="664" w:type="dxa"/>
            <w:tcBorders>
              <w:top w:val="single" w:color="auto" w:sz="4" w:space="0"/>
              <w:left w:val="nil"/>
              <w:bottom w:val="single" w:color="auto" w:sz="4" w:space="0"/>
              <w:right w:val="single" w:color="auto" w:sz="4" w:space="0"/>
            </w:tcBorders>
            <w:vAlign w:val="center"/>
          </w:tcPr>
          <w:p w14:paraId="5D003056">
            <w:pPr>
              <w:rPr>
                <w:rFonts w:ascii="仿宋_GB2312" w:hAnsi="宋体" w:eastAsia="仿宋_GB2312" w:cs="宋体"/>
                <w:sz w:val="18"/>
                <w:szCs w:val="18"/>
              </w:rPr>
            </w:pPr>
            <w:r>
              <w:rPr>
                <w:rFonts w:hint="eastAsia" w:ascii="仿宋_GB2312" w:eastAsia="仿宋_GB2312"/>
                <w:sz w:val="18"/>
                <w:szCs w:val="18"/>
              </w:rPr>
              <w:t>　</w:t>
            </w:r>
          </w:p>
        </w:tc>
      </w:tr>
      <w:tr w14:paraId="5814769A">
        <w:tblPrEx>
          <w:tblCellMar>
            <w:top w:w="0" w:type="dxa"/>
            <w:left w:w="108" w:type="dxa"/>
            <w:bottom w:w="0" w:type="dxa"/>
            <w:right w:w="108" w:type="dxa"/>
          </w:tblCellMar>
        </w:tblPrEx>
        <w:trPr>
          <w:trHeight w:val="1086" w:hRule="atLeast"/>
        </w:trPr>
        <w:tc>
          <w:tcPr>
            <w:tcW w:w="540" w:type="dxa"/>
            <w:tcBorders>
              <w:top w:val="single" w:color="auto" w:sz="4" w:space="0"/>
              <w:left w:val="single" w:color="auto" w:sz="4" w:space="0"/>
              <w:bottom w:val="single" w:color="auto" w:sz="4" w:space="0"/>
              <w:right w:val="single" w:color="auto" w:sz="4" w:space="0"/>
            </w:tcBorders>
            <w:vAlign w:val="center"/>
          </w:tcPr>
          <w:p w14:paraId="32CE9EBE">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12</w:t>
            </w:r>
          </w:p>
        </w:tc>
        <w:tc>
          <w:tcPr>
            <w:tcW w:w="900" w:type="dxa"/>
            <w:vMerge w:val="restart"/>
            <w:tcBorders>
              <w:top w:val="single" w:color="000000" w:sz="4" w:space="0"/>
              <w:left w:val="nil"/>
              <w:right w:val="single" w:color="auto" w:sz="4" w:space="0"/>
            </w:tcBorders>
            <w:vAlign w:val="center"/>
          </w:tcPr>
          <w:p w14:paraId="34C09742">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灾后</w:t>
            </w:r>
          </w:p>
          <w:p w14:paraId="55AD1ED0">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救助</w:t>
            </w:r>
          </w:p>
          <w:p w14:paraId="234A629B">
            <w:pPr>
              <w:jc w:val="center"/>
              <w:rPr>
                <w:rFonts w:hint="eastAsia" w:ascii="仿宋_GB2312" w:hAnsi="宋体" w:eastAsia="仿宋_GB2312" w:cs="宋体"/>
                <w:color w:val="000000"/>
                <w:sz w:val="18"/>
                <w:szCs w:val="18"/>
              </w:rPr>
            </w:pPr>
          </w:p>
        </w:tc>
        <w:tc>
          <w:tcPr>
            <w:tcW w:w="1080" w:type="dxa"/>
            <w:tcBorders>
              <w:top w:val="single" w:color="auto" w:sz="4" w:space="0"/>
              <w:left w:val="nil"/>
              <w:bottom w:val="single" w:color="auto" w:sz="4" w:space="0"/>
              <w:right w:val="single" w:color="auto" w:sz="4" w:space="0"/>
            </w:tcBorders>
            <w:vAlign w:val="center"/>
          </w:tcPr>
          <w:p w14:paraId="185CDE63">
            <w:pPr>
              <w:rPr>
                <w:rFonts w:ascii="仿宋_GB2312" w:hAnsi="宋体" w:eastAsia="仿宋_GB2312" w:cs="宋体"/>
                <w:color w:val="000000"/>
                <w:sz w:val="18"/>
                <w:szCs w:val="18"/>
              </w:rPr>
            </w:pPr>
            <w:r>
              <w:rPr>
                <w:rFonts w:hint="eastAsia" w:ascii="仿宋_GB2312" w:eastAsia="仿宋_GB2312"/>
                <w:color w:val="000000"/>
                <w:sz w:val="18"/>
                <w:szCs w:val="18"/>
              </w:rPr>
              <w:t>灾情核定信息</w:t>
            </w:r>
          </w:p>
        </w:tc>
        <w:tc>
          <w:tcPr>
            <w:tcW w:w="2700" w:type="dxa"/>
            <w:tcBorders>
              <w:top w:val="single" w:color="auto" w:sz="4" w:space="0"/>
              <w:left w:val="single" w:color="auto" w:sz="4" w:space="0"/>
              <w:bottom w:val="single" w:color="auto" w:sz="4" w:space="0"/>
              <w:right w:val="single" w:color="auto" w:sz="4" w:space="0"/>
            </w:tcBorders>
            <w:vAlign w:val="center"/>
          </w:tcPr>
          <w:p w14:paraId="75E0D37C">
            <w:pPr>
              <w:rPr>
                <w:rFonts w:ascii="仿宋_GB2312" w:hAnsi="宋体" w:eastAsia="仿宋_GB2312" w:cs="宋体"/>
                <w:color w:val="000000"/>
                <w:sz w:val="18"/>
                <w:szCs w:val="18"/>
              </w:rPr>
            </w:pPr>
            <w:r>
              <w:rPr>
                <w:rFonts w:hint="eastAsia" w:ascii="仿宋_GB2312" w:eastAsia="仿宋_GB2312"/>
                <w:color w:val="000000"/>
                <w:sz w:val="18"/>
                <w:szCs w:val="18"/>
              </w:rPr>
              <w:t>本行政区域内因自然灾害造成的损失情况（受灾时间、灾害种类、受灾范围、灾害造成的损失等）</w:t>
            </w:r>
          </w:p>
        </w:tc>
        <w:tc>
          <w:tcPr>
            <w:tcW w:w="1968" w:type="dxa"/>
            <w:tcBorders>
              <w:top w:val="single" w:color="auto" w:sz="4" w:space="0"/>
              <w:left w:val="single" w:color="auto" w:sz="4" w:space="0"/>
              <w:bottom w:val="single" w:color="auto" w:sz="4" w:space="0"/>
              <w:right w:val="single" w:color="auto" w:sz="4" w:space="0"/>
            </w:tcBorders>
            <w:vAlign w:val="center"/>
          </w:tcPr>
          <w:p w14:paraId="2EC9C19D">
            <w:pPr>
              <w:rPr>
                <w:rFonts w:ascii="仿宋_GB2312" w:hAnsi="宋体" w:eastAsia="仿宋_GB2312" w:cs="宋体"/>
                <w:color w:val="000000"/>
                <w:sz w:val="18"/>
                <w:szCs w:val="18"/>
              </w:rPr>
            </w:pPr>
            <w:r>
              <w:rPr>
                <w:rFonts w:hint="eastAsia" w:ascii="仿宋_GB2312" w:eastAsia="仿宋_GB2312"/>
                <w:color w:val="000000"/>
                <w:sz w:val="18"/>
                <w:szCs w:val="18"/>
              </w:rPr>
              <w:t>《</w:t>
            </w:r>
            <w:r>
              <w:rPr>
                <w:rFonts w:hint="eastAsia" w:ascii="仿宋_GB2312" w:eastAsia="仿宋_GB2312"/>
                <w:color w:val="000000"/>
                <w:sz w:val="18"/>
                <w:szCs w:val="18"/>
                <w:lang w:eastAsia="zh-CN"/>
              </w:rPr>
              <w:t>中华人民共和国政府信息公开条例》《</w:t>
            </w:r>
            <w:r>
              <w:rPr>
                <w:rFonts w:hint="eastAsia" w:ascii="仿宋_GB2312" w:eastAsia="仿宋_GB2312"/>
                <w:color w:val="000000"/>
                <w:sz w:val="18"/>
                <w:szCs w:val="18"/>
              </w:rPr>
              <w:t>自然灾害救助条例》</w:t>
            </w:r>
          </w:p>
        </w:tc>
        <w:tc>
          <w:tcPr>
            <w:tcW w:w="2160" w:type="dxa"/>
            <w:tcBorders>
              <w:top w:val="single" w:color="auto" w:sz="4" w:space="0"/>
              <w:left w:val="single" w:color="auto" w:sz="4" w:space="0"/>
              <w:bottom w:val="single" w:color="auto" w:sz="4" w:space="0"/>
              <w:right w:val="single" w:color="auto" w:sz="4" w:space="0"/>
            </w:tcBorders>
            <w:vAlign w:val="center"/>
          </w:tcPr>
          <w:p w14:paraId="6E98E07A">
            <w:pPr>
              <w:rPr>
                <w:rFonts w:ascii="仿宋_GB2312" w:hAnsi="宋体" w:eastAsia="仿宋_GB2312" w:cs="宋体"/>
                <w:color w:val="000000"/>
                <w:sz w:val="18"/>
                <w:szCs w:val="18"/>
              </w:rPr>
            </w:pPr>
            <w:r>
              <w:rPr>
                <w:rFonts w:hint="eastAsia" w:ascii="仿宋_GB2312" w:eastAsia="仿宋_GB2312"/>
                <w:color w:val="000000"/>
                <w:sz w:val="18"/>
                <w:szCs w:val="18"/>
              </w:rPr>
              <w:t>信息形成或变更之日起20个工作日内</w:t>
            </w:r>
          </w:p>
        </w:tc>
        <w:tc>
          <w:tcPr>
            <w:tcW w:w="1092" w:type="dxa"/>
            <w:tcBorders>
              <w:top w:val="single" w:color="auto" w:sz="4" w:space="0"/>
              <w:left w:val="single" w:color="auto" w:sz="4" w:space="0"/>
              <w:bottom w:val="single" w:color="auto" w:sz="4" w:space="0"/>
              <w:right w:val="single" w:color="auto" w:sz="4" w:space="0"/>
            </w:tcBorders>
            <w:vAlign w:val="center"/>
          </w:tcPr>
          <w:p w14:paraId="12FABFE6">
            <w:pPr>
              <w:rPr>
                <w:rFonts w:hint="eastAsia" w:ascii="仿宋_GB2312" w:hAnsi="宋体" w:eastAsia="仿宋_GB2312" w:cs="宋体"/>
                <w:sz w:val="18"/>
                <w:szCs w:val="18"/>
              </w:rPr>
            </w:pPr>
            <w:r>
              <w:rPr>
                <w:rFonts w:hint="eastAsia" w:ascii="仿宋_GB2312" w:eastAsia="仿宋_GB2312"/>
                <w:sz w:val="18"/>
                <w:szCs w:val="18"/>
              </w:rPr>
              <w:t>盂县应急管理局</w:t>
            </w:r>
          </w:p>
        </w:tc>
        <w:tc>
          <w:tcPr>
            <w:tcW w:w="1496" w:type="dxa"/>
            <w:tcBorders>
              <w:top w:val="single" w:color="auto" w:sz="4" w:space="0"/>
              <w:left w:val="single" w:color="auto" w:sz="4" w:space="0"/>
              <w:bottom w:val="single" w:color="auto" w:sz="4" w:space="0"/>
              <w:right w:val="single" w:color="auto" w:sz="4" w:space="0"/>
            </w:tcBorders>
            <w:vAlign w:val="center"/>
          </w:tcPr>
          <w:p w14:paraId="45128573">
            <w:pPr>
              <w:spacing w:line="240" w:lineRule="exact"/>
              <w:jc w:val="center"/>
              <w:rPr>
                <w:rFonts w:hint="eastAsia" w:ascii="仿宋_GB2312" w:eastAsia="仿宋_GB2312"/>
                <w:sz w:val="18"/>
                <w:szCs w:val="18"/>
                <w:lang w:eastAsia="zh-CN"/>
              </w:rPr>
            </w:pPr>
            <w:r>
              <w:rPr>
                <w:rFonts w:hint="eastAsia" w:ascii="仿宋_GB2312" w:eastAsia="仿宋_GB2312"/>
                <w:sz w:val="18"/>
                <w:szCs w:val="18"/>
              </w:rPr>
              <w:t xml:space="preserve">■政府网站   </w:t>
            </w:r>
          </w:p>
          <w:p w14:paraId="20DC1010">
            <w:pPr>
              <w:spacing w:line="240" w:lineRule="exact"/>
              <w:jc w:val="center"/>
              <w:rPr>
                <w:rFonts w:hint="eastAsia" w:ascii="仿宋_GB2312" w:eastAsia="仿宋_GB2312"/>
                <w:sz w:val="18"/>
                <w:szCs w:val="18"/>
                <w:lang w:eastAsia="zh-CN"/>
              </w:rPr>
            </w:pPr>
          </w:p>
        </w:tc>
        <w:tc>
          <w:tcPr>
            <w:tcW w:w="540" w:type="dxa"/>
            <w:tcBorders>
              <w:top w:val="single" w:color="auto" w:sz="4" w:space="0"/>
              <w:left w:val="nil"/>
              <w:bottom w:val="single" w:color="auto" w:sz="4" w:space="0"/>
              <w:right w:val="single" w:color="auto" w:sz="4" w:space="0"/>
            </w:tcBorders>
            <w:vAlign w:val="center"/>
          </w:tcPr>
          <w:p w14:paraId="56A1B30D">
            <w:pPr>
              <w:rPr>
                <w:rFonts w:ascii="仿宋_GB2312" w:hAnsi="宋体" w:eastAsia="仿宋_GB2312" w:cs="宋体"/>
                <w:sz w:val="18"/>
                <w:szCs w:val="18"/>
              </w:rPr>
            </w:pPr>
            <w:r>
              <w:rPr>
                <w:rFonts w:hint="eastAsia" w:ascii="仿宋_GB2312" w:eastAsia="仿宋_GB2312"/>
                <w:sz w:val="18"/>
                <w:szCs w:val="18"/>
              </w:rPr>
              <w:t>√</w:t>
            </w:r>
          </w:p>
        </w:tc>
        <w:tc>
          <w:tcPr>
            <w:tcW w:w="720" w:type="dxa"/>
            <w:tcBorders>
              <w:top w:val="single" w:color="auto" w:sz="4" w:space="0"/>
              <w:left w:val="nil"/>
              <w:bottom w:val="single" w:color="auto" w:sz="4" w:space="0"/>
              <w:right w:val="single" w:color="auto" w:sz="4" w:space="0"/>
            </w:tcBorders>
            <w:vAlign w:val="center"/>
          </w:tcPr>
          <w:p w14:paraId="34FDDC8E">
            <w:pPr>
              <w:rPr>
                <w:rFonts w:ascii="仿宋_GB2312" w:hAnsi="宋体" w:eastAsia="仿宋_GB2312" w:cs="宋体"/>
                <w:color w:val="000000"/>
                <w:sz w:val="18"/>
                <w:szCs w:val="18"/>
              </w:rPr>
            </w:pPr>
            <w:r>
              <w:rPr>
                <w:rFonts w:hint="eastAsia" w:ascii="仿宋_GB2312" w:eastAsia="仿宋_GB2312"/>
                <w:color w:val="000000"/>
                <w:sz w:val="18"/>
                <w:szCs w:val="18"/>
              </w:rPr>
              <w:t>　</w:t>
            </w:r>
          </w:p>
        </w:tc>
        <w:tc>
          <w:tcPr>
            <w:tcW w:w="540" w:type="dxa"/>
            <w:tcBorders>
              <w:top w:val="single" w:color="auto" w:sz="4" w:space="0"/>
              <w:left w:val="nil"/>
              <w:bottom w:val="single" w:color="auto" w:sz="4" w:space="0"/>
              <w:right w:val="single" w:color="auto" w:sz="4" w:space="0"/>
            </w:tcBorders>
            <w:vAlign w:val="center"/>
          </w:tcPr>
          <w:p w14:paraId="48F758DC">
            <w:pPr>
              <w:rPr>
                <w:rFonts w:ascii="仿宋_GB2312" w:hAnsi="宋体" w:eastAsia="仿宋_GB2312" w:cs="宋体"/>
                <w:sz w:val="18"/>
                <w:szCs w:val="18"/>
              </w:rPr>
            </w:pPr>
            <w:r>
              <w:rPr>
                <w:rFonts w:hint="eastAsia" w:ascii="仿宋_GB2312" w:eastAsia="仿宋_GB2312"/>
                <w:sz w:val="18"/>
                <w:szCs w:val="18"/>
              </w:rPr>
              <w:t>√</w:t>
            </w:r>
          </w:p>
        </w:tc>
        <w:tc>
          <w:tcPr>
            <w:tcW w:w="720" w:type="dxa"/>
            <w:tcBorders>
              <w:top w:val="single" w:color="auto" w:sz="4" w:space="0"/>
              <w:left w:val="nil"/>
              <w:bottom w:val="single" w:color="auto" w:sz="4" w:space="0"/>
              <w:right w:val="single" w:color="auto" w:sz="4" w:space="0"/>
            </w:tcBorders>
            <w:vAlign w:val="center"/>
          </w:tcPr>
          <w:p w14:paraId="02B676EC">
            <w:pPr>
              <w:rPr>
                <w:rFonts w:ascii="仿宋_GB2312" w:hAnsi="宋体" w:eastAsia="仿宋_GB2312" w:cs="宋体"/>
                <w:color w:val="000000"/>
                <w:sz w:val="18"/>
                <w:szCs w:val="18"/>
              </w:rPr>
            </w:pPr>
            <w:r>
              <w:rPr>
                <w:rFonts w:hint="eastAsia" w:ascii="仿宋_GB2312" w:eastAsia="仿宋_GB2312"/>
                <w:color w:val="000000"/>
                <w:sz w:val="18"/>
                <w:szCs w:val="18"/>
              </w:rPr>
              <w:t>　</w:t>
            </w:r>
          </w:p>
        </w:tc>
        <w:tc>
          <w:tcPr>
            <w:tcW w:w="540" w:type="dxa"/>
            <w:tcBorders>
              <w:top w:val="single" w:color="auto" w:sz="4" w:space="0"/>
              <w:left w:val="nil"/>
              <w:bottom w:val="single" w:color="auto" w:sz="4" w:space="0"/>
              <w:right w:val="single" w:color="auto" w:sz="4" w:space="0"/>
            </w:tcBorders>
            <w:vAlign w:val="center"/>
          </w:tcPr>
          <w:p w14:paraId="5CD0D139">
            <w:pPr>
              <w:rPr>
                <w:rFonts w:ascii="仿宋_GB2312" w:hAnsi="宋体" w:eastAsia="仿宋_GB2312" w:cs="宋体"/>
                <w:sz w:val="18"/>
                <w:szCs w:val="18"/>
              </w:rPr>
            </w:pPr>
            <w:r>
              <w:rPr>
                <w:rFonts w:hint="eastAsia" w:ascii="仿宋_GB2312" w:eastAsia="仿宋_GB2312"/>
                <w:sz w:val="18"/>
                <w:szCs w:val="18"/>
              </w:rPr>
              <w:t>√</w:t>
            </w:r>
          </w:p>
        </w:tc>
        <w:tc>
          <w:tcPr>
            <w:tcW w:w="664" w:type="dxa"/>
            <w:tcBorders>
              <w:top w:val="single" w:color="auto" w:sz="4" w:space="0"/>
              <w:left w:val="nil"/>
              <w:bottom w:val="single" w:color="auto" w:sz="4" w:space="0"/>
              <w:right w:val="single" w:color="auto" w:sz="4" w:space="0"/>
            </w:tcBorders>
            <w:vAlign w:val="center"/>
          </w:tcPr>
          <w:p w14:paraId="1A8D86CF">
            <w:pPr>
              <w:rPr>
                <w:rFonts w:ascii="仿宋_GB2312" w:hAnsi="宋体" w:eastAsia="仿宋_GB2312" w:cs="宋体"/>
                <w:sz w:val="18"/>
                <w:szCs w:val="18"/>
              </w:rPr>
            </w:pPr>
            <w:r>
              <w:rPr>
                <w:rFonts w:hint="eastAsia" w:ascii="仿宋_GB2312" w:eastAsia="仿宋_GB2312"/>
                <w:sz w:val="18"/>
                <w:szCs w:val="18"/>
              </w:rPr>
              <w:t>　</w:t>
            </w:r>
          </w:p>
        </w:tc>
      </w:tr>
      <w:tr w14:paraId="216C8E56">
        <w:tblPrEx>
          <w:tblCellMar>
            <w:top w:w="0" w:type="dxa"/>
            <w:left w:w="108" w:type="dxa"/>
            <w:bottom w:w="0" w:type="dxa"/>
            <w:right w:w="108" w:type="dxa"/>
          </w:tblCellMar>
        </w:tblPrEx>
        <w:trPr>
          <w:trHeight w:val="1086" w:hRule="atLeast"/>
        </w:trPr>
        <w:tc>
          <w:tcPr>
            <w:tcW w:w="540" w:type="dxa"/>
            <w:tcBorders>
              <w:top w:val="single" w:color="auto" w:sz="4" w:space="0"/>
              <w:left w:val="single" w:color="auto" w:sz="4" w:space="0"/>
              <w:bottom w:val="single" w:color="auto" w:sz="4" w:space="0"/>
              <w:right w:val="single" w:color="auto" w:sz="4" w:space="0"/>
            </w:tcBorders>
            <w:vAlign w:val="center"/>
          </w:tcPr>
          <w:p w14:paraId="117DA6FB">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13</w:t>
            </w:r>
          </w:p>
        </w:tc>
        <w:tc>
          <w:tcPr>
            <w:tcW w:w="900" w:type="dxa"/>
            <w:vMerge w:val="continue"/>
            <w:tcBorders>
              <w:left w:val="nil"/>
              <w:right w:val="single" w:color="auto" w:sz="4" w:space="0"/>
            </w:tcBorders>
            <w:vAlign w:val="center"/>
          </w:tcPr>
          <w:p w14:paraId="3D9C8C9F">
            <w:pPr>
              <w:jc w:val="center"/>
              <w:rPr>
                <w:rFonts w:hint="eastAsia" w:ascii="仿宋_GB2312" w:hAnsi="宋体" w:eastAsia="仿宋_GB2312" w:cs="宋体"/>
                <w:color w:val="000000"/>
                <w:sz w:val="18"/>
                <w:szCs w:val="18"/>
              </w:rPr>
            </w:pPr>
          </w:p>
        </w:tc>
        <w:tc>
          <w:tcPr>
            <w:tcW w:w="1080" w:type="dxa"/>
            <w:tcBorders>
              <w:top w:val="single" w:color="auto" w:sz="4" w:space="0"/>
              <w:left w:val="nil"/>
              <w:bottom w:val="single" w:color="auto" w:sz="4" w:space="0"/>
              <w:right w:val="single" w:color="auto" w:sz="4" w:space="0"/>
            </w:tcBorders>
            <w:vAlign w:val="center"/>
          </w:tcPr>
          <w:p w14:paraId="4BFBE86E">
            <w:pPr>
              <w:rPr>
                <w:rFonts w:ascii="仿宋_GB2312" w:hAnsi="宋体" w:eastAsia="仿宋_GB2312" w:cs="宋体"/>
                <w:color w:val="000000"/>
                <w:sz w:val="18"/>
                <w:szCs w:val="18"/>
              </w:rPr>
            </w:pPr>
            <w:r>
              <w:rPr>
                <w:rFonts w:hint="eastAsia" w:ascii="仿宋_GB2312" w:eastAsia="仿宋_GB2312"/>
                <w:color w:val="000000"/>
                <w:sz w:val="18"/>
                <w:szCs w:val="18"/>
              </w:rPr>
              <w:t>救助审定信息</w:t>
            </w:r>
          </w:p>
        </w:tc>
        <w:tc>
          <w:tcPr>
            <w:tcW w:w="2700" w:type="dxa"/>
            <w:tcBorders>
              <w:top w:val="single" w:color="auto" w:sz="4" w:space="0"/>
              <w:left w:val="single" w:color="auto" w:sz="4" w:space="0"/>
              <w:bottom w:val="single" w:color="auto" w:sz="4" w:space="0"/>
              <w:right w:val="single" w:color="auto" w:sz="4" w:space="0"/>
            </w:tcBorders>
            <w:vAlign w:val="center"/>
          </w:tcPr>
          <w:p w14:paraId="22FAAD53">
            <w:pPr>
              <w:rPr>
                <w:rFonts w:ascii="仿宋_GB2312" w:hAnsi="宋体" w:eastAsia="仿宋_GB2312" w:cs="宋体"/>
                <w:color w:val="000000"/>
                <w:sz w:val="18"/>
                <w:szCs w:val="18"/>
              </w:rPr>
            </w:pPr>
            <w:r>
              <w:rPr>
                <w:rFonts w:hint="eastAsia" w:ascii="仿宋_GB2312" w:eastAsia="仿宋_GB2312"/>
                <w:color w:val="000000"/>
                <w:sz w:val="18"/>
                <w:szCs w:val="18"/>
              </w:rPr>
              <w:t>自然灾害救助（6类）的救助对象、申报材料、办理程序及时限等</w:t>
            </w:r>
          </w:p>
        </w:tc>
        <w:tc>
          <w:tcPr>
            <w:tcW w:w="1968" w:type="dxa"/>
            <w:tcBorders>
              <w:top w:val="single" w:color="auto" w:sz="4" w:space="0"/>
              <w:left w:val="single" w:color="auto" w:sz="4" w:space="0"/>
              <w:bottom w:val="single" w:color="auto" w:sz="4" w:space="0"/>
              <w:right w:val="single" w:color="auto" w:sz="4" w:space="0"/>
            </w:tcBorders>
            <w:vAlign w:val="center"/>
          </w:tcPr>
          <w:p w14:paraId="2598E1AC">
            <w:pPr>
              <w:rPr>
                <w:rFonts w:ascii="仿宋_GB2312" w:hAnsi="宋体" w:eastAsia="仿宋_GB2312" w:cs="宋体"/>
                <w:color w:val="000000"/>
                <w:sz w:val="18"/>
                <w:szCs w:val="18"/>
              </w:rPr>
            </w:pPr>
            <w:r>
              <w:rPr>
                <w:rFonts w:hint="eastAsia" w:ascii="仿宋_GB2312" w:eastAsia="仿宋_GB2312"/>
                <w:color w:val="000000"/>
                <w:sz w:val="18"/>
                <w:szCs w:val="18"/>
              </w:rPr>
              <w:t>《</w:t>
            </w:r>
            <w:r>
              <w:rPr>
                <w:rFonts w:hint="eastAsia" w:ascii="仿宋_GB2312" w:eastAsia="仿宋_GB2312"/>
                <w:color w:val="000000"/>
                <w:sz w:val="18"/>
                <w:szCs w:val="18"/>
                <w:lang w:eastAsia="zh-CN"/>
              </w:rPr>
              <w:t>中华人民共和国政府信息公开条例》《</w:t>
            </w:r>
            <w:r>
              <w:rPr>
                <w:rFonts w:hint="eastAsia" w:ascii="仿宋_GB2312" w:eastAsia="仿宋_GB2312"/>
                <w:color w:val="000000"/>
                <w:sz w:val="18"/>
                <w:szCs w:val="18"/>
              </w:rPr>
              <w:t>自然灾害救助条例》</w:t>
            </w:r>
          </w:p>
        </w:tc>
        <w:tc>
          <w:tcPr>
            <w:tcW w:w="2160" w:type="dxa"/>
            <w:tcBorders>
              <w:top w:val="single" w:color="auto" w:sz="4" w:space="0"/>
              <w:left w:val="single" w:color="auto" w:sz="4" w:space="0"/>
              <w:bottom w:val="single" w:color="auto" w:sz="4" w:space="0"/>
              <w:right w:val="single" w:color="auto" w:sz="4" w:space="0"/>
            </w:tcBorders>
            <w:vAlign w:val="center"/>
          </w:tcPr>
          <w:p w14:paraId="63DF445C">
            <w:pPr>
              <w:rPr>
                <w:rFonts w:ascii="仿宋_GB2312" w:hAnsi="宋体" w:eastAsia="仿宋_GB2312" w:cs="宋体"/>
                <w:color w:val="000000"/>
                <w:sz w:val="18"/>
                <w:szCs w:val="18"/>
              </w:rPr>
            </w:pPr>
            <w:r>
              <w:rPr>
                <w:rFonts w:hint="eastAsia" w:ascii="仿宋_GB2312" w:eastAsia="仿宋_GB2312"/>
                <w:color w:val="000000"/>
                <w:sz w:val="18"/>
                <w:szCs w:val="18"/>
              </w:rPr>
              <w:t>信息形成或变更之日起20个工作日内</w:t>
            </w:r>
          </w:p>
        </w:tc>
        <w:tc>
          <w:tcPr>
            <w:tcW w:w="1092" w:type="dxa"/>
            <w:tcBorders>
              <w:top w:val="single" w:color="auto" w:sz="4" w:space="0"/>
              <w:left w:val="single" w:color="auto" w:sz="4" w:space="0"/>
              <w:bottom w:val="single" w:color="auto" w:sz="4" w:space="0"/>
              <w:right w:val="single" w:color="auto" w:sz="4" w:space="0"/>
            </w:tcBorders>
            <w:vAlign w:val="center"/>
          </w:tcPr>
          <w:p w14:paraId="48B45BE5">
            <w:pPr>
              <w:rPr>
                <w:rFonts w:hint="eastAsia" w:ascii="仿宋_GB2312" w:hAnsi="宋体" w:eastAsia="仿宋_GB2312" w:cs="宋体"/>
                <w:sz w:val="18"/>
                <w:szCs w:val="18"/>
              </w:rPr>
            </w:pPr>
            <w:r>
              <w:rPr>
                <w:rFonts w:hint="eastAsia" w:ascii="仿宋_GB2312" w:eastAsia="仿宋_GB2312"/>
                <w:sz w:val="18"/>
                <w:szCs w:val="18"/>
              </w:rPr>
              <w:t>盂县应急管理局</w:t>
            </w:r>
          </w:p>
        </w:tc>
        <w:tc>
          <w:tcPr>
            <w:tcW w:w="1496" w:type="dxa"/>
            <w:tcBorders>
              <w:top w:val="single" w:color="auto" w:sz="4" w:space="0"/>
              <w:left w:val="single" w:color="auto" w:sz="4" w:space="0"/>
              <w:bottom w:val="single" w:color="auto" w:sz="4" w:space="0"/>
              <w:right w:val="single" w:color="auto" w:sz="4" w:space="0"/>
            </w:tcBorders>
            <w:vAlign w:val="center"/>
          </w:tcPr>
          <w:p w14:paraId="2019E7B7">
            <w:pPr>
              <w:spacing w:line="240" w:lineRule="exact"/>
              <w:jc w:val="center"/>
              <w:rPr>
                <w:rFonts w:hint="eastAsia" w:ascii="仿宋_GB2312" w:eastAsia="仿宋_GB2312"/>
                <w:sz w:val="18"/>
                <w:szCs w:val="18"/>
                <w:lang w:eastAsia="zh-CN"/>
              </w:rPr>
            </w:pPr>
            <w:r>
              <w:rPr>
                <w:rFonts w:hint="eastAsia" w:ascii="仿宋_GB2312" w:eastAsia="仿宋_GB2312"/>
                <w:sz w:val="18"/>
                <w:szCs w:val="18"/>
              </w:rPr>
              <w:t xml:space="preserve">■政府网站   </w:t>
            </w:r>
          </w:p>
          <w:p w14:paraId="67A3FC97">
            <w:pPr>
              <w:spacing w:line="240" w:lineRule="exact"/>
              <w:jc w:val="center"/>
              <w:rPr>
                <w:rFonts w:hint="eastAsia" w:ascii="仿宋_GB2312" w:eastAsia="仿宋_GB2312"/>
                <w:sz w:val="18"/>
                <w:szCs w:val="18"/>
                <w:lang w:eastAsia="zh-CN"/>
              </w:rPr>
            </w:pPr>
          </w:p>
        </w:tc>
        <w:tc>
          <w:tcPr>
            <w:tcW w:w="540" w:type="dxa"/>
            <w:tcBorders>
              <w:top w:val="single" w:color="auto" w:sz="4" w:space="0"/>
              <w:left w:val="nil"/>
              <w:bottom w:val="single" w:color="auto" w:sz="4" w:space="0"/>
              <w:right w:val="single" w:color="auto" w:sz="4" w:space="0"/>
            </w:tcBorders>
            <w:vAlign w:val="center"/>
          </w:tcPr>
          <w:p w14:paraId="71F796A4">
            <w:pPr>
              <w:rPr>
                <w:rFonts w:ascii="仿宋_GB2312" w:hAnsi="宋体" w:eastAsia="仿宋_GB2312" w:cs="宋体"/>
                <w:sz w:val="18"/>
                <w:szCs w:val="18"/>
              </w:rPr>
            </w:pPr>
            <w:r>
              <w:rPr>
                <w:rFonts w:hint="eastAsia" w:ascii="仿宋_GB2312" w:eastAsia="仿宋_GB2312"/>
                <w:sz w:val="18"/>
                <w:szCs w:val="18"/>
              </w:rPr>
              <w:t>√</w:t>
            </w:r>
          </w:p>
        </w:tc>
        <w:tc>
          <w:tcPr>
            <w:tcW w:w="720" w:type="dxa"/>
            <w:tcBorders>
              <w:top w:val="single" w:color="auto" w:sz="4" w:space="0"/>
              <w:left w:val="nil"/>
              <w:bottom w:val="single" w:color="auto" w:sz="4" w:space="0"/>
              <w:right w:val="single" w:color="auto" w:sz="4" w:space="0"/>
            </w:tcBorders>
            <w:vAlign w:val="center"/>
          </w:tcPr>
          <w:p w14:paraId="2E61AB66">
            <w:pPr>
              <w:rPr>
                <w:rFonts w:ascii="仿宋_GB2312" w:hAnsi="宋体" w:eastAsia="仿宋_GB2312" w:cs="宋体"/>
                <w:sz w:val="18"/>
                <w:szCs w:val="18"/>
              </w:rPr>
            </w:pPr>
            <w:r>
              <w:rPr>
                <w:rFonts w:hint="eastAsia" w:ascii="仿宋_GB2312" w:eastAsia="仿宋_GB2312"/>
                <w:sz w:val="18"/>
                <w:szCs w:val="18"/>
              </w:rPr>
              <w:t>　</w:t>
            </w:r>
          </w:p>
        </w:tc>
        <w:tc>
          <w:tcPr>
            <w:tcW w:w="540" w:type="dxa"/>
            <w:tcBorders>
              <w:top w:val="single" w:color="auto" w:sz="4" w:space="0"/>
              <w:left w:val="nil"/>
              <w:bottom w:val="single" w:color="auto" w:sz="4" w:space="0"/>
              <w:right w:val="single" w:color="auto" w:sz="4" w:space="0"/>
            </w:tcBorders>
            <w:vAlign w:val="center"/>
          </w:tcPr>
          <w:p w14:paraId="0AA34410">
            <w:pPr>
              <w:rPr>
                <w:rFonts w:ascii="仿宋_GB2312" w:hAnsi="宋体" w:eastAsia="仿宋_GB2312" w:cs="宋体"/>
                <w:sz w:val="18"/>
                <w:szCs w:val="18"/>
              </w:rPr>
            </w:pPr>
            <w:r>
              <w:rPr>
                <w:rFonts w:hint="eastAsia" w:ascii="仿宋_GB2312" w:eastAsia="仿宋_GB2312"/>
                <w:sz w:val="18"/>
                <w:szCs w:val="18"/>
              </w:rPr>
              <w:t>　</w:t>
            </w:r>
          </w:p>
        </w:tc>
        <w:tc>
          <w:tcPr>
            <w:tcW w:w="720" w:type="dxa"/>
            <w:tcBorders>
              <w:top w:val="single" w:color="auto" w:sz="4" w:space="0"/>
              <w:left w:val="nil"/>
              <w:bottom w:val="single" w:color="auto" w:sz="4" w:space="0"/>
              <w:right w:val="single" w:color="auto" w:sz="4" w:space="0"/>
            </w:tcBorders>
            <w:vAlign w:val="center"/>
          </w:tcPr>
          <w:p w14:paraId="2390660E">
            <w:pPr>
              <w:rPr>
                <w:rFonts w:ascii="仿宋_GB2312" w:hAnsi="宋体" w:eastAsia="仿宋_GB2312" w:cs="宋体"/>
                <w:sz w:val="18"/>
                <w:szCs w:val="18"/>
              </w:rPr>
            </w:pPr>
            <w:r>
              <w:rPr>
                <w:rFonts w:hint="eastAsia" w:ascii="仿宋_GB2312" w:eastAsia="仿宋_GB2312"/>
                <w:sz w:val="18"/>
                <w:szCs w:val="18"/>
              </w:rPr>
              <w:t>√</w:t>
            </w:r>
          </w:p>
        </w:tc>
        <w:tc>
          <w:tcPr>
            <w:tcW w:w="540" w:type="dxa"/>
            <w:tcBorders>
              <w:top w:val="single" w:color="auto" w:sz="4" w:space="0"/>
              <w:left w:val="nil"/>
              <w:bottom w:val="single" w:color="auto" w:sz="4" w:space="0"/>
              <w:right w:val="single" w:color="auto" w:sz="4" w:space="0"/>
            </w:tcBorders>
            <w:vAlign w:val="center"/>
          </w:tcPr>
          <w:p w14:paraId="00843E4B">
            <w:pPr>
              <w:rPr>
                <w:rFonts w:ascii="仿宋_GB2312" w:hAnsi="宋体" w:eastAsia="仿宋_GB2312" w:cs="宋体"/>
                <w:sz w:val="18"/>
                <w:szCs w:val="18"/>
              </w:rPr>
            </w:pPr>
            <w:r>
              <w:rPr>
                <w:rFonts w:hint="eastAsia" w:ascii="仿宋_GB2312" w:eastAsia="仿宋_GB2312"/>
                <w:sz w:val="18"/>
                <w:szCs w:val="18"/>
              </w:rPr>
              <w:t>√</w:t>
            </w:r>
          </w:p>
        </w:tc>
        <w:tc>
          <w:tcPr>
            <w:tcW w:w="664" w:type="dxa"/>
            <w:tcBorders>
              <w:top w:val="single" w:color="auto" w:sz="4" w:space="0"/>
              <w:left w:val="nil"/>
              <w:bottom w:val="single" w:color="auto" w:sz="4" w:space="0"/>
              <w:right w:val="single" w:color="auto" w:sz="4" w:space="0"/>
            </w:tcBorders>
            <w:vAlign w:val="center"/>
          </w:tcPr>
          <w:p w14:paraId="22AE6BB0">
            <w:pPr>
              <w:rPr>
                <w:rFonts w:ascii="仿宋_GB2312" w:hAnsi="宋体" w:eastAsia="仿宋_GB2312" w:cs="宋体"/>
                <w:sz w:val="18"/>
                <w:szCs w:val="18"/>
              </w:rPr>
            </w:pPr>
            <w:r>
              <w:rPr>
                <w:rFonts w:hint="eastAsia" w:ascii="仿宋_GB2312" w:eastAsia="仿宋_GB2312"/>
                <w:sz w:val="18"/>
                <w:szCs w:val="18"/>
              </w:rPr>
              <w:t>√</w:t>
            </w:r>
          </w:p>
        </w:tc>
      </w:tr>
      <w:tr w14:paraId="23DEB097">
        <w:tblPrEx>
          <w:tblCellMar>
            <w:top w:w="0" w:type="dxa"/>
            <w:left w:w="108" w:type="dxa"/>
            <w:bottom w:w="0" w:type="dxa"/>
            <w:right w:w="108" w:type="dxa"/>
          </w:tblCellMar>
        </w:tblPrEx>
        <w:trPr>
          <w:trHeight w:val="1113" w:hRule="atLeast"/>
        </w:trPr>
        <w:tc>
          <w:tcPr>
            <w:tcW w:w="540" w:type="dxa"/>
            <w:tcBorders>
              <w:top w:val="single" w:color="auto" w:sz="4" w:space="0"/>
              <w:left w:val="single" w:color="auto" w:sz="4" w:space="0"/>
              <w:bottom w:val="single" w:color="auto" w:sz="4" w:space="0"/>
              <w:right w:val="single" w:color="auto" w:sz="4" w:space="0"/>
            </w:tcBorders>
            <w:vAlign w:val="center"/>
          </w:tcPr>
          <w:p w14:paraId="1F950501">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14</w:t>
            </w:r>
          </w:p>
        </w:tc>
        <w:tc>
          <w:tcPr>
            <w:tcW w:w="900" w:type="dxa"/>
            <w:vMerge w:val="continue"/>
            <w:tcBorders>
              <w:left w:val="nil"/>
              <w:right w:val="single" w:color="auto" w:sz="4" w:space="0"/>
            </w:tcBorders>
            <w:vAlign w:val="center"/>
          </w:tcPr>
          <w:p w14:paraId="27F6E642">
            <w:pPr>
              <w:jc w:val="center"/>
              <w:rPr>
                <w:rFonts w:ascii="仿宋_GB2312" w:hAnsi="宋体" w:eastAsia="仿宋_GB2312" w:cs="宋体"/>
                <w:sz w:val="18"/>
                <w:szCs w:val="18"/>
              </w:rPr>
            </w:pPr>
          </w:p>
        </w:tc>
        <w:tc>
          <w:tcPr>
            <w:tcW w:w="1080" w:type="dxa"/>
            <w:tcBorders>
              <w:top w:val="single" w:color="auto" w:sz="4" w:space="0"/>
              <w:left w:val="nil"/>
              <w:bottom w:val="single" w:color="auto" w:sz="4" w:space="0"/>
              <w:right w:val="single" w:color="auto" w:sz="4" w:space="0"/>
            </w:tcBorders>
            <w:vAlign w:val="center"/>
          </w:tcPr>
          <w:p w14:paraId="402AFAFB">
            <w:pPr>
              <w:rPr>
                <w:rFonts w:ascii="仿宋_GB2312" w:hAnsi="宋体" w:eastAsia="仿宋_GB2312" w:cs="宋体"/>
                <w:sz w:val="18"/>
                <w:szCs w:val="18"/>
              </w:rPr>
            </w:pPr>
            <w:r>
              <w:rPr>
                <w:rFonts w:hint="eastAsia" w:ascii="仿宋_GB2312" w:eastAsia="仿宋_GB2312"/>
                <w:sz w:val="18"/>
                <w:szCs w:val="18"/>
              </w:rPr>
              <w:t>盂县应急管理局审批</w:t>
            </w:r>
          </w:p>
        </w:tc>
        <w:tc>
          <w:tcPr>
            <w:tcW w:w="2700" w:type="dxa"/>
            <w:tcBorders>
              <w:top w:val="single" w:color="auto" w:sz="4" w:space="0"/>
              <w:left w:val="single" w:color="auto" w:sz="4" w:space="0"/>
              <w:bottom w:val="single" w:color="auto" w:sz="4" w:space="0"/>
              <w:right w:val="single" w:color="auto" w:sz="4" w:space="0"/>
            </w:tcBorders>
            <w:vAlign w:val="center"/>
          </w:tcPr>
          <w:p w14:paraId="2A8D2F5F">
            <w:pPr>
              <w:rPr>
                <w:rFonts w:ascii="仿宋_GB2312" w:hAnsi="宋体" w:eastAsia="仿宋_GB2312" w:cs="宋体"/>
                <w:color w:val="000000"/>
                <w:sz w:val="18"/>
                <w:szCs w:val="18"/>
              </w:rPr>
            </w:pPr>
            <w:r>
              <w:rPr>
                <w:rFonts w:hint="eastAsia" w:ascii="仿宋_GB2312" w:eastAsia="仿宋_GB2312"/>
                <w:color w:val="000000"/>
                <w:sz w:val="18"/>
                <w:szCs w:val="18"/>
              </w:rPr>
              <w:t>救助款物通知及划拨情况</w:t>
            </w:r>
          </w:p>
        </w:tc>
        <w:tc>
          <w:tcPr>
            <w:tcW w:w="1968" w:type="dxa"/>
            <w:tcBorders>
              <w:top w:val="single" w:color="auto" w:sz="4" w:space="0"/>
              <w:left w:val="single" w:color="auto" w:sz="4" w:space="0"/>
              <w:bottom w:val="single" w:color="auto" w:sz="4" w:space="0"/>
              <w:right w:val="single" w:color="auto" w:sz="4" w:space="0"/>
            </w:tcBorders>
            <w:vAlign w:val="center"/>
          </w:tcPr>
          <w:p w14:paraId="6BEB2BE9">
            <w:pPr>
              <w:rPr>
                <w:rFonts w:ascii="仿宋_GB2312" w:hAnsi="宋体" w:eastAsia="仿宋_GB2312" w:cs="宋体"/>
                <w:color w:val="000000"/>
                <w:sz w:val="18"/>
                <w:szCs w:val="18"/>
              </w:rPr>
            </w:pPr>
            <w:r>
              <w:rPr>
                <w:rFonts w:hint="eastAsia" w:ascii="仿宋_GB2312" w:eastAsia="仿宋_GB2312"/>
                <w:color w:val="000000"/>
                <w:sz w:val="18"/>
                <w:szCs w:val="18"/>
              </w:rPr>
              <w:t>《</w:t>
            </w:r>
            <w:r>
              <w:rPr>
                <w:rFonts w:hint="eastAsia" w:ascii="仿宋_GB2312" w:eastAsia="仿宋_GB2312"/>
                <w:color w:val="000000"/>
                <w:sz w:val="18"/>
                <w:szCs w:val="18"/>
                <w:lang w:eastAsia="zh-CN"/>
              </w:rPr>
              <w:t>中华人民共和国政府信息公开条例》《</w:t>
            </w:r>
            <w:r>
              <w:rPr>
                <w:rFonts w:hint="eastAsia" w:ascii="仿宋_GB2312" w:eastAsia="仿宋_GB2312"/>
                <w:color w:val="000000"/>
                <w:sz w:val="18"/>
                <w:szCs w:val="18"/>
              </w:rPr>
              <w:t>自然灾害救助条例》</w:t>
            </w:r>
          </w:p>
        </w:tc>
        <w:tc>
          <w:tcPr>
            <w:tcW w:w="2160" w:type="dxa"/>
            <w:tcBorders>
              <w:top w:val="single" w:color="auto" w:sz="4" w:space="0"/>
              <w:left w:val="single" w:color="auto" w:sz="4" w:space="0"/>
              <w:bottom w:val="single" w:color="auto" w:sz="4" w:space="0"/>
              <w:right w:val="single" w:color="auto" w:sz="4" w:space="0"/>
            </w:tcBorders>
            <w:vAlign w:val="center"/>
          </w:tcPr>
          <w:p w14:paraId="53F7F9C1">
            <w:pPr>
              <w:rPr>
                <w:rFonts w:ascii="仿宋_GB2312" w:hAnsi="宋体" w:eastAsia="仿宋_GB2312" w:cs="宋体"/>
                <w:color w:val="000000"/>
                <w:sz w:val="18"/>
                <w:szCs w:val="18"/>
              </w:rPr>
            </w:pPr>
            <w:r>
              <w:rPr>
                <w:rFonts w:hint="eastAsia" w:ascii="仿宋_GB2312" w:eastAsia="仿宋_GB2312"/>
                <w:color w:val="000000"/>
                <w:sz w:val="18"/>
                <w:szCs w:val="18"/>
              </w:rPr>
              <w:t>信息形成或变更之日起20个工作日内</w:t>
            </w:r>
          </w:p>
        </w:tc>
        <w:tc>
          <w:tcPr>
            <w:tcW w:w="1092" w:type="dxa"/>
            <w:tcBorders>
              <w:top w:val="single" w:color="auto" w:sz="4" w:space="0"/>
              <w:left w:val="single" w:color="auto" w:sz="4" w:space="0"/>
              <w:bottom w:val="single" w:color="auto" w:sz="4" w:space="0"/>
              <w:right w:val="single" w:color="auto" w:sz="4" w:space="0"/>
            </w:tcBorders>
            <w:vAlign w:val="center"/>
          </w:tcPr>
          <w:p w14:paraId="314FA95A">
            <w:pPr>
              <w:rPr>
                <w:rFonts w:hint="eastAsia" w:ascii="仿宋_GB2312" w:hAnsi="宋体" w:eastAsia="仿宋_GB2312" w:cs="宋体"/>
                <w:sz w:val="18"/>
                <w:szCs w:val="18"/>
              </w:rPr>
            </w:pPr>
            <w:r>
              <w:rPr>
                <w:rFonts w:hint="eastAsia" w:ascii="仿宋_GB2312" w:eastAsia="仿宋_GB2312"/>
                <w:sz w:val="18"/>
                <w:szCs w:val="18"/>
              </w:rPr>
              <w:t>盂县应急管理局</w:t>
            </w:r>
          </w:p>
        </w:tc>
        <w:tc>
          <w:tcPr>
            <w:tcW w:w="1496" w:type="dxa"/>
            <w:tcBorders>
              <w:top w:val="single" w:color="auto" w:sz="4" w:space="0"/>
              <w:left w:val="single" w:color="auto" w:sz="4" w:space="0"/>
              <w:bottom w:val="single" w:color="auto" w:sz="4" w:space="0"/>
              <w:right w:val="single" w:color="auto" w:sz="4" w:space="0"/>
            </w:tcBorders>
            <w:vAlign w:val="center"/>
          </w:tcPr>
          <w:p w14:paraId="2599D483">
            <w:pPr>
              <w:spacing w:line="240" w:lineRule="exact"/>
              <w:jc w:val="center"/>
              <w:rPr>
                <w:rFonts w:hint="eastAsia" w:ascii="仿宋_GB2312" w:eastAsia="仿宋_GB2312"/>
                <w:sz w:val="18"/>
                <w:szCs w:val="18"/>
                <w:lang w:eastAsia="zh-CN"/>
              </w:rPr>
            </w:pPr>
            <w:r>
              <w:rPr>
                <w:rFonts w:hint="eastAsia" w:ascii="仿宋_GB2312" w:eastAsia="仿宋_GB2312"/>
                <w:sz w:val="18"/>
                <w:szCs w:val="18"/>
              </w:rPr>
              <w:t xml:space="preserve">■政府网站   </w:t>
            </w:r>
          </w:p>
          <w:p w14:paraId="1A4457E0">
            <w:pPr>
              <w:spacing w:line="240" w:lineRule="exact"/>
              <w:jc w:val="center"/>
              <w:rPr>
                <w:rFonts w:hint="eastAsia" w:ascii="仿宋_GB2312" w:eastAsia="仿宋_GB2312"/>
                <w:sz w:val="18"/>
                <w:szCs w:val="18"/>
                <w:lang w:eastAsia="zh-CN"/>
              </w:rPr>
            </w:pPr>
          </w:p>
        </w:tc>
        <w:tc>
          <w:tcPr>
            <w:tcW w:w="540" w:type="dxa"/>
            <w:tcBorders>
              <w:top w:val="single" w:color="auto" w:sz="4" w:space="0"/>
              <w:left w:val="nil"/>
              <w:bottom w:val="single" w:color="auto" w:sz="4" w:space="0"/>
              <w:right w:val="single" w:color="auto" w:sz="4" w:space="0"/>
            </w:tcBorders>
            <w:vAlign w:val="center"/>
          </w:tcPr>
          <w:p w14:paraId="0621CF62">
            <w:pPr>
              <w:rPr>
                <w:rFonts w:ascii="仿宋_GB2312" w:hAnsi="宋体" w:eastAsia="仿宋_GB2312" w:cs="宋体"/>
                <w:sz w:val="18"/>
                <w:szCs w:val="18"/>
              </w:rPr>
            </w:pPr>
            <w:r>
              <w:rPr>
                <w:rFonts w:hint="eastAsia" w:ascii="仿宋_GB2312" w:eastAsia="仿宋_GB2312"/>
                <w:sz w:val="18"/>
                <w:szCs w:val="18"/>
              </w:rPr>
              <w:t>√</w:t>
            </w:r>
          </w:p>
        </w:tc>
        <w:tc>
          <w:tcPr>
            <w:tcW w:w="720" w:type="dxa"/>
            <w:tcBorders>
              <w:top w:val="single" w:color="auto" w:sz="4" w:space="0"/>
              <w:left w:val="nil"/>
              <w:bottom w:val="single" w:color="auto" w:sz="4" w:space="0"/>
              <w:right w:val="single" w:color="auto" w:sz="4" w:space="0"/>
            </w:tcBorders>
            <w:vAlign w:val="center"/>
          </w:tcPr>
          <w:p w14:paraId="2BFA9ABC">
            <w:pPr>
              <w:rPr>
                <w:rFonts w:ascii="仿宋_GB2312" w:hAnsi="宋体" w:eastAsia="仿宋_GB2312" w:cs="宋体"/>
                <w:sz w:val="18"/>
                <w:szCs w:val="18"/>
              </w:rPr>
            </w:pPr>
            <w:r>
              <w:rPr>
                <w:rFonts w:hint="eastAsia" w:ascii="仿宋_GB2312" w:eastAsia="仿宋_GB2312"/>
                <w:sz w:val="18"/>
                <w:szCs w:val="18"/>
              </w:rPr>
              <w:t>　</w:t>
            </w:r>
          </w:p>
        </w:tc>
        <w:tc>
          <w:tcPr>
            <w:tcW w:w="540" w:type="dxa"/>
            <w:tcBorders>
              <w:top w:val="single" w:color="auto" w:sz="4" w:space="0"/>
              <w:left w:val="nil"/>
              <w:bottom w:val="single" w:color="auto" w:sz="4" w:space="0"/>
              <w:right w:val="single" w:color="auto" w:sz="4" w:space="0"/>
            </w:tcBorders>
            <w:vAlign w:val="center"/>
          </w:tcPr>
          <w:p w14:paraId="57EF4950">
            <w:pPr>
              <w:rPr>
                <w:rFonts w:ascii="仿宋_GB2312" w:hAnsi="宋体" w:eastAsia="仿宋_GB2312" w:cs="宋体"/>
                <w:sz w:val="18"/>
                <w:szCs w:val="18"/>
              </w:rPr>
            </w:pPr>
            <w:r>
              <w:rPr>
                <w:rFonts w:hint="eastAsia" w:ascii="仿宋_GB2312" w:eastAsia="仿宋_GB2312"/>
                <w:sz w:val="18"/>
                <w:szCs w:val="18"/>
              </w:rPr>
              <w:t>√</w:t>
            </w:r>
          </w:p>
        </w:tc>
        <w:tc>
          <w:tcPr>
            <w:tcW w:w="720" w:type="dxa"/>
            <w:tcBorders>
              <w:top w:val="single" w:color="auto" w:sz="4" w:space="0"/>
              <w:left w:val="nil"/>
              <w:bottom w:val="single" w:color="auto" w:sz="4" w:space="0"/>
              <w:right w:val="single" w:color="auto" w:sz="4" w:space="0"/>
            </w:tcBorders>
            <w:vAlign w:val="center"/>
          </w:tcPr>
          <w:p w14:paraId="2720CAE7">
            <w:pPr>
              <w:rPr>
                <w:rFonts w:ascii="仿宋_GB2312" w:hAnsi="宋体" w:eastAsia="仿宋_GB2312" w:cs="宋体"/>
                <w:sz w:val="18"/>
                <w:szCs w:val="18"/>
              </w:rPr>
            </w:pPr>
            <w:r>
              <w:rPr>
                <w:rFonts w:hint="eastAsia" w:ascii="仿宋_GB2312" w:eastAsia="仿宋_GB2312"/>
                <w:sz w:val="18"/>
                <w:szCs w:val="18"/>
              </w:rPr>
              <w:t>　</w:t>
            </w:r>
          </w:p>
        </w:tc>
        <w:tc>
          <w:tcPr>
            <w:tcW w:w="540" w:type="dxa"/>
            <w:tcBorders>
              <w:top w:val="single" w:color="auto" w:sz="4" w:space="0"/>
              <w:left w:val="nil"/>
              <w:bottom w:val="single" w:color="auto" w:sz="4" w:space="0"/>
              <w:right w:val="single" w:color="auto" w:sz="4" w:space="0"/>
            </w:tcBorders>
            <w:vAlign w:val="center"/>
          </w:tcPr>
          <w:p w14:paraId="393160A1">
            <w:pPr>
              <w:rPr>
                <w:rFonts w:ascii="仿宋_GB2312" w:hAnsi="宋体" w:eastAsia="仿宋_GB2312" w:cs="宋体"/>
                <w:sz w:val="18"/>
                <w:szCs w:val="18"/>
              </w:rPr>
            </w:pPr>
            <w:r>
              <w:rPr>
                <w:rFonts w:hint="eastAsia" w:ascii="仿宋_GB2312" w:eastAsia="仿宋_GB2312"/>
                <w:sz w:val="18"/>
                <w:szCs w:val="18"/>
              </w:rPr>
              <w:t>√</w:t>
            </w:r>
          </w:p>
        </w:tc>
        <w:tc>
          <w:tcPr>
            <w:tcW w:w="664" w:type="dxa"/>
            <w:tcBorders>
              <w:top w:val="single" w:color="auto" w:sz="4" w:space="0"/>
              <w:left w:val="nil"/>
              <w:bottom w:val="single" w:color="auto" w:sz="4" w:space="0"/>
              <w:right w:val="single" w:color="auto" w:sz="4" w:space="0"/>
            </w:tcBorders>
            <w:vAlign w:val="center"/>
          </w:tcPr>
          <w:p w14:paraId="6F7923FE">
            <w:pPr>
              <w:rPr>
                <w:rFonts w:ascii="仿宋_GB2312" w:hAnsi="宋体" w:eastAsia="仿宋_GB2312" w:cs="宋体"/>
                <w:sz w:val="18"/>
                <w:szCs w:val="18"/>
              </w:rPr>
            </w:pPr>
            <w:r>
              <w:rPr>
                <w:rFonts w:hint="eastAsia" w:ascii="仿宋_GB2312" w:eastAsia="仿宋_GB2312"/>
                <w:sz w:val="18"/>
                <w:szCs w:val="18"/>
              </w:rPr>
              <w:t>√</w:t>
            </w:r>
          </w:p>
        </w:tc>
      </w:tr>
      <w:tr w14:paraId="31288C88">
        <w:tblPrEx>
          <w:tblCellMar>
            <w:top w:w="0" w:type="dxa"/>
            <w:left w:w="108" w:type="dxa"/>
            <w:bottom w:w="0" w:type="dxa"/>
            <w:right w:w="108" w:type="dxa"/>
          </w:tblCellMar>
        </w:tblPrEx>
        <w:trPr>
          <w:trHeight w:val="2403" w:hRule="atLeast"/>
        </w:trPr>
        <w:tc>
          <w:tcPr>
            <w:tcW w:w="540" w:type="dxa"/>
            <w:tcBorders>
              <w:top w:val="single" w:color="auto" w:sz="4" w:space="0"/>
              <w:left w:val="single" w:color="auto" w:sz="4" w:space="0"/>
              <w:bottom w:val="single" w:color="auto" w:sz="4" w:space="0"/>
              <w:right w:val="single" w:color="auto" w:sz="4" w:space="0"/>
            </w:tcBorders>
            <w:vAlign w:val="center"/>
          </w:tcPr>
          <w:p w14:paraId="0866BE1E">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15</w:t>
            </w:r>
          </w:p>
        </w:tc>
        <w:tc>
          <w:tcPr>
            <w:tcW w:w="900" w:type="dxa"/>
            <w:vMerge w:val="continue"/>
            <w:tcBorders>
              <w:left w:val="nil"/>
              <w:right w:val="single" w:color="auto" w:sz="4" w:space="0"/>
            </w:tcBorders>
            <w:vAlign w:val="center"/>
          </w:tcPr>
          <w:p w14:paraId="79F67EBB">
            <w:pPr>
              <w:jc w:val="center"/>
              <w:rPr>
                <w:rFonts w:ascii="仿宋_GB2312" w:hAnsi="宋体" w:eastAsia="仿宋_GB2312" w:cs="宋体"/>
                <w:sz w:val="18"/>
                <w:szCs w:val="18"/>
              </w:rPr>
            </w:pPr>
          </w:p>
        </w:tc>
        <w:tc>
          <w:tcPr>
            <w:tcW w:w="1080" w:type="dxa"/>
            <w:tcBorders>
              <w:top w:val="single" w:color="auto" w:sz="4" w:space="0"/>
              <w:left w:val="nil"/>
              <w:bottom w:val="single" w:color="auto" w:sz="4" w:space="0"/>
              <w:right w:val="single" w:color="auto" w:sz="4" w:space="0"/>
            </w:tcBorders>
            <w:vAlign w:val="center"/>
          </w:tcPr>
          <w:p w14:paraId="3F74396E">
            <w:pPr>
              <w:rPr>
                <w:rFonts w:ascii="仿宋_GB2312" w:hAnsi="宋体" w:eastAsia="仿宋_GB2312" w:cs="宋体"/>
                <w:sz w:val="18"/>
                <w:szCs w:val="18"/>
              </w:rPr>
            </w:pPr>
            <w:r>
              <w:rPr>
                <w:rFonts w:hint="eastAsia" w:ascii="仿宋_GB2312" w:eastAsia="仿宋_GB2312"/>
                <w:sz w:val="18"/>
                <w:szCs w:val="18"/>
              </w:rPr>
              <w:t>因灾过渡期生活救助</w:t>
            </w:r>
          </w:p>
        </w:tc>
        <w:tc>
          <w:tcPr>
            <w:tcW w:w="2700" w:type="dxa"/>
            <w:tcBorders>
              <w:top w:val="single" w:color="auto" w:sz="4" w:space="0"/>
              <w:left w:val="single" w:color="auto" w:sz="4" w:space="0"/>
              <w:bottom w:val="single" w:color="auto" w:sz="4" w:space="0"/>
              <w:right w:val="single" w:color="auto" w:sz="4" w:space="0"/>
            </w:tcBorders>
            <w:vAlign w:val="center"/>
          </w:tcPr>
          <w:p w14:paraId="3558BA77">
            <w:pPr>
              <w:rPr>
                <w:rFonts w:ascii="仿宋_GB2312" w:hAnsi="宋体" w:eastAsia="仿宋_GB2312" w:cs="宋体"/>
                <w:sz w:val="18"/>
                <w:szCs w:val="18"/>
              </w:rPr>
            </w:pPr>
            <w:r>
              <w:rPr>
                <w:rFonts w:hint="eastAsia" w:ascii="仿宋_GB2312" w:eastAsia="仿宋_GB2312"/>
                <w:sz w:val="18"/>
                <w:szCs w:val="18"/>
              </w:rPr>
              <w:t>因灾过渡期生活救助标准、过渡期生活救助对象评议结果公示（灾民姓名、受灾情况、拟救助金额、监督举报电话）                                         过渡期生活救助对象确定（灾民姓名、受灾情况、救助金额、监督举报电话)</w:t>
            </w:r>
          </w:p>
        </w:tc>
        <w:tc>
          <w:tcPr>
            <w:tcW w:w="1968" w:type="dxa"/>
            <w:tcBorders>
              <w:top w:val="single" w:color="auto" w:sz="4" w:space="0"/>
              <w:left w:val="single" w:color="auto" w:sz="4" w:space="0"/>
              <w:bottom w:val="single" w:color="auto" w:sz="4" w:space="0"/>
              <w:right w:val="single" w:color="auto" w:sz="4" w:space="0"/>
            </w:tcBorders>
            <w:vAlign w:val="center"/>
          </w:tcPr>
          <w:p w14:paraId="58D4BFF1">
            <w:pPr>
              <w:rPr>
                <w:rFonts w:ascii="仿宋_GB2312" w:hAnsi="宋体" w:eastAsia="仿宋_GB2312" w:cs="宋体"/>
                <w:color w:val="000000"/>
                <w:sz w:val="18"/>
                <w:szCs w:val="18"/>
              </w:rPr>
            </w:pPr>
            <w:r>
              <w:rPr>
                <w:rFonts w:hint="eastAsia" w:ascii="仿宋_GB2312" w:eastAsia="仿宋_GB2312"/>
                <w:color w:val="000000"/>
                <w:sz w:val="18"/>
                <w:szCs w:val="18"/>
              </w:rPr>
              <w:t>《</w:t>
            </w:r>
            <w:r>
              <w:rPr>
                <w:rFonts w:hint="eastAsia" w:ascii="仿宋_GB2312" w:eastAsia="仿宋_GB2312"/>
                <w:color w:val="000000"/>
                <w:sz w:val="18"/>
                <w:szCs w:val="18"/>
                <w:lang w:eastAsia="zh-CN"/>
              </w:rPr>
              <w:t>中华人民共和国政府信息公开条例》《</w:t>
            </w:r>
            <w:r>
              <w:rPr>
                <w:rFonts w:hint="eastAsia" w:ascii="仿宋_GB2312" w:eastAsia="仿宋_GB2312"/>
                <w:color w:val="000000"/>
                <w:sz w:val="18"/>
                <w:szCs w:val="18"/>
              </w:rPr>
              <w:t>自然灾害救助条例》</w:t>
            </w:r>
          </w:p>
        </w:tc>
        <w:tc>
          <w:tcPr>
            <w:tcW w:w="2160" w:type="dxa"/>
            <w:tcBorders>
              <w:top w:val="single" w:color="auto" w:sz="4" w:space="0"/>
              <w:left w:val="single" w:color="auto" w:sz="4" w:space="0"/>
              <w:bottom w:val="single" w:color="auto" w:sz="4" w:space="0"/>
              <w:right w:val="single" w:color="auto" w:sz="4" w:space="0"/>
            </w:tcBorders>
            <w:vAlign w:val="center"/>
          </w:tcPr>
          <w:p w14:paraId="2257BE6A">
            <w:pPr>
              <w:rPr>
                <w:rFonts w:ascii="仿宋_GB2312" w:hAnsi="宋体" w:eastAsia="仿宋_GB2312" w:cs="宋体"/>
                <w:color w:val="000000"/>
                <w:sz w:val="18"/>
                <w:szCs w:val="18"/>
              </w:rPr>
            </w:pPr>
            <w:r>
              <w:rPr>
                <w:rFonts w:hint="eastAsia" w:ascii="仿宋_GB2312" w:eastAsia="仿宋_GB2312"/>
                <w:color w:val="000000"/>
                <w:sz w:val="18"/>
                <w:szCs w:val="18"/>
              </w:rPr>
              <w:t>信息形成或变更之日起20个工作日内</w:t>
            </w:r>
          </w:p>
        </w:tc>
        <w:tc>
          <w:tcPr>
            <w:tcW w:w="1092" w:type="dxa"/>
            <w:tcBorders>
              <w:top w:val="single" w:color="auto" w:sz="4" w:space="0"/>
              <w:left w:val="single" w:color="auto" w:sz="4" w:space="0"/>
              <w:bottom w:val="single" w:color="auto" w:sz="4" w:space="0"/>
              <w:right w:val="single" w:color="auto" w:sz="4" w:space="0"/>
            </w:tcBorders>
            <w:vAlign w:val="center"/>
          </w:tcPr>
          <w:p w14:paraId="1E76A6AF">
            <w:pPr>
              <w:rPr>
                <w:rFonts w:hint="eastAsia" w:ascii="仿宋_GB2312" w:hAnsi="宋体" w:eastAsia="仿宋_GB2312" w:cs="宋体"/>
                <w:sz w:val="18"/>
                <w:szCs w:val="18"/>
              </w:rPr>
            </w:pPr>
            <w:r>
              <w:rPr>
                <w:rFonts w:hint="eastAsia" w:ascii="仿宋_GB2312" w:eastAsia="仿宋_GB2312"/>
                <w:sz w:val="18"/>
                <w:szCs w:val="18"/>
              </w:rPr>
              <w:t>盂县应急管理局</w:t>
            </w:r>
          </w:p>
        </w:tc>
        <w:tc>
          <w:tcPr>
            <w:tcW w:w="1496" w:type="dxa"/>
            <w:tcBorders>
              <w:top w:val="single" w:color="auto" w:sz="4" w:space="0"/>
              <w:left w:val="single" w:color="auto" w:sz="4" w:space="0"/>
              <w:bottom w:val="single" w:color="auto" w:sz="4" w:space="0"/>
              <w:right w:val="single" w:color="auto" w:sz="4" w:space="0"/>
            </w:tcBorders>
            <w:vAlign w:val="center"/>
          </w:tcPr>
          <w:p w14:paraId="76BFC6FE">
            <w:pPr>
              <w:spacing w:line="240" w:lineRule="exact"/>
              <w:jc w:val="center"/>
              <w:rPr>
                <w:rFonts w:hint="eastAsia" w:ascii="仿宋_GB2312" w:eastAsia="仿宋_GB2312"/>
                <w:sz w:val="18"/>
                <w:szCs w:val="18"/>
                <w:lang w:eastAsia="zh-CN"/>
              </w:rPr>
            </w:pPr>
            <w:r>
              <w:rPr>
                <w:rFonts w:hint="eastAsia" w:ascii="仿宋_GB2312" w:eastAsia="仿宋_GB2312"/>
                <w:sz w:val="18"/>
                <w:szCs w:val="18"/>
              </w:rPr>
              <w:t xml:space="preserve">■政府网站   </w:t>
            </w:r>
          </w:p>
          <w:p w14:paraId="03CA97E3">
            <w:pPr>
              <w:spacing w:line="240" w:lineRule="exact"/>
              <w:jc w:val="center"/>
              <w:rPr>
                <w:rFonts w:hint="eastAsia" w:ascii="仿宋_GB2312" w:eastAsia="仿宋_GB2312"/>
                <w:sz w:val="18"/>
                <w:szCs w:val="18"/>
                <w:lang w:eastAsia="zh-CN"/>
              </w:rPr>
            </w:pPr>
          </w:p>
        </w:tc>
        <w:tc>
          <w:tcPr>
            <w:tcW w:w="540" w:type="dxa"/>
            <w:tcBorders>
              <w:top w:val="single" w:color="auto" w:sz="4" w:space="0"/>
              <w:left w:val="nil"/>
              <w:bottom w:val="single" w:color="auto" w:sz="4" w:space="0"/>
              <w:right w:val="single" w:color="auto" w:sz="4" w:space="0"/>
            </w:tcBorders>
            <w:vAlign w:val="center"/>
          </w:tcPr>
          <w:p w14:paraId="29E2039C">
            <w:pPr>
              <w:rPr>
                <w:rFonts w:ascii="仿宋_GB2312" w:hAnsi="宋体" w:eastAsia="仿宋_GB2312" w:cs="宋体"/>
                <w:sz w:val="18"/>
                <w:szCs w:val="18"/>
              </w:rPr>
            </w:pPr>
            <w:r>
              <w:rPr>
                <w:rFonts w:hint="eastAsia" w:ascii="仿宋_GB2312" w:eastAsia="仿宋_GB2312"/>
                <w:sz w:val="18"/>
                <w:szCs w:val="18"/>
              </w:rPr>
              <w:t>√</w:t>
            </w:r>
          </w:p>
        </w:tc>
        <w:tc>
          <w:tcPr>
            <w:tcW w:w="720" w:type="dxa"/>
            <w:tcBorders>
              <w:top w:val="single" w:color="auto" w:sz="4" w:space="0"/>
              <w:left w:val="nil"/>
              <w:bottom w:val="single" w:color="auto" w:sz="4" w:space="0"/>
              <w:right w:val="single" w:color="auto" w:sz="4" w:space="0"/>
            </w:tcBorders>
            <w:vAlign w:val="center"/>
          </w:tcPr>
          <w:p w14:paraId="785AF523">
            <w:pPr>
              <w:rPr>
                <w:rFonts w:ascii="仿宋_GB2312" w:hAnsi="宋体" w:eastAsia="仿宋_GB2312" w:cs="宋体"/>
                <w:sz w:val="18"/>
                <w:szCs w:val="18"/>
              </w:rPr>
            </w:pPr>
            <w:r>
              <w:rPr>
                <w:rFonts w:hint="eastAsia" w:ascii="仿宋_GB2312" w:eastAsia="仿宋_GB2312"/>
                <w:sz w:val="18"/>
                <w:szCs w:val="18"/>
              </w:rPr>
              <w:t>　</w:t>
            </w:r>
          </w:p>
        </w:tc>
        <w:tc>
          <w:tcPr>
            <w:tcW w:w="540" w:type="dxa"/>
            <w:tcBorders>
              <w:top w:val="single" w:color="auto" w:sz="4" w:space="0"/>
              <w:left w:val="nil"/>
              <w:bottom w:val="single" w:color="auto" w:sz="4" w:space="0"/>
              <w:right w:val="single" w:color="auto" w:sz="4" w:space="0"/>
            </w:tcBorders>
            <w:vAlign w:val="center"/>
          </w:tcPr>
          <w:p w14:paraId="5458F1AB">
            <w:pPr>
              <w:rPr>
                <w:rFonts w:ascii="仿宋_GB2312" w:hAnsi="宋体" w:eastAsia="仿宋_GB2312" w:cs="宋体"/>
                <w:sz w:val="18"/>
                <w:szCs w:val="18"/>
              </w:rPr>
            </w:pPr>
            <w:r>
              <w:rPr>
                <w:rFonts w:hint="eastAsia" w:ascii="仿宋_GB2312" w:eastAsia="仿宋_GB2312"/>
                <w:sz w:val="18"/>
                <w:szCs w:val="18"/>
              </w:rPr>
              <w:t>√</w:t>
            </w:r>
          </w:p>
        </w:tc>
        <w:tc>
          <w:tcPr>
            <w:tcW w:w="720" w:type="dxa"/>
            <w:tcBorders>
              <w:top w:val="single" w:color="auto" w:sz="4" w:space="0"/>
              <w:left w:val="nil"/>
              <w:bottom w:val="single" w:color="auto" w:sz="4" w:space="0"/>
              <w:right w:val="single" w:color="auto" w:sz="4" w:space="0"/>
            </w:tcBorders>
            <w:vAlign w:val="center"/>
          </w:tcPr>
          <w:p w14:paraId="699875BA">
            <w:pPr>
              <w:rPr>
                <w:rFonts w:ascii="仿宋_GB2312" w:hAnsi="宋体" w:eastAsia="仿宋_GB2312" w:cs="宋体"/>
                <w:sz w:val="18"/>
                <w:szCs w:val="18"/>
              </w:rPr>
            </w:pPr>
            <w:r>
              <w:rPr>
                <w:rFonts w:hint="eastAsia" w:ascii="仿宋_GB2312" w:eastAsia="仿宋_GB2312"/>
                <w:sz w:val="18"/>
                <w:szCs w:val="18"/>
              </w:rPr>
              <w:t>　</w:t>
            </w:r>
          </w:p>
        </w:tc>
        <w:tc>
          <w:tcPr>
            <w:tcW w:w="540" w:type="dxa"/>
            <w:tcBorders>
              <w:top w:val="single" w:color="auto" w:sz="4" w:space="0"/>
              <w:left w:val="nil"/>
              <w:bottom w:val="single" w:color="auto" w:sz="4" w:space="0"/>
              <w:right w:val="single" w:color="auto" w:sz="4" w:space="0"/>
            </w:tcBorders>
            <w:vAlign w:val="center"/>
          </w:tcPr>
          <w:p w14:paraId="3D079F44">
            <w:pPr>
              <w:rPr>
                <w:rFonts w:ascii="仿宋_GB2312" w:hAnsi="宋体" w:eastAsia="仿宋_GB2312" w:cs="宋体"/>
                <w:sz w:val="18"/>
                <w:szCs w:val="18"/>
              </w:rPr>
            </w:pPr>
            <w:r>
              <w:rPr>
                <w:rFonts w:hint="eastAsia" w:ascii="仿宋_GB2312" w:eastAsia="仿宋_GB2312"/>
                <w:sz w:val="18"/>
                <w:szCs w:val="18"/>
              </w:rPr>
              <w:t>√</w:t>
            </w:r>
          </w:p>
        </w:tc>
        <w:tc>
          <w:tcPr>
            <w:tcW w:w="664" w:type="dxa"/>
            <w:tcBorders>
              <w:top w:val="single" w:color="auto" w:sz="4" w:space="0"/>
              <w:left w:val="nil"/>
              <w:bottom w:val="single" w:color="auto" w:sz="4" w:space="0"/>
              <w:right w:val="single" w:color="auto" w:sz="4" w:space="0"/>
            </w:tcBorders>
            <w:vAlign w:val="center"/>
          </w:tcPr>
          <w:p w14:paraId="355DC865">
            <w:pPr>
              <w:rPr>
                <w:rFonts w:ascii="仿宋_GB2312" w:hAnsi="宋体" w:eastAsia="仿宋_GB2312" w:cs="宋体"/>
                <w:sz w:val="18"/>
                <w:szCs w:val="18"/>
              </w:rPr>
            </w:pPr>
            <w:r>
              <w:rPr>
                <w:rFonts w:hint="eastAsia" w:ascii="仿宋_GB2312" w:eastAsia="仿宋_GB2312"/>
                <w:sz w:val="18"/>
                <w:szCs w:val="18"/>
              </w:rPr>
              <w:t>√</w:t>
            </w:r>
          </w:p>
        </w:tc>
      </w:tr>
      <w:tr w14:paraId="2B72218B">
        <w:tblPrEx>
          <w:tblCellMar>
            <w:top w:w="0" w:type="dxa"/>
            <w:left w:w="108" w:type="dxa"/>
            <w:bottom w:w="0" w:type="dxa"/>
            <w:right w:w="108" w:type="dxa"/>
          </w:tblCellMar>
        </w:tblPrEx>
        <w:trPr>
          <w:trHeight w:val="1086" w:hRule="atLeast"/>
        </w:trPr>
        <w:tc>
          <w:tcPr>
            <w:tcW w:w="540" w:type="dxa"/>
            <w:tcBorders>
              <w:top w:val="single" w:color="auto" w:sz="4" w:space="0"/>
              <w:left w:val="single" w:color="auto" w:sz="4" w:space="0"/>
              <w:bottom w:val="single" w:color="auto" w:sz="4" w:space="0"/>
              <w:right w:val="single" w:color="auto" w:sz="4" w:space="0"/>
            </w:tcBorders>
            <w:vAlign w:val="center"/>
          </w:tcPr>
          <w:p w14:paraId="6FF7DB82">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16</w:t>
            </w:r>
          </w:p>
        </w:tc>
        <w:tc>
          <w:tcPr>
            <w:tcW w:w="900" w:type="dxa"/>
            <w:vMerge w:val="continue"/>
            <w:tcBorders>
              <w:left w:val="nil"/>
              <w:bottom w:val="single" w:color="000000" w:sz="4" w:space="0"/>
              <w:right w:val="single" w:color="auto" w:sz="4" w:space="0"/>
            </w:tcBorders>
            <w:vAlign w:val="center"/>
          </w:tcPr>
          <w:p w14:paraId="6D59F395">
            <w:pPr>
              <w:jc w:val="center"/>
              <w:rPr>
                <w:rFonts w:hint="eastAsia" w:ascii="仿宋_GB2312" w:hAnsi="宋体" w:eastAsia="仿宋_GB2312" w:cs="宋体"/>
                <w:color w:val="000000"/>
                <w:sz w:val="18"/>
                <w:szCs w:val="18"/>
              </w:rPr>
            </w:pPr>
          </w:p>
        </w:tc>
        <w:tc>
          <w:tcPr>
            <w:tcW w:w="1080" w:type="dxa"/>
            <w:tcBorders>
              <w:top w:val="single" w:color="auto" w:sz="4" w:space="0"/>
              <w:left w:val="nil"/>
              <w:bottom w:val="single" w:color="000000" w:sz="4" w:space="0"/>
              <w:right w:val="single" w:color="auto" w:sz="4" w:space="0"/>
            </w:tcBorders>
            <w:vAlign w:val="center"/>
          </w:tcPr>
          <w:p w14:paraId="53F33A78">
            <w:pPr>
              <w:rPr>
                <w:rFonts w:ascii="仿宋_GB2312" w:hAnsi="宋体" w:eastAsia="仿宋_GB2312" w:cs="宋体"/>
                <w:sz w:val="18"/>
                <w:szCs w:val="18"/>
              </w:rPr>
            </w:pPr>
            <w:r>
              <w:rPr>
                <w:rFonts w:hint="eastAsia" w:ascii="仿宋_GB2312" w:eastAsia="仿宋_GB2312"/>
                <w:sz w:val="18"/>
                <w:szCs w:val="18"/>
              </w:rPr>
              <w:t>居民住房恢复重建救助</w:t>
            </w:r>
          </w:p>
        </w:tc>
        <w:tc>
          <w:tcPr>
            <w:tcW w:w="2700" w:type="dxa"/>
            <w:tcBorders>
              <w:top w:val="single" w:color="auto" w:sz="4" w:space="0"/>
              <w:left w:val="single" w:color="auto" w:sz="4" w:space="0"/>
              <w:bottom w:val="single" w:color="auto" w:sz="4" w:space="0"/>
              <w:right w:val="single" w:color="auto" w:sz="4" w:space="0"/>
            </w:tcBorders>
            <w:vAlign w:val="center"/>
          </w:tcPr>
          <w:p w14:paraId="06510233">
            <w:pPr>
              <w:rPr>
                <w:rFonts w:hint="eastAsia" w:ascii="仿宋_GB2312" w:eastAsia="仿宋_GB2312"/>
                <w:sz w:val="18"/>
                <w:szCs w:val="18"/>
              </w:rPr>
            </w:pPr>
            <w:r>
              <w:rPr>
                <w:rFonts w:hint="eastAsia" w:ascii="仿宋_GB2312" w:eastAsia="仿宋_GB2312"/>
                <w:sz w:val="18"/>
                <w:szCs w:val="18"/>
              </w:rPr>
              <w:t xml:space="preserve">居民住房恢复重建救助标准（居民因灾倒房、损房恢复重建具体救助标准）                            </w:t>
            </w:r>
          </w:p>
          <w:p w14:paraId="522EBE39">
            <w:pPr>
              <w:rPr>
                <w:rFonts w:ascii="仿宋_GB2312" w:hAnsi="宋体" w:eastAsia="仿宋_GB2312" w:cs="宋体"/>
                <w:sz w:val="18"/>
                <w:szCs w:val="18"/>
              </w:rPr>
            </w:pPr>
            <w:r>
              <w:rPr>
                <w:rFonts w:hint="eastAsia" w:ascii="仿宋_GB2312" w:eastAsia="仿宋_GB2312"/>
                <w:sz w:val="18"/>
                <w:szCs w:val="18"/>
              </w:rPr>
              <w:t>居民住房恢复重建救助对象评议结果公示（公开灾民姓名、受灾情况、拟救助标准、监督举报电话）</w:t>
            </w:r>
          </w:p>
        </w:tc>
        <w:tc>
          <w:tcPr>
            <w:tcW w:w="1968" w:type="dxa"/>
            <w:tcBorders>
              <w:top w:val="single" w:color="auto" w:sz="4" w:space="0"/>
              <w:left w:val="single" w:color="auto" w:sz="4" w:space="0"/>
              <w:bottom w:val="single" w:color="auto" w:sz="4" w:space="0"/>
              <w:right w:val="single" w:color="auto" w:sz="4" w:space="0"/>
            </w:tcBorders>
            <w:vAlign w:val="center"/>
          </w:tcPr>
          <w:p w14:paraId="1976AE8D">
            <w:pPr>
              <w:rPr>
                <w:rFonts w:ascii="仿宋_GB2312" w:hAnsi="宋体" w:eastAsia="仿宋_GB2312" w:cs="宋体"/>
                <w:color w:val="000000"/>
                <w:sz w:val="18"/>
                <w:szCs w:val="18"/>
              </w:rPr>
            </w:pPr>
            <w:r>
              <w:rPr>
                <w:rFonts w:hint="eastAsia" w:ascii="仿宋_GB2312" w:eastAsia="仿宋_GB2312"/>
                <w:color w:val="000000"/>
                <w:sz w:val="18"/>
                <w:szCs w:val="18"/>
              </w:rPr>
              <w:t>《</w:t>
            </w:r>
            <w:r>
              <w:rPr>
                <w:rFonts w:hint="eastAsia" w:ascii="仿宋_GB2312" w:eastAsia="仿宋_GB2312"/>
                <w:color w:val="000000"/>
                <w:sz w:val="18"/>
                <w:szCs w:val="18"/>
                <w:lang w:eastAsia="zh-CN"/>
              </w:rPr>
              <w:t>中华人民共和国政府信息公开条例》《</w:t>
            </w:r>
            <w:r>
              <w:rPr>
                <w:rFonts w:hint="eastAsia" w:ascii="仿宋_GB2312" w:eastAsia="仿宋_GB2312"/>
                <w:color w:val="000000"/>
                <w:sz w:val="18"/>
                <w:szCs w:val="18"/>
              </w:rPr>
              <w:t>自然灾害救助条例》</w:t>
            </w:r>
          </w:p>
        </w:tc>
        <w:tc>
          <w:tcPr>
            <w:tcW w:w="2160" w:type="dxa"/>
            <w:tcBorders>
              <w:top w:val="single" w:color="auto" w:sz="4" w:space="0"/>
              <w:left w:val="single" w:color="auto" w:sz="4" w:space="0"/>
              <w:bottom w:val="single" w:color="auto" w:sz="4" w:space="0"/>
              <w:right w:val="single" w:color="auto" w:sz="4" w:space="0"/>
            </w:tcBorders>
            <w:vAlign w:val="center"/>
          </w:tcPr>
          <w:p w14:paraId="705EA348">
            <w:pPr>
              <w:rPr>
                <w:rFonts w:ascii="仿宋_GB2312" w:hAnsi="宋体" w:eastAsia="仿宋_GB2312" w:cs="宋体"/>
                <w:color w:val="000000"/>
                <w:sz w:val="18"/>
                <w:szCs w:val="18"/>
              </w:rPr>
            </w:pPr>
            <w:r>
              <w:rPr>
                <w:rFonts w:hint="eastAsia" w:ascii="仿宋_GB2312" w:eastAsia="仿宋_GB2312"/>
                <w:color w:val="000000"/>
                <w:sz w:val="18"/>
                <w:szCs w:val="18"/>
              </w:rPr>
              <w:t>信息形成或变更之日起20个工作日内</w:t>
            </w:r>
          </w:p>
        </w:tc>
        <w:tc>
          <w:tcPr>
            <w:tcW w:w="1092" w:type="dxa"/>
            <w:tcBorders>
              <w:top w:val="single" w:color="auto" w:sz="4" w:space="0"/>
              <w:left w:val="single" w:color="auto" w:sz="4" w:space="0"/>
              <w:bottom w:val="single" w:color="auto" w:sz="4" w:space="0"/>
              <w:right w:val="single" w:color="auto" w:sz="4" w:space="0"/>
            </w:tcBorders>
            <w:vAlign w:val="center"/>
          </w:tcPr>
          <w:p w14:paraId="482E76F0">
            <w:pPr>
              <w:rPr>
                <w:rFonts w:hint="eastAsia" w:ascii="仿宋_GB2312" w:hAnsi="宋体" w:eastAsia="仿宋_GB2312" w:cs="宋体"/>
                <w:sz w:val="18"/>
                <w:szCs w:val="18"/>
              </w:rPr>
            </w:pPr>
            <w:r>
              <w:rPr>
                <w:rFonts w:hint="eastAsia" w:ascii="仿宋_GB2312" w:eastAsia="仿宋_GB2312"/>
                <w:sz w:val="18"/>
                <w:szCs w:val="18"/>
              </w:rPr>
              <w:t>盂县应急管理局</w:t>
            </w:r>
          </w:p>
        </w:tc>
        <w:tc>
          <w:tcPr>
            <w:tcW w:w="1496" w:type="dxa"/>
            <w:tcBorders>
              <w:top w:val="single" w:color="auto" w:sz="4" w:space="0"/>
              <w:left w:val="single" w:color="auto" w:sz="4" w:space="0"/>
              <w:bottom w:val="single" w:color="auto" w:sz="4" w:space="0"/>
              <w:right w:val="single" w:color="auto" w:sz="4" w:space="0"/>
            </w:tcBorders>
            <w:vAlign w:val="center"/>
          </w:tcPr>
          <w:p w14:paraId="7B7C00CD">
            <w:pPr>
              <w:spacing w:line="240" w:lineRule="exact"/>
              <w:jc w:val="center"/>
              <w:rPr>
                <w:rFonts w:hint="eastAsia" w:ascii="仿宋_GB2312" w:eastAsia="仿宋_GB2312"/>
                <w:sz w:val="18"/>
                <w:szCs w:val="18"/>
                <w:lang w:eastAsia="zh-CN"/>
              </w:rPr>
            </w:pPr>
            <w:r>
              <w:rPr>
                <w:rFonts w:hint="eastAsia" w:ascii="仿宋_GB2312" w:eastAsia="仿宋_GB2312"/>
                <w:sz w:val="18"/>
                <w:szCs w:val="18"/>
              </w:rPr>
              <w:t xml:space="preserve">■政府网站   </w:t>
            </w:r>
          </w:p>
          <w:p w14:paraId="1E946668">
            <w:pPr>
              <w:spacing w:line="240" w:lineRule="exact"/>
              <w:jc w:val="center"/>
              <w:rPr>
                <w:rFonts w:hint="eastAsia" w:ascii="仿宋_GB2312" w:eastAsia="仿宋_GB2312"/>
                <w:sz w:val="18"/>
                <w:szCs w:val="18"/>
                <w:lang w:eastAsia="zh-CN"/>
              </w:rPr>
            </w:pPr>
          </w:p>
        </w:tc>
        <w:tc>
          <w:tcPr>
            <w:tcW w:w="540" w:type="dxa"/>
            <w:tcBorders>
              <w:top w:val="single" w:color="auto" w:sz="4" w:space="0"/>
              <w:left w:val="nil"/>
              <w:bottom w:val="single" w:color="auto" w:sz="4" w:space="0"/>
              <w:right w:val="single" w:color="auto" w:sz="4" w:space="0"/>
            </w:tcBorders>
            <w:vAlign w:val="center"/>
          </w:tcPr>
          <w:p w14:paraId="63DB9EBE">
            <w:pPr>
              <w:rPr>
                <w:rFonts w:ascii="仿宋_GB2312" w:hAnsi="宋体" w:eastAsia="仿宋_GB2312" w:cs="宋体"/>
                <w:sz w:val="18"/>
                <w:szCs w:val="18"/>
              </w:rPr>
            </w:pPr>
            <w:r>
              <w:rPr>
                <w:rFonts w:hint="eastAsia" w:ascii="仿宋_GB2312" w:eastAsia="仿宋_GB2312"/>
                <w:sz w:val="18"/>
                <w:szCs w:val="18"/>
              </w:rPr>
              <w:t>√</w:t>
            </w:r>
          </w:p>
        </w:tc>
        <w:tc>
          <w:tcPr>
            <w:tcW w:w="720" w:type="dxa"/>
            <w:tcBorders>
              <w:top w:val="single" w:color="auto" w:sz="4" w:space="0"/>
              <w:left w:val="nil"/>
              <w:bottom w:val="single" w:color="auto" w:sz="4" w:space="0"/>
              <w:right w:val="single" w:color="auto" w:sz="4" w:space="0"/>
            </w:tcBorders>
            <w:vAlign w:val="center"/>
          </w:tcPr>
          <w:p w14:paraId="2D2092EA">
            <w:pPr>
              <w:rPr>
                <w:rFonts w:ascii="仿宋_GB2312" w:hAnsi="宋体" w:eastAsia="仿宋_GB2312" w:cs="宋体"/>
                <w:sz w:val="18"/>
                <w:szCs w:val="18"/>
              </w:rPr>
            </w:pPr>
            <w:r>
              <w:rPr>
                <w:rFonts w:hint="eastAsia" w:ascii="仿宋_GB2312" w:eastAsia="仿宋_GB2312"/>
                <w:sz w:val="18"/>
                <w:szCs w:val="18"/>
              </w:rPr>
              <w:t>　</w:t>
            </w:r>
          </w:p>
        </w:tc>
        <w:tc>
          <w:tcPr>
            <w:tcW w:w="540" w:type="dxa"/>
            <w:tcBorders>
              <w:top w:val="single" w:color="auto" w:sz="4" w:space="0"/>
              <w:left w:val="nil"/>
              <w:bottom w:val="single" w:color="auto" w:sz="4" w:space="0"/>
              <w:right w:val="single" w:color="auto" w:sz="4" w:space="0"/>
            </w:tcBorders>
            <w:vAlign w:val="center"/>
          </w:tcPr>
          <w:p w14:paraId="7D2DCBE1">
            <w:pPr>
              <w:rPr>
                <w:rFonts w:ascii="仿宋_GB2312" w:hAnsi="宋体" w:eastAsia="仿宋_GB2312" w:cs="宋体"/>
                <w:sz w:val="18"/>
                <w:szCs w:val="18"/>
              </w:rPr>
            </w:pPr>
            <w:r>
              <w:rPr>
                <w:rFonts w:hint="eastAsia" w:ascii="仿宋_GB2312" w:eastAsia="仿宋_GB2312"/>
                <w:sz w:val="18"/>
                <w:szCs w:val="18"/>
              </w:rPr>
              <w:t>√</w:t>
            </w:r>
          </w:p>
        </w:tc>
        <w:tc>
          <w:tcPr>
            <w:tcW w:w="720" w:type="dxa"/>
            <w:tcBorders>
              <w:top w:val="single" w:color="auto" w:sz="4" w:space="0"/>
              <w:left w:val="nil"/>
              <w:bottom w:val="single" w:color="auto" w:sz="4" w:space="0"/>
              <w:right w:val="single" w:color="auto" w:sz="4" w:space="0"/>
            </w:tcBorders>
            <w:vAlign w:val="center"/>
          </w:tcPr>
          <w:p w14:paraId="7DCA6E80">
            <w:pPr>
              <w:rPr>
                <w:rFonts w:ascii="仿宋_GB2312" w:hAnsi="宋体" w:eastAsia="仿宋_GB2312" w:cs="宋体"/>
                <w:sz w:val="18"/>
                <w:szCs w:val="18"/>
              </w:rPr>
            </w:pPr>
            <w:r>
              <w:rPr>
                <w:rFonts w:hint="eastAsia" w:ascii="仿宋_GB2312" w:eastAsia="仿宋_GB2312"/>
                <w:sz w:val="18"/>
                <w:szCs w:val="18"/>
              </w:rPr>
              <w:t>　</w:t>
            </w:r>
          </w:p>
        </w:tc>
        <w:tc>
          <w:tcPr>
            <w:tcW w:w="540" w:type="dxa"/>
            <w:tcBorders>
              <w:top w:val="single" w:color="auto" w:sz="4" w:space="0"/>
              <w:left w:val="nil"/>
              <w:bottom w:val="single" w:color="auto" w:sz="4" w:space="0"/>
              <w:right w:val="single" w:color="auto" w:sz="4" w:space="0"/>
            </w:tcBorders>
            <w:vAlign w:val="center"/>
          </w:tcPr>
          <w:p w14:paraId="403D584F">
            <w:pPr>
              <w:rPr>
                <w:rFonts w:ascii="仿宋_GB2312" w:hAnsi="宋体" w:eastAsia="仿宋_GB2312" w:cs="宋体"/>
                <w:sz w:val="18"/>
                <w:szCs w:val="18"/>
              </w:rPr>
            </w:pPr>
            <w:r>
              <w:rPr>
                <w:rFonts w:hint="eastAsia" w:ascii="仿宋_GB2312" w:eastAsia="仿宋_GB2312"/>
                <w:sz w:val="18"/>
                <w:szCs w:val="18"/>
              </w:rPr>
              <w:t>√</w:t>
            </w:r>
          </w:p>
        </w:tc>
        <w:tc>
          <w:tcPr>
            <w:tcW w:w="664" w:type="dxa"/>
            <w:tcBorders>
              <w:top w:val="single" w:color="auto" w:sz="4" w:space="0"/>
              <w:left w:val="nil"/>
              <w:bottom w:val="single" w:color="auto" w:sz="4" w:space="0"/>
              <w:right w:val="single" w:color="auto" w:sz="4" w:space="0"/>
            </w:tcBorders>
            <w:vAlign w:val="center"/>
          </w:tcPr>
          <w:p w14:paraId="5B330B72">
            <w:pPr>
              <w:rPr>
                <w:rFonts w:ascii="仿宋_GB2312" w:hAnsi="宋体" w:eastAsia="仿宋_GB2312" w:cs="宋体"/>
                <w:sz w:val="18"/>
                <w:szCs w:val="18"/>
              </w:rPr>
            </w:pPr>
            <w:r>
              <w:rPr>
                <w:rFonts w:hint="eastAsia" w:ascii="仿宋_GB2312" w:eastAsia="仿宋_GB2312"/>
                <w:sz w:val="18"/>
                <w:szCs w:val="18"/>
              </w:rPr>
              <w:t>√</w:t>
            </w:r>
          </w:p>
        </w:tc>
      </w:tr>
      <w:tr w14:paraId="71E6C1F3">
        <w:tblPrEx>
          <w:tblCellMar>
            <w:top w:w="0" w:type="dxa"/>
            <w:left w:w="108" w:type="dxa"/>
            <w:bottom w:w="0" w:type="dxa"/>
            <w:right w:w="108" w:type="dxa"/>
          </w:tblCellMar>
        </w:tblPrEx>
        <w:trPr>
          <w:trHeight w:val="1086" w:hRule="atLeast"/>
        </w:trPr>
        <w:tc>
          <w:tcPr>
            <w:tcW w:w="540" w:type="dxa"/>
            <w:tcBorders>
              <w:top w:val="single" w:color="auto" w:sz="4" w:space="0"/>
              <w:left w:val="single" w:color="auto" w:sz="4" w:space="0"/>
              <w:bottom w:val="single" w:color="auto" w:sz="4" w:space="0"/>
              <w:right w:val="single" w:color="auto" w:sz="4" w:space="0"/>
            </w:tcBorders>
            <w:vAlign w:val="center"/>
          </w:tcPr>
          <w:p w14:paraId="7253BC8B">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17</w:t>
            </w:r>
          </w:p>
        </w:tc>
        <w:tc>
          <w:tcPr>
            <w:tcW w:w="900" w:type="dxa"/>
            <w:vMerge w:val="restart"/>
            <w:tcBorders>
              <w:top w:val="single" w:color="000000" w:sz="4" w:space="0"/>
              <w:left w:val="nil"/>
              <w:right w:val="single" w:color="auto" w:sz="4" w:space="0"/>
            </w:tcBorders>
            <w:vAlign w:val="center"/>
          </w:tcPr>
          <w:p w14:paraId="618909BA">
            <w:pPr>
              <w:jc w:val="center"/>
              <w:rPr>
                <w:rFonts w:hint="eastAsia" w:ascii="仿宋_GB2312" w:eastAsia="仿宋_GB2312"/>
                <w:sz w:val="18"/>
                <w:szCs w:val="18"/>
              </w:rPr>
            </w:pPr>
            <w:r>
              <w:rPr>
                <w:rFonts w:hint="eastAsia" w:ascii="仿宋_GB2312" w:eastAsia="仿宋_GB2312"/>
                <w:sz w:val="18"/>
                <w:szCs w:val="18"/>
              </w:rPr>
              <w:t>款物</w:t>
            </w:r>
          </w:p>
          <w:p w14:paraId="3EEFBEAC">
            <w:pPr>
              <w:jc w:val="center"/>
              <w:rPr>
                <w:rFonts w:hint="eastAsia" w:ascii="仿宋_GB2312" w:hAnsi="宋体" w:eastAsia="仿宋_GB2312" w:cs="宋体"/>
                <w:sz w:val="18"/>
                <w:szCs w:val="18"/>
              </w:rPr>
            </w:pPr>
            <w:r>
              <w:rPr>
                <w:rFonts w:hint="eastAsia" w:ascii="仿宋_GB2312" w:eastAsia="仿宋_GB2312"/>
                <w:sz w:val="18"/>
                <w:szCs w:val="18"/>
              </w:rPr>
              <w:t>管理</w:t>
            </w:r>
          </w:p>
        </w:tc>
        <w:tc>
          <w:tcPr>
            <w:tcW w:w="1080" w:type="dxa"/>
            <w:tcBorders>
              <w:top w:val="single" w:color="000000" w:sz="4" w:space="0"/>
              <w:left w:val="nil"/>
              <w:bottom w:val="single" w:color="auto" w:sz="4" w:space="0"/>
              <w:right w:val="single" w:color="auto" w:sz="4" w:space="0"/>
            </w:tcBorders>
            <w:vAlign w:val="center"/>
          </w:tcPr>
          <w:p w14:paraId="22213580">
            <w:pPr>
              <w:rPr>
                <w:rFonts w:ascii="仿宋_GB2312" w:hAnsi="宋体" w:eastAsia="仿宋_GB2312" w:cs="宋体"/>
                <w:sz w:val="18"/>
                <w:szCs w:val="18"/>
              </w:rPr>
            </w:pPr>
            <w:r>
              <w:rPr>
                <w:rFonts w:hint="eastAsia" w:ascii="仿宋_GB2312" w:eastAsia="仿宋_GB2312"/>
                <w:sz w:val="18"/>
                <w:szCs w:val="18"/>
              </w:rPr>
              <w:t>捐赠款物信息</w:t>
            </w:r>
          </w:p>
        </w:tc>
        <w:tc>
          <w:tcPr>
            <w:tcW w:w="2700" w:type="dxa"/>
            <w:tcBorders>
              <w:top w:val="single" w:color="auto" w:sz="4" w:space="0"/>
              <w:left w:val="single" w:color="auto" w:sz="4" w:space="0"/>
              <w:bottom w:val="single" w:color="auto" w:sz="4" w:space="0"/>
              <w:right w:val="single" w:color="auto" w:sz="4" w:space="0"/>
            </w:tcBorders>
            <w:vAlign w:val="center"/>
          </w:tcPr>
          <w:p w14:paraId="0F93E6E7">
            <w:pPr>
              <w:rPr>
                <w:rFonts w:ascii="仿宋_GB2312" w:hAnsi="宋体" w:eastAsia="仿宋_GB2312" w:cs="宋体"/>
                <w:sz w:val="18"/>
                <w:szCs w:val="18"/>
              </w:rPr>
            </w:pPr>
            <w:r>
              <w:rPr>
                <w:rFonts w:hint="eastAsia" w:ascii="仿宋_GB2312" w:eastAsia="仿宋_GB2312"/>
                <w:sz w:val="18"/>
                <w:szCs w:val="18"/>
              </w:rPr>
              <w:t>年度捐赠款物信息以及款物使用情况</w:t>
            </w:r>
          </w:p>
        </w:tc>
        <w:tc>
          <w:tcPr>
            <w:tcW w:w="1968" w:type="dxa"/>
            <w:tcBorders>
              <w:top w:val="single" w:color="auto" w:sz="4" w:space="0"/>
              <w:left w:val="single" w:color="auto" w:sz="4" w:space="0"/>
              <w:bottom w:val="single" w:color="auto" w:sz="4" w:space="0"/>
              <w:right w:val="single" w:color="auto" w:sz="4" w:space="0"/>
            </w:tcBorders>
            <w:vAlign w:val="center"/>
          </w:tcPr>
          <w:p w14:paraId="168E0E3B">
            <w:pPr>
              <w:rPr>
                <w:rFonts w:ascii="仿宋_GB2312" w:hAnsi="宋体" w:eastAsia="仿宋_GB2312" w:cs="宋体"/>
                <w:sz w:val="18"/>
                <w:szCs w:val="18"/>
              </w:rPr>
            </w:pPr>
            <w:r>
              <w:rPr>
                <w:rFonts w:hint="eastAsia" w:ascii="仿宋_GB2312" w:eastAsia="仿宋_GB2312"/>
                <w:sz w:val="18"/>
                <w:szCs w:val="18"/>
              </w:rPr>
              <w:t>《</w:t>
            </w:r>
            <w:r>
              <w:rPr>
                <w:rFonts w:hint="eastAsia" w:ascii="仿宋_GB2312" w:eastAsia="仿宋_GB2312"/>
                <w:sz w:val="18"/>
                <w:szCs w:val="18"/>
                <w:lang w:eastAsia="zh-CN"/>
              </w:rPr>
              <w:t>中华人民共和国政府信息公开条例</w:t>
            </w:r>
            <w:r>
              <w:rPr>
                <w:rFonts w:hint="eastAsia" w:ascii="仿宋_GB2312" w:eastAsia="仿宋_GB2312"/>
                <w:sz w:val="18"/>
                <w:szCs w:val="18"/>
              </w:rPr>
              <w:t>》</w:t>
            </w:r>
          </w:p>
        </w:tc>
        <w:tc>
          <w:tcPr>
            <w:tcW w:w="2160" w:type="dxa"/>
            <w:tcBorders>
              <w:top w:val="single" w:color="auto" w:sz="4" w:space="0"/>
              <w:left w:val="single" w:color="auto" w:sz="4" w:space="0"/>
              <w:bottom w:val="single" w:color="auto" w:sz="4" w:space="0"/>
              <w:right w:val="single" w:color="auto" w:sz="4" w:space="0"/>
            </w:tcBorders>
            <w:vAlign w:val="center"/>
          </w:tcPr>
          <w:p w14:paraId="1482F36D">
            <w:pPr>
              <w:rPr>
                <w:rFonts w:ascii="仿宋_GB2312" w:hAnsi="宋体" w:eastAsia="仿宋_GB2312" w:cs="宋体"/>
                <w:color w:val="000000"/>
                <w:sz w:val="18"/>
                <w:szCs w:val="18"/>
              </w:rPr>
            </w:pPr>
            <w:r>
              <w:rPr>
                <w:rFonts w:hint="eastAsia" w:ascii="仿宋_GB2312" w:eastAsia="仿宋_GB2312"/>
                <w:color w:val="000000"/>
                <w:sz w:val="18"/>
                <w:szCs w:val="18"/>
              </w:rPr>
              <w:t>按进展情况及时公开</w:t>
            </w:r>
          </w:p>
        </w:tc>
        <w:tc>
          <w:tcPr>
            <w:tcW w:w="1092" w:type="dxa"/>
            <w:tcBorders>
              <w:top w:val="single" w:color="auto" w:sz="4" w:space="0"/>
              <w:left w:val="single" w:color="auto" w:sz="4" w:space="0"/>
              <w:bottom w:val="single" w:color="auto" w:sz="4" w:space="0"/>
              <w:right w:val="single" w:color="auto" w:sz="4" w:space="0"/>
            </w:tcBorders>
            <w:vAlign w:val="center"/>
          </w:tcPr>
          <w:p w14:paraId="163346E7">
            <w:pPr>
              <w:rPr>
                <w:rFonts w:hint="eastAsia" w:ascii="仿宋_GB2312" w:hAnsi="宋体" w:eastAsia="仿宋_GB2312" w:cs="宋体"/>
                <w:sz w:val="18"/>
                <w:szCs w:val="18"/>
              </w:rPr>
            </w:pPr>
            <w:r>
              <w:rPr>
                <w:rFonts w:hint="eastAsia" w:ascii="仿宋_GB2312" w:eastAsia="仿宋_GB2312"/>
                <w:sz w:val="18"/>
                <w:szCs w:val="18"/>
              </w:rPr>
              <w:t>盂县应急管理局</w:t>
            </w:r>
          </w:p>
        </w:tc>
        <w:tc>
          <w:tcPr>
            <w:tcW w:w="1496" w:type="dxa"/>
            <w:tcBorders>
              <w:top w:val="single" w:color="auto" w:sz="4" w:space="0"/>
              <w:left w:val="single" w:color="auto" w:sz="4" w:space="0"/>
              <w:bottom w:val="single" w:color="auto" w:sz="4" w:space="0"/>
              <w:right w:val="single" w:color="auto" w:sz="4" w:space="0"/>
            </w:tcBorders>
            <w:vAlign w:val="center"/>
          </w:tcPr>
          <w:p w14:paraId="07BDE7D2">
            <w:pPr>
              <w:spacing w:line="240" w:lineRule="exact"/>
              <w:jc w:val="center"/>
              <w:rPr>
                <w:rFonts w:hint="eastAsia" w:ascii="仿宋_GB2312" w:eastAsia="仿宋_GB2312"/>
                <w:sz w:val="18"/>
                <w:szCs w:val="18"/>
                <w:lang w:eastAsia="zh-CN"/>
              </w:rPr>
            </w:pPr>
            <w:r>
              <w:rPr>
                <w:rFonts w:hint="eastAsia" w:ascii="仿宋_GB2312" w:eastAsia="仿宋_GB2312"/>
                <w:sz w:val="18"/>
                <w:szCs w:val="18"/>
              </w:rPr>
              <w:t xml:space="preserve">■政府网站   </w:t>
            </w:r>
          </w:p>
          <w:p w14:paraId="1F2A3510">
            <w:pPr>
              <w:spacing w:line="240" w:lineRule="exact"/>
              <w:jc w:val="center"/>
              <w:rPr>
                <w:rFonts w:hint="eastAsia" w:ascii="仿宋_GB2312" w:eastAsia="仿宋_GB2312"/>
                <w:sz w:val="18"/>
                <w:szCs w:val="18"/>
                <w:lang w:eastAsia="zh-CN"/>
              </w:rPr>
            </w:pPr>
          </w:p>
        </w:tc>
        <w:tc>
          <w:tcPr>
            <w:tcW w:w="540" w:type="dxa"/>
            <w:tcBorders>
              <w:top w:val="single" w:color="auto" w:sz="4" w:space="0"/>
              <w:left w:val="nil"/>
              <w:bottom w:val="single" w:color="auto" w:sz="4" w:space="0"/>
              <w:right w:val="single" w:color="auto" w:sz="4" w:space="0"/>
            </w:tcBorders>
            <w:vAlign w:val="center"/>
          </w:tcPr>
          <w:p w14:paraId="516F324D">
            <w:pPr>
              <w:rPr>
                <w:rFonts w:ascii="仿宋_GB2312" w:hAnsi="宋体" w:eastAsia="仿宋_GB2312" w:cs="宋体"/>
                <w:sz w:val="18"/>
                <w:szCs w:val="18"/>
              </w:rPr>
            </w:pPr>
            <w:r>
              <w:rPr>
                <w:rFonts w:hint="eastAsia" w:ascii="仿宋_GB2312" w:eastAsia="仿宋_GB2312"/>
                <w:sz w:val="18"/>
                <w:szCs w:val="18"/>
              </w:rPr>
              <w:t>√</w:t>
            </w:r>
          </w:p>
        </w:tc>
        <w:tc>
          <w:tcPr>
            <w:tcW w:w="720" w:type="dxa"/>
            <w:tcBorders>
              <w:top w:val="single" w:color="auto" w:sz="4" w:space="0"/>
              <w:left w:val="nil"/>
              <w:bottom w:val="single" w:color="auto" w:sz="4" w:space="0"/>
              <w:right w:val="single" w:color="auto" w:sz="4" w:space="0"/>
            </w:tcBorders>
            <w:vAlign w:val="center"/>
          </w:tcPr>
          <w:p w14:paraId="3A3E1085">
            <w:pPr>
              <w:rPr>
                <w:rFonts w:ascii="仿宋_GB2312" w:hAnsi="宋体" w:eastAsia="仿宋_GB2312" w:cs="宋体"/>
                <w:sz w:val="18"/>
                <w:szCs w:val="18"/>
              </w:rPr>
            </w:pPr>
            <w:r>
              <w:rPr>
                <w:rFonts w:hint="eastAsia" w:ascii="仿宋_GB2312" w:eastAsia="仿宋_GB2312"/>
                <w:sz w:val="18"/>
                <w:szCs w:val="18"/>
              </w:rPr>
              <w:t>　</w:t>
            </w:r>
          </w:p>
        </w:tc>
        <w:tc>
          <w:tcPr>
            <w:tcW w:w="540" w:type="dxa"/>
            <w:tcBorders>
              <w:top w:val="single" w:color="auto" w:sz="4" w:space="0"/>
              <w:left w:val="nil"/>
              <w:bottom w:val="single" w:color="auto" w:sz="4" w:space="0"/>
              <w:right w:val="single" w:color="auto" w:sz="4" w:space="0"/>
            </w:tcBorders>
            <w:vAlign w:val="center"/>
          </w:tcPr>
          <w:p w14:paraId="1595886E">
            <w:pPr>
              <w:rPr>
                <w:rFonts w:ascii="仿宋_GB2312" w:hAnsi="宋体" w:eastAsia="仿宋_GB2312" w:cs="宋体"/>
                <w:sz w:val="18"/>
                <w:szCs w:val="18"/>
              </w:rPr>
            </w:pPr>
            <w:r>
              <w:rPr>
                <w:rFonts w:hint="eastAsia" w:ascii="仿宋_GB2312" w:eastAsia="仿宋_GB2312"/>
                <w:sz w:val="18"/>
                <w:szCs w:val="18"/>
              </w:rPr>
              <w:t>√</w:t>
            </w:r>
          </w:p>
        </w:tc>
        <w:tc>
          <w:tcPr>
            <w:tcW w:w="720" w:type="dxa"/>
            <w:tcBorders>
              <w:top w:val="single" w:color="auto" w:sz="4" w:space="0"/>
              <w:left w:val="nil"/>
              <w:bottom w:val="single" w:color="auto" w:sz="4" w:space="0"/>
              <w:right w:val="single" w:color="auto" w:sz="4" w:space="0"/>
            </w:tcBorders>
            <w:vAlign w:val="center"/>
          </w:tcPr>
          <w:p w14:paraId="6508C39B">
            <w:pPr>
              <w:rPr>
                <w:rFonts w:ascii="仿宋_GB2312" w:hAnsi="宋体" w:eastAsia="仿宋_GB2312" w:cs="宋体"/>
                <w:sz w:val="18"/>
                <w:szCs w:val="18"/>
              </w:rPr>
            </w:pPr>
            <w:r>
              <w:rPr>
                <w:rFonts w:hint="eastAsia" w:ascii="仿宋_GB2312" w:eastAsia="仿宋_GB2312"/>
                <w:sz w:val="18"/>
                <w:szCs w:val="18"/>
              </w:rPr>
              <w:t>　</w:t>
            </w:r>
          </w:p>
        </w:tc>
        <w:tc>
          <w:tcPr>
            <w:tcW w:w="540" w:type="dxa"/>
            <w:tcBorders>
              <w:top w:val="single" w:color="auto" w:sz="4" w:space="0"/>
              <w:left w:val="nil"/>
              <w:bottom w:val="single" w:color="auto" w:sz="4" w:space="0"/>
              <w:right w:val="single" w:color="auto" w:sz="4" w:space="0"/>
            </w:tcBorders>
            <w:vAlign w:val="center"/>
          </w:tcPr>
          <w:p w14:paraId="42300435">
            <w:pPr>
              <w:rPr>
                <w:rFonts w:ascii="仿宋_GB2312" w:hAnsi="宋体" w:eastAsia="仿宋_GB2312" w:cs="宋体"/>
                <w:sz w:val="18"/>
                <w:szCs w:val="18"/>
              </w:rPr>
            </w:pPr>
            <w:r>
              <w:rPr>
                <w:rFonts w:hint="eastAsia" w:ascii="仿宋_GB2312" w:eastAsia="仿宋_GB2312"/>
                <w:sz w:val="18"/>
                <w:szCs w:val="18"/>
              </w:rPr>
              <w:t>√</w:t>
            </w:r>
          </w:p>
        </w:tc>
        <w:tc>
          <w:tcPr>
            <w:tcW w:w="664" w:type="dxa"/>
            <w:tcBorders>
              <w:top w:val="single" w:color="auto" w:sz="4" w:space="0"/>
              <w:left w:val="nil"/>
              <w:bottom w:val="single" w:color="auto" w:sz="4" w:space="0"/>
              <w:right w:val="single" w:color="auto" w:sz="4" w:space="0"/>
            </w:tcBorders>
            <w:vAlign w:val="center"/>
          </w:tcPr>
          <w:p w14:paraId="57670A96">
            <w:pPr>
              <w:rPr>
                <w:rFonts w:ascii="仿宋_GB2312" w:hAnsi="宋体" w:eastAsia="仿宋_GB2312" w:cs="宋体"/>
                <w:sz w:val="18"/>
                <w:szCs w:val="18"/>
              </w:rPr>
            </w:pPr>
            <w:r>
              <w:rPr>
                <w:rFonts w:hint="eastAsia" w:ascii="仿宋_GB2312" w:eastAsia="仿宋_GB2312"/>
                <w:sz w:val="18"/>
                <w:szCs w:val="18"/>
              </w:rPr>
              <w:t>√</w:t>
            </w:r>
          </w:p>
        </w:tc>
      </w:tr>
      <w:tr w14:paraId="58DE66DC">
        <w:tblPrEx>
          <w:tblCellMar>
            <w:top w:w="0" w:type="dxa"/>
            <w:left w:w="108" w:type="dxa"/>
            <w:bottom w:w="0" w:type="dxa"/>
            <w:right w:w="108" w:type="dxa"/>
          </w:tblCellMar>
        </w:tblPrEx>
        <w:trPr>
          <w:trHeight w:val="1086" w:hRule="atLeast"/>
        </w:trPr>
        <w:tc>
          <w:tcPr>
            <w:tcW w:w="540" w:type="dxa"/>
            <w:tcBorders>
              <w:top w:val="single" w:color="auto" w:sz="4" w:space="0"/>
              <w:left w:val="single" w:color="auto" w:sz="4" w:space="0"/>
              <w:bottom w:val="single" w:color="auto" w:sz="4" w:space="0"/>
              <w:right w:val="single" w:color="auto" w:sz="4" w:space="0"/>
            </w:tcBorders>
            <w:vAlign w:val="center"/>
          </w:tcPr>
          <w:p w14:paraId="1BBAC312">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18</w:t>
            </w:r>
          </w:p>
        </w:tc>
        <w:tc>
          <w:tcPr>
            <w:tcW w:w="900" w:type="dxa"/>
            <w:vMerge w:val="continue"/>
            <w:tcBorders>
              <w:left w:val="nil"/>
              <w:bottom w:val="single" w:color="auto" w:sz="4" w:space="0"/>
              <w:right w:val="single" w:color="auto" w:sz="4" w:space="0"/>
            </w:tcBorders>
            <w:vAlign w:val="center"/>
          </w:tcPr>
          <w:p w14:paraId="64A3C33A">
            <w:pPr>
              <w:jc w:val="center"/>
              <w:rPr>
                <w:rFonts w:hint="eastAsia" w:ascii="仿宋_GB2312" w:hAnsi="宋体" w:eastAsia="仿宋_GB2312" w:cs="宋体"/>
                <w:color w:val="000000"/>
                <w:sz w:val="18"/>
                <w:szCs w:val="18"/>
              </w:rPr>
            </w:pPr>
          </w:p>
        </w:tc>
        <w:tc>
          <w:tcPr>
            <w:tcW w:w="1080" w:type="dxa"/>
            <w:tcBorders>
              <w:top w:val="single" w:color="auto" w:sz="4" w:space="0"/>
              <w:left w:val="nil"/>
              <w:bottom w:val="single" w:color="auto" w:sz="4" w:space="0"/>
              <w:right w:val="single" w:color="auto" w:sz="4" w:space="0"/>
            </w:tcBorders>
            <w:vAlign w:val="center"/>
          </w:tcPr>
          <w:p w14:paraId="1E8675F8">
            <w:pPr>
              <w:rPr>
                <w:rFonts w:ascii="仿宋_GB2312" w:hAnsi="宋体" w:eastAsia="仿宋_GB2312" w:cs="宋体"/>
                <w:sz w:val="18"/>
                <w:szCs w:val="18"/>
              </w:rPr>
            </w:pPr>
            <w:r>
              <w:rPr>
                <w:rFonts w:hint="eastAsia" w:ascii="仿宋_GB2312" w:eastAsia="仿宋_GB2312"/>
                <w:sz w:val="18"/>
                <w:szCs w:val="18"/>
              </w:rPr>
              <w:t>年度款物使用情况</w:t>
            </w:r>
          </w:p>
        </w:tc>
        <w:tc>
          <w:tcPr>
            <w:tcW w:w="2700" w:type="dxa"/>
            <w:tcBorders>
              <w:top w:val="single" w:color="auto" w:sz="4" w:space="0"/>
              <w:left w:val="single" w:color="auto" w:sz="4" w:space="0"/>
              <w:bottom w:val="single" w:color="auto" w:sz="4" w:space="0"/>
              <w:right w:val="single" w:color="auto" w:sz="4" w:space="0"/>
            </w:tcBorders>
            <w:vAlign w:val="center"/>
          </w:tcPr>
          <w:p w14:paraId="36A9C59F">
            <w:pPr>
              <w:rPr>
                <w:rFonts w:ascii="仿宋_GB2312" w:hAnsi="宋体" w:eastAsia="仿宋_GB2312" w:cs="宋体"/>
                <w:sz w:val="18"/>
                <w:szCs w:val="18"/>
              </w:rPr>
            </w:pPr>
            <w:r>
              <w:rPr>
                <w:rFonts w:hint="eastAsia" w:ascii="仿宋_GB2312" w:eastAsia="仿宋_GB2312"/>
                <w:sz w:val="18"/>
                <w:szCs w:val="18"/>
              </w:rPr>
              <w:t>年度救灾资金和救灾物资等使用情况</w:t>
            </w:r>
          </w:p>
        </w:tc>
        <w:tc>
          <w:tcPr>
            <w:tcW w:w="1968" w:type="dxa"/>
            <w:tcBorders>
              <w:top w:val="single" w:color="auto" w:sz="4" w:space="0"/>
              <w:left w:val="single" w:color="auto" w:sz="4" w:space="0"/>
              <w:bottom w:val="single" w:color="auto" w:sz="4" w:space="0"/>
              <w:right w:val="single" w:color="auto" w:sz="4" w:space="0"/>
            </w:tcBorders>
            <w:vAlign w:val="center"/>
          </w:tcPr>
          <w:p w14:paraId="20629C4E">
            <w:pPr>
              <w:rPr>
                <w:rFonts w:ascii="仿宋_GB2312" w:hAnsi="宋体" w:eastAsia="仿宋_GB2312" w:cs="宋体"/>
                <w:sz w:val="18"/>
                <w:szCs w:val="18"/>
              </w:rPr>
            </w:pPr>
            <w:r>
              <w:rPr>
                <w:rFonts w:hint="eastAsia" w:ascii="仿宋_GB2312" w:eastAsia="仿宋_GB2312"/>
                <w:sz w:val="18"/>
                <w:szCs w:val="18"/>
              </w:rPr>
              <w:t>《</w:t>
            </w:r>
            <w:r>
              <w:rPr>
                <w:rFonts w:hint="eastAsia" w:ascii="仿宋_GB2312" w:eastAsia="仿宋_GB2312"/>
                <w:sz w:val="18"/>
                <w:szCs w:val="18"/>
                <w:lang w:eastAsia="zh-CN"/>
              </w:rPr>
              <w:t>中华人民共和国政府信息公开条例</w:t>
            </w:r>
            <w:r>
              <w:rPr>
                <w:rFonts w:hint="eastAsia" w:ascii="仿宋_GB2312" w:eastAsia="仿宋_GB2312"/>
                <w:sz w:val="18"/>
                <w:szCs w:val="18"/>
              </w:rPr>
              <w:t>》</w:t>
            </w:r>
          </w:p>
        </w:tc>
        <w:tc>
          <w:tcPr>
            <w:tcW w:w="2160" w:type="dxa"/>
            <w:tcBorders>
              <w:top w:val="single" w:color="auto" w:sz="4" w:space="0"/>
              <w:left w:val="single" w:color="auto" w:sz="4" w:space="0"/>
              <w:bottom w:val="single" w:color="auto" w:sz="4" w:space="0"/>
              <w:right w:val="single" w:color="auto" w:sz="4" w:space="0"/>
            </w:tcBorders>
            <w:vAlign w:val="center"/>
          </w:tcPr>
          <w:p w14:paraId="62BD9778">
            <w:pPr>
              <w:rPr>
                <w:rFonts w:ascii="仿宋_GB2312" w:hAnsi="宋体" w:eastAsia="仿宋_GB2312" w:cs="宋体"/>
                <w:sz w:val="18"/>
                <w:szCs w:val="18"/>
              </w:rPr>
            </w:pPr>
            <w:r>
              <w:rPr>
                <w:rFonts w:hint="eastAsia" w:ascii="仿宋_GB2312" w:eastAsia="仿宋_GB2312"/>
                <w:sz w:val="18"/>
                <w:szCs w:val="18"/>
              </w:rPr>
              <w:t>按进展情况及时公开</w:t>
            </w:r>
          </w:p>
        </w:tc>
        <w:tc>
          <w:tcPr>
            <w:tcW w:w="1092" w:type="dxa"/>
            <w:tcBorders>
              <w:top w:val="single" w:color="auto" w:sz="4" w:space="0"/>
              <w:left w:val="single" w:color="auto" w:sz="4" w:space="0"/>
              <w:bottom w:val="single" w:color="auto" w:sz="4" w:space="0"/>
              <w:right w:val="single" w:color="auto" w:sz="4" w:space="0"/>
            </w:tcBorders>
            <w:vAlign w:val="center"/>
          </w:tcPr>
          <w:p w14:paraId="34C3F1BC">
            <w:pPr>
              <w:rPr>
                <w:rFonts w:hint="eastAsia" w:ascii="仿宋_GB2312" w:hAnsi="宋体" w:eastAsia="仿宋_GB2312" w:cs="宋体"/>
                <w:sz w:val="18"/>
                <w:szCs w:val="18"/>
              </w:rPr>
            </w:pPr>
            <w:r>
              <w:rPr>
                <w:rFonts w:hint="eastAsia" w:ascii="仿宋_GB2312" w:eastAsia="仿宋_GB2312"/>
                <w:sz w:val="18"/>
                <w:szCs w:val="18"/>
              </w:rPr>
              <w:t>盂县应急管理局</w:t>
            </w:r>
          </w:p>
        </w:tc>
        <w:tc>
          <w:tcPr>
            <w:tcW w:w="1496" w:type="dxa"/>
            <w:tcBorders>
              <w:top w:val="single" w:color="auto" w:sz="4" w:space="0"/>
              <w:left w:val="single" w:color="auto" w:sz="4" w:space="0"/>
              <w:bottom w:val="single" w:color="auto" w:sz="4" w:space="0"/>
              <w:right w:val="single" w:color="auto" w:sz="4" w:space="0"/>
            </w:tcBorders>
            <w:vAlign w:val="center"/>
          </w:tcPr>
          <w:p w14:paraId="36E13280">
            <w:pPr>
              <w:spacing w:line="240" w:lineRule="exact"/>
              <w:jc w:val="center"/>
              <w:rPr>
                <w:rFonts w:hint="eastAsia" w:ascii="仿宋_GB2312" w:eastAsia="仿宋_GB2312"/>
                <w:sz w:val="18"/>
                <w:szCs w:val="18"/>
                <w:lang w:eastAsia="zh-CN"/>
              </w:rPr>
            </w:pPr>
            <w:r>
              <w:rPr>
                <w:rFonts w:hint="eastAsia" w:ascii="仿宋_GB2312" w:eastAsia="仿宋_GB2312"/>
                <w:sz w:val="18"/>
                <w:szCs w:val="18"/>
              </w:rPr>
              <w:t xml:space="preserve">■政府网站   </w:t>
            </w:r>
          </w:p>
          <w:p w14:paraId="0DDE94B7">
            <w:pPr>
              <w:spacing w:line="240" w:lineRule="exact"/>
              <w:jc w:val="center"/>
              <w:rPr>
                <w:rFonts w:hint="eastAsia" w:ascii="仿宋_GB2312" w:eastAsia="仿宋_GB2312"/>
                <w:sz w:val="18"/>
                <w:szCs w:val="18"/>
                <w:lang w:eastAsia="zh-CN"/>
              </w:rPr>
            </w:pPr>
          </w:p>
        </w:tc>
        <w:tc>
          <w:tcPr>
            <w:tcW w:w="540" w:type="dxa"/>
            <w:tcBorders>
              <w:top w:val="single" w:color="auto" w:sz="4" w:space="0"/>
              <w:left w:val="nil"/>
              <w:bottom w:val="single" w:color="auto" w:sz="4" w:space="0"/>
              <w:right w:val="single" w:color="auto" w:sz="4" w:space="0"/>
            </w:tcBorders>
            <w:vAlign w:val="center"/>
          </w:tcPr>
          <w:p w14:paraId="08E47A85">
            <w:pPr>
              <w:rPr>
                <w:rFonts w:ascii="仿宋_GB2312" w:hAnsi="宋体" w:eastAsia="仿宋_GB2312" w:cs="宋体"/>
                <w:sz w:val="18"/>
                <w:szCs w:val="18"/>
              </w:rPr>
            </w:pPr>
            <w:r>
              <w:rPr>
                <w:rFonts w:hint="eastAsia" w:ascii="仿宋_GB2312" w:eastAsia="仿宋_GB2312"/>
                <w:sz w:val="18"/>
                <w:szCs w:val="18"/>
              </w:rPr>
              <w:t>√</w:t>
            </w:r>
          </w:p>
        </w:tc>
        <w:tc>
          <w:tcPr>
            <w:tcW w:w="720" w:type="dxa"/>
            <w:tcBorders>
              <w:top w:val="single" w:color="auto" w:sz="4" w:space="0"/>
              <w:left w:val="nil"/>
              <w:bottom w:val="single" w:color="auto" w:sz="4" w:space="0"/>
              <w:right w:val="single" w:color="auto" w:sz="4" w:space="0"/>
            </w:tcBorders>
            <w:vAlign w:val="center"/>
          </w:tcPr>
          <w:p w14:paraId="143356B1">
            <w:pPr>
              <w:rPr>
                <w:rFonts w:ascii="仿宋_GB2312" w:hAnsi="宋体" w:eastAsia="仿宋_GB2312" w:cs="宋体"/>
                <w:sz w:val="18"/>
                <w:szCs w:val="18"/>
              </w:rPr>
            </w:pPr>
            <w:r>
              <w:rPr>
                <w:rFonts w:hint="eastAsia" w:ascii="仿宋_GB2312" w:eastAsia="仿宋_GB2312"/>
                <w:sz w:val="18"/>
                <w:szCs w:val="18"/>
              </w:rPr>
              <w:t>　</w:t>
            </w:r>
          </w:p>
        </w:tc>
        <w:tc>
          <w:tcPr>
            <w:tcW w:w="540" w:type="dxa"/>
            <w:tcBorders>
              <w:top w:val="single" w:color="auto" w:sz="4" w:space="0"/>
              <w:left w:val="nil"/>
              <w:bottom w:val="single" w:color="auto" w:sz="4" w:space="0"/>
              <w:right w:val="single" w:color="auto" w:sz="4" w:space="0"/>
            </w:tcBorders>
            <w:vAlign w:val="center"/>
          </w:tcPr>
          <w:p w14:paraId="151D4034">
            <w:pPr>
              <w:rPr>
                <w:rFonts w:ascii="仿宋_GB2312" w:hAnsi="宋体" w:eastAsia="仿宋_GB2312" w:cs="宋体"/>
                <w:sz w:val="18"/>
                <w:szCs w:val="18"/>
              </w:rPr>
            </w:pPr>
            <w:r>
              <w:rPr>
                <w:rFonts w:hint="eastAsia" w:ascii="仿宋_GB2312" w:eastAsia="仿宋_GB2312"/>
                <w:sz w:val="18"/>
                <w:szCs w:val="18"/>
              </w:rPr>
              <w:t>√</w:t>
            </w:r>
          </w:p>
        </w:tc>
        <w:tc>
          <w:tcPr>
            <w:tcW w:w="720" w:type="dxa"/>
            <w:tcBorders>
              <w:top w:val="single" w:color="auto" w:sz="4" w:space="0"/>
              <w:left w:val="nil"/>
              <w:bottom w:val="single" w:color="auto" w:sz="4" w:space="0"/>
              <w:right w:val="single" w:color="auto" w:sz="4" w:space="0"/>
            </w:tcBorders>
            <w:vAlign w:val="center"/>
          </w:tcPr>
          <w:p w14:paraId="052B7252">
            <w:pPr>
              <w:rPr>
                <w:rFonts w:ascii="仿宋_GB2312" w:hAnsi="宋体" w:eastAsia="仿宋_GB2312" w:cs="宋体"/>
                <w:sz w:val="18"/>
                <w:szCs w:val="18"/>
              </w:rPr>
            </w:pPr>
            <w:r>
              <w:rPr>
                <w:rFonts w:hint="eastAsia" w:ascii="仿宋_GB2312" w:eastAsia="仿宋_GB2312"/>
                <w:sz w:val="18"/>
                <w:szCs w:val="18"/>
              </w:rPr>
              <w:t>　</w:t>
            </w:r>
          </w:p>
        </w:tc>
        <w:tc>
          <w:tcPr>
            <w:tcW w:w="540" w:type="dxa"/>
            <w:tcBorders>
              <w:top w:val="single" w:color="auto" w:sz="4" w:space="0"/>
              <w:left w:val="nil"/>
              <w:bottom w:val="single" w:color="auto" w:sz="4" w:space="0"/>
              <w:right w:val="single" w:color="auto" w:sz="4" w:space="0"/>
            </w:tcBorders>
            <w:vAlign w:val="center"/>
          </w:tcPr>
          <w:p w14:paraId="1C9A0CAA">
            <w:pPr>
              <w:rPr>
                <w:rFonts w:ascii="仿宋_GB2312" w:hAnsi="宋体" w:eastAsia="仿宋_GB2312" w:cs="宋体"/>
                <w:sz w:val="18"/>
                <w:szCs w:val="18"/>
              </w:rPr>
            </w:pPr>
            <w:r>
              <w:rPr>
                <w:rFonts w:hint="eastAsia" w:ascii="仿宋_GB2312" w:eastAsia="仿宋_GB2312"/>
                <w:sz w:val="18"/>
                <w:szCs w:val="18"/>
              </w:rPr>
              <w:t>√</w:t>
            </w:r>
          </w:p>
        </w:tc>
        <w:tc>
          <w:tcPr>
            <w:tcW w:w="664" w:type="dxa"/>
            <w:tcBorders>
              <w:top w:val="single" w:color="auto" w:sz="4" w:space="0"/>
              <w:left w:val="nil"/>
              <w:bottom w:val="single" w:color="auto" w:sz="4" w:space="0"/>
              <w:right w:val="single" w:color="auto" w:sz="4" w:space="0"/>
            </w:tcBorders>
            <w:vAlign w:val="center"/>
          </w:tcPr>
          <w:p w14:paraId="08DA03CD">
            <w:pPr>
              <w:rPr>
                <w:rFonts w:ascii="仿宋_GB2312" w:hAnsi="宋体" w:eastAsia="仿宋_GB2312" w:cs="宋体"/>
                <w:sz w:val="18"/>
                <w:szCs w:val="18"/>
              </w:rPr>
            </w:pPr>
            <w:r>
              <w:rPr>
                <w:rFonts w:hint="eastAsia" w:ascii="仿宋_GB2312" w:eastAsia="仿宋_GB2312"/>
                <w:sz w:val="18"/>
                <w:szCs w:val="18"/>
              </w:rPr>
              <w:t>√</w:t>
            </w:r>
          </w:p>
        </w:tc>
      </w:tr>
      <w:tr w14:paraId="7FF06E39">
        <w:tblPrEx>
          <w:tblCellMar>
            <w:top w:w="0" w:type="dxa"/>
            <w:left w:w="108" w:type="dxa"/>
            <w:bottom w:w="0" w:type="dxa"/>
            <w:right w:w="108" w:type="dxa"/>
          </w:tblCellMar>
        </w:tblPrEx>
        <w:trPr>
          <w:trHeight w:val="1086" w:hRule="atLeast"/>
        </w:trPr>
        <w:tc>
          <w:tcPr>
            <w:tcW w:w="540" w:type="dxa"/>
            <w:tcBorders>
              <w:top w:val="single" w:color="auto" w:sz="4" w:space="0"/>
              <w:left w:val="single" w:color="auto" w:sz="4" w:space="0"/>
              <w:bottom w:val="single" w:color="auto" w:sz="4" w:space="0"/>
              <w:right w:val="single" w:color="auto" w:sz="4" w:space="0"/>
            </w:tcBorders>
            <w:vAlign w:val="center"/>
          </w:tcPr>
          <w:p w14:paraId="2116344D">
            <w:pPr>
              <w:jc w:val="center"/>
              <w:rPr>
                <w:rFonts w:hint="eastAsia" w:ascii="仿宋_GB2312" w:hAnsi="宋体" w:eastAsia="仿宋_GB2312" w:cs="宋体"/>
                <w:color w:val="000000"/>
                <w:sz w:val="18"/>
                <w:szCs w:val="18"/>
              </w:rPr>
            </w:pPr>
            <w:r>
              <w:rPr>
                <w:rFonts w:hint="eastAsia" w:ascii="仿宋_GB2312" w:hAnsi="宋体" w:eastAsia="仿宋_GB2312" w:cs="宋体"/>
                <w:color w:val="000000"/>
                <w:sz w:val="18"/>
                <w:szCs w:val="18"/>
              </w:rPr>
              <w:t>19</w:t>
            </w:r>
          </w:p>
        </w:tc>
        <w:tc>
          <w:tcPr>
            <w:tcW w:w="900" w:type="dxa"/>
            <w:tcBorders>
              <w:left w:val="nil"/>
              <w:bottom w:val="single" w:color="auto" w:sz="4" w:space="0"/>
              <w:right w:val="single" w:color="auto" w:sz="4" w:space="0"/>
            </w:tcBorders>
            <w:vAlign w:val="center"/>
          </w:tcPr>
          <w:p w14:paraId="4318E993">
            <w:pPr>
              <w:jc w:val="center"/>
              <w:rPr>
                <w:rFonts w:hint="eastAsia" w:ascii="仿宋_GB2312" w:eastAsia="仿宋_GB2312"/>
                <w:color w:val="000000"/>
                <w:sz w:val="18"/>
                <w:szCs w:val="18"/>
              </w:rPr>
            </w:pPr>
            <w:r>
              <w:rPr>
                <w:rFonts w:hint="eastAsia" w:ascii="仿宋_GB2312" w:eastAsia="仿宋_GB2312"/>
                <w:color w:val="000000"/>
                <w:sz w:val="18"/>
                <w:szCs w:val="18"/>
              </w:rPr>
              <w:t>工作</w:t>
            </w:r>
          </w:p>
          <w:p w14:paraId="10348801">
            <w:pPr>
              <w:jc w:val="center"/>
              <w:rPr>
                <w:rFonts w:hint="eastAsia" w:ascii="仿宋_GB2312" w:hAnsi="宋体" w:eastAsia="仿宋_GB2312" w:cs="宋体"/>
                <w:color w:val="000000"/>
                <w:sz w:val="18"/>
                <w:szCs w:val="18"/>
              </w:rPr>
            </w:pPr>
            <w:r>
              <w:rPr>
                <w:rFonts w:hint="eastAsia" w:ascii="仿宋_GB2312" w:eastAsia="仿宋_GB2312"/>
                <w:color w:val="000000"/>
                <w:sz w:val="18"/>
                <w:szCs w:val="18"/>
              </w:rPr>
              <w:t>动态</w:t>
            </w:r>
          </w:p>
        </w:tc>
        <w:tc>
          <w:tcPr>
            <w:tcW w:w="1080" w:type="dxa"/>
            <w:tcBorders>
              <w:top w:val="single" w:color="auto" w:sz="4" w:space="0"/>
              <w:left w:val="nil"/>
              <w:bottom w:val="single" w:color="auto" w:sz="4" w:space="0"/>
              <w:right w:val="single" w:color="auto" w:sz="4" w:space="0"/>
            </w:tcBorders>
            <w:vAlign w:val="center"/>
          </w:tcPr>
          <w:p w14:paraId="63285ECF">
            <w:pPr>
              <w:rPr>
                <w:rFonts w:ascii="仿宋_GB2312" w:hAnsi="宋体" w:eastAsia="仿宋_GB2312" w:cs="宋体"/>
                <w:sz w:val="18"/>
                <w:szCs w:val="18"/>
              </w:rPr>
            </w:pPr>
            <w:r>
              <w:rPr>
                <w:rFonts w:hint="eastAsia" w:ascii="仿宋_GB2312" w:eastAsia="仿宋_GB2312"/>
                <w:sz w:val="18"/>
                <w:szCs w:val="18"/>
              </w:rPr>
              <w:t>工作信息</w:t>
            </w:r>
          </w:p>
        </w:tc>
        <w:tc>
          <w:tcPr>
            <w:tcW w:w="2700" w:type="dxa"/>
            <w:tcBorders>
              <w:top w:val="single" w:color="auto" w:sz="4" w:space="0"/>
              <w:left w:val="single" w:color="auto" w:sz="4" w:space="0"/>
              <w:bottom w:val="single" w:color="auto" w:sz="4" w:space="0"/>
              <w:right w:val="single" w:color="auto" w:sz="4" w:space="0"/>
            </w:tcBorders>
            <w:vAlign w:val="center"/>
          </w:tcPr>
          <w:p w14:paraId="7EF95E9F">
            <w:pPr>
              <w:rPr>
                <w:rFonts w:ascii="仿宋_GB2312" w:hAnsi="宋体" w:eastAsia="仿宋_GB2312" w:cs="宋体"/>
                <w:sz w:val="18"/>
                <w:szCs w:val="18"/>
              </w:rPr>
            </w:pPr>
            <w:r>
              <w:rPr>
                <w:rFonts w:hint="eastAsia" w:ascii="仿宋_GB2312" w:eastAsia="仿宋_GB2312"/>
                <w:sz w:val="18"/>
                <w:szCs w:val="18"/>
              </w:rPr>
              <w:t>防灾减灾救灾其他相关动态信息</w:t>
            </w:r>
          </w:p>
        </w:tc>
        <w:tc>
          <w:tcPr>
            <w:tcW w:w="1968" w:type="dxa"/>
            <w:tcBorders>
              <w:top w:val="single" w:color="auto" w:sz="4" w:space="0"/>
              <w:left w:val="single" w:color="auto" w:sz="4" w:space="0"/>
              <w:bottom w:val="single" w:color="auto" w:sz="4" w:space="0"/>
              <w:right w:val="single" w:color="auto" w:sz="4" w:space="0"/>
            </w:tcBorders>
            <w:vAlign w:val="center"/>
          </w:tcPr>
          <w:p w14:paraId="66B5E847">
            <w:pPr>
              <w:rPr>
                <w:rFonts w:ascii="仿宋_GB2312" w:hAnsi="宋体" w:eastAsia="仿宋_GB2312" w:cs="宋体"/>
                <w:sz w:val="18"/>
                <w:szCs w:val="18"/>
              </w:rPr>
            </w:pPr>
            <w:r>
              <w:rPr>
                <w:rFonts w:hint="eastAsia" w:ascii="仿宋_GB2312" w:eastAsia="仿宋_GB2312"/>
                <w:sz w:val="18"/>
                <w:szCs w:val="18"/>
              </w:rPr>
              <w:t>《</w:t>
            </w:r>
            <w:r>
              <w:rPr>
                <w:rFonts w:hint="eastAsia" w:ascii="仿宋_GB2312" w:eastAsia="仿宋_GB2312"/>
                <w:sz w:val="18"/>
                <w:szCs w:val="18"/>
                <w:lang w:eastAsia="zh-CN"/>
              </w:rPr>
              <w:t>中华人民共和国政府信息公开条例</w:t>
            </w:r>
            <w:r>
              <w:rPr>
                <w:rFonts w:hint="eastAsia" w:ascii="仿宋_GB2312" w:eastAsia="仿宋_GB2312"/>
                <w:sz w:val="18"/>
                <w:szCs w:val="18"/>
              </w:rPr>
              <w:t>》</w:t>
            </w:r>
          </w:p>
        </w:tc>
        <w:tc>
          <w:tcPr>
            <w:tcW w:w="2160" w:type="dxa"/>
            <w:tcBorders>
              <w:top w:val="single" w:color="auto" w:sz="4" w:space="0"/>
              <w:left w:val="single" w:color="auto" w:sz="4" w:space="0"/>
              <w:bottom w:val="single" w:color="auto" w:sz="4" w:space="0"/>
              <w:right w:val="single" w:color="auto" w:sz="4" w:space="0"/>
            </w:tcBorders>
            <w:vAlign w:val="center"/>
          </w:tcPr>
          <w:p w14:paraId="343FCCC6">
            <w:pPr>
              <w:rPr>
                <w:rFonts w:ascii="仿宋_GB2312" w:hAnsi="宋体" w:eastAsia="仿宋_GB2312" w:cs="宋体"/>
                <w:sz w:val="18"/>
                <w:szCs w:val="18"/>
              </w:rPr>
            </w:pPr>
            <w:r>
              <w:rPr>
                <w:rFonts w:hint="eastAsia" w:ascii="仿宋_GB2312" w:eastAsia="仿宋_GB2312"/>
                <w:sz w:val="18"/>
                <w:szCs w:val="18"/>
              </w:rPr>
              <w:t>按进展情况及时公开</w:t>
            </w:r>
          </w:p>
        </w:tc>
        <w:tc>
          <w:tcPr>
            <w:tcW w:w="1092" w:type="dxa"/>
            <w:tcBorders>
              <w:top w:val="single" w:color="auto" w:sz="4" w:space="0"/>
              <w:left w:val="single" w:color="auto" w:sz="4" w:space="0"/>
              <w:bottom w:val="single" w:color="auto" w:sz="4" w:space="0"/>
              <w:right w:val="single" w:color="auto" w:sz="4" w:space="0"/>
            </w:tcBorders>
            <w:vAlign w:val="center"/>
          </w:tcPr>
          <w:p w14:paraId="0020C4EF">
            <w:pPr>
              <w:rPr>
                <w:rFonts w:hint="eastAsia" w:ascii="仿宋_GB2312" w:hAnsi="宋体" w:eastAsia="仿宋_GB2312" w:cs="宋体"/>
                <w:sz w:val="18"/>
                <w:szCs w:val="18"/>
              </w:rPr>
            </w:pPr>
            <w:r>
              <w:rPr>
                <w:rFonts w:hint="eastAsia" w:ascii="仿宋_GB2312" w:eastAsia="仿宋_GB2312"/>
                <w:sz w:val="18"/>
                <w:szCs w:val="18"/>
              </w:rPr>
              <w:t>盂县应急管理局</w:t>
            </w:r>
          </w:p>
        </w:tc>
        <w:tc>
          <w:tcPr>
            <w:tcW w:w="1496" w:type="dxa"/>
            <w:tcBorders>
              <w:top w:val="single" w:color="auto" w:sz="4" w:space="0"/>
              <w:left w:val="single" w:color="auto" w:sz="4" w:space="0"/>
              <w:bottom w:val="single" w:color="auto" w:sz="4" w:space="0"/>
              <w:right w:val="single" w:color="auto" w:sz="4" w:space="0"/>
            </w:tcBorders>
            <w:vAlign w:val="center"/>
          </w:tcPr>
          <w:p w14:paraId="4AFAD5B9">
            <w:pPr>
              <w:spacing w:line="240" w:lineRule="exact"/>
              <w:jc w:val="center"/>
              <w:rPr>
                <w:rFonts w:hint="eastAsia" w:ascii="仿宋_GB2312" w:eastAsia="仿宋_GB2312"/>
                <w:sz w:val="18"/>
                <w:szCs w:val="18"/>
                <w:lang w:eastAsia="zh-CN"/>
              </w:rPr>
            </w:pPr>
            <w:r>
              <w:rPr>
                <w:rFonts w:hint="eastAsia" w:ascii="仿宋_GB2312" w:eastAsia="仿宋_GB2312"/>
                <w:sz w:val="18"/>
                <w:szCs w:val="18"/>
              </w:rPr>
              <w:t xml:space="preserve">■政府网站   </w:t>
            </w:r>
          </w:p>
          <w:p w14:paraId="2D6E3CA5">
            <w:pPr>
              <w:spacing w:line="240" w:lineRule="exact"/>
              <w:jc w:val="center"/>
              <w:rPr>
                <w:rFonts w:hint="eastAsia" w:ascii="仿宋_GB2312" w:eastAsia="仿宋_GB2312"/>
                <w:sz w:val="18"/>
                <w:szCs w:val="18"/>
                <w:lang w:eastAsia="zh-CN"/>
              </w:rPr>
            </w:pPr>
          </w:p>
        </w:tc>
        <w:tc>
          <w:tcPr>
            <w:tcW w:w="540" w:type="dxa"/>
            <w:tcBorders>
              <w:top w:val="single" w:color="auto" w:sz="4" w:space="0"/>
              <w:left w:val="nil"/>
              <w:bottom w:val="single" w:color="auto" w:sz="4" w:space="0"/>
              <w:right w:val="single" w:color="auto" w:sz="4" w:space="0"/>
            </w:tcBorders>
            <w:vAlign w:val="center"/>
          </w:tcPr>
          <w:p w14:paraId="65DD62E5">
            <w:pPr>
              <w:rPr>
                <w:rFonts w:ascii="仿宋_GB2312" w:hAnsi="宋体" w:eastAsia="仿宋_GB2312" w:cs="宋体"/>
                <w:sz w:val="18"/>
                <w:szCs w:val="18"/>
              </w:rPr>
            </w:pPr>
            <w:r>
              <w:rPr>
                <w:rFonts w:hint="eastAsia" w:ascii="仿宋_GB2312" w:eastAsia="仿宋_GB2312"/>
                <w:sz w:val="18"/>
                <w:szCs w:val="18"/>
              </w:rPr>
              <w:t>√</w:t>
            </w:r>
          </w:p>
        </w:tc>
        <w:tc>
          <w:tcPr>
            <w:tcW w:w="720" w:type="dxa"/>
            <w:tcBorders>
              <w:top w:val="single" w:color="auto" w:sz="4" w:space="0"/>
              <w:left w:val="nil"/>
              <w:bottom w:val="single" w:color="auto" w:sz="4" w:space="0"/>
              <w:right w:val="single" w:color="auto" w:sz="4" w:space="0"/>
            </w:tcBorders>
            <w:vAlign w:val="center"/>
          </w:tcPr>
          <w:p w14:paraId="4184E6CA">
            <w:pPr>
              <w:rPr>
                <w:rFonts w:ascii="仿宋_GB2312" w:hAnsi="宋体" w:eastAsia="仿宋_GB2312" w:cs="宋体"/>
                <w:sz w:val="18"/>
                <w:szCs w:val="18"/>
              </w:rPr>
            </w:pPr>
            <w:r>
              <w:rPr>
                <w:rFonts w:hint="eastAsia" w:ascii="仿宋_GB2312" w:eastAsia="仿宋_GB2312"/>
                <w:sz w:val="18"/>
                <w:szCs w:val="18"/>
              </w:rPr>
              <w:t>　</w:t>
            </w:r>
          </w:p>
        </w:tc>
        <w:tc>
          <w:tcPr>
            <w:tcW w:w="540" w:type="dxa"/>
            <w:tcBorders>
              <w:top w:val="single" w:color="auto" w:sz="4" w:space="0"/>
              <w:left w:val="nil"/>
              <w:bottom w:val="single" w:color="auto" w:sz="4" w:space="0"/>
              <w:right w:val="single" w:color="auto" w:sz="4" w:space="0"/>
            </w:tcBorders>
            <w:vAlign w:val="center"/>
          </w:tcPr>
          <w:p w14:paraId="33F56BB7">
            <w:pPr>
              <w:rPr>
                <w:rFonts w:ascii="仿宋_GB2312" w:hAnsi="宋体" w:eastAsia="仿宋_GB2312" w:cs="宋体"/>
                <w:sz w:val="18"/>
                <w:szCs w:val="18"/>
              </w:rPr>
            </w:pPr>
            <w:r>
              <w:rPr>
                <w:rFonts w:hint="eastAsia" w:ascii="仿宋_GB2312" w:eastAsia="仿宋_GB2312"/>
                <w:sz w:val="18"/>
                <w:szCs w:val="18"/>
              </w:rPr>
              <w:t>√</w:t>
            </w:r>
          </w:p>
        </w:tc>
        <w:tc>
          <w:tcPr>
            <w:tcW w:w="720" w:type="dxa"/>
            <w:tcBorders>
              <w:top w:val="single" w:color="auto" w:sz="4" w:space="0"/>
              <w:left w:val="nil"/>
              <w:bottom w:val="single" w:color="auto" w:sz="4" w:space="0"/>
              <w:right w:val="single" w:color="auto" w:sz="4" w:space="0"/>
            </w:tcBorders>
            <w:vAlign w:val="center"/>
          </w:tcPr>
          <w:p w14:paraId="2461DEE9">
            <w:pPr>
              <w:rPr>
                <w:rFonts w:ascii="仿宋_GB2312" w:hAnsi="宋体" w:eastAsia="仿宋_GB2312" w:cs="宋体"/>
                <w:sz w:val="18"/>
                <w:szCs w:val="18"/>
              </w:rPr>
            </w:pPr>
            <w:r>
              <w:rPr>
                <w:rFonts w:hint="eastAsia" w:ascii="仿宋_GB2312" w:eastAsia="仿宋_GB2312"/>
                <w:sz w:val="18"/>
                <w:szCs w:val="18"/>
              </w:rPr>
              <w:t>　</w:t>
            </w:r>
          </w:p>
        </w:tc>
        <w:tc>
          <w:tcPr>
            <w:tcW w:w="540" w:type="dxa"/>
            <w:tcBorders>
              <w:top w:val="single" w:color="auto" w:sz="4" w:space="0"/>
              <w:left w:val="nil"/>
              <w:bottom w:val="single" w:color="auto" w:sz="4" w:space="0"/>
              <w:right w:val="single" w:color="auto" w:sz="4" w:space="0"/>
            </w:tcBorders>
            <w:vAlign w:val="center"/>
          </w:tcPr>
          <w:p w14:paraId="4636A00A">
            <w:pPr>
              <w:rPr>
                <w:rFonts w:ascii="仿宋_GB2312" w:hAnsi="宋体" w:eastAsia="仿宋_GB2312" w:cs="宋体"/>
                <w:sz w:val="18"/>
                <w:szCs w:val="18"/>
              </w:rPr>
            </w:pPr>
            <w:r>
              <w:rPr>
                <w:rFonts w:hint="eastAsia" w:ascii="仿宋_GB2312" w:eastAsia="仿宋_GB2312"/>
                <w:sz w:val="18"/>
                <w:szCs w:val="18"/>
              </w:rPr>
              <w:t>√</w:t>
            </w:r>
          </w:p>
        </w:tc>
        <w:tc>
          <w:tcPr>
            <w:tcW w:w="664" w:type="dxa"/>
            <w:tcBorders>
              <w:top w:val="single" w:color="auto" w:sz="4" w:space="0"/>
              <w:left w:val="nil"/>
              <w:bottom w:val="single" w:color="auto" w:sz="4" w:space="0"/>
              <w:right w:val="single" w:color="auto" w:sz="4" w:space="0"/>
            </w:tcBorders>
            <w:vAlign w:val="center"/>
          </w:tcPr>
          <w:p w14:paraId="3BFC4F06">
            <w:pPr>
              <w:rPr>
                <w:rFonts w:ascii="仿宋_GB2312" w:hAnsi="宋体" w:eastAsia="仿宋_GB2312" w:cs="宋体"/>
                <w:sz w:val="18"/>
                <w:szCs w:val="18"/>
              </w:rPr>
            </w:pPr>
            <w:r>
              <w:rPr>
                <w:rFonts w:hint="eastAsia" w:ascii="仿宋_GB2312" w:eastAsia="仿宋_GB2312"/>
                <w:sz w:val="18"/>
                <w:szCs w:val="18"/>
              </w:rPr>
              <w:t>√</w:t>
            </w:r>
          </w:p>
        </w:tc>
      </w:tr>
    </w:tbl>
    <w:p w14:paraId="4344E84C">
      <w:pPr>
        <w:jc w:val="center"/>
        <w:rPr>
          <w:rFonts w:hint="eastAsia" w:ascii="Times New Roman" w:hAnsi="Times New Roman" w:eastAsia="方正小标宋_GBK"/>
          <w:sz w:val="28"/>
          <w:szCs w:val="28"/>
        </w:rPr>
      </w:pPr>
    </w:p>
    <w:p w14:paraId="3AA6BB8A">
      <w:pPr>
        <w:jc w:val="center"/>
        <w:rPr>
          <w:rFonts w:hint="eastAsia" w:ascii="Times New Roman" w:hAnsi="Times New Roman" w:eastAsia="方正小标宋_GBK"/>
          <w:sz w:val="28"/>
          <w:szCs w:val="28"/>
        </w:rPr>
      </w:pPr>
    </w:p>
    <w:p w14:paraId="7694D203">
      <w:pPr>
        <w:pStyle w:val="2"/>
        <w:jc w:val="center"/>
        <w:rPr>
          <w:rFonts w:ascii="方正小标宋_GBK" w:hAnsi="方正小标宋_GBK" w:eastAsia="方正小标宋_GBK"/>
          <w:b w:val="0"/>
          <w:bCs w:val="0"/>
          <w:sz w:val="30"/>
        </w:rPr>
      </w:pPr>
      <w:r>
        <w:rPr>
          <w:rFonts w:ascii="方正小标宋_GBK" w:hAnsi="方正小标宋_GBK" w:eastAsia="方正小标宋_GBK"/>
          <w:b w:val="0"/>
          <w:bCs w:val="0"/>
          <w:sz w:val="30"/>
        </w:rPr>
        <w:br w:type="page"/>
      </w:r>
      <w:bookmarkStart w:id="20" w:name="_Toc28244"/>
      <w:r>
        <w:rPr>
          <w:rFonts w:hint="eastAsia" w:ascii="方正小标宋_GBK" w:hAnsi="方正小标宋_GBK" w:eastAsia="方正小标宋_GBK"/>
          <w:b w:val="0"/>
          <w:bCs w:val="0"/>
          <w:sz w:val="30"/>
        </w:rPr>
        <w:t>（二十二）盂县食品药品监管领域基层政务公开标准目录</w:t>
      </w:r>
      <w:bookmarkEnd w:id="20"/>
    </w:p>
    <w:tbl>
      <w:tblPr>
        <w:tblStyle w:val="10"/>
        <w:tblW w:w="0" w:type="auto"/>
        <w:tblInd w:w="0" w:type="dxa"/>
        <w:tblLayout w:type="fixed"/>
        <w:tblCellMar>
          <w:top w:w="0" w:type="dxa"/>
          <w:left w:w="0" w:type="dxa"/>
          <w:bottom w:w="0" w:type="dxa"/>
          <w:right w:w="0" w:type="dxa"/>
        </w:tblCellMar>
      </w:tblPr>
      <w:tblGrid>
        <w:gridCol w:w="248"/>
        <w:gridCol w:w="434"/>
        <w:gridCol w:w="497"/>
        <w:gridCol w:w="2209"/>
        <w:gridCol w:w="2564"/>
        <w:gridCol w:w="984"/>
        <w:gridCol w:w="2826"/>
        <w:gridCol w:w="840"/>
        <w:gridCol w:w="1488"/>
        <w:gridCol w:w="753"/>
        <w:gridCol w:w="753"/>
        <w:gridCol w:w="392"/>
      </w:tblGrid>
      <w:tr w14:paraId="566F55D3">
        <w:tblPrEx>
          <w:tblCellMar>
            <w:top w:w="0" w:type="dxa"/>
            <w:left w:w="0" w:type="dxa"/>
            <w:bottom w:w="0" w:type="dxa"/>
            <w:right w:w="0" w:type="dxa"/>
          </w:tblCellMar>
        </w:tblPrEx>
        <w:trPr>
          <w:trHeight w:val="840" w:hRule="atLeast"/>
        </w:trPr>
        <w:tc>
          <w:tcPr>
            <w:tcW w:w="24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DC79B1">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序号</w:t>
            </w:r>
          </w:p>
        </w:tc>
        <w:tc>
          <w:tcPr>
            <w:tcW w:w="93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C8D98C">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公开事项</w:t>
            </w:r>
          </w:p>
        </w:tc>
        <w:tc>
          <w:tcPr>
            <w:tcW w:w="220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0BDAE2">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公开内容</w:t>
            </w:r>
          </w:p>
        </w:tc>
        <w:tc>
          <w:tcPr>
            <w:tcW w:w="256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D78E3D">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公开依据</w:t>
            </w:r>
          </w:p>
        </w:tc>
        <w:tc>
          <w:tcPr>
            <w:tcW w:w="9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442235">
            <w:pPr>
              <w:widowControl/>
              <w:jc w:val="center"/>
              <w:textAlignment w:val="center"/>
              <w:rPr>
                <w:rFonts w:hint="eastAsia" w:ascii="宋体" w:hAnsi="宋体" w:eastAsia="宋体" w:cs="宋体"/>
                <w:b/>
                <w:color w:val="000000"/>
                <w:kern w:val="0"/>
                <w:sz w:val="18"/>
                <w:szCs w:val="18"/>
                <w:lang w:eastAsia="zh-CN"/>
              </w:rPr>
            </w:pPr>
            <w:r>
              <w:rPr>
                <w:rFonts w:hint="eastAsia" w:ascii="宋体" w:hAnsi="宋体" w:cs="宋体"/>
                <w:b/>
                <w:color w:val="000000"/>
                <w:kern w:val="0"/>
                <w:sz w:val="18"/>
                <w:szCs w:val="18"/>
              </w:rPr>
              <w:t>公开</w:t>
            </w:r>
          </w:p>
          <w:p w14:paraId="55EA7C5A">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主体</w:t>
            </w:r>
          </w:p>
        </w:tc>
        <w:tc>
          <w:tcPr>
            <w:tcW w:w="2826"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8CA082">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公开渠道</w:t>
            </w:r>
          </w:p>
        </w:tc>
        <w:tc>
          <w:tcPr>
            <w:tcW w:w="840"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B421CA">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公开形式</w:t>
            </w:r>
          </w:p>
        </w:tc>
        <w:tc>
          <w:tcPr>
            <w:tcW w:w="1488"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2FB792">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公开时限</w:t>
            </w:r>
          </w:p>
        </w:tc>
        <w:tc>
          <w:tcPr>
            <w:tcW w:w="75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C31AA6">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更新周期</w:t>
            </w:r>
          </w:p>
        </w:tc>
        <w:tc>
          <w:tcPr>
            <w:tcW w:w="75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EE92C0">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公开属性</w:t>
            </w:r>
          </w:p>
        </w:tc>
        <w:tc>
          <w:tcPr>
            <w:tcW w:w="392"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E323C7">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备注</w:t>
            </w:r>
          </w:p>
        </w:tc>
      </w:tr>
      <w:tr w14:paraId="413F82A8">
        <w:tblPrEx>
          <w:tblCellMar>
            <w:top w:w="0" w:type="dxa"/>
            <w:left w:w="0" w:type="dxa"/>
            <w:bottom w:w="0" w:type="dxa"/>
            <w:right w:w="0" w:type="dxa"/>
          </w:tblCellMar>
        </w:tblPrEx>
        <w:trPr>
          <w:trHeight w:val="90" w:hRule="atLeast"/>
        </w:trPr>
        <w:tc>
          <w:tcPr>
            <w:tcW w:w="24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01238A">
            <w:pPr>
              <w:jc w:val="center"/>
              <w:rPr>
                <w:rFonts w:hint="eastAsia" w:ascii="宋体" w:hAnsi="宋体" w:cs="宋体"/>
                <w:b/>
                <w:color w:val="000000"/>
                <w:sz w:val="18"/>
                <w:szCs w:val="18"/>
              </w:rPr>
            </w:pPr>
          </w:p>
        </w:tc>
        <w:tc>
          <w:tcPr>
            <w:tcW w:w="4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C9C4AA">
            <w:pPr>
              <w:widowControl/>
              <w:jc w:val="center"/>
              <w:textAlignment w:val="center"/>
              <w:rPr>
                <w:rFonts w:hint="eastAsia" w:ascii="宋体" w:hAnsi="宋体" w:eastAsia="宋体" w:cs="宋体"/>
                <w:b/>
                <w:color w:val="000000"/>
                <w:kern w:val="0"/>
                <w:sz w:val="18"/>
                <w:szCs w:val="18"/>
                <w:lang w:eastAsia="zh-CN"/>
              </w:rPr>
            </w:pPr>
            <w:r>
              <w:rPr>
                <w:rFonts w:hint="eastAsia" w:ascii="宋体" w:hAnsi="宋体" w:cs="宋体"/>
                <w:b/>
                <w:color w:val="000000"/>
                <w:kern w:val="0"/>
                <w:sz w:val="18"/>
                <w:szCs w:val="18"/>
              </w:rPr>
              <w:t>一级</w:t>
            </w:r>
          </w:p>
          <w:p w14:paraId="46F925B3">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目录</w:t>
            </w:r>
          </w:p>
        </w:tc>
        <w:tc>
          <w:tcPr>
            <w:tcW w:w="4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0ADE18">
            <w:pPr>
              <w:widowControl/>
              <w:jc w:val="center"/>
              <w:textAlignment w:val="center"/>
              <w:rPr>
                <w:rFonts w:hint="eastAsia" w:ascii="宋体" w:hAnsi="宋体" w:eastAsia="宋体" w:cs="宋体"/>
                <w:b/>
                <w:color w:val="000000"/>
                <w:kern w:val="0"/>
                <w:sz w:val="18"/>
                <w:szCs w:val="18"/>
                <w:lang w:eastAsia="zh-CN"/>
              </w:rPr>
            </w:pPr>
            <w:r>
              <w:rPr>
                <w:rFonts w:hint="eastAsia" w:ascii="宋体" w:hAnsi="宋体" w:cs="宋体"/>
                <w:b/>
                <w:color w:val="000000"/>
                <w:kern w:val="0"/>
                <w:sz w:val="18"/>
                <w:szCs w:val="18"/>
              </w:rPr>
              <w:t>二级</w:t>
            </w:r>
          </w:p>
          <w:p w14:paraId="07D4C48C">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rPr>
              <w:t>目录</w:t>
            </w:r>
          </w:p>
        </w:tc>
        <w:tc>
          <w:tcPr>
            <w:tcW w:w="220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9F359C">
            <w:pPr>
              <w:jc w:val="center"/>
              <w:rPr>
                <w:rFonts w:hint="eastAsia" w:ascii="宋体" w:hAnsi="宋体" w:cs="宋体"/>
                <w:b/>
                <w:color w:val="000000"/>
                <w:sz w:val="18"/>
                <w:szCs w:val="18"/>
              </w:rPr>
            </w:pPr>
          </w:p>
        </w:tc>
        <w:tc>
          <w:tcPr>
            <w:tcW w:w="256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1AA0D2">
            <w:pPr>
              <w:jc w:val="center"/>
              <w:rPr>
                <w:rFonts w:hint="eastAsia" w:ascii="宋体" w:hAnsi="宋体" w:cs="宋体"/>
                <w:b/>
                <w:color w:val="000000"/>
                <w:sz w:val="18"/>
                <w:szCs w:val="18"/>
              </w:rPr>
            </w:pPr>
          </w:p>
        </w:tc>
        <w:tc>
          <w:tcPr>
            <w:tcW w:w="9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2590D0">
            <w:pPr>
              <w:jc w:val="center"/>
              <w:rPr>
                <w:rFonts w:hint="eastAsia" w:ascii="宋体" w:hAnsi="宋体" w:cs="宋体"/>
                <w:b/>
                <w:color w:val="000000"/>
                <w:sz w:val="18"/>
                <w:szCs w:val="18"/>
              </w:rPr>
            </w:pPr>
          </w:p>
        </w:tc>
        <w:tc>
          <w:tcPr>
            <w:tcW w:w="282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8E195D">
            <w:pPr>
              <w:jc w:val="center"/>
              <w:rPr>
                <w:rFonts w:hint="eastAsia" w:ascii="宋体" w:hAnsi="宋体" w:cs="宋体"/>
                <w:b/>
                <w:color w:val="000000"/>
                <w:sz w:val="18"/>
                <w:szCs w:val="18"/>
              </w:rPr>
            </w:pPr>
          </w:p>
        </w:tc>
        <w:tc>
          <w:tcPr>
            <w:tcW w:w="84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589E62">
            <w:pPr>
              <w:jc w:val="center"/>
              <w:rPr>
                <w:rFonts w:hint="eastAsia" w:ascii="宋体" w:hAnsi="宋体" w:cs="宋体"/>
                <w:b/>
                <w:color w:val="000000"/>
                <w:sz w:val="18"/>
                <w:szCs w:val="18"/>
              </w:rPr>
            </w:pPr>
          </w:p>
        </w:tc>
        <w:tc>
          <w:tcPr>
            <w:tcW w:w="1488"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C5D65A">
            <w:pPr>
              <w:jc w:val="center"/>
              <w:rPr>
                <w:rFonts w:hint="eastAsia" w:ascii="宋体" w:hAnsi="宋体" w:cs="宋体"/>
                <w:b/>
                <w:color w:val="000000"/>
                <w:sz w:val="18"/>
                <w:szCs w:val="18"/>
              </w:rPr>
            </w:pPr>
          </w:p>
        </w:tc>
        <w:tc>
          <w:tcPr>
            <w:tcW w:w="75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20E06A">
            <w:pPr>
              <w:jc w:val="center"/>
              <w:rPr>
                <w:rFonts w:hint="eastAsia" w:ascii="宋体" w:hAnsi="宋体" w:cs="宋体"/>
                <w:b/>
                <w:color w:val="000000"/>
                <w:sz w:val="18"/>
                <w:szCs w:val="18"/>
              </w:rPr>
            </w:pPr>
          </w:p>
        </w:tc>
        <w:tc>
          <w:tcPr>
            <w:tcW w:w="75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78499C">
            <w:pPr>
              <w:jc w:val="center"/>
              <w:rPr>
                <w:rFonts w:hint="eastAsia" w:ascii="宋体" w:hAnsi="宋体" w:cs="宋体"/>
                <w:b/>
                <w:color w:val="000000"/>
                <w:sz w:val="18"/>
                <w:szCs w:val="18"/>
              </w:rPr>
            </w:pPr>
          </w:p>
        </w:tc>
        <w:tc>
          <w:tcPr>
            <w:tcW w:w="392"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4E4693">
            <w:pPr>
              <w:jc w:val="center"/>
              <w:rPr>
                <w:rFonts w:hint="eastAsia" w:ascii="宋体" w:hAnsi="宋体" w:cs="宋体"/>
                <w:b/>
                <w:color w:val="000000"/>
                <w:sz w:val="18"/>
                <w:szCs w:val="18"/>
              </w:rPr>
            </w:pPr>
          </w:p>
        </w:tc>
      </w:tr>
      <w:tr w14:paraId="7EBC8FA1">
        <w:tblPrEx>
          <w:tblCellMar>
            <w:top w:w="0" w:type="dxa"/>
            <w:left w:w="0" w:type="dxa"/>
            <w:bottom w:w="0" w:type="dxa"/>
            <w:right w:w="0" w:type="dxa"/>
          </w:tblCellMar>
        </w:tblPrEx>
        <w:trPr>
          <w:trHeight w:val="3540" w:hRule="atLeast"/>
        </w:trPr>
        <w:tc>
          <w:tcPr>
            <w:tcW w:w="24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11B45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8</w:t>
            </w:r>
          </w:p>
        </w:tc>
        <w:tc>
          <w:tcPr>
            <w:tcW w:w="43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6EB736">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8.行政</w:t>
            </w:r>
          </w:p>
          <w:p w14:paraId="1AC501E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处罚</w:t>
            </w:r>
          </w:p>
        </w:tc>
        <w:tc>
          <w:tcPr>
            <w:tcW w:w="4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24C96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8.1食品生产经营行政处罚</w:t>
            </w:r>
          </w:p>
        </w:tc>
        <w:tc>
          <w:tcPr>
            <w:tcW w:w="22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FECB7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处罚对象、案件名称、违法主要事实、处罚种类和内容、处罚依据、作出处罚决定部门、处罚时间、处罚决定书文号、处罚履行方式和期限等</w:t>
            </w:r>
          </w:p>
        </w:tc>
        <w:tc>
          <w:tcPr>
            <w:tcW w:w="25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4DBDF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》《关于全面推进政务公开工作的意见》《食品药品行政处罚案件信息公开实施细则》《市场监督管理行政处罚程序暂行规定》</w:t>
            </w:r>
          </w:p>
        </w:tc>
        <w:tc>
          <w:tcPr>
            <w:tcW w:w="9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FE128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市场监督管理部门</w:t>
            </w:r>
          </w:p>
        </w:tc>
        <w:tc>
          <w:tcPr>
            <w:tcW w:w="28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A818A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■政府网站       □政府公报</w:t>
            </w:r>
          </w:p>
          <w:p w14:paraId="5C56888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□两微一端       □发布会/听证会   </w:t>
            </w:r>
          </w:p>
          <w:p w14:paraId="5EAAA30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□广播电视□纸质媒体</w:t>
            </w:r>
          </w:p>
          <w:p w14:paraId="351D535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□公开查阅点     □政务服务中心   </w:t>
            </w:r>
          </w:p>
          <w:p w14:paraId="0414F9F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□便民服务站     □入户/现场宣传  </w:t>
            </w:r>
          </w:p>
          <w:p w14:paraId="7D99A5F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□社区/企事业单位/村公示栏（电子屏）</w:t>
            </w:r>
          </w:p>
          <w:p w14:paraId="142F9F4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□精准推送       ■其他：</w:t>
            </w:r>
            <w:r>
              <w:rPr>
                <w:rStyle w:val="27"/>
                <w:rFonts w:hint="default"/>
                <w:sz w:val="18"/>
                <w:szCs w:val="18"/>
              </w:rPr>
              <w:t>国家企业信用信息公示系统</w:t>
            </w:r>
          </w:p>
        </w:tc>
        <w:tc>
          <w:tcPr>
            <w:tcW w:w="8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04795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主动公开</w:t>
            </w:r>
          </w:p>
        </w:tc>
        <w:tc>
          <w:tcPr>
            <w:tcW w:w="14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439FF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行政处罚决定形成之日起20个工作日内</w:t>
            </w:r>
          </w:p>
        </w:tc>
        <w:tc>
          <w:tcPr>
            <w:tcW w:w="7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5F831C">
            <w:pPr>
              <w:jc w:val="center"/>
              <w:rPr>
                <w:rFonts w:hint="eastAsia" w:ascii="宋体" w:hAnsi="宋体" w:cs="宋体"/>
                <w:color w:val="000000"/>
                <w:sz w:val="18"/>
                <w:szCs w:val="18"/>
              </w:rPr>
            </w:pPr>
          </w:p>
        </w:tc>
        <w:tc>
          <w:tcPr>
            <w:tcW w:w="7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6131C7">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主动公开</w:t>
            </w:r>
          </w:p>
        </w:tc>
        <w:tc>
          <w:tcPr>
            <w:tcW w:w="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C9D822">
            <w:pPr>
              <w:rPr>
                <w:rFonts w:hint="eastAsia" w:ascii="宋体" w:hAnsi="宋体" w:cs="宋体"/>
                <w:color w:val="000000"/>
                <w:sz w:val="18"/>
                <w:szCs w:val="18"/>
              </w:rPr>
            </w:pPr>
          </w:p>
        </w:tc>
      </w:tr>
      <w:tr w14:paraId="598E83A9">
        <w:tblPrEx>
          <w:tblCellMar>
            <w:top w:w="0" w:type="dxa"/>
            <w:left w:w="0" w:type="dxa"/>
            <w:bottom w:w="0" w:type="dxa"/>
            <w:right w:w="0" w:type="dxa"/>
          </w:tblCellMar>
        </w:tblPrEx>
        <w:trPr>
          <w:trHeight w:val="3450" w:hRule="atLeast"/>
        </w:trPr>
        <w:tc>
          <w:tcPr>
            <w:tcW w:w="24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55C910">
            <w:pPr>
              <w:jc w:val="center"/>
              <w:rPr>
                <w:rFonts w:hint="eastAsia" w:ascii="宋体" w:hAnsi="宋体" w:cs="宋体"/>
                <w:color w:val="000000"/>
                <w:sz w:val="18"/>
                <w:szCs w:val="18"/>
              </w:rPr>
            </w:pPr>
          </w:p>
        </w:tc>
        <w:tc>
          <w:tcPr>
            <w:tcW w:w="43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94547F">
            <w:pPr>
              <w:jc w:val="center"/>
              <w:rPr>
                <w:rFonts w:hint="eastAsia" w:ascii="宋体" w:hAnsi="宋体" w:cs="宋体"/>
                <w:color w:val="000000"/>
                <w:sz w:val="18"/>
                <w:szCs w:val="18"/>
              </w:rPr>
            </w:pPr>
          </w:p>
        </w:tc>
        <w:tc>
          <w:tcPr>
            <w:tcW w:w="4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20635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8.2药品监管行政处罚</w:t>
            </w:r>
          </w:p>
        </w:tc>
        <w:tc>
          <w:tcPr>
            <w:tcW w:w="22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239D3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处罚对象、案件名称、违法主要事实、处罚种类和内容、处罚依据、作出处罚决定部门、处罚时间、处罚决定书文号、处罚履行方式和期限等</w:t>
            </w:r>
          </w:p>
        </w:tc>
        <w:tc>
          <w:tcPr>
            <w:tcW w:w="25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F01359">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》《关于全面推进政务公开工作的意见》《食品药品行政处罚案件信息公开实施细则》《市场监督管理行政处罚程序暂行规定》</w:t>
            </w:r>
          </w:p>
        </w:tc>
        <w:tc>
          <w:tcPr>
            <w:tcW w:w="9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BB4E4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市场监督管理部门</w:t>
            </w:r>
          </w:p>
        </w:tc>
        <w:tc>
          <w:tcPr>
            <w:tcW w:w="28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A234E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■政府网站       □政府公报</w:t>
            </w:r>
          </w:p>
          <w:p w14:paraId="6E72F13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□两微一端       □发布会/听证会   </w:t>
            </w:r>
          </w:p>
          <w:p w14:paraId="5F3B42E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□广播电视□纸质媒体</w:t>
            </w:r>
          </w:p>
          <w:p w14:paraId="551F6A2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□公开查阅点     □政务服务中心   </w:t>
            </w:r>
          </w:p>
          <w:p w14:paraId="1B74754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□便民服务站     □入户/现场宣传  </w:t>
            </w:r>
          </w:p>
          <w:p w14:paraId="27A3DD3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□社区/企事业单位/村公示栏（电子屏）</w:t>
            </w:r>
          </w:p>
          <w:p w14:paraId="63C41BC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□精准推送       ■其他：</w:t>
            </w:r>
            <w:r>
              <w:rPr>
                <w:rStyle w:val="27"/>
                <w:rFonts w:hint="default"/>
                <w:sz w:val="18"/>
                <w:szCs w:val="18"/>
              </w:rPr>
              <w:t>国家企业信用信息公示系统</w:t>
            </w:r>
          </w:p>
        </w:tc>
        <w:tc>
          <w:tcPr>
            <w:tcW w:w="8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1FCB5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主动公开</w:t>
            </w:r>
          </w:p>
        </w:tc>
        <w:tc>
          <w:tcPr>
            <w:tcW w:w="14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AE0A0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行政处罚决定形成之日起20个工作日内</w:t>
            </w:r>
          </w:p>
        </w:tc>
        <w:tc>
          <w:tcPr>
            <w:tcW w:w="7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69B280">
            <w:pPr>
              <w:jc w:val="center"/>
              <w:rPr>
                <w:rFonts w:hint="eastAsia" w:ascii="宋体" w:hAnsi="宋体" w:cs="宋体"/>
                <w:color w:val="000000"/>
                <w:sz w:val="18"/>
                <w:szCs w:val="18"/>
              </w:rPr>
            </w:pPr>
          </w:p>
        </w:tc>
        <w:tc>
          <w:tcPr>
            <w:tcW w:w="7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98134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主动公开</w:t>
            </w:r>
          </w:p>
        </w:tc>
        <w:tc>
          <w:tcPr>
            <w:tcW w:w="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7E3B47">
            <w:pPr>
              <w:rPr>
                <w:rFonts w:hint="eastAsia" w:ascii="宋体" w:hAnsi="宋体" w:cs="宋体"/>
                <w:color w:val="000000"/>
                <w:sz w:val="18"/>
                <w:szCs w:val="18"/>
              </w:rPr>
            </w:pPr>
          </w:p>
        </w:tc>
      </w:tr>
      <w:tr w14:paraId="4E034C5B">
        <w:tblPrEx>
          <w:tblCellMar>
            <w:top w:w="0" w:type="dxa"/>
            <w:left w:w="0" w:type="dxa"/>
            <w:bottom w:w="0" w:type="dxa"/>
            <w:right w:w="0" w:type="dxa"/>
          </w:tblCellMar>
        </w:tblPrEx>
        <w:trPr>
          <w:trHeight w:val="3435" w:hRule="atLeast"/>
        </w:trPr>
        <w:tc>
          <w:tcPr>
            <w:tcW w:w="24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78F4C0">
            <w:pPr>
              <w:jc w:val="center"/>
              <w:rPr>
                <w:rFonts w:hint="eastAsia" w:ascii="宋体" w:hAnsi="宋体" w:cs="宋体"/>
                <w:color w:val="000000"/>
                <w:sz w:val="18"/>
                <w:szCs w:val="18"/>
              </w:rPr>
            </w:pPr>
          </w:p>
        </w:tc>
        <w:tc>
          <w:tcPr>
            <w:tcW w:w="43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AE1C39">
            <w:pPr>
              <w:jc w:val="center"/>
              <w:rPr>
                <w:rFonts w:hint="eastAsia" w:ascii="宋体" w:hAnsi="宋体" w:cs="宋体"/>
                <w:color w:val="000000"/>
                <w:sz w:val="18"/>
                <w:szCs w:val="18"/>
              </w:rPr>
            </w:pPr>
          </w:p>
        </w:tc>
        <w:tc>
          <w:tcPr>
            <w:tcW w:w="4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6EE96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8.3医疗器械监管行政处罚</w:t>
            </w:r>
          </w:p>
        </w:tc>
        <w:tc>
          <w:tcPr>
            <w:tcW w:w="22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5DFF4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处罚对象、案件名称、违法主要事实、处罚种类和内容、处罚依据、作出处罚决定部门、处罚时间、处罚决定书文号、处罚履行方式和期限等</w:t>
            </w:r>
          </w:p>
        </w:tc>
        <w:tc>
          <w:tcPr>
            <w:tcW w:w="25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D6458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》《关于全面推进政务公开工作的意见》《食品药品行政处罚案件信息公开实施细则》《市场监督管理行政处罚程序暂行规定》</w:t>
            </w:r>
          </w:p>
        </w:tc>
        <w:tc>
          <w:tcPr>
            <w:tcW w:w="9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197C3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市场监督管理部门</w:t>
            </w:r>
          </w:p>
        </w:tc>
        <w:tc>
          <w:tcPr>
            <w:tcW w:w="28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BC1F0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■政府网站       □政府公报</w:t>
            </w:r>
          </w:p>
          <w:p w14:paraId="67FE096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□两微           □发布会/听证会   </w:t>
            </w:r>
          </w:p>
          <w:p w14:paraId="2503295F">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□广播电视□纸质媒体</w:t>
            </w:r>
          </w:p>
          <w:p w14:paraId="44F497B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□公开查阅点     □政务服务中心   </w:t>
            </w:r>
          </w:p>
          <w:p w14:paraId="0112DAE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□便民服务站     □入户/现场宣传  </w:t>
            </w:r>
          </w:p>
          <w:p w14:paraId="02F6755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□社区/企事业单位/村公示栏（电子屏）</w:t>
            </w:r>
          </w:p>
          <w:p w14:paraId="029B1E0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□精准推送       ■其他：</w:t>
            </w:r>
            <w:r>
              <w:rPr>
                <w:rStyle w:val="27"/>
                <w:rFonts w:hint="default"/>
                <w:sz w:val="18"/>
                <w:szCs w:val="18"/>
              </w:rPr>
              <w:t>国家企业信用信息公示系统</w:t>
            </w:r>
          </w:p>
        </w:tc>
        <w:tc>
          <w:tcPr>
            <w:tcW w:w="8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F8398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主动公开</w:t>
            </w:r>
          </w:p>
        </w:tc>
        <w:tc>
          <w:tcPr>
            <w:tcW w:w="14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E47D2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行政处罚决定形成之日起20个工作日内</w:t>
            </w:r>
          </w:p>
        </w:tc>
        <w:tc>
          <w:tcPr>
            <w:tcW w:w="7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E1C293">
            <w:pPr>
              <w:jc w:val="center"/>
              <w:rPr>
                <w:rFonts w:hint="eastAsia" w:ascii="宋体" w:hAnsi="宋体" w:cs="宋体"/>
                <w:color w:val="000000"/>
                <w:sz w:val="18"/>
                <w:szCs w:val="18"/>
              </w:rPr>
            </w:pPr>
          </w:p>
        </w:tc>
        <w:tc>
          <w:tcPr>
            <w:tcW w:w="7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6BCAA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主动公开</w:t>
            </w:r>
          </w:p>
        </w:tc>
        <w:tc>
          <w:tcPr>
            <w:tcW w:w="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2F10CD">
            <w:pPr>
              <w:rPr>
                <w:rFonts w:hint="eastAsia" w:ascii="宋体" w:hAnsi="宋体" w:cs="宋体"/>
                <w:color w:val="000000"/>
                <w:sz w:val="18"/>
                <w:szCs w:val="18"/>
              </w:rPr>
            </w:pPr>
          </w:p>
        </w:tc>
      </w:tr>
      <w:tr w14:paraId="6F7662D7">
        <w:tblPrEx>
          <w:tblCellMar>
            <w:top w:w="0" w:type="dxa"/>
            <w:left w:w="0" w:type="dxa"/>
            <w:bottom w:w="0" w:type="dxa"/>
            <w:right w:w="0" w:type="dxa"/>
          </w:tblCellMar>
        </w:tblPrEx>
        <w:trPr>
          <w:trHeight w:val="3340" w:hRule="atLeast"/>
        </w:trPr>
        <w:tc>
          <w:tcPr>
            <w:tcW w:w="24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E984BC">
            <w:pPr>
              <w:jc w:val="center"/>
              <w:rPr>
                <w:rFonts w:hint="eastAsia" w:ascii="宋体" w:hAnsi="宋体" w:cs="宋体"/>
                <w:color w:val="000000"/>
                <w:sz w:val="18"/>
                <w:szCs w:val="18"/>
              </w:rPr>
            </w:pPr>
          </w:p>
        </w:tc>
        <w:tc>
          <w:tcPr>
            <w:tcW w:w="43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F71A94">
            <w:pPr>
              <w:jc w:val="center"/>
              <w:rPr>
                <w:rFonts w:hint="eastAsia" w:ascii="宋体" w:hAnsi="宋体" w:cs="宋体"/>
                <w:color w:val="000000"/>
                <w:sz w:val="18"/>
                <w:szCs w:val="18"/>
              </w:rPr>
            </w:pPr>
          </w:p>
        </w:tc>
        <w:tc>
          <w:tcPr>
            <w:tcW w:w="4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97527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8.4化妆品监管行政处罚</w:t>
            </w:r>
          </w:p>
        </w:tc>
        <w:tc>
          <w:tcPr>
            <w:tcW w:w="22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6E717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处罚对象、案件名称、违法主要事实、处罚种类和内容、处罚依据、作出处罚决定部门、处罚时间、处罚决定书文号、处罚履行方式和期限等</w:t>
            </w:r>
          </w:p>
        </w:tc>
        <w:tc>
          <w:tcPr>
            <w:tcW w:w="25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D0F7D5">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》《关于全面推进政务公开工作的意见》《食品药品行政处罚案件信息公开实施细则》《市场监督管理行政处罚程序暂行规定》</w:t>
            </w:r>
          </w:p>
        </w:tc>
        <w:tc>
          <w:tcPr>
            <w:tcW w:w="9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2C4D9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市场监督管理部门</w:t>
            </w:r>
          </w:p>
        </w:tc>
        <w:tc>
          <w:tcPr>
            <w:tcW w:w="28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020AC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■政府网站       □政府公报</w:t>
            </w:r>
          </w:p>
          <w:p w14:paraId="69A300B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□两微           □发布会/听证会   </w:t>
            </w:r>
          </w:p>
          <w:p w14:paraId="5864F47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□广播电视□纸质媒体</w:t>
            </w:r>
          </w:p>
          <w:p w14:paraId="62E57A8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□公开查阅点     □政务服务中心   </w:t>
            </w:r>
          </w:p>
          <w:p w14:paraId="65032FF2">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□便民服务站     □入户/现场宣传  </w:t>
            </w:r>
          </w:p>
          <w:p w14:paraId="7FDA29A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□社区/企事业单位/村公示栏（电子屏）</w:t>
            </w:r>
          </w:p>
          <w:p w14:paraId="68CC423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□精准推送       ■其他：</w:t>
            </w:r>
            <w:r>
              <w:rPr>
                <w:rStyle w:val="27"/>
                <w:rFonts w:hint="default"/>
                <w:sz w:val="18"/>
                <w:szCs w:val="18"/>
              </w:rPr>
              <w:t>国家企业信用信息公示系统</w:t>
            </w:r>
          </w:p>
        </w:tc>
        <w:tc>
          <w:tcPr>
            <w:tcW w:w="8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C61E4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主动公开</w:t>
            </w:r>
          </w:p>
        </w:tc>
        <w:tc>
          <w:tcPr>
            <w:tcW w:w="14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69C2F3">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t>行政处罚决定形成之日起20个工作日内</w:t>
            </w:r>
          </w:p>
        </w:tc>
        <w:tc>
          <w:tcPr>
            <w:tcW w:w="7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D04857">
            <w:pPr>
              <w:jc w:val="center"/>
              <w:rPr>
                <w:rFonts w:hint="eastAsia" w:ascii="宋体" w:hAnsi="宋体" w:cs="宋体"/>
                <w:color w:val="000000"/>
                <w:sz w:val="18"/>
                <w:szCs w:val="18"/>
              </w:rPr>
            </w:pPr>
          </w:p>
        </w:tc>
        <w:tc>
          <w:tcPr>
            <w:tcW w:w="7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05C6A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主动公开</w:t>
            </w:r>
          </w:p>
        </w:tc>
        <w:tc>
          <w:tcPr>
            <w:tcW w:w="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873955">
            <w:pPr>
              <w:rPr>
                <w:rFonts w:hint="eastAsia" w:ascii="宋体" w:hAnsi="宋体" w:cs="宋体"/>
                <w:color w:val="000000"/>
                <w:sz w:val="18"/>
                <w:szCs w:val="18"/>
              </w:rPr>
            </w:pPr>
          </w:p>
        </w:tc>
      </w:tr>
      <w:tr w14:paraId="41DC52DC">
        <w:tblPrEx>
          <w:tblCellMar>
            <w:top w:w="0" w:type="dxa"/>
            <w:left w:w="0" w:type="dxa"/>
            <w:bottom w:w="0" w:type="dxa"/>
            <w:right w:w="0" w:type="dxa"/>
          </w:tblCellMar>
        </w:tblPrEx>
        <w:trPr>
          <w:trHeight w:val="3806" w:hRule="atLeast"/>
        </w:trPr>
        <w:tc>
          <w:tcPr>
            <w:tcW w:w="24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159CA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9</w:t>
            </w:r>
          </w:p>
        </w:tc>
        <w:tc>
          <w:tcPr>
            <w:tcW w:w="43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EBE0DA">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9.公共</w:t>
            </w:r>
          </w:p>
          <w:p w14:paraId="0DA00F8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服务</w:t>
            </w:r>
          </w:p>
        </w:tc>
        <w:tc>
          <w:tcPr>
            <w:tcW w:w="4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57440B">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9.1食品安全消费提示警示</w:t>
            </w:r>
          </w:p>
        </w:tc>
        <w:tc>
          <w:tcPr>
            <w:tcW w:w="22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D374AC">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食品安全消费提示、警示信息</w:t>
            </w:r>
          </w:p>
        </w:tc>
        <w:tc>
          <w:tcPr>
            <w:tcW w:w="25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A5971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》《关于全面推进政务公开工作的意见》</w:t>
            </w:r>
          </w:p>
        </w:tc>
        <w:tc>
          <w:tcPr>
            <w:tcW w:w="9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DCDF2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市场监督管理部门</w:t>
            </w:r>
          </w:p>
        </w:tc>
        <w:tc>
          <w:tcPr>
            <w:tcW w:w="28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08017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■政府网站       □政府公报</w:t>
            </w:r>
          </w:p>
          <w:p w14:paraId="33493A5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■两微           □发布会/听证会   </w:t>
            </w:r>
          </w:p>
          <w:p w14:paraId="69E8441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□广播电视□纸质媒体</w:t>
            </w:r>
          </w:p>
          <w:p w14:paraId="69BB98D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□公开查阅点     □政务服务中心   </w:t>
            </w:r>
          </w:p>
          <w:p w14:paraId="79AF0AF9">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□便民服务站     □入户/现场宣传  </w:t>
            </w:r>
          </w:p>
          <w:p w14:paraId="7582A8B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□社区/企事业单位/村公示栏（电子屏）</w:t>
            </w:r>
          </w:p>
          <w:p w14:paraId="08869A0A">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□精准推送       □其他</w:t>
            </w:r>
          </w:p>
        </w:tc>
        <w:tc>
          <w:tcPr>
            <w:tcW w:w="8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039F1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主动公开</w:t>
            </w:r>
          </w:p>
        </w:tc>
        <w:tc>
          <w:tcPr>
            <w:tcW w:w="14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2E73F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信息形成之日起7个工作日内</w:t>
            </w:r>
          </w:p>
        </w:tc>
        <w:tc>
          <w:tcPr>
            <w:tcW w:w="7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881D84">
            <w:pPr>
              <w:jc w:val="center"/>
              <w:rPr>
                <w:rFonts w:hint="eastAsia" w:ascii="宋体" w:hAnsi="宋体" w:cs="宋体"/>
                <w:color w:val="000000"/>
                <w:sz w:val="18"/>
                <w:szCs w:val="18"/>
              </w:rPr>
            </w:pPr>
          </w:p>
        </w:tc>
        <w:tc>
          <w:tcPr>
            <w:tcW w:w="7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B5BBF1">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主动公开</w:t>
            </w:r>
          </w:p>
        </w:tc>
        <w:tc>
          <w:tcPr>
            <w:tcW w:w="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279509">
            <w:pPr>
              <w:rPr>
                <w:rFonts w:hint="eastAsia" w:ascii="宋体" w:hAnsi="宋体" w:cs="宋体"/>
                <w:color w:val="000000"/>
                <w:sz w:val="18"/>
                <w:szCs w:val="18"/>
              </w:rPr>
            </w:pPr>
          </w:p>
        </w:tc>
      </w:tr>
      <w:tr w14:paraId="7DFFEAD3">
        <w:tblPrEx>
          <w:tblCellMar>
            <w:top w:w="0" w:type="dxa"/>
            <w:left w:w="0" w:type="dxa"/>
            <w:bottom w:w="0" w:type="dxa"/>
            <w:right w:w="0" w:type="dxa"/>
          </w:tblCellMar>
        </w:tblPrEx>
        <w:trPr>
          <w:trHeight w:val="3162" w:hRule="atLeast"/>
        </w:trPr>
        <w:tc>
          <w:tcPr>
            <w:tcW w:w="24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0FB80F">
            <w:pPr>
              <w:jc w:val="center"/>
              <w:rPr>
                <w:rFonts w:hint="eastAsia" w:ascii="宋体" w:hAnsi="宋体" w:cs="宋体"/>
                <w:color w:val="000000"/>
                <w:sz w:val="18"/>
                <w:szCs w:val="18"/>
              </w:rPr>
            </w:pPr>
          </w:p>
        </w:tc>
        <w:tc>
          <w:tcPr>
            <w:tcW w:w="43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3DE5CF">
            <w:pPr>
              <w:jc w:val="center"/>
              <w:rPr>
                <w:rFonts w:hint="eastAsia" w:ascii="宋体" w:hAnsi="宋体" w:cs="宋体"/>
                <w:color w:val="000000"/>
                <w:sz w:val="18"/>
                <w:szCs w:val="18"/>
              </w:rPr>
            </w:pPr>
          </w:p>
        </w:tc>
        <w:tc>
          <w:tcPr>
            <w:tcW w:w="4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549AAF">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9.2食品安全应急处置</w:t>
            </w:r>
          </w:p>
        </w:tc>
        <w:tc>
          <w:tcPr>
            <w:tcW w:w="22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983DB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应急组织机构及职责、应急保障、监测预警、应急响应、热点问题落实情况等</w:t>
            </w:r>
          </w:p>
        </w:tc>
        <w:tc>
          <w:tcPr>
            <w:tcW w:w="25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AEA0C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 xml:space="preserve">》《关于全面推进政务公开工作的意见》 </w:t>
            </w:r>
          </w:p>
        </w:tc>
        <w:tc>
          <w:tcPr>
            <w:tcW w:w="9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66F21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市场监督管理部门</w:t>
            </w:r>
          </w:p>
        </w:tc>
        <w:tc>
          <w:tcPr>
            <w:tcW w:w="28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6D6AB1">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■政府网站       □政府公报</w:t>
            </w:r>
          </w:p>
          <w:p w14:paraId="418853EB">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■两微           □发布会/听证会   </w:t>
            </w:r>
          </w:p>
          <w:p w14:paraId="73174EA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□广播电视□纸质媒体</w:t>
            </w:r>
          </w:p>
          <w:p w14:paraId="68C56BBD">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□公开查阅点     □政务服务中心   </w:t>
            </w:r>
          </w:p>
          <w:p w14:paraId="1AA3802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□便民服务站     □入户/现场宣传  </w:t>
            </w:r>
          </w:p>
          <w:p w14:paraId="4F4B08C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■社区/企事业单位/村公示栏（电子屏）</w:t>
            </w:r>
          </w:p>
          <w:p w14:paraId="200EA6D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□精准推送       □其他</w:t>
            </w:r>
          </w:p>
        </w:tc>
        <w:tc>
          <w:tcPr>
            <w:tcW w:w="8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7C36A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主动公开</w:t>
            </w:r>
          </w:p>
        </w:tc>
        <w:tc>
          <w:tcPr>
            <w:tcW w:w="14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A324B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信息形成之日起20个工作日内</w:t>
            </w:r>
          </w:p>
        </w:tc>
        <w:tc>
          <w:tcPr>
            <w:tcW w:w="7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C5C276">
            <w:pPr>
              <w:jc w:val="center"/>
              <w:rPr>
                <w:rFonts w:hint="eastAsia" w:ascii="宋体" w:hAnsi="宋体" w:cs="宋体"/>
                <w:color w:val="000000"/>
                <w:sz w:val="18"/>
                <w:szCs w:val="18"/>
              </w:rPr>
            </w:pPr>
          </w:p>
        </w:tc>
        <w:tc>
          <w:tcPr>
            <w:tcW w:w="7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CA88F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主动公开</w:t>
            </w:r>
          </w:p>
        </w:tc>
        <w:tc>
          <w:tcPr>
            <w:tcW w:w="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979C36">
            <w:pPr>
              <w:rPr>
                <w:rFonts w:hint="eastAsia" w:ascii="宋体" w:hAnsi="宋体" w:cs="宋体"/>
                <w:color w:val="000000"/>
                <w:sz w:val="18"/>
                <w:szCs w:val="18"/>
              </w:rPr>
            </w:pPr>
          </w:p>
        </w:tc>
      </w:tr>
      <w:tr w14:paraId="71387B2C">
        <w:tblPrEx>
          <w:tblCellMar>
            <w:top w:w="0" w:type="dxa"/>
            <w:left w:w="0" w:type="dxa"/>
            <w:bottom w:w="0" w:type="dxa"/>
            <w:right w:w="0" w:type="dxa"/>
          </w:tblCellMar>
        </w:tblPrEx>
        <w:trPr>
          <w:trHeight w:val="5055" w:hRule="atLeast"/>
        </w:trPr>
        <w:tc>
          <w:tcPr>
            <w:tcW w:w="24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7CAAFF">
            <w:pPr>
              <w:jc w:val="center"/>
              <w:rPr>
                <w:rFonts w:hint="eastAsia" w:ascii="宋体" w:hAnsi="宋体" w:cs="宋体"/>
                <w:color w:val="000000"/>
                <w:sz w:val="18"/>
                <w:szCs w:val="18"/>
              </w:rPr>
            </w:pPr>
          </w:p>
        </w:tc>
        <w:tc>
          <w:tcPr>
            <w:tcW w:w="43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FB9327">
            <w:pPr>
              <w:jc w:val="center"/>
              <w:rPr>
                <w:rFonts w:hint="eastAsia" w:ascii="宋体" w:hAnsi="宋体" w:cs="宋体"/>
                <w:color w:val="000000"/>
                <w:sz w:val="18"/>
                <w:szCs w:val="18"/>
              </w:rPr>
            </w:pPr>
          </w:p>
        </w:tc>
        <w:tc>
          <w:tcPr>
            <w:tcW w:w="4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765CAE">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9.3食品药品投诉举报</w:t>
            </w:r>
          </w:p>
        </w:tc>
        <w:tc>
          <w:tcPr>
            <w:tcW w:w="22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60B26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食品药品投诉举报管理制度和政策、受理投诉举报的途径等</w:t>
            </w:r>
          </w:p>
        </w:tc>
        <w:tc>
          <w:tcPr>
            <w:tcW w:w="25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25E424">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》《关于全面推进政务公开工作的意见》《市场监督管理投诉举报处理暂行办法》</w:t>
            </w:r>
          </w:p>
        </w:tc>
        <w:tc>
          <w:tcPr>
            <w:tcW w:w="9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85C49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市场监督管理部门</w:t>
            </w:r>
          </w:p>
        </w:tc>
        <w:tc>
          <w:tcPr>
            <w:tcW w:w="28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2C900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■政府网站       □政府公报</w:t>
            </w:r>
          </w:p>
          <w:p w14:paraId="7FA296F5">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■两微           □发布会/听证会   </w:t>
            </w:r>
          </w:p>
          <w:p w14:paraId="7899015A">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□广播电视□纸质媒体</w:t>
            </w:r>
          </w:p>
          <w:p w14:paraId="4EB6972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□公开查阅点     □政务服务中心   </w:t>
            </w:r>
          </w:p>
          <w:p w14:paraId="336780E8">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□便民服务站     □入户/现场宣传  </w:t>
            </w:r>
          </w:p>
          <w:p w14:paraId="26B4F27C">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■社区/企事业单位/村公示栏（电子屏）</w:t>
            </w:r>
          </w:p>
          <w:p w14:paraId="6ACAF53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□精准推送       □其他</w:t>
            </w:r>
          </w:p>
        </w:tc>
        <w:tc>
          <w:tcPr>
            <w:tcW w:w="8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9B6C1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主动公开</w:t>
            </w:r>
          </w:p>
        </w:tc>
        <w:tc>
          <w:tcPr>
            <w:tcW w:w="14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CB9F5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信息形成之日起20个工作日内</w:t>
            </w:r>
          </w:p>
        </w:tc>
        <w:tc>
          <w:tcPr>
            <w:tcW w:w="7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BAC1BA">
            <w:pPr>
              <w:jc w:val="center"/>
              <w:rPr>
                <w:rFonts w:hint="eastAsia" w:ascii="宋体" w:hAnsi="宋体" w:cs="宋体"/>
                <w:color w:val="000000"/>
                <w:sz w:val="18"/>
                <w:szCs w:val="18"/>
              </w:rPr>
            </w:pPr>
          </w:p>
        </w:tc>
        <w:tc>
          <w:tcPr>
            <w:tcW w:w="7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ADA442">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主动公开</w:t>
            </w:r>
          </w:p>
        </w:tc>
        <w:tc>
          <w:tcPr>
            <w:tcW w:w="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38E964">
            <w:pPr>
              <w:rPr>
                <w:rFonts w:hint="eastAsia" w:ascii="宋体" w:hAnsi="宋体" w:cs="宋体"/>
                <w:color w:val="000000"/>
                <w:sz w:val="18"/>
                <w:szCs w:val="18"/>
              </w:rPr>
            </w:pPr>
          </w:p>
        </w:tc>
      </w:tr>
      <w:tr w14:paraId="645AD45C">
        <w:tblPrEx>
          <w:tblCellMar>
            <w:top w:w="0" w:type="dxa"/>
            <w:left w:w="0" w:type="dxa"/>
            <w:bottom w:w="0" w:type="dxa"/>
            <w:right w:w="0" w:type="dxa"/>
          </w:tblCellMar>
        </w:tblPrEx>
        <w:trPr>
          <w:trHeight w:val="3255" w:hRule="atLeast"/>
        </w:trPr>
        <w:tc>
          <w:tcPr>
            <w:tcW w:w="24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D77092">
            <w:pPr>
              <w:jc w:val="center"/>
              <w:rPr>
                <w:rFonts w:hint="eastAsia" w:ascii="宋体" w:hAnsi="宋体" w:cs="宋体"/>
                <w:color w:val="000000"/>
                <w:sz w:val="18"/>
                <w:szCs w:val="18"/>
              </w:rPr>
            </w:pPr>
          </w:p>
        </w:tc>
        <w:tc>
          <w:tcPr>
            <w:tcW w:w="43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AE5F6C">
            <w:pPr>
              <w:jc w:val="center"/>
              <w:rPr>
                <w:rFonts w:hint="eastAsia" w:ascii="宋体" w:hAnsi="宋体" w:cs="宋体"/>
                <w:color w:val="000000"/>
                <w:sz w:val="18"/>
                <w:szCs w:val="18"/>
              </w:rPr>
            </w:pPr>
          </w:p>
        </w:tc>
        <w:tc>
          <w:tcPr>
            <w:tcW w:w="4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62D57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9.4食品用药安全宣传活动</w:t>
            </w:r>
          </w:p>
        </w:tc>
        <w:tc>
          <w:tcPr>
            <w:tcW w:w="22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70103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食品安全周、安全用药月、化妆品科普宣传周等活动时间、活动地点、活动形式、活动主题和内容等</w:t>
            </w:r>
          </w:p>
        </w:tc>
        <w:tc>
          <w:tcPr>
            <w:tcW w:w="25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005360">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r>
              <w:rPr>
                <w:rFonts w:hint="eastAsia" w:ascii="宋体" w:hAnsi="宋体" w:cs="宋体"/>
                <w:color w:val="000000"/>
                <w:kern w:val="0"/>
                <w:sz w:val="18"/>
                <w:szCs w:val="18"/>
                <w:lang w:eastAsia="zh-CN"/>
              </w:rPr>
              <w:t>中华人民共和国政府信息公开条例</w:t>
            </w:r>
            <w:r>
              <w:rPr>
                <w:rFonts w:hint="eastAsia" w:ascii="宋体" w:hAnsi="宋体" w:cs="宋体"/>
                <w:color w:val="000000"/>
                <w:kern w:val="0"/>
                <w:sz w:val="18"/>
                <w:szCs w:val="18"/>
              </w:rPr>
              <w:t>》《关于全面推进政务公开工作的意见》《“十三五”国家药品安全规划》</w:t>
            </w:r>
          </w:p>
        </w:tc>
        <w:tc>
          <w:tcPr>
            <w:tcW w:w="9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68B2D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市场监督管理部门</w:t>
            </w:r>
          </w:p>
        </w:tc>
        <w:tc>
          <w:tcPr>
            <w:tcW w:w="28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8B9310">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■政府网站       □政府公报</w:t>
            </w:r>
          </w:p>
          <w:p w14:paraId="2FDE1F93">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■两微           □发布会/听证会   </w:t>
            </w:r>
          </w:p>
          <w:p w14:paraId="5A100B77">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□广播电视□纸质媒体</w:t>
            </w:r>
          </w:p>
          <w:p w14:paraId="6319DC8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□公开查阅点     □政务服务中心   </w:t>
            </w:r>
          </w:p>
          <w:p w14:paraId="775D08C4">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 xml:space="preserve">□便民服务站     □入户/现场宣传  </w:t>
            </w:r>
          </w:p>
          <w:p w14:paraId="4E307196">
            <w:pPr>
              <w:widowControl/>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■社区/企事业单位/村公示栏（电子屏）</w:t>
            </w:r>
          </w:p>
          <w:p w14:paraId="552E8A68">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□精准推送       □其他</w:t>
            </w:r>
          </w:p>
        </w:tc>
        <w:tc>
          <w:tcPr>
            <w:tcW w:w="8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9D739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主动公开</w:t>
            </w:r>
          </w:p>
        </w:tc>
        <w:tc>
          <w:tcPr>
            <w:tcW w:w="14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29CFE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信息形成之日起7个工作日内</w:t>
            </w:r>
          </w:p>
        </w:tc>
        <w:tc>
          <w:tcPr>
            <w:tcW w:w="7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9007C2">
            <w:pPr>
              <w:jc w:val="center"/>
              <w:rPr>
                <w:rFonts w:hint="eastAsia" w:ascii="宋体" w:hAnsi="宋体" w:cs="宋体"/>
                <w:color w:val="000000"/>
                <w:sz w:val="18"/>
                <w:szCs w:val="18"/>
              </w:rPr>
            </w:pPr>
          </w:p>
        </w:tc>
        <w:tc>
          <w:tcPr>
            <w:tcW w:w="7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DFA3AD">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主动公开</w:t>
            </w:r>
          </w:p>
        </w:tc>
        <w:tc>
          <w:tcPr>
            <w:tcW w:w="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16BF6D">
            <w:pPr>
              <w:rPr>
                <w:rFonts w:hint="eastAsia" w:ascii="宋体" w:hAnsi="宋体" w:cs="宋体"/>
                <w:color w:val="000000"/>
                <w:sz w:val="18"/>
                <w:szCs w:val="18"/>
              </w:rPr>
            </w:pPr>
          </w:p>
        </w:tc>
      </w:tr>
    </w:tbl>
    <w:p w14:paraId="385F3354">
      <w:pPr>
        <w:rPr>
          <w:rFonts w:hint="eastAsia" w:ascii="方正小标宋_GBK" w:hAnsi="方正小标宋_GBK" w:eastAsia="方正小标宋_GBK"/>
          <w:b w:val="0"/>
          <w:bCs w:val="0"/>
          <w:sz w:val="30"/>
        </w:rPr>
      </w:pPr>
      <w:bookmarkStart w:id="21" w:name="_Toc24724729"/>
    </w:p>
    <w:p w14:paraId="3E09EC50">
      <w:pPr>
        <w:pStyle w:val="2"/>
        <w:bidi w:val="0"/>
        <w:jc w:val="center"/>
        <w:rPr>
          <w:rFonts w:hint="eastAsia"/>
          <w:sz w:val="30"/>
          <w:szCs w:val="30"/>
        </w:rPr>
      </w:pPr>
      <w:bookmarkStart w:id="22" w:name="_Toc31065"/>
      <w:r>
        <w:rPr>
          <w:rFonts w:hint="default"/>
          <w:sz w:val="30"/>
          <w:szCs w:val="30"/>
          <w:lang w:val="en" w:eastAsia="zh-CN"/>
        </w:rPr>
        <w:t>(</w:t>
      </w:r>
      <w:r>
        <w:rPr>
          <w:rFonts w:hint="eastAsia"/>
          <w:sz w:val="30"/>
          <w:szCs w:val="30"/>
          <w:lang w:val="en" w:eastAsia="zh-CN"/>
        </w:rPr>
        <w:t>二十三</w:t>
      </w:r>
      <w:r>
        <w:rPr>
          <w:rFonts w:hint="default"/>
          <w:sz w:val="30"/>
          <w:szCs w:val="30"/>
          <w:lang w:val="en" w:eastAsia="zh-CN"/>
        </w:rPr>
        <w:t>)</w:t>
      </w:r>
      <w:r>
        <w:rPr>
          <w:rFonts w:hint="eastAsia"/>
          <w:sz w:val="30"/>
          <w:szCs w:val="30"/>
          <w:lang w:val="en-US" w:eastAsia="zh-CN"/>
        </w:rPr>
        <w:t>盂县</w:t>
      </w:r>
      <w:r>
        <w:rPr>
          <w:sz w:val="30"/>
          <w:szCs w:val="30"/>
          <w:lang w:val="en-US" w:eastAsia="zh-CN"/>
        </w:rPr>
        <w:t>乡村振兴领域基层政务公开标准目录</w:t>
      </w:r>
      <w:bookmarkEnd w:id="22"/>
    </w:p>
    <w:bookmarkEnd w:id="21"/>
    <w:tbl>
      <w:tblPr>
        <w:tblStyle w:val="10"/>
        <w:tblW w:w="1358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15" w:type="dxa"/>
          <w:left w:w="15" w:type="dxa"/>
          <w:bottom w:w="15" w:type="dxa"/>
          <w:right w:w="15" w:type="dxa"/>
        </w:tblCellMar>
      </w:tblPr>
      <w:tblGrid>
        <w:gridCol w:w="589"/>
        <w:gridCol w:w="742"/>
        <w:gridCol w:w="1120"/>
        <w:gridCol w:w="1046"/>
        <w:gridCol w:w="1075"/>
        <w:gridCol w:w="780"/>
        <w:gridCol w:w="1117"/>
        <w:gridCol w:w="1055"/>
        <w:gridCol w:w="795"/>
        <w:gridCol w:w="839"/>
        <w:gridCol w:w="759"/>
        <w:gridCol w:w="1155"/>
        <w:gridCol w:w="1017"/>
        <w:gridCol w:w="1500"/>
      </w:tblGrid>
      <w:tr w14:paraId="492539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540" w:hRule="atLeast"/>
        </w:trPr>
        <w:tc>
          <w:tcPr>
            <w:tcW w:w="13589" w:type="dxa"/>
            <w:gridSpan w:val="14"/>
            <w:tcBorders>
              <w:top w:val="nil"/>
              <w:left w:val="nil"/>
              <w:bottom w:val="nil"/>
              <w:right w:val="nil"/>
            </w:tcBorders>
            <w:shd w:val="clear" w:color="auto" w:fill="FFFFFF"/>
            <w:noWrap/>
            <w:tcMar>
              <w:top w:w="0" w:type="dxa"/>
              <w:left w:w="108" w:type="dxa"/>
              <w:bottom w:w="0" w:type="dxa"/>
              <w:right w:w="108" w:type="dxa"/>
            </w:tcMar>
            <w:vAlign w:val="center"/>
          </w:tcPr>
          <w:p w14:paraId="3A400CC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center"/>
              <w:rPr>
                <w:rFonts w:hint="default" w:ascii="方正小标宋简体" w:hAnsi="方正小标宋简体" w:eastAsia="方正小标宋简体" w:cs="方正小标宋简体"/>
                <w:i w:val="0"/>
                <w:caps w:val="0"/>
                <w:color w:val="333333"/>
                <w:spacing w:val="0"/>
                <w:kern w:val="0"/>
                <w:sz w:val="32"/>
                <w:szCs w:val="32"/>
                <w:lang w:val="en" w:eastAsia="zh-CN" w:bidi="ar"/>
              </w:rPr>
            </w:pPr>
          </w:p>
          <w:p w14:paraId="21F7FC7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default" w:ascii="方正小标宋简体" w:hAnsi="方正小标宋简体" w:eastAsia="方正小标宋简体" w:cs="方正小标宋简体"/>
                <w:i w:val="0"/>
                <w:caps w:val="0"/>
                <w:color w:val="333333"/>
                <w:spacing w:val="0"/>
                <w:kern w:val="0"/>
                <w:sz w:val="32"/>
                <w:szCs w:val="32"/>
                <w:lang w:val="en" w:eastAsia="zh-CN" w:bidi="ar"/>
              </w:rPr>
            </w:pPr>
          </w:p>
          <w:p w14:paraId="3C013E9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p>
        </w:tc>
      </w:tr>
      <w:tr w14:paraId="026D6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0" w:hRule="atLeast"/>
        </w:trPr>
        <w:tc>
          <w:tcPr>
            <w:tcW w:w="589" w:type="dxa"/>
            <w:vMerge w:val="restart"/>
            <w:tcBorders>
              <w:top w:val="single" w:color="000000" w:sz="8" w:space="0"/>
              <w:left w:val="single" w:color="000000" w:sz="8" w:space="0"/>
              <w:bottom w:val="single" w:color="000000" w:sz="8" w:space="0"/>
              <w:right w:val="single" w:color="000000" w:sz="8" w:space="0"/>
            </w:tcBorders>
            <w:shd w:val="clear" w:color="auto" w:fill="FFFFFF"/>
            <w:noWrap w:val="0"/>
            <w:tcMar>
              <w:top w:w="0" w:type="dxa"/>
              <w:left w:w="108" w:type="dxa"/>
              <w:bottom w:w="0" w:type="dxa"/>
              <w:right w:w="108" w:type="dxa"/>
            </w:tcMar>
            <w:vAlign w:val="center"/>
          </w:tcPr>
          <w:p w14:paraId="01CD9C3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sans-serif" w:hAnsi="sans-serif" w:eastAsia="sans-serif" w:cs="sans-serif"/>
                <w:b/>
                <w:i w:val="0"/>
                <w:caps w:val="0"/>
                <w:color w:val="333333"/>
                <w:spacing w:val="0"/>
                <w:kern w:val="0"/>
                <w:sz w:val="18"/>
                <w:szCs w:val="18"/>
                <w:lang w:val="en-US" w:eastAsia="zh-CN" w:bidi="ar"/>
              </w:rPr>
              <w:t>序号</w:t>
            </w:r>
          </w:p>
        </w:tc>
        <w:tc>
          <w:tcPr>
            <w:tcW w:w="1862" w:type="dxa"/>
            <w:gridSpan w:val="2"/>
            <w:tcBorders>
              <w:top w:val="single" w:color="000000" w:sz="8" w:space="0"/>
              <w:left w:val="nil"/>
              <w:bottom w:val="single" w:color="000000" w:sz="8" w:space="0"/>
              <w:right w:val="single" w:color="000000" w:sz="8" w:space="0"/>
            </w:tcBorders>
            <w:shd w:val="clear" w:color="auto" w:fill="FFFFFF"/>
            <w:noWrap w:val="0"/>
            <w:tcMar>
              <w:top w:w="0" w:type="dxa"/>
              <w:left w:w="108" w:type="dxa"/>
              <w:bottom w:w="0" w:type="dxa"/>
              <w:right w:w="108" w:type="dxa"/>
            </w:tcMar>
            <w:vAlign w:val="center"/>
          </w:tcPr>
          <w:p w14:paraId="70EFD8F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sans-serif" w:hAnsi="sans-serif" w:eastAsia="sans-serif" w:cs="sans-serif"/>
                <w:b/>
                <w:i w:val="0"/>
                <w:caps w:val="0"/>
                <w:color w:val="333333"/>
                <w:spacing w:val="0"/>
                <w:kern w:val="0"/>
                <w:sz w:val="18"/>
                <w:szCs w:val="18"/>
                <w:lang w:val="en-US" w:eastAsia="zh-CN" w:bidi="ar"/>
              </w:rPr>
              <w:t>公开事项</w:t>
            </w:r>
          </w:p>
        </w:tc>
        <w:tc>
          <w:tcPr>
            <w:tcW w:w="1046" w:type="dxa"/>
            <w:vMerge w:val="restart"/>
            <w:tcBorders>
              <w:top w:val="single" w:color="000000" w:sz="8" w:space="0"/>
              <w:left w:val="nil"/>
              <w:bottom w:val="single" w:color="000000" w:sz="8" w:space="0"/>
              <w:right w:val="single" w:color="000000" w:sz="8" w:space="0"/>
            </w:tcBorders>
            <w:shd w:val="clear" w:color="auto" w:fill="FFFFFF"/>
            <w:noWrap w:val="0"/>
            <w:tcMar>
              <w:top w:w="0" w:type="dxa"/>
              <w:left w:w="108" w:type="dxa"/>
              <w:bottom w:w="0" w:type="dxa"/>
              <w:right w:w="108" w:type="dxa"/>
            </w:tcMar>
            <w:vAlign w:val="center"/>
          </w:tcPr>
          <w:p w14:paraId="4B1C904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sans-serif" w:hAnsi="sans-serif" w:eastAsia="sans-serif" w:cs="sans-serif"/>
                <w:b/>
                <w:i w:val="0"/>
                <w:caps w:val="0"/>
                <w:color w:val="333333"/>
                <w:spacing w:val="0"/>
                <w:kern w:val="0"/>
                <w:sz w:val="18"/>
                <w:szCs w:val="18"/>
                <w:lang w:val="en-US" w:eastAsia="zh-CN" w:bidi="ar"/>
              </w:rPr>
              <w:t>公开内容（要素）</w:t>
            </w:r>
          </w:p>
        </w:tc>
        <w:tc>
          <w:tcPr>
            <w:tcW w:w="1075" w:type="dxa"/>
            <w:vMerge w:val="restart"/>
            <w:tcBorders>
              <w:top w:val="single" w:color="000000" w:sz="8" w:space="0"/>
              <w:left w:val="nil"/>
              <w:bottom w:val="single" w:color="000000" w:sz="8" w:space="0"/>
              <w:right w:val="single" w:color="000000" w:sz="8" w:space="0"/>
            </w:tcBorders>
            <w:shd w:val="clear" w:color="auto" w:fill="FFFFFF"/>
            <w:noWrap w:val="0"/>
            <w:tcMar>
              <w:top w:w="0" w:type="dxa"/>
              <w:left w:w="108" w:type="dxa"/>
              <w:bottom w:w="0" w:type="dxa"/>
              <w:right w:w="108" w:type="dxa"/>
            </w:tcMar>
            <w:vAlign w:val="center"/>
          </w:tcPr>
          <w:p w14:paraId="3A27076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sans-serif" w:hAnsi="sans-serif" w:eastAsia="sans-serif" w:cs="sans-serif"/>
                <w:b/>
                <w:i w:val="0"/>
                <w:caps w:val="0"/>
                <w:color w:val="333333"/>
                <w:spacing w:val="0"/>
                <w:kern w:val="0"/>
                <w:sz w:val="18"/>
                <w:szCs w:val="18"/>
                <w:lang w:val="en-US" w:eastAsia="zh-CN" w:bidi="ar"/>
              </w:rPr>
              <w:t>公开依据</w:t>
            </w:r>
          </w:p>
        </w:tc>
        <w:tc>
          <w:tcPr>
            <w:tcW w:w="780" w:type="dxa"/>
            <w:vMerge w:val="restart"/>
            <w:tcBorders>
              <w:top w:val="single" w:color="000000" w:sz="8" w:space="0"/>
              <w:left w:val="nil"/>
              <w:bottom w:val="single" w:color="000000" w:sz="8" w:space="0"/>
              <w:right w:val="single" w:color="000000" w:sz="8" w:space="0"/>
            </w:tcBorders>
            <w:shd w:val="clear" w:color="auto" w:fill="FFFFFF"/>
            <w:noWrap w:val="0"/>
            <w:tcMar>
              <w:top w:w="0" w:type="dxa"/>
              <w:left w:w="108" w:type="dxa"/>
              <w:bottom w:w="0" w:type="dxa"/>
              <w:right w:w="108" w:type="dxa"/>
            </w:tcMar>
            <w:vAlign w:val="center"/>
          </w:tcPr>
          <w:p w14:paraId="4A360E3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sans-serif" w:hAnsi="sans-serif" w:eastAsia="sans-serif" w:cs="sans-serif"/>
                <w:b/>
                <w:i w:val="0"/>
                <w:caps w:val="0"/>
                <w:color w:val="333333"/>
                <w:spacing w:val="0"/>
                <w:kern w:val="0"/>
                <w:sz w:val="18"/>
                <w:szCs w:val="18"/>
                <w:lang w:val="en-US" w:eastAsia="zh-CN" w:bidi="ar"/>
              </w:rPr>
              <w:t>公开时限</w:t>
            </w:r>
          </w:p>
        </w:tc>
        <w:tc>
          <w:tcPr>
            <w:tcW w:w="1117" w:type="dxa"/>
            <w:vMerge w:val="restart"/>
            <w:tcBorders>
              <w:top w:val="single" w:color="000000" w:sz="8" w:space="0"/>
              <w:left w:val="nil"/>
              <w:bottom w:val="single" w:color="000000" w:sz="8" w:space="0"/>
              <w:right w:val="single" w:color="000000" w:sz="8" w:space="0"/>
            </w:tcBorders>
            <w:shd w:val="clear" w:color="auto" w:fill="FFFFFF"/>
            <w:noWrap w:val="0"/>
            <w:tcMar>
              <w:top w:w="0" w:type="dxa"/>
              <w:left w:w="108" w:type="dxa"/>
              <w:bottom w:w="0" w:type="dxa"/>
              <w:right w:w="108" w:type="dxa"/>
            </w:tcMar>
            <w:vAlign w:val="center"/>
          </w:tcPr>
          <w:p w14:paraId="3636735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sans-serif" w:hAnsi="sans-serif" w:eastAsia="sans-serif" w:cs="sans-serif"/>
                <w:b/>
                <w:i w:val="0"/>
                <w:caps w:val="0"/>
                <w:color w:val="333333"/>
                <w:spacing w:val="0"/>
                <w:kern w:val="0"/>
                <w:sz w:val="18"/>
                <w:szCs w:val="18"/>
                <w:lang w:val="en-US" w:eastAsia="zh-CN" w:bidi="ar"/>
              </w:rPr>
              <w:t>公开主体</w:t>
            </w:r>
          </w:p>
        </w:tc>
        <w:tc>
          <w:tcPr>
            <w:tcW w:w="1055" w:type="dxa"/>
            <w:vMerge w:val="restart"/>
            <w:tcBorders>
              <w:top w:val="single" w:color="000000" w:sz="8" w:space="0"/>
              <w:left w:val="nil"/>
              <w:bottom w:val="single" w:color="000000" w:sz="8" w:space="0"/>
              <w:right w:val="single" w:color="000000" w:sz="8" w:space="0"/>
            </w:tcBorders>
            <w:shd w:val="clear" w:color="auto" w:fill="FFFFFF"/>
            <w:noWrap w:val="0"/>
            <w:tcMar>
              <w:top w:w="0" w:type="dxa"/>
              <w:left w:w="108" w:type="dxa"/>
              <w:bottom w:w="0" w:type="dxa"/>
              <w:right w:w="108" w:type="dxa"/>
            </w:tcMar>
            <w:vAlign w:val="center"/>
          </w:tcPr>
          <w:p w14:paraId="32547EA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sans-serif" w:hAnsi="sans-serif" w:eastAsia="sans-serif" w:cs="sans-serif"/>
                <w:b/>
                <w:i w:val="0"/>
                <w:caps w:val="0"/>
                <w:color w:val="333333"/>
                <w:spacing w:val="0"/>
                <w:kern w:val="0"/>
                <w:sz w:val="18"/>
                <w:szCs w:val="18"/>
                <w:lang w:val="en-US" w:eastAsia="zh-CN" w:bidi="ar"/>
              </w:rPr>
              <w:t>公开渠道和载体</w:t>
            </w:r>
          </w:p>
        </w:tc>
        <w:tc>
          <w:tcPr>
            <w:tcW w:w="1634" w:type="dxa"/>
            <w:gridSpan w:val="2"/>
            <w:tcBorders>
              <w:top w:val="single" w:color="000000" w:sz="8" w:space="0"/>
              <w:left w:val="nil"/>
              <w:bottom w:val="nil"/>
              <w:right w:val="single" w:color="000000" w:sz="8" w:space="0"/>
            </w:tcBorders>
            <w:shd w:val="clear" w:color="auto" w:fill="FFFFFF"/>
            <w:noWrap w:val="0"/>
            <w:tcMar>
              <w:top w:w="0" w:type="dxa"/>
              <w:left w:w="108" w:type="dxa"/>
              <w:bottom w:w="0" w:type="dxa"/>
              <w:right w:w="108" w:type="dxa"/>
            </w:tcMar>
            <w:vAlign w:val="center"/>
          </w:tcPr>
          <w:p w14:paraId="24D1D14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sans-serif" w:hAnsi="sans-serif" w:eastAsia="sans-serif" w:cs="sans-serif"/>
                <w:b/>
                <w:i w:val="0"/>
                <w:caps w:val="0"/>
                <w:color w:val="333333"/>
                <w:spacing w:val="0"/>
                <w:kern w:val="0"/>
                <w:sz w:val="18"/>
                <w:szCs w:val="18"/>
                <w:lang w:val="en-US" w:eastAsia="zh-CN" w:bidi="ar"/>
              </w:rPr>
              <w:t>公开对象</w:t>
            </w:r>
          </w:p>
        </w:tc>
        <w:tc>
          <w:tcPr>
            <w:tcW w:w="1914" w:type="dxa"/>
            <w:gridSpan w:val="2"/>
            <w:tcBorders>
              <w:top w:val="single" w:color="000000" w:sz="8" w:space="0"/>
              <w:left w:val="nil"/>
              <w:bottom w:val="single" w:color="000000" w:sz="8" w:space="0"/>
              <w:right w:val="single" w:color="000000" w:sz="8" w:space="0"/>
            </w:tcBorders>
            <w:shd w:val="clear" w:color="auto" w:fill="FFFFFF"/>
            <w:noWrap w:val="0"/>
            <w:tcMar>
              <w:top w:w="0" w:type="dxa"/>
              <w:left w:w="108" w:type="dxa"/>
              <w:bottom w:w="0" w:type="dxa"/>
              <w:right w:w="108" w:type="dxa"/>
            </w:tcMar>
            <w:vAlign w:val="center"/>
          </w:tcPr>
          <w:p w14:paraId="7FF73D8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sans-serif" w:hAnsi="sans-serif" w:eastAsia="sans-serif" w:cs="sans-serif"/>
                <w:b/>
                <w:i w:val="0"/>
                <w:caps w:val="0"/>
                <w:color w:val="333333"/>
                <w:spacing w:val="0"/>
                <w:kern w:val="0"/>
                <w:sz w:val="18"/>
                <w:szCs w:val="18"/>
                <w:lang w:val="en-US" w:eastAsia="zh-CN" w:bidi="ar"/>
              </w:rPr>
              <w:t>公开方式</w:t>
            </w:r>
          </w:p>
        </w:tc>
        <w:tc>
          <w:tcPr>
            <w:tcW w:w="2517" w:type="dxa"/>
            <w:gridSpan w:val="2"/>
            <w:tcBorders>
              <w:top w:val="single" w:color="000000" w:sz="8" w:space="0"/>
              <w:left w:val="nil"/>
              <w:bottom w:val="single" w:color="000000" w:sz="8" w:space="0"/>
              <w:right w:val="single" w:color="000000" w:sz="8" w:space="0"/>
            </w:tcBorders>
            <w:shd w:val="clear" w:color="auto" w:fill="FFFFFF"/>
            <w:noWrap w:val="0"/>
            <w:tcMar>
              <w:top w:w="0" w:type="dxa"/>
              <w:left w:w="108" w:type="dxa"/>
              <w:bottom w:w="0" w:type="dxa"/>
              <w:right w:w="108" w:type="dxa"/>
            </w:tcMar>
            <w:vAlign w:val="center"/>
          </w:tcPr>
          <w:p w14:paraId="416FF36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sans-serif" w:hAnsi="sans-serif" w:eastAsia="sans-serif" w:cs="sans-serif"/>
                <w:b/>
                <w:i w:val="0"/>
                <w:caps w:val="0"/>
                <w:color w:val="333333"/>
                <w:spacing w:val="0"/>
                <w:kern w:val="0"/>
                <w:sz w:val="18"/>
                <w:szCs w:val="18"/>
                <w:lang w:val="en-US" w:eastAsia="zh-CN" w:bidi="ar"/>
              </w:rPr>
              <w:t>公开层级</w:t>
            </w:r>
          </w:p>
        </w:tc>
      </w:tr>
      <w:tr w14:paraId="75A456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480" w:hRule="atLeast"/>
        </w:trPr>
        <w:tc>
          <w:tcPr>
            <w:tcW w:w="589" w:type="dxa"/>
            <w:vMerge w:val="continue"/>
            <w:tcBorders>
              <w:top w:val="single" w:color="000000" w:sz="8" w:space="0"/>
              <w:left w:val="single" w:color="000000" w:sz="8" w:space="0"/>
              <w:bottom w:val="single" w:color="000000" w:sz="8" w:space="0"/>
              <w:right w:val="single" w:color="000000" w:sz="8" w:space="0"/>
            </w:tcBorders>
            <w:shd w:val="clear" w:color="auto" w:fill="FFFFFF"/>
            <w:noWrap w:val="0"/>
            <w:tcMar>
              <w:top w:w="0" w:type="dxa"/>
              <w:left w:w="108" w:type="dxa"/>
              <w:bottom w:w="0" w:type="dxa"/>
              <w:right w:w="108" w:type="dxa"/>
            </w:tcMar>
            <w:vAlign w:val="center"/>
          </w:tcPr>
          <w:p w14:paraId="513C23A7">
            <w:pPr>
              <w:jc w:val="left"/>
              <w:rPr>
                <w:rFonts w:hint="default" w:ascii="sans-serif" w:hAnsi="sans-serif" w:eastAsia="sans-serif" w:cs="sans-serif"/>
                <w:i w:val="0"/>
                <w:caps w:val="0"/>
                <w:color w:val="333333"/>
                <w:spacing w:val="0"/>
                <w:sz w:val="18"/>
                <w:szCs w:val="18"/>
              </w:rPr>
            </w:pPr>
          </w:p>
        </w:tc>
        <w:tc>
          <w:tcPr>
            <w:tcW w:w="742" w:type="dxa"/>
            <w:tcBorders>
              <w:top w:val="nil"/>
              <w:left w:val="nil"/>
              <w:bottom w:val="single" w:color="000000" w:sz="8" w:space="0"/>
              <w:right w:val="single" w:color="000000" w:sz="8" w:space="0"/>
            </w:tcBorders>
            <w:shd w:val="clear" w:color="auto" w:fill="FFFFFF"/>
            <w:noWrap w:val="0"/>
            <w:tcMar>
              <w:top w:w="0" w:type="dxa"/>
              <w:left w:w="108" w:type="dxa"/>
              <w:bottom w:w="0" w:type="dxa"/>
              <w:right w:w="108" w:type="dxa"/>
            </w:tcMar>
            <w:vAlign w:val="center"/>
          </w:tcPr>
          <w:p w14:paraId="1468069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sans-serif" w:hAnsi="sans-serif" w:eastAsia="sans-serif" w:cs="sans-serif"/>
                <w:b/>
                <w:i w:val="0"/>
                <w:caps w:val="0"/>
                <w:color w:val="333333"/>
                <w:spacing w:val="0"/>
                <w:kern w:val="0"/>
                <w:sz w:val="18"/>
                <w:szCs w:val="18"/>
                <w:lang w:val="en-US" w:eastAsia="zh-CN" w:bidi="ar"/>
              </w:rPr>
              <w:t>一级事项</w:t>
            </w:r>
          </w:p>
        </w:tc>
        <w:tc>
          <w:tcPr>
            <w:tcW w:w="1120" w:type="dxa"/>
            <w:tcBorders>
              <w:top w:val="nil"/>
              <w:left w:val="nil"/>
              <w:bottom w:val="single" w:color="000000" w:sz="8" w:space="0"/>
              <w:right w:val="single" w:color="000000" w:sz="8" w:space="0"/>
            </w:tcBorders>
            <w:shd w:val="clear" w:color="auto" w:fill="FFFFFF"/>
            <w:noWrap w:val="0"/>
            <w:tcMar>
              <w:top w:w="0" w:type="dxa"/>
              <w:left w:w="108" w:type="dxa"/>
              <w:bottom w:w="0" w:type="dxa"/>
              <w:right w:w="108" w:type="dxa"/>
            </w:tcMar>
            <w:vAlign w:val="center"/>
          </w:tcPr>
          <w:p w14:paraId="6B7BDC0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sans-serif" w:hAnsi="sans-serif" w:eastAsia="sans-serif" w:cs="sans-serif"/>
                <w:b/>
                <w:i w:val="0"/>
                <w:caps w:val="0"/>
                <w:color w:val="333333"/>
                <w:spacing w:val="0"/>
                <w:kern w:val="0"/>
                <w:sz w:val="18"/>
                <w:szCs w:val="18"/>
                <w:lang w:val="en-US" w:eastAsia="zh-CN" w:bidi="ar"/>
              </w:rPr>
              <w:t>二级事项</w:t>
            </w:r>
          </w:p>
        </w:tc>
        <w:tc>
          <w:tcPr>
            <w:tcW w:w="1046" w:type="dxa"/>
            <w:vMerge w:val="continue"/>
            <w:tcBorders>
              <w:top w:val="single" w:color="000000" w:sz="8" w:space="0"/>
              <w:left w:val="nil"/>
              <w:bottom w:val="single" w:color="000000" w:sz="8" w:space="0"/>
              <w:right w:val="single" w:color="000000" w:sz="8" w:space="0"/>
            </w:tcBorders>
            <w:shd w:val="clear" w:color="auto" w:fill="FFFFFF"/>
            <w:noWrap w:val="0"/>
            <w:tcMar>
              <w:top w:w="0" w:type="dxa"/>
              <w:left w:w="108" w:type="dxa"/>
              <w:bottom w:w="0" w:type="dxa"/>
              <w:right w:w="108" w:type="dxa"/>
            </w:tcMar>
            <w:vAlign w:val="center"/>
          </w:tcPr>
          <w:p w14:paraId="1A0362A3">
            <w:pPr>
              <w:jc w:val="left"/>
              <w:rPr>
                <w:rFonts w:hint="default" w:ascii="sans-serif" w:hAnsi="sans-serif" w:eastAsia="sans-serif" w:cs="sans-serif"/>
                <w:i w:val="0"/>
                <w:caps w:val="0"/>
                <w:color w:val="333333"/>
                <w:spacing w:val="0"/>
                <w:sz w:val="18"/>
                <w:szCs w:val="18"/>
              </w:rPr>
            </w:pPr>
          </w:p>
        </w:tc>
        <w:tc>
          <w:tcPr>
            <w:tcW w:w="1075" w:type="dxa"/>
            <w:vMerge w:val="continue"/>
            <w:tcBorders>
              <w:top w:val="single" w:color="000000" w:sz="8" w:space="0"/>
              <w:left w:val="nil"/>
              <w:bottom w:val="single" w:color="000000" w:sz="8" w:space="0"/>
              <w:right w:val="single" w:color="000000" w:sz="8" w:space="0"/>
            </w:tcBorders>
            <w:shd w:val="clear" w:color="auto" w:fill="FFFFFF"/>
            <w:noWrap w:val="0"/>
            <w:tcMar>
              <w:top w:w="0" w:type="dxa"/>
              <w:left w:w="108" w:type="dxa"/>
              <w:bottom w:w="0" w:type="dxa"/>
              <w:right w:w="108" w:type="dxa"/>
            </w:tcMar>
            <w:vAlign w:val="center"/>
          </w:tcPr>
          <w:p w14:paraId="2BAFD5C5">
            <w:pPr>
              <w:jc w:val="left"/>
              <w:rPr>
                <w:rFonts w:hint="default" w:ascii="sans-serif" w:hAnsi="sans-serif" w:eastAsia="sans-serif" w:cs="sans-serif"/>
                <w:i w:val="0"/>
                <w:caps w:val="0"/>
                <w:color w:val="333333"/>
                <w:spacing w:val="0"/>
                <w:sz w:val="18"/>
                <w:szCs w:val="18"/>
              </w:rPr>
            </w:pPr>
          </w:p>
        </w:tc>
        <w:tc>
          <w:tcPr>
            <w:tcW w:w="780" w:type="dxa"/>
            <w:vMerge w:val="continue"/>
            <w:tcBorders>
              <w:top w:val="single" w:color="000000" w:sz="8" w:space="0"/>
              <w:left w:val="nil"/>
              <w:bottom w:val="single" w:color="000000" w:sz="8" w:space="0"/>
              <w:right w:val="single" w:color="000000" w:sz="8" w:space="0"/>
            </w:tcBorders>
            <w:shd w:val="clear" w:color="auto" w:fill="FFFFFF"/>
            <w:noWrap w:val="0"/>
            <w:tcMar>
              <w:top w:w="0" w:type="dxa"/>
              <w:left w:w="108" w:type="dxa"/>
              <w:bottom w:w="0" w:type="dxa"/>
              <w:right w:w="108" w:type="dxa"/>
            </w:tcMar>
            <w:vAlign w:val="center"/>
          </w:tcPr>
          <w:p w14:paraId="42218B6C">
            <w:pPr>
              <w:jc w:val="left"/>
              <w:rPr>
                <w:rFonts w:hint="default" w:ascii="sans-serif" w:hAnsi="sans-serif" w:eastAsia="sans-serif" w:cs="sans-serif"/>
                <w:i w:val="0"/>
                <w:caps w:val="0"/>
                <w:color w:val="333333"/>
                <w:spacing w:val="0"/>
                <w:sz w:val="18"/>
                <w:szCs w:val="18"/>
              </w:rPr>
            </w:pPr>
          </w:p>
        </w:tc>
        <w:tc>
          <w:tcPr>
            <w:tcW w:w="1117" w:type="dxa"/>
            <w:vMerge w:val="continue"/>
            <w:tcBorders>
              <w:top w:val="single" w:color="000000" w:sz="8" w:space="0"/>
              <w:left w:val="nil"/>
              <w:bottom w:val="single" w:color="000000" w:sz="8" w:space="0"/>
              <w:right w:val="single" w:color="000000" w:sz="8" w:space="0"/>
            </w:tcBorders>
            <w:shd w:val="clear" w:color="auto" w:fill="FFFFFF"/>
            <w:noWrap w:val="0"/>
            <w:tcMar>
              <w:top w:w="0" w:type="dxa"/>
              <w:left w:w="108" w:type="dxa"/>
              <w:bottom w:w="0" w:type="dxa"/>
              <w:right w:w="108" w:type="dxa"/>
            </w:tcMar>
            <w:vAlign w:val="center"/>
          </w:tcPr>
          <w:p w14:paraId="49E3DA2B">
            <w:pPr>
              <w:jc w:val="left"/>
              <w:rPr>
                <w:rFonts w:hint="default" w:ascii="sans-serif" w:hAnsi="sans-serif" w:eastAsia="sans-serif" w:cs="sans-serif"/>
                <w:i w:val="0"/>
                <w:caps w:val="0"/>
                <w:color w:val="333333"/>
                <w:spacing w:val="0"/>
                <w:sz w:val="18"/>
                <w:szCs w:val="18"/>
              </w:rPr>
            </w:pPr>
          </w:p>
        </w:tc>
        <w:tc>
          <w:tcPr>
            <w:tcW w:w="1055" w:type="dxa"/>
            <w:vMerge w:val="continue"/>
            <w:tcBorders>
              <w:top w:val="single" w:color="000000" w:sz="8" w:space="0"/>
              <w:left w:val="nil"/>
              <w:bottom w:val="single" w:color="000000" w:sz="8" w:space="0"/>
              <w:right w:val="single" w:color="000000" w:sz="8" w:space="0"/>
            </w:tcBorders>
            <w:shd w:val="clear" w:color="auto" w:fill="FFFFFF"/>
            <w:noWrap w:val="0"/>
            <w:tcMar>
              <w:top w:w="0" w:type="dxa"/>
              <w:left w:w="108" w:type="dxa"/>
              <w:bottom w:w="0" w:type="dxa"/>
              <w:right w:w="108" w:type="dxa"/>
            </w:tcMar>
            <w:vAlign w:val="center"/>
          </w:tcPr>
          <w:p w14:paraId="2B3734B7">
            <w:pPr>
              <w:jc w:val="left"/>
              <w:rPr>
                <w:rFonts w:hint="default" w:ascii="sans-serif" w:hAnsi="sans-serif" w:eastAsia="sans-serif" w:cs="sans-serif"/>
                <w:i w:val="0"/>
                <w:caps w:val="0"/>
                <w:color w:val="333333"/>
                <w:spacing w:val="0"/>
                <w:sz w:val="18"/>
                <w:szCs w:val="18"/>
              </w:rPr>
            </w:pPr>
          </w:p>
        </w:tc>
        <w:tc>
          <w:tcPr>
            <w:tcW w:w="795" w:type="dxa"/>
            <w:tcBorders>
              <w:top w:val="nil"/>
              <w:left w:val="nil"/>
              <w:bottom w:val="single" w:color="000000" w:sz="8" w:space="0"/>
              <w:right w:val="single" w:color="000000" w:sz="8" w:space="0"/>
            </w:tcBorders>
            <w:shd w:val="clear" w:color="auto" w:fill="FFFFFF"/>
            <w:noWrap w:val="0"/>
            <w:tcMar>
              <w:top w:w="0" w:type="dxa"/>
              <w:left w:w="108" w:type="dxa"/>
              <w:bottom w:w="0" w:type="dxa"/>
              <w:right w:w="108" w:type="dxa"/>
            </w:tcMar>
            <w:vAlign w:val="center"/>
          </w:tcPr>
          <w:p w14:paraId="442532F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sans-serif" w:hAnsi="sans-serif" w:eastAsia="sans-serif" w:cs="sans-serif"/>
                <w:b/>
                <w:i w:val="0"/>
                <w:caps w:val="0"/>
                <w:color w:val="333333"/>
                <w:spacing w:val="0"/>
                <w:kern w:val="0"/>
                <w:sz w:val="18"/>
                <w:szCs w:val="18"/>
                <w:lang w:val="en-US" w:eastAsia="zh-CN" w:bidi="ar"/>
              </w:rPr>
              <w:t>全社会</w:t>
            </w:r>
          </w:p>
        </w:tc>
        <w:tc>
          <w:tcPr>
            <w:tcW w:w="839" w:type="dxa"/>
            <w:tcBorders>
              <w:top w:val="nil"/>
              <w:left w:val="nil"/>
              <w:bottom w:val="single" w:color="000000" w:sz="8" w:space="0"/>
              <w:right w:val="single" w:color="000000" w:sz="8" w:space="0"/>
            </w:tcBorders>
            <w:shd w:val="clear" w:color="auto" w:fill="FFFFFF"/>
            <w:noWrap w:val="0"/>
            <w:tcMar>
              <w:top w:w="0" w:type="dxa"/>
              <w:left w:w="108" w:type="dxa"/>
              <w:bottom w:w="0" w:type="dxa"/>
              <w:right w:w="108" w:type="dxa"/>
            </w:tcMar>
            <w:vAlign w:val="center"/>
          </w:tcPr>
          <w:p w14:paraId="139E52C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sans-serif" w:hAnsi="sans-serif" w:eastAsia="sans-serif" w:cs="sans-serif"/>
                <w:b/>
                <w:i w:val="0"/>
                <w:caps w:val="0"/>
                <w:color w:val="333333"/>
                <w:spacing w:val="0"/>
                <w:kern w:val="0"/>
                <w:sz w:val="18"/>
                <w:szCs w:val="18"/>
                <w:lang w:val="en-US" w:eastAsia="zh-CN" w:bidi="ar"/>
              </w:rPr>
              <w:t>特定群体</w:t>
            </w:r>
          </w:p>
        </w:tc>
        <w:tc>
          <w:tcPr>
            <w:tcW w:w="759" w:type="dxa"/>
            <w:tcBorders>
              <w:top w:val="single" w:color="000000" w:sz="8" w:space="0"/>
              <w:left w:val="nil"/>
              <w:bottom w:val="single" w:color="000000" w:sz="8" w:space="0"/>
              <w:right w:val="single" w:color="000000" w:sz="8" w:space="0"/>
            </w:tcBorders>
            <w:shd w:val="clear" w:color="auto" w:fill="FFFFFF"/>
            <w:noWrap w:val="0"/>
            <w:tcMar>
              <w:top w:w="0" w:type="dxa"/>
              <w:left w:w="108" w:type="dxa"/>
              <w:bottom w:w="0" w:type="dxa"/>
              <w:right w:w="108" w:type="dxa"/>
            </w:tcMar>
            <w:vAlign w:val="center"/>
          </w:tcPr>
          <w:p w14:paraId="6A5AC73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sans-serif" w:hAnsi="sans-serif" w:eastAsia="sans-serif" w:cs="sans-serif"/>
                <w:b/>
                <w:i w:val="0"/>
                <w:caps w:val="0"/>
                <w:color w:val="333333"/>
                <w:spacing w:val="0"/>
                <w:kern w:val="0"/>
                <w:sz w:val="18"/>
                <w:szCs w:val="18"/>
                <w:lang w:val="en-US" w:eastAsia="zh-CN" w:bidi="ar"/>
              </w:rPr>
              <w:t>主动</w:t>
            </w:r>
          </w:p>
        </w:tc>
        <w:tc>
          <w:tcPr>
            <w:tcW w:w="1155" w:type="dxa"/>
            <w:tcBorders>
              <w:top w:val="single" w:color="000000" w:sz="8" w:space="0"/>
              <w:left w:val="nil"/>
              <w:bottom w:val="single" w:color="000000" w:sz="8" w:space="0"/>
              <w:right w:val="single" w:color="000000" w:sz="8" w:space="0"/>
            </w:tcBorders>
            <w:shd w:val="clear" w:color="auto" w:fill="FFFFFF"/>
            <w:noWrap w:val="0"/>
            <w:tcMar>
              <w:top w:w="0" w:type="dxa"/>
              <w:left w:w="108" w:type="dxa"/>
              <w:bottom w:w="0" w:type="dxa"/>
              <w:right w:w="108" w:type="dxa"/>
            </w:tcMar>
            <w:vAlign w:val="center"/>
          </w:tcPr>
          <w:p w14:paraId="5508AD6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default" w:ascii="sans-serif" w:hAnsi="sans-serif" w:eastAsia="sans-serif" w:cs="sans-serif"/>
                <w:b/>
                <w:i w:val="0"/>
                <w:caps w:val="0"/>
                <w:color w:val="333333"/>
                <w:spacing w:val="0"/>
                <w:kern w:val="0"/>
                <w:sz w:val="18"/>
                <w:szCs w:val="18"/>
                <w:lang w:val="en-US" w:eastAsia="zh-CN" w:bidi="ar"/>
              </w:rPr>
            </w:pPr>
            <w:r>
              <w:rPr>
                <w:rFonts w:hint="default" w:ascii="sans-serif" w:hAnsi="sans-serif" w:eastAsia="sans-serif" w:cs="sans-serif"/>
                <w:b/>
                <w:i w:val="0"/>
                <w:caps w:val="0"/>
                <w:color w:val="333333"/>
                <w:spacing w:val="0"/>
                <w:kern w:val="0"/>
                <w:sz w:val="18"/>
                <w:szCs w:val="18"/>
                <w:lang w:val="en-US" w:eastAsia="zh-CN" w:bidi="ar"/>
              </w:rPr>
              <w:t>依申请</w:t>
            </w:r>
          </w:p>
          <w:p w14:paraId="3270415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sans-serif" w:hAnsi="sans-serif" w:eastAsia="sans-serif" w:cs="sans-serif"/>
                <w:b/>
                <w:i w:val="0"/>
                <w:caps w:val="0"/>
                <w:color w:val="333333"/>
                <w:spacing w:val="0"/>
                <w:kern w:val="0"/>
                <w:sz w:val="18"/>
                <w:szCs w:val="18"/>
                <w:lang w:val="en-US" w:eastAsia="zh-CN" w:bidi="ar"/>
              </w:rPr>
              <w:t>公开</w:t>
            </w:r>
          </w:p>
        </w:tc>
        <w:tc>
          <w:tcPr>
            <w:tcW w:w="1017" w:type="dxa"/>
            <w:tcBorders>
              <w:top w:val="single" w:color="000000" w:sz="8" w:space="0"/>
              <w:left w:val="nil"/>
              <w:bottom w:val="single" w:color="000000" w:sz="8" w:space="0"/>
              <w:right w:val="single" w:color="000000" w:sz="8" w:space="0"/>
            </w:tcBorders>
            <w:shd w:val="clear" w:color="auto" w:fill="FFFFFF"/>
            <w:noWrap w:val="0"/>
            <w:tcMar>
              <w:top w:w="0" w:type="dxa"/>
              <w:left w:w="108" w:type="dxa"/>
              <w:bottom w:w="0" w:type="dxa"/>
              <w:right w:w="108" w:type="dxa"/>
            </w:tcMar>
            <w:vAlign w:val="center"/>
          </w:tcPr>
          <w:p w14:paraId="4144207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eastAsia="宋体"/>
                <w:lang w:eastAsia="zh-CN"/>
              </w:rPr>
            </w:pPr>
            <w:r>
              <w:rPr>
                <w:rFonts w:hint="eastAsia"/>
                <w:lang w:eastAsia="zh-CN"/>
              </w:rPr>
              <w:t>县级</w:t>
            </w:r>
          </w:p>
        </w:tc>
        <w:tc>
          <w:tcPr>
            <w:tcW w:w="1500" w:type="dxa"/>
            <w:tcBorders>
              <w:top w:val="single" w:color="000000" w:sz="8" w:space="0"/>
              <w:left w:val="nil"/>
              <w:bottom w:val="single" w:color="000000" w:sz="8" w:space="0"/>
              <w:right w:val="single" w:color="000000" w:sz="8" w:space="0"/>
            </w:tcBorders>
            <w:shd w:val="clear" w:color="auto" w:fill="FFFFFF"/>
            <w:noWrap w:val="0"/>
            <w:tcMar>
              <w:top w:w="0" w:type="dxa"/>
              <w:left w:w="108" w:type="dxa"/>
              <w:bottom w:w="0" w:type="dxa"/>
              <w:right w:w="108" w:type="dxa"/>
            </w:tcMar>
            <w:vAlign w:val="center"/>
          </w:tcPr>
          <w:p w14:paraId="030BC5D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eastAsia="宋体"/>
                <w:lang w:eastAsia="zh-CN"/>
              </w:rPr>
            </w:pPr>
            <w:r>
              <w:rPr>
                <w:rFonts w:hint="eastAsia"/>
                <w:lang w:eastAsia="zh-CN"/>
              </w:rPr>
              <w:t>乡、村级</w:t>
            </w:r>
          </w:p>
        </w:tc>
      </w:tr>
      <w:tr w14:paraId="4DC272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2320" w:hRule="atLeast"/>
        </w:trPr>
        <w:tc>
          <w:tcPr>
            <w:tcW w:w="589" w:type="dxa"/>
            <w:vMerge w:val="restart"/>
            <w:tcBorders>
              <w:top w:val="nil"/>
              <w:left w:val="single" w:color="000000" w:sz="8" w:space="0"/>
              <w:right w:val="single" w:color="000000" w:sz="8" w:space="0"/>
            </w:tcBorders>
            <w:shd w:val="clear" w:color="auto" w:fill="FFFFFF"/>
            <w:noWrap w:val="0"/>
            <w:tcMar>
              <w:top w:w="0" w:type="dxa"/>
              <w:left w:w="108" w:type="dxa"/>
              <w:bottom w:w="0" w:type="dxa"/>
              <w:right w:w="108" w:type="dxa"/>
            </w:tcMar>
            <w:vAlign w:val="center"/>
          </w:tcPr>
          <w:p w14:paraId="23037A7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default"/>
                <w:lang w:val="en"/>
              </w:rPr>
            </w:pPr>
            <w:r>
              <w:rPr>
                <w:rFonts w:hint="default"/>
                <w:lang w:val="en"/>
              </w:rPr>
              <w:t>1</w:t>
            </w:r>
          </w:p>
        </w:tc>
        <w:tc>
          <w:tcPr>
            <w:tcW w:w="742" w:type="dxa"/>
            <w:vMerge w:val="restart"/>
            <w:tcBorders>
              <w:top w:val="nil"/>
              <w:left w:val="nil"/>
              <w:bottom w:val="single" w:color="000000" w:sz="8" w:space="0"/>
              <w:right w:val="single" w:color="000000" w:sz="8" w:space="0"/>
            </w:tcBorders>
            <w:shd w:val="clear" w:color="auto" w:fill="FFFFFF"/>
            <w:noWrap w:val="0"/>
            <w:tcMar>
              <w:top w:w="0" w:type="dxa"/>
              <w:left w:w="108" w:type="dxa"/>
              <w:bottom w:w="0" w:type="dxa"/>
              <w:right w:w="108" w:type="dxa"/>
            </w:tcMar>
            <w:vAlign w:val="center"/>
          </w:tcPr>
          <w:p w14:paraId="7040D20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仿宋" w:hAnsi="仿宋" w:eastAsia="仿宋" w:cs="仿宋"/>
                <w:i w:val="0"/>
                <w:caps w:val="0"/>
                <w:color w:val="333333"/>
                <w:spacing w:val="0"/>
                <w:sz w:val="21"/>
                <w:szCs w:val="21"/>
                <w:lang w:eastAsia="zh-CN"/>
              </w:rPr>
              <w:t>通知公告类文件</w:t>
            </w:r>
          </w:p>
        </w:tc>
        <w:tc>
          <w:tcPr>
            <w:tcW w:w="1120" w:type="dxa"/>
            <w:vMerge w:val="restart"/>
            <w:tcBorders>
              <w:top w:val="nil"/>
              <w:left w:val="nil"/>
              <w:right w:val="single" w:color="000000" w:sz="8" w:space="0"/>
            </w:tcBorders>
            <w:shd w:val="clear" w:color="auto" w:fill="FFFFFF"/>
            <w:noWrap w:val="0"/>
            <w:tcMar>
              <w:top w:w="0" w:type="dxa"/>
              <w:left w:w="108" w:type="dxa"/>
              <w:bottom w:w="0" w:type="dxa"/>
              <w:right w:w="108" w:type="dxa"/>
            </w:tcMar>
            <w:vAlign w:val="center"/>
          </w:tcPr>
          <w:p w14:paraId="64747C3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仿宋" w:hAnsi="仿宋" w:eastAsia="仿宋" w:cs="仿宋"/>
                <w:kern w:val="2"/>
                <w:sz w:val="21"/>
                <w:szCs w:val="21"/>
                <w:lang w:val="en-US" w:eastAsia="zh-CN" w:bidi="ar-SA"/>
              </w:rPr>
              <w:t>盂乡振中心发〔2022〕40号、38号、37号、27号、26号、25号、21号、18号、19号、14号、7号、5号、4号、3号、2号、42号、34号、53号</w:t>
            </w:r>
          </w:p>
        </w:tc>
        <w:tc>
          <w:tcPr>
            <w:tcW w:w="1046" w:type="dxa"/>
            <w:vMerge w:val="restart"/>
            <w:tcBorders>
              <w:top w:val="nil"/>
              <w:left w:val="nil"/>
              <w:right w:val="single" w:color="000000" w:sz="8" w:space="0"/>
            </w:tcBorders>
            <w:shd w:val="clear" w:color="auto" w:fill="FFFFFF"/>
            <w:noWrap w:val="0"/>
            <w:tcMar>
              <w:top w:w="0" w:type="dxa"/>
              <w:left w:w="108" w:type="dxa"/>
              <w:bottom w:w="0" w:type="dxa"/>
              <w:right w:w="108" w:type="dxa"/>
            </w:tcMar>
            <w:vAlign w:val="center"/>
          </w:tcPr>
          <w:p w14:paraId="7894FCD7">
            <w:pPr>
              <w:numPr>
                <w:ilvl w:val="0"/>
                <w:numId w:val="60"/>
              </w:numPr>
              <w:spacing w:line="360" w:lineRule="exact"/>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关于拨付产业项目、示范村资金和补助资金</w:t>
            </w:r>
          </w:p>
          <w:p w14:paraId="2F6093CA">
            <w:pPr>
              <w:numPr>
                <w:ilvl w:val="0"/>
                <w:numId w:val="60"/>
              </w:numPr>
              <w:spacing w:line="360" w:lineRule="exact"/>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脱贫人口疾病身故与意外伤害保险费的拨付</w:t>
            </w:r>
          </w:p>
          <w:p w14:paraId="61F9737B">
            <w:pPr>
              <w:numPr>
                <w:ilvl w:val="0"/>
                <w:numId w:val="60"/>
              </w:numPr>
              <w:spacing w:line="360" w:lineRule="exact"/>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2022年度公益岗位补助资金的拨付</w:t>
            </w:r>
          </w:p>
          <w:p w14:paraId="375B0BC1">
            <w:pPr>
              <w:numPr>
                <w:ilvl w:val="0"/>
                <w:numId w:val="60"/>
              </w:numPr>
              <w:spacing w:line="360" w:lineRule="exact"/>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拨付中央衔接推进乡村振兴补助资金</w:t>
            </w:r>
          </w:p>
          <w:p w14:paraId="3F7347B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仿宋" w:hAnsi="仿宋" w:eastAsia="仿宋" w:cs="仿宋"/>
                <w:kern w:val="2"/>
                <w:sz w:val="21"/>
                <w:szCs w:val="21"/>
                <w:lang w:val="en" w:eastAsia="zh-CN" w:bidi="ar-SA"/>
              </w:rPr>
              <w:t xml:space="preserve">( </w:t>
            </w:r>
            <w:r>
              <w:rPr>
                <w:rFonts w:hint="default" w:ascii="仿宋" w:hAnsi="仿宋" w:eastAsia="仿宋" w:cs="仿宋"/>
                <w:b/>
                <w:bCs/>
                <w:kern w:val="2"/>
                <w:sz w:val="21"/>
                <w:szCs w:val="21"/>
                <w:lang w:val="en" w:eastAsia="zh-CN" w:bidi="ar-SA"/>
              </w:rPr>
              <w:t xml:space="preserve">5 </w:t>
            </w:r>
            <w:r>
              <w:rPr>
                <w:rFonts w:hint="default" w:ascii="仿宋" w:hAnsi="仿宋" w:eastAsia="仿宋" w:cs="仿宋"/>
                <w:kern w:val="2"/>
                <w:sz w:val="21"/>
                <w:szCs w:val="21"/>
                <w:lang w:val="en" w:eastAsia="zh-CN" w:bidi="ar-SA"/>
              </w:rPr>
              <w:t>)</w:t>
            </w:r>
            <w:r>
              <w:rPr>
                <w:rFonts w:hint="eastAsia" w:ascii="仿宋" w:hAnsi="仿宋" w:eastAsia="仿宋" w:cs="仿宋"/>
                <w:kern w:val="2"/>
                <w:sz w:val="21"/>
                <w:szCs w:val="21"/>
                <w:lang w:val="en-US" w:eastAsia="zh-CN" w:bidi="ar-SA"/>
              </w:rPr>
              <w:t>拨付脱贫劳动力外出务工交通补贴</w:t>
            </w:r>
          </w:p>
        </w:tc>
        <w:tc>
          <w:tcPr>
            <w:tcW w:w="1075" w:type="dxa"/>
            <w:vMerge w:val="restart"/>
            <w:tcBorders>
              <w:top w:val="nil"/>
              <w:left w:val="nil"/>
              <w:right w:val="single" w:color="000000" w:sz="8" w:space="0"/>
            </w:tcBorders>
            <w:shd w:val="clear" w:color="auto" w:fill="FFFFFF"/>
            <w:noWrap w:val="0"/>
            <w:tcMar>
              <w:top w:w="0" w:type="dxa"/>
              <w:left w:w="108" w:type="dxa"/>
              <w:bottom w:w="0" w:type="dxa"/>
              <w:right w:w="108" w:type="dxa"/>
            </w:tcMar>
            <w:vAlign w:val="center"/>
          </w:tcPr>
          <w:p w14:paraId="34C75D7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仿宋" w:hAnsi="仿宋" w:eastAsia="仿宋" w:cs="仿宋"/>
                <w:szCs w:val="21"/>
              </w:rPr>
              <w:t>《</w:t>
            </w:r>
            <w:r>
              <w:rPr>
                <w:rFonts w:hint="eastAsia" w:ascii="仿宋" w:hAnsi="仿宋" w:eastAsia="仿宋" w:cs="仿宋"/>
                <w:szCs w:val="21"/>
                <w:lang w:eastAsia="zh-CN"/>
              </w:rPr>
              <w:t>中华人民共和国政府信息公开条例</w:t>
            </w:r>
            <w:r>
              <w:rPr>
                <w:rFonts w:hint="eastAsia" w:ascii="仿宋" w:hAnsi="仿宋" w:eastAsia="仿宋" w:cs="仿宋"/>
                <w:szCs w:val="21"/>
              </w:rPr>
              <w:t>》</w:t>
            </w:r>
          </w:p>
        </w:tc>
        <w:tc>
          <w:tcPr>
            <w:tcW w:w="780" w:type="dxa"/>
            <w:vMerge w:val="restart"/>
            <w:tcBorders>
              <w:top w:val="nil"/>
              <w:left w:val="nil"/>
              <w:right w:val="single" w:color="000000" w:sz="8" w:space="0"/>
            </w:tcBorders>
            <w:shd w:val="clear" w:color="auto" w:fill="FFFFFF"/>
            <w:noWrap w:val="0"/>
            <w:tcMar>
              <w:top w:w="0" w:type="dxa"/>
              <w:left w:w="108" w:type="dxa"/>
              <w:bottom w:w="0" w:type="dxa"/>
              <w:right w:w="108" w:type="dxa"/>
            </w:tcMar>
            <w:vAlign w:val="center"/>
          </w:tcPr>
          <w:p w14:paraId="7B04372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仿宋" w:hAnsi="仿宋" w:eastAsia="仿宋" w:cs="仿宋"/>
                <w:lang w:eastAsia="zh-CN"/>
              </w:rPr>
              <w:t>长期</w:t>
            </w:r>
          </w:p>
        </w:tc>
        <w:tc>
          <w:tcPr>
            <w:tcW w:w="1117" w:type="dxa"/>
            <w:vMerge w:val="restart"/>
            <w:tcBorders>
              <w:top w:val="nil"/>
              <w:left w:val="nil"/>
              <w:right w:val="single" w:color="000000" w:sz="8" w:space="0"/>
            </w:tcBorders>
            <w:shd w:val="clear" w:color="auto" w:fill="FFFFFF"/>
            <w:noWrap w:val="0"/>
            <w:tcMar>
              <w:top w:w="0" w:type="dxa"/>
              <w:left w:w="108" w:type="dxa"/>
              <w:bottom w:w="0" w:type="dxa"/>
              <w:right w:w="108" w:type="dxa"/>
            </w:tcMar>
            <w:vAlign w:val="center"/>
          </w:tcPr>
          <w:p w14:paraId="7E2AD10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仿宋" w:hAnsi="仿宋" w:eastAsia="仿宋" w:cs="仿宋"/>
                <w:lang w:eastAsia="zh-CN"/>
              </w:rPr>
              <w:t>盂县乡村振兴服务中心</w:t>
            </w:r>
          </w:p>
        </w:tc>
        <w:tc>
          <w:tcPr>
            <w:tcW w:w="1055" w:type="dxa"/>
            <w:tcBorders>
              <w:top w:val="nil"/>
              <w:left w:val="nil"/>
              <w:bottom w:val="single" w:color="000000" w:sz="8" w:space="0"/>
              <w:right w:val="single" w:color="000000" w:sz="8" w:space="0"/>
            </w:tcBorders>
            <w:shd w:val="clear" w:color="auto" w:fill="FFFFFF"/>
            <w:noWrap w:val="0"/>
            <w:tcMar>
              <w:top w:w="0" w:type="dxa"/>
              <w:left w:w="108" w:type="dxa"/>
              <w:bottom w:w="0" w:type="dxa"/>
              <w:right w:w="108" w:type="dxa"/>
            </w:tcMar>
            <w:vAlign w:val="center"/>
          </w:tcPr>
          <w:p w14:paraId="766AC4C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sans-serif" w:hAnsi="sans-serif" w:eastAsia="sans-serif" w:cs="sans-serif"/>
                <w:i w:val="0"/>
                <w:caps w:val="0"/>
                <w:color w:val="333333"/>
                <w:spacing w:val="0"/>
                <w:kern w:val="0"/>
                <w:sz w:val="16"/>
                <w:szCs w:val="16"/>
                <w:lang w:val="en-US" w:eastAsia="zh-CN" w:bidi="ar"/>
              </w:rPr>
              <w:t>政府网站</w:t>
            </w:r>
          </w:p>
        </w:tc>
        <w:tc>
          <w:tcPr>
            <w:tcW w:w="795" w:type="dxa"/>
            <w:tcBorders>
              <w:top w:val="nil"/>
              <w:left w:val="nil"/>
              <w:bottom w:val="single" w:color="000000" w:sz="8" w:space="0"/>
              <w:right w:val="single" w:color="000000" w:sz="8" w:space="0"/>
            </w:tcBorders>
            <w:shd w:val="clear" w:color="auto" w:fill="FFFFFF"/>
            <w:noWrap w:val="0"/>
            <w:tcMar>
              <w:top w:w="0" w:type="dxa"/>
              <w:left w:w="108" w:type="dxa"/>
              <w:bottom w:w="0" w:type="dxa"/>
              <w:right w:w="108" w:type="dxa"/>
            </w:tcMar>
            <w:vAlign w:val="center"/>
          </w:tcPr>
          <w:p w14:paraId="20B4DD2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微软雅黑" w:hAnsi="微软雅黑" w:eastAsia="微软雅黑" w:cs="微软雅黑"/>
                <w:i w:val="0"/>
                <w:caps w:val="0"/>
                <w:color w:val="333333"/>
                <w:spacing w:val="0"/>
                <w:kern w:val="0"/>
                <w:sz w:val="16"/>
                <w:szCs w:val="16"/>
                <w:lang w:val="en-US" w:eastAsia="zh-CN" w:bidi="ar"/>
              </w:rPr>
              <w:t>√</w:t>
            </w:r>
          </w:p>
        </w:tc>
        <w:tc>
          <w:tcPr>
            <w:tcW w:w="839" w:type="dxa"/>
            <w:tcBorders>
              <w:top w:val="nil"/>
              <w:left w:val="nil"/>
              <w:bottom w:val="single" w:color="000000" w:sz="8" w:space="0"/>
              <w:right w:val="single" w:color="000000" w:sz="8" w:space="0"/>
            </w:tcBorders>
            <w:shd w:val="clear" w:color="auto" w:fill="FFFFFF"/>
            <w:noWrap w:val="0"/>
            <w:tcMar>
              <w:top w:w="0" w:type="dxa"/>
              <w:left w:w="108" w:type="dxa"/>
              <w:bottom w:w="0" w:type="dxa"/>
              <w:right w:w="108" w:type="dxa"/>
            </w:tcMar>
            <w:vAlign w:val="center"/>
          </w:tcPr>
          <w:p w14:paraId="59B7EB9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sans-serif" w:hAnsi="sans-serif" w:eastAsia="sans-serif" w:cs="sans-serif"/>
                <w:i w:val="0"/>
                <w:caps w:val="0"/>
                <w:color w:val="333333"/>
                <w:spacing w:val="0"/>
                <w:kern w:val="0"/>
                <w:sz w:val="16"/>
                <w:szCs w:val="16"/>
                <w:lang w:val="en-US" w:eastAsia="zh-CN" w:bidi="ar"/>
              </w:rPr>
              <w:t> </w:t>
            </w:r>
          </w:p>
        </w:tc>
        <w:tc>
          <w:tcPr>
            <w:tcW w:w="759" w:type="dxa"/>
            <w:tcBorders>
              <w:top w:val="nil"/>
              <w:left w:val="nil"/>
              <w:bottom w:val="single" w:color="000000" w:sz="8" w:space="0"/>
              <w:right w:val="single" w:color="000000" w:sz="8" w:space="0"/>
            </w:tcBorders>
            <w:shd w:val="clear" w:color="auto" w:fill="FFFFFF"/>
            <w:noWrap w:val="0"/>
            <w:tcMar>
              <w:top w:w="0" w:type="dxa"/>
              <w:left w:w="108" w:type="dxa"/>
              <w:bottom w:w="0" w:type="dxa"/>
              <w:right w:w="108" w:type="dxa"/>
            </w:tcMar>
            <w:vAlign w:val="center"/>
          </w:tcPr>
          <w:p w14:paraId="3C6D8B7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微软雅黑" w:hAnsi="微软雅黑" w:eastAsia="微软雅黑" w:cs="微软雅黑"/>
                <w:i w:val="0"/>
                <w:caps w:val="0"/>
                <w:color w:val="333333"/>
                <w:spacing w:val="0"/>
                <w:kern w:val="0"/>
                <w:sz w:val="16"/>
                <w:szCs w:val="16"/>
                <w:lang w:val="en-US" w:eastAsia="zh-CN" w:bidi="ar"/>
              </w:rPr>
              <w:t>√</w:t>
            </w:r>
          </w:p>
        </w:tc>
        <w:tc>
          <w:tcPr>
            <w:tcW w:w="1155" w:type="dxa"/>
            <w:tcBorders>
              <w:top w:val="nil"/>
              <w:left w:val="nil"/>
              <w:bottom w:val="single" w:color="000000" w:sz="8" w:space="0"/>
              <w:right w:val="single" w:color="000000" w:sz="8" w:space="0"/>
            </w:tcBorders>
            <w:shd w:val="clear" w:color="auto" w:fill="FFFFFF"/>
            <w:noWrap w:val="0"/>
            <w:tcMar>
              <w:top w:w="0" w:type="dxa"/>
              <w:left w:w="108" w:type="dxa"/>
              <w:bottom w:w="0" w:type="dxa"/>
              <w:right w:w="108" w:type="dxa"/>
            </w:tcMar>
            <w:vAlign w:val="center"/>
          </w:tcPr>
          <w:p w14:paraId="04DD4C3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sans-serif" w:hAnsi="sans-serif" w:eastAsia="sans-serif" w:cs="sans-serif"/>
                <w:i w:val="0"/>
                <w:caps w:val="0"/>
                <w:color w:val="333333"/>
                <w:spacing w:val="0"/>
                <w:kern w:val="0"/>
                <w:sz w:val="16"/>
                <w:szCs w:val="16"/>
                <w:lang w:val="en-US" w:eastAsia="zh-CN" w:bidi="ar"/>
              </w:rPr>
              <w:t> </w:t>
            </w:r>
          </w:p>
        </w:tc>
        <w:tc>
          <w:tcPr>
            <w:tcW w:w="1017" w:type="dxa"/>
            <w:tcBorders>
              <w:top w:val="nil"/>
              <w:left w:val="nil"/>
              <w:bottom w:val="single" w:color="000000" w:sz="8" w:space="0"/>
              <w:right w:val="single" w:color="000000" w:sz="8" w:space="0"/>
            </w:tcBorders>
            <w:shd w:val="clear" w:color="auto" w:fill="FFFFFF"/>
            <w:noWrap w:val="0"/>
            <w:tcMar>
              <w:top w:w="0" w:type="dxa"/>
              <w:left w:w="108" w:type="dxa"/>
              <w:bottom w:w="0" w:type="dxa"/>
              <w:right w:w="108" w:type="dxa"/>
            </w:tcMar>
            <w:vAlign w:val="center"/>
          </w:tcPr>
          <w:p w14:paraId="5C5498A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微软雅黑" w:hAnsi="微软雅黑" w:eastAsia="微软雅黑" w:cs="微软雅黑"/>
                <w:i w:val="0"/>
                <w:caps w:val="0"/>
                <w:color w:val="333333"/>
                <w:spacing w:val="0"/>
                <w:kern w:val="0"/>
                <w:sz w:val="16"/>
                <w:szCs w:val="16"/>
                <w:lang w:val="en-US" w:eastAsia="zh-CN" w:bidi="ar"/>
              </w:rPr>
              <w:t>√</w:t>
            </w:r>
          </w:p>
        </w:tc>
        <w:tc>
          <w:tcPr>
            <w:tcW w:w="1500" w:type="dxa"/>
            <w:tcBorders>
              <w:top w:val="nil"/>
              <w:left w:val="nil"/>
              <w:bottom w:val="single" w:color="000000" w:sz="8" w:space="0"/>
              <w:right w:val="single" w:color="000000" w:sz="8" w:space="0"/>
            </w:tcBorders>
            <w:shd w:val="clear" w:color="auto" w:fill="FFFFFF"/>
            <w:noWrap w:val="0"/>
            <w:tcMar>
              <w:top w:w="0" w:type="dxa"/>
              <w:left w:w="108" w:type="dxa"/>
              <w:bottom w:w="0" w:type="dxa"/>
              <w:right w:w="108" w:type="dxa"/>
            </w:tcMar>
            <w:vAlign w:val="center"/>
          </w:tcPr>
          <w:p w14:paraId="40613C2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微软雅黑" w:hAnsi="微软雅黑" w:eastAsia="微软雅黑" w:cs="微软雅黑"/>
                <w:i w:val="0"/>
                <w:caps w:val="0"/>
                <w:color w:val="333333"/>
                <w:spacing w:val="0"/>
                <w:kern w:val="0"/>
                <w:sz w:val="16"/>
                <w:szCs w:val="16"/>
                <w:lang w:val="en-US" w:eastAsia="zh-CN" w:bidi="ar"/>
              </w:rPr>
              <w:t>√</w:t>
            </w:r>
          </w:p>
        </w:tc>
      </w:tr>
      <w:tr w14:paraId="6D87F8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271" w:hRule="atLeast"/>
        </w:trPr>
        <w:tc>
          <w:tcPr>
            <w:tcW w:w="589" w:type="dxa"/>
            <w:vMerge w:val="continue"/>
            <w:tcBorders>
              <w:left w:val="single" w:color="000000" w:sz="8" w:space="0"/>
              <w:bottom w:val="single" w:color="000000" w:sz="8" w:space="0"/>
              <w:right w:val="single" w:color="000000" w:sz="8" w:space="0"/>
            </w:tcBorders>
            <w:shd w:val="clear" w:color="auto" w:fill="FFFFFF"/>
            <w:noWrap w:val="0"/>
            <w:tcMar>
              <w:top w:w="0" w:type="dxa"/>
              <w:left w:w="108" w:type="dxa"/>
              <w:bottom w:w="0" w:type="dxa"/>
              <w:right w:w="108" w:type="dxa"/>
            </w:tcMar>
            <w:vAlign w:val="center"/>
          </w:tcPr>
          <w:p w14:paraId="013CCD0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p>
        </w:tc>
        <w:tc>
          <w:tcPr>
            <w:tcW w:w="742" w:type="dxa"/>
            <w:vMerge w:val="continue"/>
            <w:tcBorders>
              <w:top w:val="nil"/>
              <w:left w:val="nil"/>
              <w:bottom w:val="single" w:color="000000" w:sz="8" w:space="0"/>
              <w:right w:val="single" w:color="000000" w:sz="8" w:space="0"/>
            </w:tcBorders>
            <w:shd w:val="clear" w:color="auto" w:fill="FFFFFF"/>
            <w:noWrap w:val="0"/>
            <w:tcMar>
              <w:top w:w="0" w:type="dxa"/>
              <w:left w:w="108" w:type="dxa"/>
              <w:bottom w:w="0" w:type="dxa"/>
              <w:right w:w="108" w:type="dxa"/>
            </w:tcMar>
            <w:vAlign w:val="center"/>
          </w:tcPr>
          <w:p w14:paraId="44A72CED">
            <w:pPr>
              <w:jc w:val="left"/>
              <w:rPr>
                <w:rFonts w:hint="default" w:ascii="sans-serif" w:hAnsi="sans-serif" w:eastAsia="sans-serif" w:cs="sans-serif"/>
                <w:i w:val="0"/>
                <w:caps w:val="0"/>
                <w:color w:val="333333"/>
                <w:spacing w:val="0"/>
                <w:sz w:val="18"/>
                <w:szCs w:val="18"/>
              </w:rPr>
            </w:pPr>
          </w:p>
        </w:tc>
        <w:tc>
          <w:tcPr>
            <w:tcW w:w="1120" w:type="dxa"/>
            <w:vMerge w:val="continue"/>
            <w:tcBorders>
              <w:left w:val="nil"/>
              <w:bottom w:val="single" w:color="000000" w:sz="8" w:space="0"/>
              <w:right w:val="single" w:color="000000" w:sz="8" w:space="0"/>
            </w:tcBorders>
            <w:shd w:val="clear" w:color="auto" w:fill="FFFFFF"/>
            <w:noWrap w:val="0"/>
            <w:tcMar>
              <w:top w:w="0" w:type="dxa"/>
              <w:left w:w="108" w:type="dxa"/>
              <w:bottom w:w="0" w:type="dxa"/>
              <w:right w:w="108" w:type="dxa"/>
            </w:tcMar>
            <w:vAlign w:val="center"/>
          </w:tcPr>
          <w:p w14:paraId="49CE12F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p>
        </w:tc>
        <w:tc>
          <w:tcPr>
            <w:tcW w:w="1046" w:type="dxa"/>
            <w:vMerge w:val="continue"/>
            <w:tcBorders>
              <w:left w:val="nil"/>
              <w:bottom w:val="single" w:color="000000" w:sz="8" w:space="0"/>
              <w:right w:val="single" w:color="000000" w:sz="8" w:space="0"/>
            </w:tcBorders>
            <w:shd w:val="clear" w:color="auto" w:fill="FFFFFF"/>
            <w:noWrap w:val="0"/>
            <w:tcMar>
              <w:top w:w="0" w:type="dxa"/>
              <w:left w:w="108" w:type="dxa"/>
              <w:bottom w:w="0" w:type="dxa"/>
              <w:right w:w="108" w:type="dxa"/>
            </w:tcMar>
            <w:vAlign w:val="center"/>
          </w:tcPr>
          <w:p w14:paraId="7EB6ECE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p>
        </w:tc>
        <w:tc>
          <w:tcPr>
            <w:tcW w:w="1075" w:type="dxa"/>
            <w:vMerge w:val="continue"/>
            <w:tcBorders>
              <w:left w:val="nil"/>
              <w:bottom w:val="single" w:color="000000" w:sz="8" w:space="0"/>
              <w:right w:val="single" w:color="000000" w:sz="8" w:space="0"/>
            </w:tcBorders>
            <w:shd w:val="clear" w:color="auto" w:fill="FFFFFF"/>
            <w:noWrap w:val="0"/>
            <w:tcMar>
              <w:top w:w="0" w:type="dxa"/>
              <w:left w:w="108" w:type="dxa"/>
              <w:bottom w:w="0" w:type="dxa"/>
              <w:right w:w="108" w:type="dxa"/>
            </w:tcMar>
            <w:vAlign w:val="center"/>
          </w:tcPr>
          <w:p w14:paraId="6380589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p>
        </w:tc>
        <w:tc>
          <w:tcPr>
            <w:tcW w:w="780" w:type="dxa"/>
            <w:vMerge w:val="continue"/>
            <w:tcBorders>
              <w:left w:val="nil"/>
              <w:bottom w:val="single" w:color="000000" w:sz="8" w:space="0"/>
              <w:right w:val="single" w:color="000000" w:sz="8" w:space="0"/>
            </w:tcBorders>
            <w:shd w:val="clear" w:color="auto" w:fill="FFFFFF"/>
            <w:noWrap w:val="0"/>
            <w:tcMar>
              <w:top w:w="0" w:type="dxa"/>
              <w:left w:w="108" w:type="dxa"/>
              <w:bottom w:w="0" w:type="dxa"/>
              <w:right w:w="108" w:type="dxa"/>
            </w:tcMar>
            <w:vAlign w:val="center"/>
          </w:tcPr>
          <w:p w14:paraId="551BA79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p>
        </w:tc>
        <w:tc>
          <w:tcPr>
            <w:tcW w:w="1117" w:type="dxa"/>
            <w:vMerge w:val="continue"/>
            <w:tcBorders>
              <w:left w:val="nil"/>
              <w:bottom w:val="single" w:color="000000" w:sz="8" w:space="0"/>
              <w:right w:val="single" w:color="000000" w:sz="8" w:space="0"/>
            </w:tcBorders>
            <w:shd w:val="clear" w:color="auto" w:fill="FFFFFF"/>
            <w:noWrap w:val="0"/>
            <w:tcMar>
              <w:top w:w="0" w:type="dxa"/>
              <w:left w:w="108" w:type="dxa"/>
              <w:bottom w:w="0" w:type="dxa"/>
              <w:right w:w="108" w:type="dxa"/>
            </w:tcMar>
            <w:vAlign w:val="center"/>
          </w:tcPr>
          <w:p w14:paraId="2896778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p>
        </w:tc>
        <w:tc>
          <w:tcPr>
            <w:tcW w:w="1055" w:type="dxa"/>
            <w:tcBorders>
              <w:top w:val="nil"/>
              <w:left w:val="nil"/>
              <w:bottom w:val="single" w:color="000000" w:sz="8" w:space="0"/>
              <w:right w:val="single" w:color="000000" w:sz="8" w:space="0"/>
            </w:tcBorders>
            <w:shd w:val="clear" w:color="auto" w:fill="FFFFFF"/>
            <w:noWrap w:val="0"/>
            <w:tcMar>
              <w:top w:w="0" w:type="dxa"/>
              <w:left w:w="108" w:type="dxa"/>
              <w:bottom w:w="0" w:type="dxa"/>
              <w:right w:w="108" w:type="dxa"/>
            </w:tcMar>
            <w:vAlign w:val="center"/>
          </w:tcPr>
          <w:p w14:paraId="715CE1C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sans-serif" w:hAnsi="sans-serif" w:eastAsia="sans-serif" w:cs="sans-serif"/>
                <w:i w:val="0"/>
                <w:caps w:val="0"/>
                <w:color w:val="333333"/>
                <w:spacing w:val="0"/>
                <w:kern w:val="0"/>
                <w:sz w:val="16"/>
                <w:szCs w:val="16"/>
                <w:lang w:val="en-US" w:eastAsia="zh-CN" w:bidi="ar"/>
              </w:rPr>
              <w:t>政府网站</w:t>
            </w:r>
          </w:p>
        </w:tc>
        <w:tc>
          <w:tcPr>
            <w:tcW w:w="795" w:type="dxa"/>
            <w:tcBorders>
              <w:top w:val="nil"/>
              <w:left w:val="nil"/>
              <w:bottom w:val="single" w:color="000000" w:sz="8" w:space="0"/>
              <w:right w:val="single" w:color="000000" w:sz="8" w:space="0"/>
            </w:tcBorders>
            <w:shd w:val="clear" w:color="auto" w:fill="FFFFFF"/>
            <w:noWrap w:val="0"/>
            <w:tcMar>
              <w:top w:w="0" w:type="dxa"/>
              <w:left w:w="108" w:type="dxa"/>
              <w:bottom w:w="0" w:type="dxa"/>
              <w:right w:w="108" w:type="dxa"/>
            </w:tcMar>
            <w:vAlign w:val="center"/>
          </w:tcPr>
          <w:p w14:paraId="5314CCF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微软雅黑" w:hAnsi="微软雅黑" w:eastAsia="微软雅黑" w:cs="微软雅黑"/>
                <w:i w:val="0"/>
                <w:caps w:val="0"/>
                <w:color w:val="333333"/>
                <w:spacing w:val="0"/>
                <w:kern w:val="0"/>
                <w:sz w:val="16"/>
                <w:szCs w:val="16"/>
                <w:lang w:val="en-US" w:eastAsia="zh-CN" w:bidi="ar"/>
              </w:rPr>
              <w:t>√</w:t>
            </w:r>
          </w:p>
        </w:tc>
        <w:tc>
          <w:tcPr>
            <w:tcW w:w="839" w:type="dxa"/>
            <w:tcBorders>
              <w:top w:val="nil"/>
              <w:left w:val="nil"/>
              <w:bottom w:val="single" w:color="000000" w:sz="8" w:space="0"/>
              <w:right w:val="single" w:color="000000" w:sz="8" w:space="0"/>
            </w:tcBorders>
            <w:shd w:val="clear" w:color="auto" w:fill="FFFFFF"/>
            <w:noWrap w:val="0"/>
            <w:tcMar>
              <w:top w:w="0" w:type="dxa"/>
              <w:left w:w="108" w:type="dxa"/>
              <w:bottom w:w="0" w:type="dxa"/>
              <w:right w:w="108" w:type="dxa"/>
            </w:tcMar>
            <w:vAlign w:val="center"/>
          </w:tcPr>
          <w:p w14:paraId="33FD7CC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sans-serif" w:hAnsi="sans-serif" w:eastAsia="sans-serif" w:cs="sans-serif"/>
                <w:i w:val="0"/>
                <w:caps w:val="0"/>
                <w:color w:val="333333"/>
                <w:spacing w:val="0"/>
                <w:kern w:val="0"/>
                <w:sz w:val="16"/>
                <w:szCs w:val="16"/>
                <w:lang w:val="en-US" w:eastAsia="zh-CN" w:bidi="ar"/>
              </w:rPr>
              <w:t> </w:t>
            </w:r>
          </w:p>
        </w:tc>
        <w:tc>
          <w:tcPr>
            <w:tcW w:w="759" w:type="dxa"/>
            <w:tcBorders>
              <w:top w:val="nil"/>
              <w:left w:val="nil"/>
              <w:bottom w:val="single" w:color="000000" w:sz="8" w:space="0"/>
              <w:right w:val="single" w:color="000000" w:sz="8" w:space="0"/>
            </w:tcBorders>
            <w:shd w:val="clear" w:color="auto" w:fill="FFFFFF"/>
            <w:noWrap w:val="0"/>
            <w:tcMar>
              <w:top w:w="0" w:type="dxa"/>
              <w:left w:w="108" w:type="dxa"/>
              <w:bottom w:w="0" w:type="dxa"/>
              <w:right w:w="108" w:type="dxa"/>
            </w:tcMar>
            <w:vAlign w:val="center"/>
          </w:tcPr>
          <w:p w14:paraId="22A8BE1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微软雅黑" w:hAnsi="微软雅黑" w:eastAsia="微软雅黑" w:cs="微软雅黑"/>
                <w:i w:val="0"/>
                <w:caps w:val="0"/>
                <w:color w:val="333333"/>
                <w:spacing w:val="0"/>
                <w:kern w:val="0"/>
                <w:sz w:val="16"/>
                <w:szCs w:val="16"/>
                <w:lang w:val="en-US" w:eastAsia="zh-CN" w:bidi="ar"/>
              </w:rPr>
              <w:t>√</w:t>
            </w:r>
          </w:p>
        </w:tc>
        <w:tc>
          <w:tcPr>
            <w:tcW w:w="1155" w:type="dxa"/>
            <w:tcBorders>
              <w:top w:val="nil"/>
              <w:left w:val="nil"/>
              <w:bottom w:val="single" w:color="000000" w:sz="8" w:space="0"/>
              <w:right w:val="single" w:color="000000" w:sz="8" w:space="0"/>
            </w:tcBorders>
            <w:shd w:val="clear" w:color="auto" w:fill="FFFFFF"/>
            <w:noWrap w:val="0"/>
            <w:tcMar>
              <w:top w:w="0" w:type="dxa"/>
              <w:left w:w="108" w:type="dxa"/>
              <w:bottom w:w="0" w:type="dxa"/>
              <w:right w:w="108" w:type="dxa"/>
            </w:tcMar>
            <w:vAlign w:val="center"/>
          </w:tcPr>
          <w:p w14:paraId="5C6FF97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sans-serif" w:hAnsi="sans-serif" w:eastAsia="sans-serif" w:cs="sans-serif"/>
                <w:i w:val="0"/>
                <w:caps w:val="0"/>
                <w:color w:val="333333"/>
                <w:spacing w:val="0"/>
                <w:kern w:val="0"/>
                <w:sz w:val="16"/>
                <w:szCs w:val="16"/>
                <w:lang w:val="en-US" w:eastAsia="zh-CN" w:bidi="ar"/>
              </w:rPr>
              <w:t> </w:t>
            </w:r>
          </w:p>
        </w:tc>
        <w:tc>
          <w:tcPr>
            <w:tcW w:w="1017" w:type="dxa"/>
            <w:tcBorders>
              <w:top w:val="nil"/>
              <w:left w:val="nil"/>
              <w:bottom w:val="single" w:color="000000" w:sz="8" w:space="0"/>
              <w:right w:val="single" w:color="000000" w:sz="8" w:space="0"/>
            </w:tcBorders>
            <w:shd w:val="clear" w:color="auto" w:fill="FFFFFF"/>
            <w:noWrap w:val="0"/>
            <w:tcMar>
              <w:top w:w="0" w:type="dxa"/>
              <w:left w:w="108" w:type="dxa"/>
              <w:bottom w:w="0" w:type="dxa"/>
              <w:right w:w="108" w:type="dxa"/>
            </w:tcMar>
            <w:vAlign w:val="center"/>
          </w:tcPr>
          <w:p w14:paraId="1B99098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微软雅黑" w:hAnsi="微软雅黑" w:eastAsia="微软雅黑" w:cs="微软雅黑"/>
                <w:i w:val="0"/>
                <w:caps w:val="0"/>
                <w:color w:val="333333"/>
                <w:spacing w:val="0"/>
                <w:kern w:val="0"/>
                <w:sz w:val="16"/>
                <w:szCs w:val="16"/>
                <w:lang w:val="en-US" w:eastAsia="zh-CN" w:bidi="ar"/>
              </w:rPr>
              <w:t>√</w:t>
            </w:r>
          </w:p>
        </w:tc>
        <w:tc>
          <w:tcPr>
            <w:tcW w:w="1500" w:type="dxa"/>
            <w:tcBorders>
              <w:top w:val="nil"/>
              <w:left w:val="nil"/>
              <w:bottom w:val="single" w:color="000000" w:sz="8" w:space="0"/>
              <w:right w:val="single" w:color="000000" w:sz="8" w:space="0"/>
            </w:tcBorders>
            <w:shd w:val="clear" w:color="auto" w:fill="FFFFFF"/>
            <w:noWrap w:val="0"/>
            <w:tcMar>
              <w:top w:w="0" w:type="dxa"/>
              <w:left w:w="108" w:type="dxa"/>
              <w:bottom w:w="0" w:type="dxa"/>
              <w:right w:w="108" w:type="dxa"/>
            </w:tcMar>
            <w:vAlign w:val="center"/>
          </w:tcPr>
          <w:p w14:paraId="3F9914A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微软雅黑" w:hAnsi="微软雅黑" w:eastAsia="微软雅黑" w:cs="微软雅黑"/>
                <w:i w:val="0"/>
                <w:caps w:val="0"/>
                <w:color w:val="333333"/>
                <w:spacing w:val="0"/>
                <w:kern w:val="0"/>
                <w:sz w:val="16"/>
                <w:szCs w:val="16"/>
                <w:lang w:val="en-US" w:eastAsia="zh-CN" w:bidi="ar"/>
              </w:rPr>
              <w:t>√</w:t>
            </w:r>
          </w:p>
        </w:tc>
      </w:tr>
    </w:tbl>
    <w:p w14:paraId="0458CC57"/>
    <w:p w14:paraId="7894C995">
      <w:pPr>
        <w:jc w:val="center"/>
        <w:rPr>
          <w:rFonts w:ascii="Times New Roman" w:hAnsi="Times New Roman" w:eastAsia="方正小标宋_GBK"/>
          <w:sz w:val="28"/>
          <w:szCs w:val="28"/>
        </w:rPr>
      </w:pPr>
    </w:p>
    <w:p w14:paraId="7B17C0F0">
      <w:pPr>
        <w:jc w:val="left"/>
        <w:rPr>
          <w:rFonts w:hint="eastAsia" w:ascii="Times New Roman" w:hAnsi="Times New Roman" w:eastAsia="方正小标宋_GBK"/>
          <w:sz w:val="28"/>
          <w:szCs w:val="28"/>
        </w:rPr>
      </w:pPr>
    </w:p>
    <w:p w14:paraId="0373BC0F">
      <w:pPr>
        <w:jc w:val="left"/>
        <w:rPr>
          <w:rFonts w:hint="eastAsia" w:ascii="Times New Roman" w:hAnsi="Times New Roman" w:eastAsia="方正小标宋_GBK"/>
          <w:sz w:val="28"/>
          <w:szCs w:val="28"/>
        </w:rPr>
      </w:pPr>
    </w:p>
    <w:p w14:paraId="62D3C688">
      <w:pPr>
        <w:jc w:val="left"/>
        <w:rPr>
          <w:rFonts w:hint="eastAsia" w:ascii="Times New Roman" w:hAnsi="Times New Roman" w:eastAsia="方正小标宋_GBK"/>
          <w:sz w:val="28"/>
          <w:szCs w:val="28"/>
        </w:rPr>
      </w:pPr>
    </w:p>
    <w:p w14:paraId="33954F61">
      <w:pPr>
        <w:jc w:val="left"/>
        <w:rPr>
          <w:rFonts w:hint="eastAsia" w:ascii="Times New Roman" w:hAnsi="Times New Roman" w:eastAsia="方正小标宋_GBK"/>
          <w:sz w:val="28"/>
          <w:szCs w:val="28"/>
        </w:rPr>
      </w:pPr>
    </w:p>
    <w:p w14:paraId="2BAA23A9">
      <w:pPr>
        <w:jc w:val="left"/>
        <w:rPr>
          <w:rFonts w:hint="eastAsia" w:ascii="Times New Roman" w:hAnsi="Times New Roman" w:eastAsia="方正小标宋_GBK"/>
          <w:sz w:val="28"/>
          <w:szCs w:val="28"/>
        </w:rPr>
      </w:pPr>
    </w:p>
    <w:p w14:paraId="014CAA0D">
      <w:pPr>
        <w:pStyle w:val="2"/>
        <w:jc w:val="center"/>
        <w:rPr>
          <w:rFonts w:ascii="方正小标宋_GBK" w:hAnsi="方正小标宋_GBK" w:eastAsia="方正小标宋_GBK"/>
          <w:b w:val="0"/>
          <w:bCs w:val="0"/>
          <w:sz w:val="30"/>
        </w:rPr>
      </w:pPr>
      <w:bookmarkStart w:id="23" w:name="_Toc26432"/>
      <w:r>
        <w:rPr>
          <w:rFonts w:hint="eastAsia" w:ascii="方正小标宋_GBK" w:hAnsi="方正小标宋_GBK" w:eastAsia="方正小标宋_GBK"/>
          <w:b w:val="0"/>
          <w:bCs w:val="0"/>
          <w:sz w:val="30"/>
        </w:rPr>
        <w:t>（二十四）盂县公共资源交易领域基层政务公开标准目录</w:t>
      </w:r>
      <w:bookmarkEnd w:id="23"/>
    </w:p>
    <w:tbl>
      <w:tblPr>
        <w:tblStyle w:val="10"/>
        <w:tblW w:w="0" w:type="auto"/>
        <w:tblInd w:w="0" w:type="dxa"/>
        <w:tblLayout w:type="autofit"/>
        <w:tblCellMar>
          <w:top w:w="0" w:type="dxa"/>
          <w:left w:w="0" w:type="dxa"/>
          <w:bottom w:w="0" w:type="dxa"/>
          <w:right w:w="0" w:type="dxa"/>
        </w:tblCellMar>
      </w:tblPr>
      <w:tblGrid>
        <w:gridCol w:w="374"/>
        <w:gridCol w:w="696"/>
        <w:gridCol w:w="696"/>
        <w:gridCol w:w="374"/>
        <w:gridCol w:w="1038"/>
        <w:gridCol w:w="699"/>
        <w:gridCol w:w="1830"/>
        <w:gridCol w:w="699"/>
        <w:gridCol w:w="2722"/>
        <w:gridCol w:w="1182"/>
        <w:gridCol w:w="699"/>
        <w:gridCol w:w="537"/>
        <w:gridCol w:w="1531"/>
        <w:gridCol w:w="374"/>
        <w:gridCol w:w="537"/>
      </w:tblGrid>
      <w:tr w14:paraId="38F4DCDF">
        <w:tblPrEx>
          <w:tblCellMar>
            <w:top w:w="0" w:type="dxa"/>
            <w:left w:w="0" w:type="dxa"/>
            <w:bottom w:w="0" w:type="dxa"/>
            <w:right w:w="0" w:type="dxa"/>
          </w:tblCellMar>
        </w:tblPrEx>
        <w:trPr>
          <w:trHeight w:val="518" w:hRule="atLeast"/>
        </w:trPr>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D91FF2">
            <w:pPr>
              <w:widowControl/>
              <w:jc w:val="center"/>
              <w:textAlignment w:val="center"/>
              <w:rPr>
                <w:rFonts w:hint="eastAsia" w:ascii="仿宋" w:hAnsi="仿宋" w:eastAsia="仿宋" w:cs="仿宋"/>
                <w:b/>
                <w:bCs/>
                <w:color w:val="000000"/>
                <w:sz w:val="18"/>
                <w:szCs w:val="18"/>
              </w:rPr>
            </w:pPr>
            <w:r>
              <w:rPr>
                <w:rFonts w:hint="eastAsia" w:ascii="仿宋" w:hAnsi="仿宋" w:eastAsia="仿宋" w:cs="仿宋"/>
                <w:b/>
                <w:bCs/>
                <w:color w:val="000000"/>
                <w:kern w:val="0"/>
                <w:sz w:val="18"/>
                <w:szCs w:val="18"/>
              </w:rPr>
              <w:t>序号</w:t>
            </w:r>
          </w:p>
        </w:tc>
        <w:tc>
          <w:tcPr>
            <w:tcW w:w="0" w:type="auto"/>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3154DB">
            <w:pPr>
              <w:widowControl/>
              <w:jc w:val="center"/>
              <w:textAlignment w:val="center"/>
              <w:rPr>
                <w:rFonts w:hint="eastAsia" w:ascii="仿宋" w:hAnsi="仿宋" w:eastAsia="仿宋" w:cs="仿宋"/>
                <w:b/>
                <w:bCs/>
                <w:color w:val="000000"/>
                <w:sz w:val="18"/>
                <w:szCs w:val="18"/>
              </w:rPr>
            </w:pPr>
            <w:r>
              <w:rPr>
                <w:rFonts w:hint="eastAsia" w:ascii="仿宋" w:hAnsi="仿宋" w:eastAsia="仿宋" w:cs="仿宋"/>
                <w:b/>
                <w:bCs/>
                <w:color w:val="000000"/>
                <w:kern w:val="0"/>
                <w:sz w:val="18"/>
                <w:szCs w:val="18"/>
              </w:rPr>
              <w:t>公开事项</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C2E7E4">
            <w:pPr>
              <w:widowControl/>
              <w:jc w:val="center"/>
              <w:textAlignment w:val="center"/>
              <w:rPr>
                <w:rFonts w:hint="eastAsia" w:ascii="仿宋" w:hAnsi="仿宋" w:eastAsia="仿宋" w:cs="仿宋"/>
                <w:b/>
                <w:bCs/>
                <w:color w:val="000000"/>
                <w:kern w:val="0"/>
                <w:sz w:val="18"/>
                <w:szCs w:val="18"/>
                <w:lang w:eastAsia="zh-CN"/>
              </w:rPr>
            </w:pPr>
            <w:r>
              <w:rPr>
                <w:rFonts w:hint="eastAsia" w:ascii="仿宋" w:hAnsi="仿宋" w:eastAsia="仿宋" w:cs="仿宋"/>
                <w:b/>
                <w:bCs/>
                <w:color w:val="000000"/>
                <w:kern w:val="0"/>
                <w:sz w:val="18"/>
                <w:szCs w:val="18"/>
              </w:rPr>
              <w:t>公开内容</w:t>
            </w:r>
          </w:p>
          <w:p w14:paraId="60B972CE">
            <w:pPr>
              <w:widowControl/>
              <w:jc w:val="center"/>
              <w:textAlignment w:val="center"/>
              <w:rPr>
                <w:rFonts w:hint="eastAsia" w:ascii="仿宋" w:hAnsi="仿宋" w:eastAsia="仿宋" w:cs="仿宋"/>
                <w:b/>
                <w:bCs/>
                <w:color w:val="000000"/>
                <w:sz w:val="18"/>
                <w:szCs w:val="18"/>
              </w:rPr>
            </w:pPr>
            <w:r>
              <w:rPr>
                <w:rFonts w:hint="eastAsia" w:ascii="仿宋" w:hAnsi="仿宋" w:eastAsia="仿宋" w:cs="仿宋"/>
                <w:b/>
                <w:bCs/>
                <w:color w:val="000000"/>
                <w:kern w:val="0"/>
                <w:sz w:val="18"/>
                <w:szCs w:val="18"/>
              </w:rPr>
              <w:t>（要素）</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1EB04E">
            <w:pPr>
              <w:widowControl/>
              <w:jc w:val="center"/>
              <w:textAlignment w:val="center"/>
              <w:rPr>
                <w:rFonts w:hint="eastAsia" w:ascii="仿宋" w:hAnsi="仿宋" w:eastAsia="仿宋" w:cs="仿宋"/>
                <w:b/>
                <w:bCs/>
                <w:color w:val="000000"/>
                <w:sz w:val="18"/>
                <w:szCs w:val="18"/>
              </w:rPr>
            </w:pPr>
            <w:r>
              <w:rPr>
                <w:rFonts w:hint="eastAsia" w:ascii="仿宋" w:hAnsi="仿宋" w:eastAsia="仿宋" w:cs="仿宋"/>
                <w:b/>
                <w:bCs/>
                <w:color w:val="000000"/>
                <w:kern w:val="0"/>
                <w:sz w:val="18"/>
                <w:szCs w:val="18"/>
              </w:rPr>
              <w:t>公开依据</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2E4272">
            <w:pPr>
              <w:widowControl/>
              <w:jc w:val="center"/>
              <w:textAlignment w:val="center"/>
              <w:rPr>
                <w:rFonts w:hint="eastAsia" w:ascii="仿宋" w:hAnsi="仿宋" w:eastAsia="仿宋" w:cs="仿宋"/>
                <w:b/>
                <w:bCs/>
                <w:color w:val="000000"/>
                <w:kern w:val="0"/>
                <w:sz w:val="18"/>
                <w:szCs w:val="18"/>
                <w:lang w:eastAsia="zh-CN"/>
              </w:rPr>
            </w:pPr>
            <w:r>
              <w:rPr>
                <w:rFonts w:hint="eastAsia" w:ascii="仿宋" w:hAnsi="仿宋" w:eastAsia="仿宋" w:cs="仿宋"/>
                <w:b/>
                <w:bCs/>
                <w:color w:val="000000"/>
                <w:kern w:val="0"/>
                <w:sz w:val="18"/>
                <w:szCs w:val="18"/>
              </w:rPr>
              <w:t>公开</w:t>
            </w:r>
          </w:p>
          <w:p w14:paraId="26124E04">
            <w:pPr>
              <w:widowControl/>
              <w:jc w:val="center"/>
              <w:textAlignment w:val="center"/>
              <w:rPr>
                <w:rFonts w:hint="eastAsia" w:ascii="仿宋" w:hAnsi="仿宋" w:eastAsia="仿宋" w:cs="仿宋"/>
                <w:b/>
                <w:bCs/>
                <w:color w:val="000000"/>
                <w:sz w:val="18"/>
                <w:szCs w:val="18"/>
              </w:rPr>
            </w:pPr>
            <w:r>
              <w:rPr>
                <w:rFonts w:hint="eastAsia" w:ascii="仿宋" w:hAnsi="仿宋" w:eastAsia="仿宋" w:cs="仿宋"/>
                <w:b/>
                <w:bCs/>
                <w:color w:val="000000"/>
                <w:kern w:val="0"/>
                <w:sz w:val="18"/>
                <w:szCs w:val="18"/>
              </w:rPr>
              <w:t>主体</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BCB3C3">
            <w:pPr>
              <w:widowControl/>
              <w:jc w:val="center"/>
              <w:textAlignment w:val="center"/>
              <w:rPr>
                <w:rFonts w:hint="eastAsia" w:ascii="仿宋" w:hAnsi="仿宋" w:eastAsia="仿宋" w:cs="仿宋"/>
                <w:b/>
                <w:bCs/>
                <w:color w:val="000000"/>
                <w:sz w:val="18"/>
                <w:szCs w:val="18"/>
              </w:rPr>
            </w:pPr>
            <w:r>
              <w:rPr>
                <w:rFonts w:hint="eastAsia" w:ascii="仿宋" w:hAnsi="仿宋" w:eastAsia="仿宋" w:cs="仿宋"/>
                <w:b/>
                <w:bCs/>
                <w:color w:val="000000"/>
                <w:kern w:val="0"/>
                <w:sz w:val="18"/>
                <w:szCs w:val="18"/>
              </w:rPr>
              <w:t>公开形式</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EAFAE0">
            <w:pPr>
              <w:widowControl/>
              <w:jc w:val="center"/>
              <w:textAlignment w:val="center"/>
              <w:rPr>
                <w:rFonts w:hint="eastAsia" w:ascii="仿宋" w:hAnsi="仿宋" w:eastAsia="仿宋" w:cs="仿宋"/>
                <w:b/>
                <w:bCs/>
                <w:color w:val="000000"/>
                <w:kern w:val="0"/>
                <w:sz w:val="18"/>
                <w:szCs w:val="18"/>
                <w:lang w:eastAsia="zh-CN"/>
              </w:rPr>
            </w:pPr>
            <w:r>
              <w:rPr>
                <w:rFonts w:hint="eastAsia" w:ascii="仿宋" w:hAnsi="仿宋" w:eastAsia="仿宋" w:cs="仿宋"/>
                <w:b/>
                <w:bCs/>
                <w:color w:val="000000"/>
                <w:kern w:val="0"/>
                <w:sz w:val="18"/>
                <w:szCs w:val="18"/>
              </w:rPr>
              <w:t>公开</w:t>
            </w:r>
          </w:p>
          <w:p w14:paraId="481BA4CC">
            <w:pPr>
              <w:widowControl/>
              <w:jc w:val="center"/>
              <w:textAlignment w:val="center"/>
              <w:rPr>
                <w:rFonts w:hint="eastAsia" w:ascii="仿宋" w:hAnsi="仿宋" w:eastAsia="仿宋" w:cs="仿宋"/>
                <w:b/>
                <w:bCs/>
                <w:color w:val="000000"/>
                <w:sz w:val="18"/>
                <w:szCs w:val="18"/>
              </w:rPr>
            </w:pPr>
            <w:r>
              <w:rPr>
                <w:rFonts w:hint="eastAsia" w:ascii="仿宋" w:hAnsi="仿宋" w:eastAsia="仿宋" w:cs="仿宋"/>
                <w:b/>
                <w:bCs/>
                <w:color w:val="000000"/>
                <w:kern w:val="0"/>
                <w:sz w:val="18"/>
                <w:szCs w:val="18"/>
              </w:rPr>
              <w:t>时限</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61AA91">
            <w:pPr>
              <w:widowControl/>
              <w:jc w:val="center"/>
              <w:textAlignment w:val="center"/>
              <w:rPr>
                <w:rFonts w:hint="eastAsia" w:ascii="仿宋" w:hAnsi="仿宋" w:eastAsia="仿宋" w:cs="仿宋"/>
                <w:b/>
                <w:bCs/>
                <w:color w:val="000000"/>
                <w:sz w:val="18"/>
                <w:szCs w:val="18"/>
              </w:rPr>
            </w:pPr>
            <w:r>
              <w:rPr>
                <w:rFonts w:hint="eastAsia" w:ascii="仿宋" w:hAnsi="仿宋" w:eastAsia="仿宋" w:cs="仿宋"/>
                <w:b/>
                <w:bCs/>
                <w:color w:val="000000"/>
                <w:kern w:val="0"/>
                <w:sz w:val="18"/>
                <w:szCs w:val="18"/>
              </w:rPr>
              <w:t>更新周期</w:t>
            </w:r>
          </w:p>
        </w:tc>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FFA06D">
            <w:pPr>
              <w:widowControl/>
              <w:jc w:val="center"/>
              <w:textAlignment w:val="center"/>
              <w:rPr>
                <w:rFonts w:hint="eastAsia" w:ascii="仿宋" w:hAnsi="仿宋" w:eastAsia="仿宋" w:cs="仿宋"/>
                <w:b/>
                <w:bCs/>
                <w:color w:val="000000"/>
                <w:sz w:val="18"/>
                <w:szCs w:val="18"/>
              </w:rPr>
            </w:pPr>
            <w:r>
              <w:rPr>
                <w:rFonts w:hint="eastAsia" w:ascii="仿宋" w:hAnsi="仿宋" w:eastAsia="仿宋" w:cs="仿宋"/>
                <w:b/>
                <w:bCs/>
                <w:color w:val="000000"/>
                <w:kern w:val="0"/>
                <w:sz w:val="18"/>
                <w:szCs w:val="18"/>
              </w:rPr>
              <w:t>公开属性</w:t>
            </w:r>
          </w:p>
        </w:tc>
        <w:tc>
          <w:tcPr>
            <w:tcW w:w="0" w:type="auto"/>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6B81B6">
            <w:pPr>
              <w:widowControl/>
              <w:jc w:val="center"/>
              <w:textAlignment w:val="center"/>
              <w:rPr>
                <w:rFonts w:hint="eastAsia" w:ascii="仿宋" w:hAnsi="仿宋" w:eastAsia="仿宋" w:cs="仿宋"/>
                <w:b/>
                <w:bCs/>
                <w:color w:val="000000"/>
                <w:sz w:val="18"/>
                <w:szCs w:val="18"/>
              </w:rPr>
            </w:pPr>
            <w:r>
              <w:rPr>
                <w:rFonts w:hint="eastAsia" w:ascii="仿宋" w:hAnsi="仿宋" w:eastAsia="仿宋" w:cs="仿宋"/>
                <w:b/>
                <w:bCs/>
                <w:color w:val="000000"/>
                <w:kern w:val="0"/>
                <w:sz w:val="18"/>
                <w:szCs w:val="18"/>
              </w:rPr>
              <w:t>公开对象</w:t>
            </w:r>
          </w:p>
        </w:tc>
        <w:tc>
          <w:tcPr>
            <w:tcW w:w="0" w:type="auto"/>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FB0FC8">
            <w:pPr>
              <w:widowControl/>
              <w:jc w:val="center"/>
              <w:textAlignment w:val="center"/>
              <w:rPr>
                <w:rFonts w:hint="eastAsia" w:ascii="仿宋" w:hAnsi="仿宋" w:eastAsia="仿宋" w:cs="仿宋"/>
                <w:b/>
                <w:bCs/>
                <w:color w:val="000000"/>
                <w:sz w:val="18"/>
                <w:szCs w:val="18"/>
              </w:rPr>
            </w:pPr>
            <w:r>
              <w:rPr>
                <w:rFonts w:hint="eastAsia" w:ascii="仿宋" w:hAnsi="仿宋" w:eastAsia="仿宋" w:cs="仿宋"/>
                <w:b/>
                <w:bCs/>
                <w:color w:val="000000"/>
                <w:kern w:val="0"/>
                <w:sz w:val="18"/>
                <w:szCs w:val="18"/>
              </w:rPr>
              <w:t>公开方式</w:t>
            </w:r>
          </w:p>
        </w:tc>
      </w:tr>
      <w:tr w14:paraId="643F001D">
        <w:tblPrEx>
          <w:tblCellMar>
            <w:top w:w="0" w:type="dxa"/>
            <w:left w:w="0" w:type="dxa"/>
            <w:bottom w:w="0" w:type="dxa"/>
            <w:right w:w="0" w:type="dxa"/>
          </w:tblCellMar>
        </w:tblPrEx>
        <w:trPr>
          <w:trHeight w:val="900" w:hRule="atLeast"/>
        </w:trPr>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1EB344">
            <w:pPr>
              <w:jc w:val="center"/>
              <w:rPr>
                <w:rFonts w:hint="eastAsia" w:ascii="仿宋" w:hAnsi="仿宋" w:eastAsia="仿宋" w:cs="仿宋"/>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A68081">
            <w:pPr>
              <w:widowControl/>
              <w:jc w:val="center"/>
              <w:textAlignment w:val="center"/>
              <w:rPr>
                <w:rFonts w:hint="eastAsia" w:ascii="仿宋" w:hAnsi="仿宋" w:eastAsia="仿宋" w:cs="仿宋"/>
                <w:b/>
                <w:bCs/>
                <w:color w:val="000000"/>
                <w:kern w:val="0"/>
                <w:sz w:val="18"/>
                <w:szCs w:val="18"/>
                <w:lang w:eastAsia="zh-CN"/>
              </w:rPr>
            </w:pPr>
            <w:r>
              <w:rPr>
                <w:rFonts w:hint="eastAsia" w:ascii="仿宋" w:hAnsi="仿宋" w:eastAsia="仿宋" w:cs="仿宋"/>
                <w:b/>
                <w:bCs/>
                <w:color w:val="000000"/>
                <w:kern w:val="0"/>
                <w:sz w:val="18"/>
                <w:szCs w:val="18"/>
              </w:rPr>
              <w:t>一级</w:t>
            </w:r>
          </w:p>
          <w:p w14:paraId="390222B3">
            <w:pPr>
              <w:widowControl/>
              <w:jc w:val="center"/>
              <w:textAlignment w:val="center"/>
              <w:rPr>
                <w:rFonts w:hint="eastAsia" w:ascii="仿宋" w:hAnsi="仿宋" w:eastAsia="仿宋" w:cs="仿宋"/>
                <w:b/>
                <w:bCs/>
                <w:color w:val="000000"/>
                <w:sz w:val="18"/>
                <w:szCs w:val="18"/>
              </w:rPr>
            </w:pPr>
            <w:r>
              <w:rPr>
                <w:rFonts w:hint="eastAsia" w:ascii="仿宋" w:hAnsi="仿宋" w:eastAsia="仿宋" w:cs="仿宋"/>
                <w:b/>
                <w:bCs/>
                <w:color w:val="000000"/>
                <w:kern w:val="0"/>
                <w:sz w:val="18"/>
                <w:szCs w:val="18"/>
              </w:rPr>
              <w:t>目录</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5774C8">
            <w:pPr>
              <w:widowControl/>
              <w:jc w:val="center"/>
              <w:textAlignment w:val="center"/>
              <w:rPr>
                <w:rFonts w:hint="eastAsia" w:ascii="仿宋" w:hAnsi="仿宋" w:eastAsia="仿宋" w:cs="仿宋"/>
                <w:b/>
                <w:bCs/>
                <w:color w:val="000000"/>
                <w:kern w:val="0"/>
                <w:sz w:val="18"/>
                <w:szCs w:val="18"/>
                <w:lang w:eastAsia="zh-CN"/>
              </w:rPr>
            </w:pPr>
            <w:r>
              <w:rPr>
                <w:rFonts w:hint="eastAsia" w:ascii="仿宋" w:hAnsi="仿宋" w:eastAsia="仿宋" w:cs="仿宋"/>
                <w:b/>
                <w:bCs/>
                <w:color w:val="000000"/>
                <w:kern w:val="0"/>
                <w:sz w:val="18"/>
                <w:szCs w:val="18"/>
              </w:rPr>
              <w:t>二级</w:t>
            </w:r>
          </w:p>
          <w:p w14:paraId="2A0FECC5">
            <w:pPr>
              <w:widowControl/>
              <w:jc w:val="center"/>
              <w:textAlignment w:val="center"/>
              <w:rPr>
                <w:rFonts w:hint="eastAsia" w:ascii="仿宋" w:hAnsi="仿宋" w:eastAsia="仿宋" w:cs="仿宋"/>
                <w:b/>
                <w:bCs/>
                <w:color w:val="000000"/>
                <w:sz w:val="18"/>
                <w:szCs w:val="18"/>
              </w:rPr>
            </w:pPr>
            <w:r>
              <w:rPr>
                <w:rFonts w:hint="eastAsia" w:ascii="仿宋" w:hAnsi="仿宋" w:eastAsia="仿宋" w:cs="仿宋"/>
                <w:b/>
                <w:bCs/>
                <w:color w:val="000000"/>
                <w:kern w:val="0"/>
                <w:sz w:val="18"/>
                <w:szCs w:val="18"/>
              </w:rPr>
              <w:t>目录</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B16D55">
            <w:pPr>
              <w:widowControl/>
              <w:jc w:val="center"/>
              <w:textAlignment w:val="center"/>
              <w:rPr>
                <w:rFonts w:hint="eastAsia" w:ascii="仿宋" w:hAnsi="仿宋" w:eastAsia="仿宋" w:cs="仿宋"/>
                <w:b/>
                <w:bCs/>
                <w:color w:val="000000"/>
                <w:kern w:val="0"/>
                <w:sz w:val="18"/>
                <w:szCs w:val="18"/>
                <w:lang w:eastAsia="zh-CN"/>
              </w:rPr>
            </w:pPr>
            <w:r>
              <w:rPr>
                <w:rFonts w:hint="eastAsia" w:ascii="仿宋" w:hAnsi="仿宋" w:eastAsia="仿宋" w:cs="仿宋"/>
                <w:b/>
                <w:bCs/>
                <w:color w:val="000000"/>
                <w:kern w:val="0"/>
                <w:sz w:val="18"/>
                <w:szCs w:val="18"/>
              </w:rPr>
              <w:t>三级</w:t>
            </w:r>
          </w:p>
          <w:p w14:paraId="5C80912C">
            <w:pPr>
              <w:widowControl/>
              <w:jc w:val="center"/>
              <w:textAlignment w:val="center"/>
              <w:rPr>
                <w:rFonts w:hint="eastAsia" w:ascii="仿宋" w:hAnsi="仿宋" w:eastAsia="仿宋" w:cs="仿宋"/>
                <w:b/>
                <w:bCs/>
                <w:color w:val="000000"/>
                <w:sz w:val="18"/>
                <w:szCs w:val="18"/>
              </w:rPr>
            </w:pPr>
            <w:r>
              <w:rPr>
                <w:rFonts w:hint="eastAsia" w:ascii="仿宋" w:hAnsi="仿宋" w:eastAsia="仿宋" w:cs="仿宋"/>
                <w:b/>
                <w:bCs/>
                <w:color w:val="000000"/>
                <w:kern w:val="0"/>
                <w:sz w:val="18"/>
                <w:szCs w:val="18"/>
              </w:rPr>
              <w:t>目录</w:t>
            </w: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8FD097">
            <w:pPr>
              <w:jc w:val="center"/>
              <w:rPr>
                <w:rFonts w:hint="eastAsia" w:ascii="仿宋" w:hAnsi="仿宋" w:eastAsia="仿宋" w:cs="仿宋"/>
                <w:b/>
                <w:bCs/>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173F90">
            <w:pPr>
              <w:jc w:val="center"/>
              <w:rPr>
                <w:rFonts w:hint="eastAsia" w:ascii="仿宋" w:hAnsi="仿宋" w:eastAsia="仿宋" w:cs="仿宋"/>
                <w:b/>
                <w:bCs/>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D2B6E7">
            <w:pPr>
              <w:jc w:val="center"/>
              <w:rPr>
                <w:rFonts w:hint="eastAsia" w:ascii="仿宋" w:hAnsi="仿宋" w:eastAsia="仿宋" w:cs="仿宋"/>
                <w:b/>
                <w:bCs/>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CC7ABE">
            <w:pPr>
              <w:jc w:val="center"/>
              <w:rPr>
                <w:rFonts w:hint="eastAsia" w:ascii="仿宋" w:hAnsi="仿宋" w:eastAsia="仿宋" w:cs="仿宋"/>
                <w:b/>
                <w:bCs/>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C2CBD4">
            <w:pPr>
              <w:jc w:val="center"/>
              <w:rPr>
                <w:rFonts w:hint="eastAsia" w:ascii="仿宋" w:hAnsi="仿宋" w:eastAsia="仿宋" w:cs="仿宋"/>
                <w:b/>
                <w:bCs/>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5FFB6C">
            <w:pPr>
              <w:jc w:val="center"/>
              <w:rPr>
                <w:rFonts w:hint="eastAsia" w:ascii="仿宋" w:hAnsi="仿宋" w:eastAsia="仿宋" w:cs="仿宋"/>
                <w:b/>
                <w:bCs/>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65FA91">
            <w:pPr>
              <w:jc w:val="center"/>
              <w:rPr>
                <w:rFonts w:hint="eastAsia" w:ascii="仿宋" w:hAnsi="仿宋" w:eastAsia="仿宋" w:cs="仿宋"/>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7C0630">
            <w:pPr>
              <w:widowControl/>
              <w:jc w:val="center"/>
              <w:textAlignment w:val="center"/>
              <w:rPr>
                <w:rFonts w:hint="eastAsia" w:ascii="仿宋" w:hAnsi="仿宋" w:eastAsia="仿宋" w:cs="仿宋"/>
                <w:b/>
                <w:bCs/>
                <w:color w:val="000000"/>
                <w:sz w:val="18"/>
                <w:szCs w:val="18"/>
              </w:rPr>
            </w:pPr>
            <w:r>
              <w:rPr>
                <w:rFonts w:hint="eastAsia" w:ascii="仿宋" w:hAnsi="仿宋" w:eastAsia="仿宋" w:cs="仿宋"/>
                <w:b/>
                <w:bCs/>
                <w:color w:val="000000"/>
                <w:kern w:val="0"/>
                <w:sz w:val="18"/>
                <w:szCs w:val="18"/>
              </w:rPr>
              <w:t>全社会</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F136F1">
            <w:pPr>
              <w:widowControl/>
              <w:jc w:val="center"/>
              <w:textAlignment w:val="center"/>
              <w:rPr>
                <w:rFonts w:hint="eastAsia" w:ascii="仿宋" w:hAnsi="仿宋" w:eastAsia="仿宋" w:cs="仿宋"/>
                <w:b/>
                <w:bCs/>
                <w:color w:val="000000"/>
                <w:sz w:val="18"/>
                <w:szCs w:val="18"/>
              </w:rPr>
            </w:pPr>
            <w:r>
              <w:rPr>
                <w:rFonts w:hint="eastAsia" w:ascii="仿宋" w:hAnsi="仿宋" w:eastAsia="仿宋" w:cs="仿宋"/>
                <w:b/>
                <w:bCs/>
                <w:color w:val="000000"/>
                <w:kern w:val="0"/>
                <w:sz w:val="18"/>
                <w:szCs w:val="18"/>
              </w:rPr>
              <w:t>特定群体（请写明）</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B50F29">
            <w:pPr>
              <w:widowControl/>
              <w:jc w:val="center"/>
              <w:textAlignment w:val="center"/>
              <w:rPr>
                <w:rFonts w:hint="eastAsia" w:ascii="仿宋" w:hAnsi="仿宋" w:eastAsia="仿宋" w:cs="仿宋"/>
                <w:b/>
                <w:bCs/>
                <w:color w:val="000000"/>
                <w:sz w:val="18"/>
                <w:szCs w:val="18"/>
              </w:rPr>
            </w:pPr>
            <w:r>
              <w:rPr>
                <w:rFonts w:hint="eastAsia" w:ascii="仿宋" w:hAnsi="仿宋" w:eastAsia="仿宋" w:cs="仿宋"/>
                <w:b/>
                <w:bCs/>
                <w:color w:val="000000"/>
                <w:kern w:val="0"/>
                <w:sz w:val="18"/>
                <w:szCs w:val="18"/>
              </w:rPr>
              <w:t>主动</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52EBBB">
            <w:pPr>
              <w:widowControl/>
              <w:jc w:val="center"/>
              <w:textAlignment w:val="center"/>
              <w:rPr>
                <w:rFonts w:hint="eastAsia" w:ascii="仿宋" w:hAnsi="仿宋" w:eastAsia="仿宋" w:cs="仿宋"/>
                <w:b/>
                <w:bCs/>
                <w:color w:val="000000"/>
                <w:sz w:val="18"/>
                <w:szCs w:val="18"/>
              </w:rPr>
            </w:pPr>
            <w:r>
              <w:rPr>
                <w:rFonts w:hint="eastAsia" w:ascii="仿宋" w:hAnsi="仿宋" w:eastAsia="仿宋" w:cs="仿宋"/>
                <w:b/>
                <w:bCs/>
                <w:color w:val="000000"/>
                <w:kern w:val="0"/>
                <w:sz w:val="18"/>
                <w:szCs w:val="18"/>
              </w:rPr>
              <w:t>依申请</w:t>
            </w:r>
          </w:p>
        </w:tc>
      </w:tr>
      <w:tr w14:paraId="71CD7C0B">
        <w:tblPrEx>
          <w:tblCellMar>
            <w:top w:w="0" w:type="dxa"/>
            <w:left w:w="0" w:type="dxa"/>
            <w:bottom w:w="0" w:type="dxa"/>
            <w:right w:w="0" w:type="dxa"/>
          </w:tblCellMar>
        </w:tblPrEx>
        <w:trPr>
          <w:trHeight w:val="1380" w:hRule="atLeast"/>
        </w:trPr>
        <w:tc>
          <w:tcPr>
            <w:tcW w:w="0" w:type="auto"/>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9D2C98">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1</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CC59C3">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集中采购</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C1714B">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招标项目</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4DA684">
            <w:pPr>
              <w:jc w:val="center"/>
              <w:rPr>
                <w:rFonts w:hint="eastAsia" w:ascii="仿宋" w:hAnsi="仿宋" w:eastAsia="仿宋" w:cs="仿宋"/>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79C7A8">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招标项目</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0762DE">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依法公开</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3262BA">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盂县行政审批服务管理局</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14A53D">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政府网站</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DF8019">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信息形成或变更之日起20个工作日内</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EF319C">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依相关文件变更</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DB75F8">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主动</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B5E158">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B66FAA">
            <w:pPr>
              <w:jc w:val="center"/>
              <w:rPr>
                <w:rFonts w:hint="eastAsia" w:ascii="仿宋" w:hAnsi="仿宋" w:eastAsia="仿宋" w:cs="仿宋"/>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EF6C90">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9F4C12">
            <w:pPr>
              <w:jc w:val="center"/>
              <w:rPr>
                <w:rFonts w:hint="eastAsia" w:ascii="仿宋" w:hAnsi="仿宋" w:eastAsia="仿宋" w:cs="仿宋"/>
                <w:color w:val="000000"/>
                <w:sz w:val="18"/>
                <w:szCs w:val="18"/>
              </w:rPr>
            </w:pPr>
          </w:p>
        </w:tc>
      </w:tr>
      <w:tr w14:paraId="5CEE0FA0">
        <w:tblPrEx>
          <w:tblCellMar>
            <w:top w:w="0" w:type="dxa"/>
            <w:left w:w="0" w:type="dxa"/>
            <w:bottom w:w="0" w:type="dxa"/>
            <w:right w:w="0" w:type="dxa"/>
          </w:tblCellMar>
        </w:tblPrEx>
        <w:trPr>
          <w:trHeight w:val="1380" w:hRule="atLeast"/>
        </w:trPr>
        <w:tc>
          <w:tcPr>
            <w:tcW w:w="0" w:type="auto"/>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295F6A">
            <w:pPr>
              <w:jc w:val="center"/>
              <w:rPr>
                <w:rFonts w:hint="eastAsia" w:ascii="仿宋" w:hAnsi="仿宋" w:eastAsia="仿宋" w:cs="仿宋"/>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957612">
            <w:pPr>
              <w:jc w:val="center"/>
              <w:rPr>
                <w:rFonts w:hint="eastAsia" w:ascii="仿宋" w:hAnsi="仿宋" w:eastAsia="仿宋" w:cs="仿宋"/>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EE9F6A">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招标结果</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925050">
            <w:pPr>
              <w:jc w:val="center"/>
              <w:rPr>
                <w:rFonts w:hint="eastAsia" w:ascii="仿宋" w:hAnsi="仿宋" w:eastAsia="仿宋" w:cs="仿宋"/>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A052E0">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招标结果信息</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F1FF02">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依法公开</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F97460">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盂县行政审批服务管理局</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19AA16">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政府网站</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F76C7F">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信息形成或变更之日起20个工作日内</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CE12DE">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无</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A4B40F">
            <w:pPr>
              <w:widowControl/>
              <w:jc w:val="center"/>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rPr>
              <w:t>主动</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CC0F36">
            <w:pPr>
              <w:jc w:val="center"/>
              <w:rPr>
                <w:rFonts w:hint="eastAsia" w:ascii="仿宋" w:hAnsi="仿宋" w:eastAsia="仿宋" w:cs="仿宋"/>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2658C0">
            <w:pPr>
              <w:jc w:val="center"/>
              <w:rPr>
                <w:rFonts w:hint="eastAsia" w:ascii="仿宋" w:hAnsi="仿宋" w:eastAsia="仿宋" w:cs="仿宋"/>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0494BE">
            <w:pPr>
              <w:jc w:val="center"/>
              <w:rPr>
                <w:rFonts w:hint="eastAsia" w:ascii="仿宋" w:hAnsi="仿宋" w:eastAsia="仿宋" w:cs="仿宋"/>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DF9B69">
            <w:pPr>
              <w:jc w:val="center"/>
              <w:rPr>
                <w:rFonts w:hint="eastAsia" w:ascii="仿宋" w:hAnsi="仿宋" w:eastAsia="仿宋" w:cs="仿宋"/>
                <w:color w:val="000000"/>
                <w:sz w:val="18"/>
                <w:szCs w:val="18"/>
              </w:rPr>
            </w:pPr>
          </w:p>
        </w:tc>
      </w:tr>
    </w:tbl>
    <w:p w14:paraId="22C91584">
      <w:pPr>
        <w:jc w:val="left"/>
        <w:rPr>
          <w:rFonts w:hint="eastAsia" w:ascii="Times New Roman" w:hAnsi="Times New Roman" w:eastAsia="方正小标宋_GBK"/>
          <w:sz w:val="28"/>
          <w:szCs w:val="28"/>
        </w:rPr>
      </w:pPr>
    </w:p>
    <w:sectPr>
      <w:pgSz w:w="16838" w:h="11906" w:orient="landscape"/>
      <w:pgMar w:top="1797" w:right="1440" w:bottom="1797" w:left="1440" w:header="851" w:footer="1559" w:gutter="0"/>
      <w:pgNumType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8561E76-AD43-4A21-9E1B-61B276AB7027}"/>
  </w:font>
  <w:font w:name="Arial">
    <w:panose1 w:val="020B0604020202020204"/>
    <w:charset w:val="01"/>
    <w:family w:val="swiss"/>
    <w:pitch w:val="default"/>
    <w:sig w:usb0="E0002EFF" w:usb1="C000785B" w:usb2="00000009" w:usb3="00000000" w:csb0="400001FF" w:csb1="FFFF0000"/>
    <w:embedRegular r:id="rId2" w:fontKey="{ECD59000-F433-4FAC-B983-4000E5FE7ED5}"/>
  </w:font>
  <w:font w:name="黑体">
    <w:panose1 w:val="02010609060101010101"/>
    <w:charset w:val="86"/>
    <w:family w:val="auto"/>
    <w:pitch w:val="default"/>
    <w:sig w:usb0="800002BF" w:usb1="38CF7CFA" w:usb2="00000016" w:usb3="00000000" w:csb0="00040001" w:csb1="00000000"/>
    <w:embedRegular r:id="rId3" w:fontKey="{608635EF-1004-4F85-8233-AB7646A9280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embedRegular r:id="rId4" w:fontKey="{4DB24604-CA14-479E-81D0-BA073FAFA934}"/>
  </w:font>
  <w:font w:name="方正仿宋_GB2312">
    <w:panose1 w:val="02000000000000000000"/>
    <w:charset w:val="86"/>
    <w:family w:val="auto"/>
    <w:pitch w:val="default"/>
    <w:sig w:usb0="A00002BF" w:usb1="184F6CFA" w:usb2="00000012" w:usb3="00000000" w:csb0="00040001" w:csb1="00000000"/>
  </w:font>
  <w:font w:name="方正公文小标宋">
    <w:panose1 w:val="02000500000000000000"/>
    <w:charset w:val="86"/>
    <w:family w:val="auto"/>
    <w:pitch w:val="default"/>
    <w:sig w:usb0="A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embedRegular r:id="rId5" w:fontKey="{384D0A77-69F1-4353-A720-9FA49F6BE922}"/>
  </w:font>
  <w:font w:name="䅂䍄䕅⮿곌">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方正楷体_GB2312">
    <w:panose1 w:val="02000000000000000000"/>
    <w:charset w:val="86"/>
    <w:family w:val="auto"/>
    <w:pitch w:val="default"/>
    <w:sig w:usb0="A00002BF" w:usb1="184F6CFA" w:usb2="00000012" w:usb3="00000000" w:csb0="00040001" w:csb1="00000000"/>
  </w:font>
  <w:font w:name="仿宋">
    <w:panose1 w:val="02010609060101010101"/>
    <w:charset w:val="86"/>
    <w:family w:val="modern"/>
    <w:pitch w:val="default"/>
    <w:sig w:usb0="800002BF" w:usb1="38CF7CFA" w:usb2="00000016" w:usb3="00000000" w:csb0="00040001" w:csb1="00000000"/>
    <w:embedRegular r:id="rId6" w:fontKey="{72317CDB-43BB-4513-AFCB-86601B298FAC}"/>
  </w:font>
  <w:font w:name="Wingdings 2">
    <w:panose1 w:val="05020102010507070707"/>
    <w:charset w:val="02"/>
    <w:family w:val="roman"/>
    <w:pitch w:val="default"/>
    <w:sig w:usb0="00000000" w:usb1="00000000" w:usb2="00000000" w:usb3="00000000" w:csb0="80000000" w:csb1="00000000"/>
    <w:embedRegular r:id="rId7" w:fontKey="{41ABD1E2-FB25-49C5-ACED-5BAE34789CF2}"/>
  </w:font>
  <w:font w:name="等线">
    <w:panose1 w:val="02010600030101010101"/>
    <w:charset w:val="86"/>
    <w:family w:val="auto"/>
    <w:pitch w:val="default"/>
    <w:sig w:usb0="A00002BF" w:usb1="38CF7CFA" w:usb2="00000016" w:usb3="00000000" w:csb0="0004000F" w:csb1="00000000"/>
  </w:font>
  <w:font w:name="华文中宋">
    <w:panose1 w:val="02010600040101010101"/>
    <w:charset w:val="86"/>
    <w:family w:val="auto"/>
    <w:pitch w:val="default"/>
    <w:sig w:usb0="00000287" w:usb1="080F0000" w:usb2="00000000" w:usb3="00000000" w:csb0="0004009F" w:csb1="DFD70000"/>
    <w:embedRegular r:id="rId8" w:fontKey="{A9063A85-1138-4D90-B4E6-55721EC567AB}"/>
  </w:font>
  <w:font w:name="方正小标宋_GBK">
    <w:panose1 w:val="02000000000000000000"/>
    <w:charset w:val="86"/>
    <w:family w:val="script"/>
    <w:pitch w:val="default"/>
    <w:sig w:usb0="A00002BF" w:usb1="38CF7CFA" w:usb2="00082016" w:usb3="00000000" w:csb0="00040001" w:csb1="00000000"/>
    <w:embedRegular r:id="rId9" w:fontKey="{C0037FC0-91BF-4891-9BBE-FAD0BFC223D2}"/>
  </w:font>
  <w:font w:name="新宋体">
    <w:panose1 w:val="02010609030101010101"/>
    <w:charset w:val="86"/>
    <w:family w:val="modern"/>
    <w:pitch w:val="default"/>
    <w:sig w:usb0="00000203" w:usb1="288F0000" w:usb2="00000006" w:usb3="00000000" w:csb0="00040001" w:csb1="00000000"/>
    <w:embedRegular r:id="rId10" w:fontKey="{8FEF6359-881B-4C19-83E5-2CC69BFCB430}"/>
  </w:font>
  <w:font w:name="sans-serif">
    <w:altName w:val="方正公文小标宋"/>
    <w:panose1 w:val="00000000000000000000"/>
    <w:charset w:val="00"/>
    <w:family w:val="auto"/>
    <w:pitch w:val="default"/>
    <w:sig w:usb0="00000000" w:usb1="00000000" w:usb2="00000000" w:usb3="00000000" w:csb0="00040001" w:csb1="00000000"/>
    <w:embedRegular r:id="rId11" w:fontKey="{AF905666-8A43-4CEB-9412-C8A80DE22FB8}"/>
  </w:font>
  <w:font w:name="微软雅黑">
    <w:panose1 w:val="020B0503020204020204"/>
    <w:charset w:val="86"/>
    <w:family w:val="auto"/>
    <w:pitch w:val="default"/>
    <w:sig w:usb0="80000287" w:usb1="2ACF3C50" w:usb2="00000016" w:usb3="00000000" w:csb0="0004001F" w:csb1="00000000"/>
    <w:embedRegular r:id="rId12" w:fontKey="{CC015CEB-347E-45E4-A0C1-EFE2FAAC93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EC2D79">
    <w:pPr>
      <w:pStyle w:val="6"/>
      <w:framePr w:wrap="around" w:vAnchor="text" w:hAnchor="margin" w:xAlign="center" w:y="1"/>
      <w:rPr>
        <w:rStyle w:val="13"/>
        <w:rFonts w:hint="eastAsia"/>
      </w:rPr>
    </w:pPr>
  </w:p>
  <w:p w14:paraId="32D636CD">
    <w:pPr>
      <w:pStyle w:val="6"/>
      <w:jc w:val="center"/>
      <w:rPr>
        <w:rFonts w:hint="eastAsia"/>
      </w:rP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008380" cy="191770"/>
              <wp:effectExtent l="0" t="0" r="0" b="0"/>
              <wp:wrapNone/>
              <wp:docPr id="3" name="文本框 1028"/>
              <wp:cNvGraphicFramePr/>
              <a:graphic xmlns:a="http://schemas.openxmlformats.org/drawingml/2006/main">
                <a:graphicData uri="http://schemas.microsoft.com/office/word/2010/wordprocessingShape">
                  <wps:wsp>
                    <wps:cNvSpPr txBox="1"/>
                    <wps:spPr>
                      <a:xfrm>
                        <a:off x="0" y="0"/>
                        <a:ext cx="1008380" cy="191770"/>
                      </a:xfrm>
                      <a:prstGeom prst="rect">
                        <a:avLst/>
                      </a:prstGeom>
                      <a:noFill/>
                      <a:ln>
                        <a:noFill/>
                      </a:ln>
                    </wps:spPr>
                    <wps:txbx>
                      <w:txbxContent>
                        <w:p w14:paraId="69D3E433">
                          <w:pPr>
                            <w:pStyle w:val="6"/>
                            <w:jc w:val="center"/>
                            <w:rPr>
                              <w:rFonts w:hint="eastAsia"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Style w:val="13"/>
                              <w:rFonts w:hint="eastAsia" w:ascii="宋体" w:hAnsi="宋体" w:cs="宋体"/>
                              <w:sz w:val="28"/>
                              <w:szCs w:val="28"/>
                            </w:rPr>
                            <w:instrText xml:space="preserve"> PAGE </w:instrText>
                          </w:r>
                          <w:r>
                            <w:rPr>
                              <w:rFonts w:hint="eastAsia" w:ascii="宋体" w:hAnsi="宋体" w:cs="宋体"/>
                              <w:sz w:val="28"/>
                              <w:szCs w:val="28"/>
                            </w:rPr>
                            <w:fldChar w:fldCharType="separate"/>
                          </w:r>
                          <w:r>
                            <w:rPr>
                              <w:rStyle w:val="13"/>
                              <w:rFonts w:ascii="宋体" w:hAnsi="宋体" w:cs="宋体"/>
                              <w:sz w:val="28"/>
                              <w:szCs w:val="28"/>
                            </w:rPr>
                            <w:t>18</w:t>
                          </w:r>
                          <w:r>
                            <w:rPr>
                              <w:rFonts w:hint="eastAsia" w:ascii="宋体" w:hAnsi="宋体" w:cs="宋体"/>
                              <w:sz w:val="28"/>
                              <w:szCs w:val="28"/>
                            </w:rPr>
                            <w:fldChar w:fldCharType="end"/>
                          </w:r>
                          <w:r>
                            <w:rPr>
                              <w:rFonts w:hint="eastAsia" w:ascii="宋体" w:hAnsi="宋体" w:cs="宋体"/>
                              <w:sz w:val="28"/>
                              <w:szCs w:val="28"/>
                            </w:rPr>
                            <w:t xml:space="preserve"> —</w:t>
                          </w:r>
                        </w:p>
                      </w:txbxContent>
                    </wps:txbx>
                    <wps:bodyPr lIns="0" tIns="0" rIns="0" bIns="0" upright="1"/>
                  </wps:wsp>
                </a:graphicData>
              </a:graphic>
            </wp:anchor>
          </w:drawing>
        </mc:Choice>
        <mc:Fallback>
          <w:pict>
            <v:shape id="文本框 1028" o:spid="_x0000_s1026" o:spt="202" type="#_x0000_t202" style="position:absolute;left:0pt;margin-top:0pt;height:15.1pt;width:79.4pt;mso-position-horizontal:outside;mso-position-horizontal-relative:margin;z-index:251659264;mso-width-relative:page;mso-height-relative:page;" filled="f" stroked="f" coordsize="21600,21600" o:gfxdata="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oAmYotQAAAAEAQAADwAAAAAAAAABACAAAAAiAAAAZHJzL2Rvd25yZXYueG1sUEsBAhQA&#10;FAAAAAgAh07iQAlSlQm9AQAAdQMAAA4AAAAAAAAAAQAgAAAAIwEAAGRycy9lMm9Eb2MueG1sUEsF&#10;BgAAAAAGAAYAWQEAAFIFAAAAAA==&#10;">
              <v:fill on="f" focussize="0,0"/>
              <v:stroke on="f"/>
              <v:imagedata o:title=""/>
              <o:lock v:ext="edit" aspectratio="f"/>
              <v:textbox inset="0mm,0mm,0mm,0mm">
                <w:txbxContent>
                  <w:p w14:paraId="69D3E433">
                    <w:pPr>
                      <w:pStyle w:val="6"/>
                      <w:jc w:val="center"/>
                      <w:rPr>
                        <w:rFonts w:hint="eastAsia"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Style w:val="13"/>
                        <w:rFonts w:hint="eastAsia" w:ascii="宋体" w:hAnsi="宋体" w:cs="宋体"/>
                        <w:sz w:val="28"/>
                        <w:szCs w:val="28"/>
                      </w:rPr>
                      <w:instrText xml:space="preserve"> PAGE </w:instrText>
                    </w:r>
                    <w:r>
                      <w:rPr>
                        <w:rFonts w:hint="eastAsia" w:ascii="宋体" w:hAnsi="宋体" w:cs="宋体"/>
                        <w:sz w:val="28"/>
                        <w:szCs w:val="28"/>
                      </w:rPr>
                      <w:fldChar w:fldCharType="separate"/>
                    </w:r>
                    <w:r>
                      <w:rPr>
                        <w:rStyle w:val="13"/>
                        <w:rFonts w:ascii="宋体" w:hAnsi="宋体" w:cs="宋体"/>
                        <w:sz w:val="28"/>
                        <w:szCs w:val="28"/>
                      </w:rPr>
                      <w:t>18</w:t>
                    </w:r>
                    <w:r>
                      <w:rPr>
                        <w:rFonts w:hint="eastAsia" w:ascii="宋体" w:hAnsi="宋体" w:cs="宋体"/>
                        <w:sz w:val="28"/>
                        <w:szCs w:val="28"/>
                      </w:rPr>
                      <w:fldChar w:fldCharType="end"/>
                    </w:r>
                    <w:r>
                      <w:rPr>
                        <w:rFonts w:hint="eastAsia" w:ascii="宋体" w:hAnsi="宋体" w:cs="宋体"/>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B35EF2">
    <w:pPr>
      <w:pStyle w:val="6"/>
      <w:jc w:val="center"/>
    </w:pPr>
    <w:r>
      <mc:AlternateContent>
        <mc:Choice Requires="wps">
          <w:drawing>
            <wp:anchor distT="0" distB="0" distL="114300" distR="114300" simplePos="0" relativeHeight="251660288" behindDoc="0" locked="0" layoutInCell="1" allowOverlap="1">
              <wp:simplePos x="0" y="0"/>
              <wp:positionH relativeFrom="margin">
                <wp:posOffset>7767320</wp:posOffset>
              </wp:positionH>
              <wp:positionV relativeFrom="paragraph">
                <wp:posOffset>0</wp:posOffset>
              </wp:positionV>
              <wp:extent cx="1096010" cy="182880"/>
              <wp:effectExtent l="0" t="0" r="0" b="0"/>
              <wp:wrapNone/>
              <wp:docPr id="4" name="文本框 1027"/>
              <wp:cNvGraphicFramePr/>
              <a:graphic xmlns:a="http://schemas.openxmlformats.org/drawingml/2006/main">
                <a:graphicData uri="http://schemas.microsoft.com/office/word/2010/wordprocessingShape">
                  <wps:wsp>
                    <wps:cNvSpPr txBox="1"/>
                    <wps:spPr>
                      <a:xfrm>
                        <a:off x="0" y="0"/>
                        <a:ext cx="1096010" cy="182880"/>
                      </a:xfrm>
                      <a:prstGeom prst="rect">
                        <a:avLst/>
                      </a:prstGeom>
                      <a:noFill/>
                      <a:ln>
                        <a:noFill/>
                      </a:ln>
                    </wps:spPr>
                    <wps:txbx>
                      <w:txbxContent>
                        <w:p w14:paraId="73822508">
                          <w:pPr>
                            <w:pStyle w:val="6"/>
                            <w:jc w:val="center"/>
                            <w:rPr>
                              <w:rFonts w:hint="eastAsia"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Style w:val="13"/>
                              <w:rFonts w:hint="eastAsia" w:ascii="宋体" w:hAnsi="宋体" w:cs="宋体"/>
                              <w:sz w:val="28"/>
                              <w:szCs w:val="28"/>
                            </w:rPr>
                            <w:instrText xml:space="preserve"> PAGE </w:instrText>
                          </w:r>
                          <w:r>
                            <w:rPr>
                              <w:rFonts w:hint="eastAsia" w:ascii="宋体" w:hAnsi="宋体" w:cs="宋体"/>
                              <w:sz w:val="28"/>
                              <w:szCs w:val="28"/>
                            </w:rPr>
                            <w:fldChar w:fldCharType="separate"/>
                          </w:r>
                          <w:r>
                            <w:rPr>
                              <w:rStyle w:val="13"/>
                              <w:rFonts w:ascii="宋体" w:hAnsi="宋体" w:cs="宋体"/>
                              <w:sz w:val="28"/>
                              <w:szCs w:val="28"/>
                            </w:rPr>
                            <w:t>1</w:t>
                          </w:r>
                          <w:r>
                            <w:rPr>
                              <w:rFonts w:hint="eastAsia" w:ascii="宋体" w:hAnsi="宋体" w:cs="宋体"/>
                              <w:sz w:val="28"/>
                              <w:szCs w:val="28"/>
                            </w:rPr>
                            <w:fldChar w:fldCharType="end"/>
                          </w:r>
                          <w:r>
                            <w:rPr>
                              <w:rFonts w:hint="eastAsia" w:ascii="宋体" w:hAnsi="宋体" w:cs="宋体"/>
                              <w:sz w:val="28"/>
                              <w:szCs w:val="28"/>
                            </w:rPr>
                            <w:t xml:space="preserve"> —</w:t>
                          </w:r>
                        </w:p>
                      </w:txbxContent>
                    </wps:txbx>
                    <wps:bodyPr lIns="0" tIns="0" rIns="0" bIns="0" upright="1"/>
                  </wps:wsp>
                </a:graphicData>
              </a:graphic>
            </wp:anchor>
          </w:drawing>
        </mc:Choice>
        <mc:Fallback>
          <w:pict>
            <v:shape id="文本框 1027" o:spid="_x0000_s1026" o:spt="202" type="#_x0000_t202" style="position:absolute;left:0pt;margin-left:611.6pt;margin-top:0pt;height:14.4pt;width:86.3pt;mso-position-horizontal-relative:margin;z-index:251660288;mso-width-relative:page;mso-height-relative:page;" filled="f" stroked="f" coordsize="21600,21600" o:gfxdata="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nO8ki1wAAAAkBAAAPAAAAAAAAAAEAIAAAACIAAABkcnMvZG93bnJldi54bWxQSwEC&#10;FAAUAAAACACHTuJAyixXwrwBAAB1AwAADgAAAAAAAAABACAAAAAmAQAAZHJzL2Uyb0RvYy54bWxQ&#10;SwUGAAAAAAYABgBZAQAAVAUAAAAA&#10;">
              <v:fill on="f" focussize="0,0"/>
              <v:stroke on="f"/>
              <v:imagedata o:title=""/>
              <o:lock v:ext="edit" aspectratio="f"/>
              <v:textbox inset="0mm,0mm,0mm,0mm">
                <w:txbxContent>
                  <w:p w14:paraId="73822508">
                    <w:pPr>
                      <w:pStyle w:val="6"/>
                      <w:jc w:val="center"/>
                      <w:rPr>
                        <w:rFonts w:hint="eastAsia"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Style w:val="13"/>
                        <w:rFonts w:hint="eastAsia" w:ascii="宋体" w:hAnsi="宋体" w:cs="宋体"/>
                        <w:sz w:val="28"/>
                        <w:szCs w:val="28"/>
                      </w:rPr>
                      <w:instrText xml:space="preserve"> PAGE </w:instrText>
                    </w:r>
                    <w:r>
                      <w:rPr>
                        <w:rFonts w:hint="eastAsia" w:ascii="宋体" w:hAnsi="宋体" w:cs="宋体"/>
                        <w:sz w:val="28"/>
                        <w:szCs w:val="28"/>
                      </w:rPr>
                      <w:fldChar w:fldCharType="separate"/>
                    </w:r>
                    <w:r>
                      <w:rPr>
                        <w:rStyle w:val="13"/>
                        <w:rFonts w:ascii="宋体" w:hAnsi="宋体" w:cs="宋体"/>
                        <w:sz w:val="28"/>
                        <w:szCs w:val="28"/>
                      </w:rPr>
                      <w:t>1</w:t>
                    </w:r>
                    <w:r>
                      <w:rPr>
                        <w:rFonts w:hint="eastAsia" w:ascii="宋体" w:hAnsi="宋体" w:cs="宋体"/>
                        <w:sz w:val="28"/>
                        <w:szCs w:val="28"/>
                      </w:rPr>
                      <w:fldChar w:fldCharType="end"/>
                    </w:r>
                    <w:r>
                      <w:rPr>
                        <w:rFonts w:hint="eastAsia" w:ascii="宋体" w:hAnsi="宋体" w:cs="宋体"/>
                        <w:sz w:val="28"/>
                        <w:szCs w:val="2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EF55CE"/>
    <w:multiLevelType w:val="singleLevel"/>
    <w:tmpl w:val="80EF55CE"/>
    <w:lvl w:ilvl="0" w:tentative="0">
      <w:start w:val="1"/>
      <w:numFmt w:val="decimal"/>
      <w:lvlText w:val="%1."/>
      <w:lvlJc w:val="left"/>
      <w:pPr>
        <w:tabs>
          <w:tab w:val="left" w:pos="312"/>
        </w:tabs>
      </w:pPr>
    </w:lvl>
  </w:abstractNum>
  <w:abstractNum w:abstractNumId="1">
    <w:nsid w:val="867ED0E3"/>
    <w:multiLevelType w:val="singleLevel"/>
    <w:tmpl w:val="867ED0E3"/>
    <w:lvl w:ilvl="0" w:tentative="0">
      <w:start w:val="1"/>
      <w:numFmt w:val="decimal"/>
      <w:lvlText w:val="%1."/>
      <w:lvlJc w:val="left"/>
      <w:pPr>
        <w:tabs>
          <w:tab w:val="left" w:pos="312"/>
        </w:tabs>
      </w:pPr>
    </w:lvl>
  </w:abstractNum>
  <w:abstractNum w:abstractNumId="2">
    <w:nsid w:val="8DEBA581"/>
    <w:multiLevelType w:val="singleLevel"/>
    <w:tmpl w:val="8DEBA581"/>
    <w:lvl w:ilvl="0" w:tentative="0">
      <w:start w:val="1"/>
      <w:numFmt w:val="decimal"/>
      <w:lvlText w:val="%1."/>
      <w:lvlJc w:val="left"/>
      <w:pPr>
        <w:tabs>
          <w:tab w:val="left" w:pos="312"/>
        </w:tabs>
      </w:pPr>
    </w:lvl>
  </w:abstractNum>
  <w:abstractNum w:abstractNumId="3">
    <w:nsid w:val="9188EC6C"/>
    <w:multiLevelType w:val="singleLevel"/>
    <w:tmpl w:val="9188EC6C"/>
    <w:lvl w:ilvl="0" w:tentative="0">
      <w:start w:val="1"/>
      <w:numFmt w:val="decimal"/>
      <w:lvlText w:val="%1."/>
      <w:lvlJc w:val="left"/>
      <w:pPr>
        <w:tabs>
          <w:tab w:val="left" w:pos="312"/>
        </w:tabs>
      </w:pPr>
    </w:lvl>
  </w:abstractNum>
  <w:abstractNum w:abstractNumId="4">
    <w:nsid w:val="92571FD5"/>
    <w:multiLevelType w:val="singleLevel"/>
    <w:tmpl w:val="92571FD5"/>
    <w:lvl w:ilvl="0" w:tentative="0">
      <w:start w:val="1"/>
      <w:numFmt w:val="decimal"/>
      <w:lvlText w:val="%1."/>
      <w:lvlJc w:val="left"/>
      <w:pPr>
        <w:tabs>
          <w:tab w:val="left" w:pos="312"/>
        </w:tabs>
      </w:pPr>
    </w:lvl>
  </w:abstractNum>
  <w:abstractNum w:abstractNumId="5">
    <w:nsid w:val="A6EF16D1"/>
    <w:multiLevelType w:val="singleLevel"/>
    <w:tmpl w:val="A6EF16D1"/>
    <w:lvl w:ilvl="0" w:tentative="0">
      <w:start w:val="1"/>
      <w:numFmt w:val="decimal"/>
      <w:lvlText w:val="%1."/>
      <w:lvlJc w:val="left"/>
      <w:pPr>
        <w:tabs>
          <w:tab w:val="left" w:pos="312"/>
        </w:tabs>
      </w:pPr>
    </w:lvl>
  </w:abstractNum>
  <w:abstractNum w:abstractNumId="6">
    <w:nsid w:val="AD8EDD35"/>
    <w:multiLevelType w:val="singleLevel"/>
    <w:tmpl w:val="AD8EDD35"/>
    <w:lvl w:ilvl="0" w:tentative="0">
      <w:start w:val="1"/>
      <w:numFmt w:val="decimal"/>
      <w:lvlText w:val="%1."/>
      <w:lvlJc w:val="left"/>
      <w:pPr>
        <w:tabs>
          <w:tab w:val="left" w:pos="312"/>
        </w:tabs>
      </w:pPr>
    </w:lvl>
  </w:abstractNum>
  <w:abstractNum w:abstractNumId="7">
    <w:nsid w:val="B8AFAAAE"/>
    <w:multiLevelType w:val="singleLevel"/>
    <w:tmpl w:val="B8AFAAAE"/>
    <w:lvl w:ilvl="0" w:tentative="0">
      <w:start w:val="1"/>
      <w:numFmt w:val="decimal"/>
      <w:lvlText w:val="%1."/>
      <w:lvlJc w:val="left"/>
      <w:pPr>
        <w:tabs>
          <w:tab w:val="left" w:pos="312"/>
        </w:tabs>
      </w:pPr>
    </w:lvl>
  </w:abstractNum>
  <w:abstractNum w:abstractNumId="8">
    <w:nsid w:val="BBCADE0A"/>
    <w:multiLevelType w:val="singleLevel"/>
    <w:tmpl w:val="BBCADE0A"/>
    <w:lvl w:ilvl="0" w:tentative="0">
      <w:start w:val="1"/>
      <w:numFmt w:val="decimal"/>
      <w:lvlText w:val="%1."/>
      <w:lvlJc w:val="left"/>
      <w:pPr>
        <w:tabs>
          <w:tab w:val="left" w:pos="312"/>
        </w:tabs>
      </w:pPr>
    </w:lvl>
  </w:abstractNum>
  <w:abstractNum w:abstractNumId="9">
    <w:nsid w:val="C04541FE"/>
    <w:multiLevelType w:val="singleLevel"/>
    <w:tmpl w:val="C04541FE"/>
    <w:lvl w:ilvl="0" w:tentative="0">
      <w:start w:val="1"/>
      <w:numFmt w:val="decimal"/>
      <w:lvlText w:val="%1."/>
      <w:lvlJc w:val="left"/>
      <w:pPr>
        <w:tabs>
          <w:tab w:val="left" w:pos="312"/>
        </w:tabs>
      </w:pPr>
    </w:lvl>
  </w:abstractNum>
  <w:abstractNum w:abstractNumId="10">
    <w:nsid w:val="C092ECCE"/>
    <w:multiLevelType w:val="singleLevel"/>
    <w:tmpl w:val="C092ECCE"/>
    <w:lvl w:ilvl="0" w:tentative="0">
      <w:start w:val="1"/>
      <w:numFmt w:val="decimal"/>
      <w:lvlText w:val="%1."/>
      <w:lvlJc w:val="left"/>
      <w:pPr>
        <w:tabs>
          <w:tab w:val="left" w:pos="312"/>
        </w:tabs>
      </w:pPr>
    </w:lvl>
  </w:abstractNum>
  <w:abstractNum w:abstractNumId="11">
    <w:nsid w:val="C2D0EC52"/>
    <w:multiLevelType w:val="singleLevel"/>
    <w:tmpl w:val="C2D0EC52"/>
    <w:lvl w:ilvl="0" w:tentative="0">
      <w:start w:val="1"/>
      <w:numFmt w:val="decimal"/>
      <w:lvlText w:val="%1."/>
      <w:lvlJc w:val="left"/>
      <w:pPr>
        <w:tabs>
          <w:tab w:val="left" w:pos="312"/>
        </w:tabs>
      </w:pPr>
    </w:lvl>
  </w:abstractNum>
  <w:abstractNum w:abstractNumId="12">
    <w:nsid w:val="C394EF7B"/>
    <w:multiLevelType w:val="singleLevel"/>
    <w:tmpl w:val="C394EF7B"/>
    <w:lvl w:ilvl="0" w:tentative="0">
      <w:start w:val="1"/>
      <w:numFmt w:val="decimal"/>
      <w:lvlText w:val="%1."/>
      <w:lvlJc w:val="left"/>
      <w:pPr>
        <w:tabs>
          <w:tab w:val="left" w:pos="312"/>
        </w:tabs>
      </w:pPr>
    </w:lvl>
  </w:abstractNum>
  <w:abstractNum w:abstractNumId="13">
    <w:nsid w:val="C89BB9D3"/>
    <w:multiLevelType w:val="singleLevel"/>
    <w:tmpl w:val="C89BB9D3"/>
    <w:lvl w:ilvl="0" w:tentative="0">
      <w:start w:val="1"/>
      <w:numFmt w:val="decimal"/>
      <w:lvlText w:val="%1."/>
      <w:lvlJc w:val="left"/>
      <w:pPr>
        <w:tabs>
          <w:tab w:val="left" w:pos="312"/>
        </w:tabs>
      </w:pPr>
    </w:lvl>
  </w:abstractNum>
  <w:abstractNum w:abstractNumId="14">
    <w:nsid w:val="CCB9606C"/>
    <w:multiLevelType w:val="singleLevel"/>
    <w:tmpl w:val="CCB9606C"/>
    <w:lvl w:ilvl="0" w:tentative="0">
      <w:start w:val="1"/>
      <w:numFmt w:val="decimal"/>
      <w:lvlText w:val="%1."/>
      <w:lvlJc w:val="left"/>
      <w:pPr>
        <w:tabs>
          <w:tab w:val="left" w:pos="312"/>
        </w:tabs>
      </w:pPr>
    </w:lvl>
  </w:abstractNum>
  <w:abstractNum w:abstractNumId="15">
    <w:nsid w:val="D35DC500"/>
    <w:multiLevelType w:val="singleLevel"/>
    <w:tmpl w:val="D35DC500"/>
    <w:lvl w:ilvl="0" w:tentative="0">
      <w:start w:val="1"/>
      <w:numFmt w:val="decimal"/>
      <w:lvlText w:val="%1."/>
      <w:lvlJc w:val="left"/>
      <w:pPr>
        <w:tabs>
          <w:tab w:val="left" w:pos="312"/>
        </w:tabs>
      </w:pPr>
    </w:lvl>
  </w:abstractNum>
  <w:abstractNum w:abstractNumId="16">
    <w:nsid w:val="D8D29756"/>
    <w:multiLevelType w:val="singleLevel"/>
    <w:tmpl w:val="D8D29756"/>
    <w:lvl w:ilvl="0" w:tentative="0">
      <w:start w:val="1"/>
      <w:numFmt w:val="decimal"/>
      <w:lvlText w:val="%1."/>
      <w:lvlJc w:val="left"/>
      <w:pPr>
        <w:tabs>
          <w:tab w:val="left" w:pos="312"/>
        </w:tabs>
      </w:pPr>
    </w:lvl>
  </w:abstractNum>
  <w:abstractNum w:abstractNumId="17">
    <w:nsid w:val="E2381E92"/>
    <w:multiLevelType w:val="singleLevel"/>
    <w:tmpl w:val="E2381E92"/>
    <w:lvl w:ilvl="0" w:tentative="0">
      <w:start w:val="1"/>
      <w:numFmt w:val="decimal"/>
      <w:lvlText w:val="%1."/>
      <w:lvlJc w:val="left"/>
      <w:pPr>
        <w:tabs>
          <w:tab w:val="left" w:pos="312"/>
        </w:tabs>
      </w:pPr>
    </w:lvl>
  </w:abstractNum>
  <w:abstractNum w:abstractNumId="18">
    <w:nsid w:val="E299A0E3"/>
    <w:multiLevelType w:val="singleLevel"/>
    <w:tmpl w:val="E299A0E3"/>
    <w:lvl w:ilvl="0" w:tentative="0">
      <w:start w:val="1"/>
      <w:numFmt w:val="decimal"/>
      <w:lvlText w:val="%1."/>
      <w:lvlJc w:val="left"/>
      <w:pPr>
        <w:tabs>
          <w:tab w:val="left" w:pos="312"/>
        </w:tabs>
      </w:pPr>
    </w:lvl>
  </w:abstractNum>
  <w:abstractNum w:abstractNumId="19">
    <w:nsid w:val="E7656B75"/>
    <w:multiLevelType w:val="singleLevel"/>
    <w:tmpl w:val="E7656B75"/>
    <w:lvl w:ilvl="0" w:tentative="0">
      <w:start w:val="1"/>
      <w:numFmt w:val="decimal"/>
      <w:suff w:val="nothing"/>
      <w:lvlText w:val="（%1）"/>
      <w:lvlJc w:val="left"/>
    </w:lvl>
  </w:abstractNum>
  <w:abstractNum w:abstractNumId="20">
    <w:nsid w:val="EEDCF5D6"/>
    <w:multiLevelType w:val="singleLevel"/>
    <w:tmpl w:val="EEDCF5D6"/>
    <w:lvl w:ilvl="0" w:tentative="0">
      <w:start w:val="1"/>
      <w:numFmt w:val="decimal"/>
      <w:lvlText w:val="%1."/>
      <w:lvlJc w:val="left"/>
      <w:pPr>
        <w:tabs>
          <w:tab w:val="left" w:pos="312"/>
        </w:tabs>
      </w:pPr>
    </w:lvl>
  </w:abstractNum>
  <w:abstractNum w:abstractNumId="21">
    <w:nsid w:val="EF0F4138"/>
    <w:multiLevelType w:val="singleLevel"/>
    <w:tmpl w:val="EF0F4138"/>
    <w:lvl w:ilvl="0" w:tentative="0">
      <w:start w:val="1"/>
      <w:numFmt w:val="decimal"/>
      <w:lvlText w:val="%1."/>
      <w:lvlJc w:val="left"/>
      <w:pPr>
        <w:tabs>
          <w:tab w:val="left" w:pos="312"/>
        </w:tabs>
      </w:pPr>
    </w:lvl>
  </w:abstractNum>
  <w:abstractNum w:abstractNumId="22">
    <w:nsid w:val="F0EB4F61"/>
    <w:multiLevelType w:val="singleLevel"/>
    <w:tmpl w:val="F0EB4F61"/>
    <w:lvl w:ilvl="0" w:tentative="0">
      <w:start w:val="1"/>
      <w:numFmt w:val="decimal"/>
      <w:lvlText w:val="%1."/>
      <w:lvlJc w:val="left"/>
      <w:pPr>
        <w:tabs>
          <w:tab w:val="left" w:pos="312"/>
        </w:tabs>
      </w:pPr>
    </w:lvl>
  </w:abstractNum>
  <w:abstractNum w:abstractNumId="23">
    <w:nsid w:val="F544F611"/>
    <w:multiLevelType w:val="singleLevel"/>
    <w:tmpl w:val="F544F611"/>
    <w:lvl w:ilvl="0" w:tentative="0">
      <w:start w:val="1"/>
      <w:numFmt w:val="decimal"/>
      <w:lvlText w:val="%1."/>
      <w:lvlJc w:val="left"/>
      <w:pPr>
        <w:tabs>
          <w:tab w:val="left" w:pos="312"/>
        </w:tabs>
      </w:pPr>
    </w:lvl>
  </w:abstractNum>
  <w:abstractNum w:abstractNumId="24">
    <w:nsid w:val="F7E228C6"/>
    <w:multiLevelType w:val="singleLevel"/>
    <w:tmpl w:val="F7E228C6"/>
    <w:lvl w:ilvl="0" w:tentative="0">
      <w:start w:val="1"/>
      <w:numFmt w:val="decimal"/>
      <w:lvlText w:val="%1."/>
      <w:lvlJc w:val="left"/>
      <w:pPr>
        <w:tabs>
          <w:tab w:val="left" w:pos="312"/>
        </w:tabs>
      </w:pPr>
    </w:lvl>
  </w:abstractNum>
  <w:abstractNum w:abstractNumId="25">
    <w:nsid w:val="FACF166F"/>
    <w:multiLevelType w:val="singleLevel"/>
    <w:tmpl w:val="FACF166F"/>
    <w:lvl w:ilvl="0" w:tentative="0">
      <w:start w:val="1"/>
      <w:numFmt w:val="decimal"/>
      <w:lvlText w:val="%1."/>
      <w:lvlJc w:val="left"/>
      <w:pPr>
        <w:tabs>
          <w:tab w:val="left" w:pos="312"/>
        </w:tabs>
      </w:pPr>
    </w:lvl>
  </w:abstractNum>
  <w:abstractNum w:abstractNumId="26">
    <w:nsid w:val="FAF3EB60"/>
    <w:multiLevelType w:val="singleLevel"/>
    <w:tmpl w:val="FAF3EB60"/>
    <w:lvl w:ilvl="0" w:tentative="0">
      <w:start w:val="1"/>
      <w:numFmt w:val="decimal"/>
      <w:lvlText w:val="%1."/>
      <w:lvlJc w:val="left"/>
      <w:pPr>
        <w:tabs>
          <w:tab w:val="left" w:pos="312"/>
        </w:tabs>
      </w:pPr>
    </w:lvl>
  </w:abstractNum>
  <w:abstractNum w:abstractNumId="27">
    <w:nsid w:val="FCE65490"/>
    <w:multiLevelType w:val="singleLevel"/>
    <w:tmpl w:val="FCE65490"/>
    <w:lvl w:ilvl="0" w:tentative="0">
      <w:start w:val="1"/>
      <w:numFmt w:val="decimal"/>
      <w:lvlText w:val="%1."/>
      <w:lvlJc w:val="left"/>
      <w:pPr>
        <w:tabs>
          <w:tab w:val="left" w:pos="312"/>
        </w:tabs>
      </w:pPr>
    </w:lvl>
  </w:abstractNum>
  <w:abstractNum w:abstractNumId="28">
    <w:nsid w:val="01BAEAF9"/>
    <w:multiLevelType w:val="singleLevel"/>
    <w:tmpl w:val="01BAEAF9"/>
    <w:lvl w:ilvl="0" w:tentative="0">
      <w:start w:val="1"/>
      <w:numFmt w:val="decimal"/>
      <w:lvlText w:val="%1."/>
      <w:lvlJc w:val="left"/>
      <w:pPr>
        <w:tabs>
          <w:tab w:val="left" w:pos="312"/>
        </w:tabs>
      </w:pPr>
    </w:lvl>
  </w:abstractNum>
  <w:abstractNum w:abstractNumId="29">
    <w:nsid w:val="03D94E2C"/>
    <w:multiLevelType w:val="singleLevel"/>
    <w:tmpl w:val="03D94E2C"/>
    <w:lvl w:ilvl="0" w:tentative="0">
      <w:start w:val="1"/>
      <w:numFmt w:val="decimal"/>
      <w:lvlText w:val="%1."/>
      <w:lvlJc w:val="left"/>
      <w:pPr>
        <w:tabs>
          <w:tab w:val="left" w:pos="312"/>
        </w:tabs>
      </w:pPr>
    </w:lvl>
  </w:abstractNum>
  <w:abstractNum w:abstractNumId="30">
    <w:nsid w:val="051F2C13"/>
    <w:multiLevelType w:val="singleLevel"/>
    <w:tmpl w:val="051F2C13"/>
    <w:lvl w:ilvl="0" w:tentative="0">
      <w:start w:val="1"/>
      <w:numFmt w:val="decimal"/>
      <w:lvlText w:val="%1."/>
      <w:lvlJc w:val="left"/>
      <w:pPr>
        <w:tabs>
          <w:tab w:val="left" w:pos="312"/>
        </w:tabs>
      </w:pPr>
    </w:lvl>
  </w:abstractNum>
  <w:abstractNum w:abstractNumId="31">
    <w:nsid w:val="052D3978"/>
    <w:multiLevelType w:val="singleLevel"/>
    <w:tmpl w:val="052D3978"/>
    <w:lvl w:ilvl="0" w:tentative="0">
      <w:start w:val="1"/>
      <w:numFmt w:val="decimal"/>
      <w:lvlText w:val="%1."/>
      <w:lvlJc w:val="left"/>
      <w:pPr>
        <w:tabs>
          <w:tab w:val="left" w:pos="312"/>
        </w:tabs>
      </w:pPr>
    </w:lvl>
  </w:abstractNum>
  <w:abstractNum w:abstractNumId="32">
    <w:nsid w:val="076CF570"/>
    <w:multiLevelType w:val="singleLevel"/>
    <w:tmpl w:val="076CF570"/>
    <w:lvl w:ilvl="0" w:tentative="0">
      <w:start w:val="1"/>
      <w:numFmt w:val="decimal"/>
      <w:lvlText w:val="%1."/>
      <w:lvlJc w:val="left"/>
      <w:pPr>
        <w:tabs>
          <w:tab w:val="left" w:pos="312"/>
        </w:tabs>
      </w:pPr>
    </w:lvl>
  </w:abstractNum>
  <w:abstractNum w:abstractNumId="33">
    <w:nsid w:val="0F4361F8"/>
    <w:multiLevelType w:val="singleLevel"/>
    <w:tmpl w:val="0F4361F8"/>
    <w:lvl w:ilvl="0" w:tentative="0">
      <w:start w:val="1"/>
      <w:numFmt w:val="decimal"/>
      <w:lvlText w:val="%1."/>
      <w:lvlJc w:val="left"/>
      <w:pPr>
        <w:tabs>
          <w:tab w:val="left" w:pos="312"/>
        </w:tabs>
      </w:pPr>
    </w:lvl>
  </w:abstractNum>
  <w:abstractNum w:abstractNumId="34">
    <w:nsid w:val="11575216"/>
    <w:multiLevelType w:val="singleLevel"/>
    <w:tmpl w:val="11575216"/>
    <w:lvl w:ilvl="0" w:tentative="0">
      <w:start w:val="1"/>
      <w:numFmt w:val="decimal"/>
      <w:lvlText w:val="%1."/>
      <w:lvlJc w:val="left"/>
      <w:pPr>
        <w:tabs>
          <w:tab w:val="left" w:pos="312"/>
        </w:tabs>
      </w:pPr>
    </w:lvl>
  </w:abstractNum>
  <w:abstractNum w:abstractNumId="35">
    <w:nsid w:val="14EBA830"/>
    <w:multiLevelType w:val="singleLevel"/>
    <w:tmpl w:val="14EBA830"/>
    <w:lvl w:ilvl="0" w:tentative="0">
      <w:start w:val="1"/>
      <w:numFmt w:val="decimal"/>
      <w:lvlText w:val="%1."/>
      <w:lvlJc w:val="left"/>
      <w:pPr>
        <w:tabs>
          <w:tab w:val="left" w:pos="312"/>
        </w:tabs>
      </w:pPr>
    </w:lvl>
  </w:abstractNum>
  <w:abstractNum w:abstractNumId="36">
    <w:nsid w:val="1CC83740"/>
    <w:multiLevelType w:val="singleLevel"/>
    <w:tmpl w:val="1CC83740"/>
    <w:lvl w:ilvl="0" w:tentative="0">
      <w:start w:val="1"/>
      <w:numFmt w:val="decimal"/>
      <w:lvlText w:val="%1."/>
      <w:lvlJc w:val="left"/>
      <w:pPr>
        <w:tabs>
          <w:tab w:val="left" w:pos="312"/>
        </w:tabs>
      </w:pPr>
    </w:lvl>
  </w:abstractNum>
  <w:abstractNum w:abstractNumId="37">
    <w:nsid w:val="1CD02A32"/>
    <w:multiLevelType w:val="singleLevel"/>
    <w:tmpl w:val="1CD02A32"/>
    <w:lvl w:ilvl="0" w:tentative="0">
      <w:start w:val="1"/>
      <w:numFmt w:val="decimal"/>
      <w:lvlText w:val="%1."/>
      <w:lvlJc w:val="left"/>
      <w:pPr>
        <w:tabs>
          <w:tab w:val="left" w:pos="312"/>
        </w:tabs>
      </w:pPr>
    </w:lvl>
  </w:abstractNum>
  <w:abstractNum w:abstractNumId="38">
    <w:nsid w:val="1DA37FDF"/>
    <w:multiLevelType w:val="singleLevel"/>
    <w:tmpl w:val="1DA37FDF"/>
    <w:lvl w:ilvl="0" w:tentative="0">
      <w:start w:val="1"/>
      <w:numFmt w:val="decimal"/>
      <w:lvlText w:val="%1."/>
      <w:lvlJc w:val="left"/>
      <w:pPr>
        <w:tabs>
          <w:tab w:val="left" w:pos="312"/>
        </w:tabs>
      </w:pPr>
    </w:lvl>
  </w:abstractNum>
  <w:abstractNum w:abstractNumId="39">
    <w:nsid w:val="1F2D9B92"/>
    <w:multiLevelType w:val="singleLevel"/>
    <w:tmpl w:val="1F2D9B92"/>
    <w:lvl w:ilvl="0" w:tentative="0">
      <w:start w:val="1"/>
      <w:numFmt w:val="decimal"/>
      <w:lvlText w:val="%1."/>
      <w:lvlJc w:val="left"/>
      <w:pPr>
        <w:tabs>
          <w:tab w:val="left" w:pos="312"/>
        </w:tabs>
      </w:pPr>
    </w:lvl>
  </w:abstractNum>
  <w:abstractNum w:abstractNumId="40">
    <w:nsid w:val="1F60331D"/>
    <w:multiLevelType w:val="singleLevel"/>
    <w:tmpl w:val="1F60331D"/>
    <w:lvl w:ilvl="0" w:tentative="0">
      <w:start w:val="1"/>
      <w:numFmt w:val="decimal"/>
      <w:lvlText w:val="%1."/>
      <w:lvlJc w:val="left"/>
      <w:pPr>
        <w:tabs>
          <w:tab w:val="left" w:pos="312"/>
        </w:tabs>
      </w:pPr>
    </w:lvl>
  </w:abstractNum>
  <w:abstractNum w:abstractNumId="41">
    <w:nsid w:val="233D6063"/>
    <w:multiLevelType w:val="singleLevel"/>
    <w:tmpl w:val="233D6063"/>
    <w:lvl w:ilvl="0" w:tentative="0">
      <w:start w:val="1"/>
      <w:numFmt w:val="decimal"/>
      <w:lvlText w:val="%1."/>
      <w:lvlJc w:val="left"/>
      <w:pPr>
        <w:tabs>
          <w:tab w:val="left" w:pos="312"/>
        </w:tabs>
      </w:pPr>
    </w:lvl>
  </w:abstractNum>
  <w:abstractNum w:abstractNumId="42">
    <w:nsid w:val="2503924F"/>
    <w:multiLevelType w:val="singleLevel"/>
    <w:tmpl w:val="2503924F"/>
    <w:lvl w:ilvl="0" w:tentative="0">
      <w:start w:val="1"/>
      <w:numFmt w:val="decimal"/>
      <w:lvlText w:val="%1."/>
      <w:lvlJc w:val="left"/>
      <w:pPr>
        <w:tabs>
          <w:tab w:val="left" w:pos="312"/>
        </w:tabs>
      </w:pPr>
    </w:lvl>
  </w:abstractNum>
  <w:abstractNum w:abstractNumId="43">
    <w:nsid w:val="26F6CF6D"/>
    <w:multiLevelType w:val="singleLevel"/>
    <w:tmpl w:val="26F6CF6D"/>
    <w:lvl w:ilvl="0" w:tentative="0">
      <w:start w:val="1"/>
      <w:numFmt w:val="decimal"/>
      <w:lvlText w:val="%1."/>
      <w:lvlJc w:val="left"/>
      <w:pPr>
        <w:tabs>
          <w:tab w:val="left" w:pos="312"/>
        </w:tabs>
      </w:pPr>
    </w:lvl>
  </w:abstractNum>
  <w:abstractNum w:abstractNumId="44">
    <w:nsid w:val="27D1B760"/>
    <w:multiLevelType w:val="singleLevel"/>
    <w:tmpl w:val="27D1B760"/>
    <w:lvl w:ilvl="0" w:tentative="0">
      <w:start w:val="1"/>
      <w:numFmt w:val="decimal"/>
      <w:lvlText w:val="%1."/>
      <w:lvlJc w:val="left"/>
      <w:pPr>
        <w:tabs>
          <w:tab w:val="left" w:pos="312"/>
        </w:tabs>
      </w:pPr>
    </w:lvl>
  </w:abstractNum>
  <w:abstractNum w:abstractNumId="45">
    <w:nsid w:val="2C02190F"/>
    <w:multiLevelType w:val="singleLevel"/>
    <w:tmpl w:val="2C02190F"/>
    <w:lvl w:ilvl="0" w:tentative="0">
      <w:start w:val="1"/>
      <w:numFmt w:val="decimal"/>
      <w:lvlText w:val="%1."/>
      <w:lvlJc w:val="left"/>
      <w:pPr>
        <w:tabs>
          <w:tab w:val="left" w:pos="312"/>
        </w:tabs>
      </w:pPr>
    </w:lvl>
  </w:abstractNum>
  <w:abstractNum w:abstractNumId="46">
    <w:nsid w:val="30482490"/>
    <w:multiLevelType w:val="singleLevel"/>
    <w:tmpl w:val="30482490"/>
    <w:lvl w:ilvl="0" w:tentative="0">
      <w:start w:val="1"/>
      <w:numFmt w:val="decimal"/>
      <w:lvlText w:val="%1."/>
      <w:lvlJc w:val="left"/>
      <w:pPr>
        <w:tabs>
          <w:tab w:val="left" w:pos="312"/>
        </w:tabs>
      </w:pPr>
    </w:lvl>
  </w:abstractNum>
  <w:abstractNum w:abstractNumId="47">
    <w:nsid w:val="314616AD"/>
    <w:multiLevelType w:val="singleLevel"/>
    <w:tmpl w:val="314616AD"/>
    <w:lvl w:ilvl="0" w:tentative="0">
      <w:start w:val="1"/>
      <w:numFmt w:val="decimal"/>
      <w:lvlText w:val="%1."/>
      <w:lvlJc w:val="left"/>
      <w:pPr>
        <w:tabs>
          <w:tab w:val="left" w:pos="312"/>
        </w:tabs>
      </w:pPr>
    </w:lvl>
  </w:abstractNum>
  <w:abstractNum w:abstractNumId="48">
    <w:nsid w:val="4DE669C2"/>
    <w:multiLevelType w:val="singleLevel"/>
    <w:tmpl w:val="4DE669C2"/>
    <w:lvl w:ilvl="0" w:tentative="0">
      <w:start w:val="1"/>
      <w:numFmt w:val="decimal"/>
      <w:lvlText w:val="%1."/>
      <w:lvlJc w:val="left"/>
      <w:pPr>
        <w:tabs>
          <w:tab w:val="left" w:pos="312"/>
        </w:tabs>
      </w:pPr>
    </w:lvl>
  </w:abstractNum>
  <w:abstractNum w:abstractNumId="49">
    <w:nsid w:val="4F351B86"/>
    <w:multiLevelType w:val="singleLevel"/>
    <w:tmpl w:val="4F351B86"/>
    <w:lvl w:ilvl="0" w:tentative="0">
      <w:start w:val="1"/>
      <w:numFmt w:val="decimal"/>
      <w:lvlText w:val="%1."/>
      <w:lvlJc w:val="left"/>
      <w:pPr>
        <w:tabs>
          <w:tab w:val="left" w:pos="312"/>
        </w:tabs>
      </w:pPr>
    </w:lvl>
  </w:abstractNum>
  <w:abstractNum w:abstractNumId="50">
    <w:nsid w:val="52330912"/>
    <w:multiLevelType w:val="singleLevel"/>
    <w:tmpl w:val="52330912"/>
    <w:lvl w:ilvl="0" w:tentative="0">
      <w:start w:val="1"/>
      <w:numFmt w:val="decimal"/>
      <w:lvlText w:val="%1."/>
      <w:lvlJc w:val="left"/>
      <w:pPr>
        <w:tabs>
          <w:tab w:val="left" w:pos="312"/>
        </w:tabs>
      </w:pPr>
    </w:lvl>
  </w:abstractNum>
  <w:abstractNum w:abstractNumId="51">
    <w:nsid w:val="5758ADB0"/>
    <w:multiLevelType w:val="singleLevel"/>
    <w:tmpl w:val="5758ADB0"/>
    <w:lvl w:ilvl="0" w:tentative="0">
      <w:start w:val="1"/>
      <w:numFmt w:val="decimal"/>
      <w:lvlText w:val="%1."/>
      <w:lvlJc w:val="left"/>
      <w:pPr>
        <w:tabs>
          <w:tab w:val="left" w:pos="312"/>
        </w:tabs>
      </w:pPr>
    </w:lvl>
  </w:abstractNum>
  <w:abstractNum w:abstractNumId="52">
    <w:nsid w:val="57603064"/>
    <w:multiLevelType w:val="singleLevel"/>
    <w:tmpl w:val="57603064"/>
    <w:lvl w:ilvl="0" w:tentative="0">
      <w:start w:val="1"/>
      <w:numFmt w:val="decimal"/>
      <w:lvlText w:val="%1."/>
      <w:lvlJc w:val="left"/>
      <w:pPr>
        <w:tabs>
          <w:tab w:val="left" w:pos="312"/>
        </w:tabs>
      </w:pPr>
    </w:lvl>
  </w:abstractNum>
  <w:abstractNum w:abstractNumId="53">
    <w:nsid w:val="6146452F"/>
    <w:multiLevelType w:val="singleLevel"/>
    <w:tmpl w:val="6146452F"/>
    <w:lvl w:ilvl="0" w:tentative="0">
      <w:start w:val="1"/>
      <w:numFmt w:val="decimal"/>
      <w:lvlText w:val="%1."/>
      <w:lvlJc w:val="left"/>
      <w:pPr>
        <w:tabs>
          <w:tab w:val="left" w:pos="312"/>
        </w:tabs>
      </w:pPr>
    </w:lvl>
  </w:abstractNum>
  <w:abstractNum w:abstractNumId="54">
    <w:nsid w:val="6625F592"/>
    <w:multiLevelType w:val="singleLevel"/>
    <w:tmpl w:val="6625F592"/>
    <w:lvl w:ilvl="0" w:tentative="0">
      <w:start w:val="1"/>
      <w:numFmt w:val="decimal"/>
      <w:lvlText w:val="%1."/>
      <w:lvlJc w:val="left"/>
      <w:pPr>
        <w:tabs>
          <w:tab w:val="left" w:pos="312"/>
        </w:tabs>
      </w:pPr>
    </w:lvl>
  </w:abstractNum>
  <w:abstractNum w:abstractNumId="55">
    <w:nsid w:val="67E02EDA"/>
    <w:multiLevelType w:val="singleLevel"/>
    <w:tmpl w:val="67E02EDA"/>
    <w:lvl w:ilvl="0" w:tentative="0">
      <w:start w:val="1"/>
      <w:numFmt w:val="decimal"/>
      <w:lvlText w:val="%1."/>
      <w:lvlJc w:val="left"/>
      <w:pPr>
        <w:tabs>
          <w:tab w:val="left" w:pos="312"/>
        </w:tabs>
      </w:pPr>
    </w:lvl>
  </w:abstractNum>
  <w:abstractNum w:abstractNumId="56">
    <w:nsid w:val="68139EE1"/>
    <w:multiLevelType w:val="singleLevel"/>
    <w:tmpl w:val="68139EE1"/>
    <w:lvl w:ilvl="0" w:tentative="0">
      <w:start w:val="1"/>
      <w:numFmt w:val="decimal"/>
      <w:lvlText w:val="%1."/>
      <w:lvlJc w:val="left"/>
      <w:pPr>
        <w:tabs>
          <w:tab w:val="left" w:pos="312"/>
        </w:tabs>
      </w:pPr>
    </w:lvl>
  </w:abstractNum>
  <w:abstractNum w:abstractNumId="57">
    <w:nsid w:val="6E32863D"/>
    <w:multiLevelType w:val="singleLevel"/>
    <w:tmpl w:val="6E32863D"/>
    <w:lvl w:ilvl="0" w:tentative="0">
      <w:start w:val="2"/>
      <w:numFmt w:val="chineseCounting"/>
      <w:suff w:val="nothing"/>
      <w:lvlText w:val="（%1）"/>
      <w:lvlJc w:val="left"/>
      <w:rPr>
        <w:rFonts w:hint="eastAsia"/>
      </w:rPr>
    </w:lvl>
  </w:abstractNum>
  <w:abstractNum w:abstractNumId="58">
    <w:nsid w:val="73D7D641"/>
    <w:multiLevelType w:val="singleLevel"/>
    <w:tmpl w:val="73D7D641"/>
    <w:lvl w:ilvl="0" w:tentative="0">
      <w:start w:val="1"/>
      <w:numFmt w:val="decimal"/>
      <w:lvlText w:val="%1."/>
      <w:lvlJc w:val="left"/>
      <w:pPr>
        <w:tabs>
          <w:tab w:val="left" w:pos="312"/>
        </w:tabs>
      </w:pPr>
    </w:lvl>
  </w:abstractNum>
  <w:abstractNum w:abstractNumId="59">
    <w:nsid w:val="798AF882"/>
    <w:multiLevelType w:val="singleLevel"/>
    <w:tmpl w:val="798AF882"/>
    <w:lvl w:ilvl="0" w:tentative="0">
      <w:start w:val="1"/>
      <w:numFmt w:val="decimal"/>
      <w:lvlText w:val="%1."/>
      <w:lvlJc w:val="left"/>
      <w:pPr>
        <w:tabs>
          <w:tab w:val="left" w:pos="312"/>
        </w:tabs>
      </w:pPr>
    </w:lvl>
  </w:abstractNum>
  <w:num w:numId="1">
    <w:abstractNumId w:val="57"/>
  </w:num>
  <w:num w:numId="2">
    <w:abstractNumId w:val="54"/>
  </w:num>
  <w:num w:numId="3">
    <w:abstractNumId w:val="5"/>
  </w:num>
  <w:num w:numId="4">
    <w:abstractNumId w:val="14"/>
  </w:num>
  <w:num w:numId="5">
    <w:abstractNumId w:val="3"/>
  </w:num>
  <w:num w:numId="6">
    <w:abstractNumId w:val="52"/>
  </w:num>
  <w:num w:numId="7">
    <w:abstractNumId w:val="49"/>
  </w:num>
  <w:num w:numId="8">
    <w:abstractNumId w:val="26"/>
  </w:num>
  <w:num w:numId="9">
    <w:abstractNumId w:val="38"/>
  </w:num>
  <w:num w:numId="10">
    <w:abstractNumId w:val="39"/>
  </w:num>
  <w:num w:numId="11">
    <w:abstractNumId w:val="30"/>
  </w:num>
  <w:num w:numId="12">
    <w:abstractNumId w:val="6"/>
  </w:num>
  <w:num w:numId="13">
    <w:abstractNumId w:val="29"/>
  </w:num>
  <w:num w:numId="14">
    <w:abstractNumId w:val="17"/>
  </w:num>
  <w:num w:numId="15">
    <w:abstractNumId w:val="16"/>
  </w:num>
  <w:num w:numId="16">
    <w:abstractNumId w:val="45"/>
  </w:num>
  <w:num w:numId="17">
    <w:abstractNumId w:val="4"/>
  </w:num>
  <w:num w:numId="18">
    <w:abstractNumId w:val="18"/>
  </w:num>
  <w:num w:numId="19">
    <w:abstractNumId w:val="13"/>
  </w:num>
  <w:num w:numId="20">
    <w:abstractNumId w:val="24"/>
  </w:num>
  <w:num w:numId="21">
    <w:abstractNumId w:val="58"/>
  </w:num>
  <w:num w:numId="22">
    <w:abstractNumId w:val="41"/>
  </w:num>
  <w:num w:numId="23">
    <w:abstractNumId w:val="7"/>
  </w:num>
  <w:num w:numId="24">
    <w:abstractNumId w:val="33"/>
  </w:num>
  <w:num w:numId="25">
    <w:abstractNumId w:val="36"/>
  </w:num>
  <w:num w:numId="26">
    <w:abstractNumId w:val="40"/>
  </w:num>
  <w:num w:numId="27">
    <w:abstractNumId w:val="44"/>
  </w:num>
  <w:num w:numId="28">
    <w:abstractNumId w:val="15"/>
  </w:num>
  <w:num w:numId="29">
    <w:abstractNumId w:val="48"/>
  </w:num>
  <w:num w:numId="30">
    <w:abstractNumId w:val="25"/>
  </w:num>
  <w:num w:numId="31">
    <w:abstractNumId w:val="43"/>
  </w:num>
  <w:num w:numId="32">
    <w:abstractNumId w:val="55"/>
  </w:num>
  <w:num w:numId="33">
    <w:abstractNumId w:val="56"/>
  </w:num>
  <w:num w:numId="34">
    <w:abstractNumId w:val="32"/>
  </w:num>
  <w:num w:numId="35">
    <w:abstractNumId w:val="9"/>
  </w:num>
  <w:num w:numId="36">
    <w:abstractNumId w:val="22"/>
  </w:num>
  <w:num w:numId="37">
    <w:abstractNumId w:val="34"/>
  </w:num>
  <w:num w:numId="38">
    <w:abstractNumId w:val="35"/>
  </w:num>
  <w:num w:numId="39">
    <w:abstractNumId w:val="8"/>
  </w:num>
  <w:num w:numId="40">
    <w:abstractNumId w:val="28"/>
  </w:num>
  <w:num w:numId="41">
    <w:abstractNumId w:val="23"/>
  </w:num>
  <w:num w:numId="42">
    <w:abstractNumId w:val="27"/>
  </w:num>
  <w:num w:numId="43">
    <w:abstractNumId w:val="37"/>
  </w:num>
  <w:num w:numId="44">
    <w:abstractNumId w:val="21"/>
  </w:num>
  <w:num w:numId="45">
    <w:abstractNumId w:val="0"/>
  </w:num>
  <w:num w:numId="46">
    <w:abstractNumId w:val="12"/>
  </w:num>
  <w:num w:numId="47">
    <w:abstractNumId w:val="47"/>
  </w:num>
  <w:num w:numId="48">
    <w:abstractNumId w:val="51"/>
  </w:num>
  <w:num w:numId="49">
    <w:abstractNumId w:val="31"/>
  </w:num>
  <w:num w:numId="50">
    <w:abstractNumId w:val="1"/>
  </w:num>
  <w:num w:numId="51">
    <w:abstractNumId w:val="53"/>
  </w:num>
  <w:num w:numId="52">
    <w:abstractNumId w:val="10"/>
  </w:num>
  <w:num w:numId="53">
    <w:abstractNumId w:val="59"/>
  </w:num>
  <w:num w:numId="54">
    <w:abstractNumId w:val="50"/>
  </w:num>
  <w:num w:numId="55">
    <w:abstractNumId w:val="46"/>
  </w:num>
  <w:num w:numId="56">
    <w:abstractNumId w:val="20"/>
  </w:num>
  <w:num w:numId="57">
    <w:abstractNumId w:val="11"/>
  </w:num>
  <w:num w:numId="58">
    <w:abstractNumId w:val="42"/>
  </w:num>
  <w:num w:numId="59">
    <w:abstractNumId w:val="2"/>
  </w:num>
  <w:num w:numId="6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documentProtection w:enforcement="0"/>
  <w:defaultTabStop w:val="420"/>
  <w:drawingGridHorizontalSpacing w:val="105"/>
  <w:drawingGridVerticalSpacing w:val="156"/>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gxNDRkY2ZhNTFiMzM4OTlkZTIyZWY0NzMxMTJlZmUifQ=="/>
  </w:docVars>
  <w:rsids>
    <w:rsidRoot w:val="00172A27"/>
    <w:rsid w:val="00005FB9"/>
    <w:rsid w:val="00006ADC"/>
    <w:rsid w:val="0001250B"/>
    <w:rsid w:val="0001507D"/>
    <w:rsid w:val="000201F0"/>
    <w:rsid w:val="00020EFB"/>
    <w:rsid w:val="000370A9"/>
    <w:rsid w:val="00040ED3"/>
    <w:rsid w:val="000533DA"/>
    <w:rsid w:val="0006032D"/>
    <w:rsid w:val="00060CFE"/>
    <w:rsid w:val="000645DC"/>
    <w:rsid w:val="00065A21"/>
    <w:rsid w:val="00070BF9"/>
    <w:rsid w:val="00070FC6"/>
    <w:rsid w:val="00077FC8"/>
    <w:rsid w:val="0008032D"/>
    <w:rsid w:val="00082AC9"/>
    <w:rsid w:val="00086FDC"/>
    <w:rsid w:val="0008715E"/>
    <w:rsid w:val="00093A2C"/>
    <w:rsid w:val="000964CC"/>
    <w:rsid w:val="00097674"/>
    <w:rsid w:val="000A2775"/>
    <w:rsid w:val="000A5C97"/>
    <w:rsid w:val="000A7F01"/>
    <w:rsid w:val="000C6BF3"/>
    <w:rsid w:val="000D0945"/>
    <w:rsid w:val="000D1F17"/>
    <w:rsid w:val="000E3D7D"/>
    <w:rsid w:val="000E5A3C"/>
    <w:rsid w:val="000E6E67"/>
    <w:rsid w:val="000E7C68"/>
    <w:rsid w:val="000F751F"/>
    <w:rsid w:val="00100C59"/>
    <w:rsid w:val="001024D7"/>
    <w:rsid w:val="001078E3"/>
    <w:rsid w:val="0011273B"/>
    <w:rsid w:val="00116932"/>
    <w:rsid w:val="00117834"/>
    <w:rsid w:val="001273B6"/>
    <w:rsid w:val="00131909"/>
    <w:rsid w:val="00140ABD"/>
    <w:rsid w:val="0014190C"/>
    <w:rsid w:val="00142E1C"/>
    <w:rsid w:val="0014417E"/>
    <w:rsid w:val="00150886"/>
    <w:rsid w:val="00154D1A"/>
    <w:rsid w:val="001668D4"/>
    <w:rsid w:val="00167E59"/>
    <w:rsid w:val="00167F53"/>
    <w:rsid w:val="00170B78"/>
    <w:rsid w:val="00170C6B"/>
    <w:rsid w:val="00172E7B"/>
    <w:rsid w:val="00172FDE"/>
    <w:rsid w:val="00173340"/>
    <w:rsid w:val="00174543"/>
    <w:rsid w:val="00176850"/>
    <w:rsid w:val="00184E14"/>
    <w:rsid w:val="0018519A"/>
    <w:rsid w:val="001901C0"/>
    <w:rsid w:val="001905F8"/>
    <w:rsid w:val="001A0EE1"/>
    <w:rsid w:val="001A3FFF"/>
    <w:rsid w:val="001A7CDB"/>
    <w:rsid w:val="001B4494"/>
    <w:rsid w:val="001B4DA1"/>
    <w:rsid w:val="001C09D3"/>
    <w:rsid w:val="001D7831"/>
    <w:rsid w:val="001E254A"/>
    <w:rsid w:val="001E357F"/>
    <w:rsid w:val="001E40EA"/>
    <w:rsid w:val="001E42A6"/>
    <w:rsid w:val="001E7825"/>
    <w:rsid w:val="002055CD"/>
    <w:rsid w:val="00225626"/>
    <w:rsid w:val="00241BD7"/>
    <w:rsid w:val="00251380"/>
    <w:rsid w:val="00254893"/>
    <w:rsid w:val="00265B1E"/>
    <w:rsid w:val="002705D2"/>
    <w:rsid w:val="0027262A"/>
    <w:rsid w:val="00275AB0"/>
    <w:rsid w:val="0027712D"/>
    <w:rsid w:val="00277BC9"/>
    <w:rsid w:val="002818AF"/>
    <w:rsid w:val="00282FF2"/>
    <w:rsid w:val="002864E7"/>
    <w:rsid w:val="00290AAA"/>
    <w:rsid w:val="002954B3"/>
    <w:rsid w:val="00296CB4"/>
    <w:rsid w:val="002A5174"/>
    <w:rsid w:val="002B6627"/>
    <w:rsid w:val="002B79B9"/>
    <w:rsid w:val="002D218F"/>
    <w:rsid w:val="002E1CF7"/>
    <w:rsid w:val="002E23D2"/>
    <w:rsid w:val="002E33B1"/>
    <w:rsid w:val="002E5486"/>
    <w:rsid w:val="002F13AE"/>
    <w:rsid w:val="002F1EAD"/>
    <w:rsid w:val="002F3EAA"/>
    <w:rsid w:val="002F547E"/>
    <w:rsid w:val="00316253"/>
    <w:rsid w:val="00320AFE"/>
    <w:rsid w:val="00321BC5"/>
    <w:rsid w:val="003228E5"/>
    <w:rsid w:val="0032427E"/>
    <w:rsid w:val="003374D8"/>
    <w:rsid w:val="00337F02"/>
    <w:rsid w:val="003436E8"/>
    <w:rsid w:val="00346A3E"/>
    <w:rsid w:val="003506F5"/>
    <w:rsid w:val="00350D04"/>
    <w:rsid w:val="00356811"/>
    <w:rsid w:val="00357025"/>
    <w:rsid w:val="003579E1"/>
    <w:rsid w:val="00360682"/>
    <w:rsid w:val="003707AD"/>
    <w:rsid w:val="00390658"/>
    <w:rsid w:val="00391DA6"/>
    <w:rsid w:val="00395C82"/>
    <w:rsid w:val="00396BFA"/>
    <w:rsid w:val="003A055F"/>
    <w:rsid w:val="003A4319"/>
    <w:rsid w:val="003A5130"/>
    <w:rsid w:val="003C13DB"/>
    <w:rsid w:val="003C778E"/>
    <w:rsid w:val="003C7F00"/>
    <w:rsid w:val="003D76DD"/>
    <w:rsid w:val="003E03A3"/>
    <w:rsid w:val="003E351F"/>
    <w:rsid w:val="003F66AA"/>
    <w:rsid w:val="003F7D5F"/>
    <w:rsid w:val="00403760"/>
    <w:rsid w:val="0040597B"/>
    <w:rsid w:val="00405AA0"/>
    <w:rsid w:val="0041066C"/>
    <w:rsid w:val="00413BC2"/>
    <w:rsid w:val="00420339"/>
    <w:rsid w:val="0042050B"/>
    <w:rsid w:val="00421025"/>
    <w:rsid w:val="004262D2"/>
    <w:rsid w:val="00434C58"/>
    <w:rsid w:val="00443643"/>
    <w:rsid w:val="00447D1E"/>
    <w:rsid w:val="00454B66"/>
    <w:rsid w:val="0046131F"/>
    <w:rsid w:val="00470A45"/>
    <w:rsid w:val="004735CC"/>
    <w:rsid w:val="00473616"/>
    <w:rsid w:val="004741F3"/>
    <w:rsid w:val="004748F3"/>
    <w:rsid w:val="004800CF"/>
    <w:rsid w:val="00480F60"/>
    <w:rsid w:val="00481A24"/>
    <w:rsid w:val="004934D6"/>
    <w:rsid w:val="00495D55"/>
    <w:rsid w:val="004A6AED"/>
    <w:rsid w:val="004B70E4"/>
    <w:rsid w:val="004B7B49"/>
    <w:rsid w:val="004C2064"/>
    <w:rsid w:val="004C520F"/>
    <w:rsid w:val="004D0346"/>
    <w:rsid w:val="004E0CF9"/>
    <w:rsid w:val="004E3C7D"/>
    <w:rsid w:val="004F0F2A"/>
    <w:rsid w:val="004F1782"/>
    <w:rsid w:val="004F2C26"/>
    <w:rsid w:val="004F31FF"/>
    <w:rsid w:val="004F4BBC"/>
    <w:rsid w:val="0050438F"/>
    <w:rsid w:val="00504CD4"/>
    <w:rsid w:val="00510D24"/>
    <w:rsid w:val="005128E6"/>
    <w:rsid w:val="005134ED"/>
    <w:rsid w:val="00520F11"/>
    <w:rsid w:val="005222BB"/>
    <w:rsid w:val="0052697A"/>
    <w:rsid w:val="005309CA"/>
    <w:rsid w:val="00535DBF"/>
    <w:rsid w:val="00537936"/>
    <w:rsid w:val="005601E2"/>
    <w:rsid w:val="00566960"/>
    <w:rsid w:val="00567A97"/>
    <w:rsid w:val="00570AD8"/>
    <w:rsid w:val="0057243A"/>
    <w:rsid w:val="00573AF7"/>
    <w:rsid w:val="00574873"/>
    <w:rsid w:val="00577B8D"/>
    <w:rsid w:val="005873B9"/>
    <w:rsid w:val="00587789"/>
    <w:rsid w:val="00590D0E"/>
    <w:rsid w:val="00595E5C"/>
    <w:rsid w:val="005A0ADC"/>
    <w:rsid w:val="005A3D28"/>
    <w:rsid w:val="005A5DD7"/>
    <w:rsid w:val="005B117C"/>
    <w:rsid w:val="005C1EA4"/>
    <w:rsid w:val="005D1EA5"/>
    <w:rsid w:val="005E1276"/>
    <w:rsid w:val="005F38B9"/>
    <w:rsid w:val="00610FD3"/>
    <w:rsid w:val="0061198E"/>
    <w:rsid w:val="00615839"/>
    <w:rsid w:val="00622A42"/>
    <w:rsid w:val="006359C4"/>
    <w:rsid w:val="0063753D"/>
    <w:rsid w:val="0064282F"/>
    <w:rsid w:val="006447DD"/>
    <w:rsid w:val="0064510A"/>
    <w:rsid w:val="00646A00"/>
    <w:rsid w:val="00655727"/>
    <w:rsid w:val="0066461C"/>
    <w:rsid w:val="0067009C"/>
    <w:rsid w:val="00673CAF"/>
    <w:rsid w:val="00680467"/>
    <w:rsid w:val="00682E1D"/>
    <w:rsid w:val="00693B6C"/>
    <w:rsid w:val="006953F4"/>
    <w:rsid w:val="006A05F7"/>
    <w:rsid w:val="006A0C1A"/>
    <w:rsid w:val="006B1596"/>
    <w:rsid w:val="006B5D0D"/>
    <w:rsid w:val="006C3373"/>
    <w:rsid w:val="006C37CE"/>
    <w:rsid w:val="006C72FC"/>
    <w:rsid w:val="006D28DC"/>
    <w:rsid w:val="006E49C7"/>
    <w:rsid w:val="006E504B"/>
    <w:rsid w:val="006E5B70"/>
    <w:rsid w:val="007000D3"/>
    <w:rsid w:val="0070268C"/>
    <w:rsid w:val="00704079"/>
    <w:rsid w:val="0070432E"/>
    <w:rsid w:val="007066B2"/>
    <w:rsid w:val="00717AE7"/>
    <w:rsid w:val="00720C59"/>
    <w:rsid w:val="00722DF5"/>
    <w:rsid w:val="00726208"/>
    <w:rsid w:val="00727666"/>
    <w:rsid w:val="00731A17"/>
    <w:rsid w:val="00737236"/>
    <w:rsid w:val="007526E0"/>
    <w:rsid w:val="00754433"/>
    <w:rsid w:val="00764DBF"/>
    <w:rsid w:val="007662F5"/>
    <w:rsid w:val="007769B7"/>
    <w:rsid w:val="007803B1"/>
    <w:rsid w:val="00781C45"/>
    <w:rsid w:val="00782CAF"/>
    <w:rsid w:val="0078392A"/>
    <w:rsid w:val="00791687"/>
    <w:rsid w:val="00793C8A"/>
    <w:rsid w:val="007A13EA"/>
    <w:rsid w:val="007A5CF5"/>
    <w:rsid w:val="007B00FD"/>
    <w:rsid w:val="007B032A"/>
    <w:rsid w:val="007B6D40"/>
    <w:rsid w:val="007C2942"/>
    <w:rsid w:val="007C43ED"/>
    <w:rsid w:val="007D1ABA"/>
    <w:rsid w:val="007D4D96"/>
    <w:rsid w:val="007E5652"/>
    <w:rsid w:val="007E6AEC"/>
    <w:rsid w:val="007F1730"/>
    <w:rsid w:val="007F2517"/>
    <w:rsid w:val="007F2593"/>
    <w:rsid w:val="007F7E67"/>
    <w:rsid w:val="00800726"/>
    <w:rsid w:val="008070F0"/>
    <w:rsid w:val="00812A82"/>
    <w:rsid w:val="00814F97"/>
    <w:rsid w:val="00815596"/>
    <w:rsid w:val="0082234A"/>
    <w:rsid w:val="00824E6A"/>
    <w:rsid w:val="00831763"/>
    <w:rsid w:val="008319C2"/>
    <w:rsid w:val="00834C8B"/>
    <w:rsid w:val="008356F8"/>
    <w:rsid w:val="00835816"/>
    <w:rsid w:val="0084087D"/>
    <w:rsid w:val="00843056"/>
    <w:rsid w:val="0084306F"/>
    <w:rsid w:val="00844017"/>
    <w:rsid w:val="008445EA"/>
    <w:rsid w:val="008454E8"/>
    <w:rsid w:val="00847E39"/>
    <w:rsid w:val="00850C4C"/>
    <w:rsid w:val="00854A64"/>
    <w:rsid w:val="00856C98"/>
    <w:rsid w:val="00861EF2"/>
    <w:rsid w:val="00866024"/>
    <w:rsid w:val="008708C3"/>
    <w:rsid w:val="00872EA4"/>
    <w:rsid w:val="008832FF"/>
    <w:rsid w:val="00883971"/>
    <w:rsid w:val="00885490"/>
    <w:rsid w:val="008878BF"/>
    <w:rsid w:val="00887948"/>
    <w:rsid w:val="008915F9"/>
    <w:rsid w:val="00897C4F"/>
    <w:rsid w:val="008B7A10"/>
    <w:rsid w:val="008C4153"/>
    <w:rsid w:val="008D4338"/>
    <w:rsid w:val="008D74D9"/>
    <w:rsid w:val="008E5DCD"/>
    <w:rsid w:val="008F4728"/>
    <w:rsid w:val="00902803"/>
    <w:rsid w:val="00911314"/>
    <w:rsid w:val="00924599"/>
    <w:rsid w:val="009267D9"/>
    <w:rsid w:val="00927160"/>
    <w:rsid w:val="0093115B"/>
    <w:rsid w:val="00934DD1"/>
    <w:rsid w:val="00935C49"/>
    <w:rsid w:val="00936C9E"/>
    <w:rsid w:val="0094023C"/>
    <w:rsid w:val="0094041B"/>
    <w:rsid w:val="00940512"/>
    <w:rsid w:val="009455C5"/>
    <w:rsid w:val="009461E2"/>
    <w:rsid w:val="00947BBC"/>
    <w:rsid w:val="0095342A"/>
    <w:rsid w:val="009550FC"/>
    <w:rsid w:val="00955AA2"/>
    <w:rsid w:val="00955AE6"/>
    <w:rsid w:val="00955E8D"/>
    <w:rsid w:val="00957A9D"/>
    <w:rsid w:val="00957CB5"/>
    <w:rsid w:val="0097686B"/>
    <w:rsid w:val="00976D9A"/>
    <w:rsid w:val="00983C2C"/>
    <w:rsid w:val="00992CAC"/>
    <w:rsid w:val="00995A3C"/>
    <w:rsid w:val="0099602F"/>
    <w:rsid w:val="009A2712"/>
    <w:rsid w:val="009A5FC0"/>
    <w:rsid w:val="009C62C7"/>
    <w:rsid w:val="009D57CF"/>
    <w:rsid w:val="009D6496"/>
    <w:rsid w:val="009E6EC1"/>
    <w:rsid w:val="009F0D49"/>
    <w:rsid w:val="009F5946"/>
    <w:rsid w:val="00A00B7A"/>
    <w:rsid w:val="00A0700D"/>
    <w:rsid w:val="00A071A4"/>
    <w:rsid w:val="00A247E2"/>
    <w:rsid w:val="00A27F7E"/>
    <w:rsid w:val="00A305E1"/>
    <w:rsid w:val="00A31388"/>
    <w:rsid w:val="00A35FCC"/>
    <w:rsid w:val="00A36FE3"/>
    <w:rsid w:val="00A41350"/>
    <w:rsid w:val="00A435BA"/>
    <w:rsid w:val="00A45B4F"/>
    <w:rsid w:val="00A46C46"/>
    <w:rsid w:val="00A50B42"/>
    <w:rsid w:val="00A536BE"/>
    <w:rsid w:val="00A53A03"/>
    <w:rsid w:val="00A577B0"/>
    <w:rsid w:val="00A83F13"/>
    <w:rsid w:val="00A8554D"/>
    <w:rsid w:val="00A94D8C"/>
    <w:rsid w:val="00A95B71"/>
    <w:rsid w:val="00AA05A1"/>
    <w:rsid w:val="00AA25DD"/>
    <w:rsid w:val="00AB006A"/>
    <w:rsid w:val="00AB13B4"/>
    <w:rsid w:val="00AB437A"/>
    <w:rsid w:val="00AB6B82"/>
    <w:rsid w:val="00AC0F61"/>
    <w:rsid w:val="00AC4189"/>
    <w:rsid w:val="00AD087C"/>
    <w:rsid w:val="00AD7A41"/>
    <w:rsid w:val="00AE0076"/>
    <w:rsid w:val="00AF544A"/>
    <w:rsid w:val="00AF7A06"/>
    <w:rsid w:val="00B11854"/>
    <w:rsid w:val="00B15870"/>
    <w:rsid w:val="00B17885"/>
    <w:rsid w:val="00B379A5"/>
    <w:rsid w:val="00B43A1D"/>
    <w:rsid w:val="00B4622E"/>
    <w:rsid w:val="00B629DE"/>
    <w:rsid w:val="00B62CD5"/>
    <w:rsid w:val="00B63C96"/>
    <w:rsid w:val="00B7223F"/>
    <w:rsid w:val="00B738F2"/>
    <w:rsid w:val="00B77453"/>
    <w:rsid w:val="00B82002"/>
    <w:rsid w:val="00B91926"/>
    <w:rsid w:val="00B956DC"/>
    <w:rsid w:val="00B95E92"/>
    <w:rsid w:val="00B96432"/>
    <w:rsid w:val="00BA004D"/>
    <w:rsid w:val="00BA6205"/>
    <w:rsid w:val="00BB2517"/>
    <w:rsid w:val="00BB3AF4"/>
    <w:rsid w:val="00BB3FA3"/>
    <w:rsid w:val="00BB636A"/>
    <w:rsid w:val="00BD6049"/>
    <w:rsid w:val="00BD7CAF"/>
    <w:rsid w:val="00BE27DC"/>
    <w:rsid w:val="00BE5734"/>
    <w:rsid w:val="00BE5967"/>
    <w:rsid w:val="00BE668B"/>
    <w:rsid w:val="00C0161F"/>
    <w:rsid w:val="00C1798A"/>
    <w:rsid w:val="00C20262"/>
    <w:rsid w:val="00C37D06"/>
    <w:rsid w:val="00C47B4D"/>
    <w:rsid w:val="00C511D6"/>
    <w:rsid w:val="00C606E9"/>
    <w:rsid w:val="00C6384F"/>
    <w:rsid w:val="00C64ED8"/>
    <w:rsid w:val="00C66344"/>
    <w:rsid w:val="00C764A6"/>
    <w:rsid w:val="00C7671A"/>
    <w:rsid w:val="00C80F7E"/>
    <w:rsid w:val="00C82291"/>
    <w:rsid w:val="00C8354F"/>
    <w:rsid w:val="00C91BD4"/>
    <w:rsid w:val="00CA595A"/>
    <w:rsid w:val="00CA7724"/>
    <w:rsid w:val="00CB64E4"/>
    <w:rsid w:val="00CB6505"/>
    <w:rsid w:val="00CC30CA"/>
    <w:rsid w:val="00CC7D09"/>
    <w:rsid w:val="00CD3DB4"/>
    <w:rsid w:val="00CD74B5"/>
    <w:rsid w:val="00CE3CD7"/>
    <w:rsid w:val="00CE584C"/>
    <w:rsid w:val="00CE58FA"/>
    <w:rsid w:val="00CE6AF2"/>
    <w:rsid w:val="00CF0F9F"/>
    <w:rsid w:val="00CF3ADD"/>
    <w:rsid w:val="00D225C8"/>
    <w:rsid w:val="00D2351D"/>
    <w:rsid w:val="00D25C0B"/>
    <w:rsid w:val="00D30D1A"/>
    <w:rsid w:val="00D33F6D"/>
    <w:rsid w:val="00D409C1"/>
    <w:rsid w:val="00D63AD3"/>
    <w:rsid w:val="00D70227"/>
    <w:rsid w:val="00D70F1D"/>
    <w:rsid w:val="00D72800"/>
    <w:rsid w:val="00D84489"/>
    <w:rsid w:val="00D877E7"/>
    <w:rsid w:val="00D90BA2"/>
    <w:rsid w:val="00DA1CB8"/>
    <w:rsid w:val="00DA64AA"/>
    <w:rsid w:val="00DA7434"/>
    <w:rsid w:val="00DB7680"/>
    <w:rsid w:val="00DC487C"/>
    <w:rsid w:val="00DD19D2"/>
    <w:rsid w:val="00DD4E2A"/>
    <w:rsid w:val="00DD6E11"/>
    <w:rsid w:val="00DE6B9E"/>
    <w:rsid w:val="00DF3708"/>
    <w:rsid w:val="00DF4661"/>
    <w:rsid w:val="00E12F8A"/>
    <w:rsid w:val="00E17025"/>
    <w:rsid w:val="00E17F1F"/>
    <w:rsid w:val="00E30681"/>
    <w:rsid w:val="00E31715"/>
    <w:rsid w:val="00E31CF6"/>
    <w:rsid w:val="00E3230D"/>
    <w:rsid w:val="00E37CF0"/>
    <w:rsid w:val="00E43A72"/>
    <w:rsid w:val="00E46E53"/>
    <w:rsid w:val="00E51123"/>
    <w:rsid w:val="00E540BA"/>
    <w:rsid w:val="00E56D4A"/>
    <w:rsid w:val="00E76487"/>
    <w:rsid w:val="00E83276"/>
    <w:rsid w:val="00E84DF1"/>
    <w:rsid w:val="00E85AD2"/>
    <w:rsid w:val="00E86CD0"/>
    <w:rsid w:val="00E9149A"/>
    <w:rsid w:val="00E91746"/>
    <w:rsid w:val="00E91EB1"/>
    <w:rsid w:val="00EA078A"/>
    <w:rsid w:val="00EA179F"/>
    <w:rsid w:val="00EA3D01"/>
    <w:rsid w:val="00EA7E98"/>
    <w:rsid w:val="00EB123E"/>
    <w:rsid w:val="00EB3A62"/>
    <w:rsid w:val="00EB7039"/>
    <w:rsid w:val="00EC42DF"/>
    <w:rsid w:val="00ED20BE"/>
    <w:rsid w:val="00EE5EE8"/>
    <w:rsid w:val="00EE6966"/>
    <w:rsid w:val="00EF14C6"/>
    <w:rsid w:val="00EF20F1"/>
    <w:rsid w:val="00F10AA0"/>
    <w:rsid w:val="00F22328"/>
    <w:rsid w:val="00F3769F"/>
    <w:rsid w:val="00F419F8"/>
    <w:rsid w:val="00F4550F"/>
    <w:rsid w:val="00F523DB"/>
    <w:rsid w:val="00F5499A"/>
    <w:rsid w:val="00F60BDC"/>
    <w:rsid w:val="00F7175D"/>
    <w:rsid w:val="00F819F8"/>
    <w:rsid w:val="00F9016D"/>
    <w:rsid w:val="00F97583"/>
    <w:rsid w:val="00F97C27"/>
    <w:rsid w:val="00FB38B5"/>
    <w:rsid w:val="00FB7FA5"/>
    <w:rsid w:val="00FC3342"/>
    <w:rsid w:val="00FC5D44"/>
    <w:rsid w:val="00FC6558"/>
    <w:rsid w:val="00FC7E69"/>
    <w:rsid w:val="00FD07F0"/>
    <w:rsid w:val="00FD10F1"/>
    <w:rsid w:val="00FD202C"/>
    <w:rsid w:val="00FD7321"/>
    <w:rsid w:val="00FE0FE4"/>
    <w:rsid w:val="00FE7FFE"/>
    <w:rsid w:val="00FF77BB"/>
    <w:rsid w:val="012844DF"/>
    <w:rsid w:val="01415CD2"/>
    <w:rsid w:val="04A9310D"/>
    <w:rsid w:val="04D340FD"/>
    <w:rsid w:val="086B335F"/>
    <w:rsid w:val="099E2019"/>
    <w:rsid w:val="0E303356"/>
    <w:rsid w:val="11073A0A"/>
    <w:rsid w:val="17667DE9"/>
    <w:rsid w:val="17A421B0"/>
    <w:rsid w:val="18276A80"/>
    <w:rsid w:val="19EB4F4A"/>
    <w:rsid w:val="1CCE1543"/>
    <w:rsid w:val="1E941048"/>
    <w:rsid w:val="209D487B"/>
    <w:rsid w:val="225E628C"/>
    <w:rsid w:val="264C3105"/>
    <w:rsid w:val="274E383F"/>
    <w:rsid w:val="29626662"/>
    <w:rsid w:val="2A2049DE"/>
    <w:rsid w:val="2A817F4B"/>
    <w:rsid w:val="2BCA0424"/>
    <w:rsid w:val="2CBB626C"/>
    <w:rsid w:val="2DF625F5"/>
    <w:rsid w:val="2EC02BD5"/>
    <w:rsid w:val="300C3A85"/>
    <w:rsid w:val="323B4733"/>
    <w:rsid w:val="33E15BCC"/>
    <w:rsid w:val="3A8D7A44"/>
    <w:rsid w:val="3D4A5F05"/>
    <w:rsid w:val="3E354328"/>
    <w:rsid w:val="3E5F6FEF"/>
    <w:rsid w:val="400D3C45"/>
    <w:rsid w:val="4294025F"/>
    <w:rsid w:val="45954C3D"/>
    <w:rsid w:val="4701435D"/>
    <w:rsid w:val="47B92C39"/>
    <w:rsid w:val="4B651C58"/>
    <w:rsid w:val="4EAC1F4B"/>
    <w:rsid w:val="50CC7346"/>
    <w:rsid w:val="57314B19"/>
    <w:rsid w:val="592B6638"/>
    <w:rsid w:val="5A461231"/>
    <w:rsid w:val="5AA87AB0"/>
    <w:rsid w:val="5BD91F04"/>
    <w:rsid w:val="5CFB0DFE"/>
    <w:rsid w:val="603C4638"/>
    <w:rsid w:val="608D50C8"/>
    <w:rsid w:val="608F2BF5"/>
    <w:rsid w:val="65CE1EB7"/>
    <w:rsid w:val="676F11D5"/>
    <w:rsid w:val="67CD1B7F"/>
    <w:rsid w:val="68282C30"/>
    <w:rsid w:val="6F517598"/>
    <w:rsid w:val="6F76336A"/>
    <w:rsid w:val="70CB5E68"/>
    <w:rsid w:val="725D2F29"/>
    <w:rsid w:val="73AC1482"/>
    <w:rsid w:val="75EC2176"/>
    <w:rsid w:val="76206C87"/>
    <w:rsid w:val="77DF4714"/>
    <w:rsid w:val="78754F09"/>
    <w:rsid w:val="795C5E2A"/>
    <w:rsid w:val="7A0128FA"/>
    <w:rsid w:val="7BEF711D"/>
    <w:rsid w:val="7D865C8B"/>
    <w:rsid w:val="7DB63FF0"/>
    <w:rsid w:val="F1F7AEAD"/>
    <w:rsid w:val="F3F4ACB6"/>
    <w:rsid w:val="F7F85789"/>
    <w:rsid w:val="FE2DAE61"/>
    <w:rsid w:val="FFD660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4">
    <w:name w:val="annotation text"/>
    <w:basedOn w:val="1"/>
    <w:semiHidden/>
    <w:qFormat/>
    <w:uiPriority w:val="0"/>
    <w:pPr>
      <w:jc w:val="left"/>
    </w:pPr>
  </w:style>
  <w:style w:type="paragraph" w:styleId="5">
    <w:name w:val="Balloon Text"/>
    <w:basedOn w:val="1"/>
    <w:semiHidden/>
    <w:qFormat/>
    <w:uiPriority w:val="0"/>
    <w:rPr>
      <w:sz w:val="18"/>
      <w:szCs w:val="18"/>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8">
    <w:name w:val="toc 1"/>
    <w:basedOn w:val="1"/>
    <w:next w:val="1"/>
    <w:semiHidden/>
    <w:qFormat/>
    <w:uiPriority w:val="0"/>
    <w:pPr>
      <w:tabs>
        <w:tab w:val="right" w:leader="dot" w:pos="14760"/>
      </w:tabs>
      <w:spacing w:line="700" w:lineRule="exact"/>
      <w:ind w:left="359" w:leftChars="171" w:right="332" w:rightChars="158"/>
    </w:pPr>
  </w:style>
  <w:style w:type="paragraph" w:styleId="9">
    <w:name w:val="annotation subject"/>
    <w:basedOn w:val="4"/>
    <w:next w:val="4"/>
    <w:semiHidden/>
    <w:qFormat/>
    <w:uiPriority w:val="0"/>
    <w:rPr>
      <w:b/>
      <w:bCs/>
    </w:rPr>
  </w:style>
  <w:style w:type="table" w:styleId="11">
    <w:name w:val="Table Grid"/>
    <w:basedOn w:val="10"/>
    <w:qFormat/>
    <w:uiPriority w:val="0"/>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3">
    <w:name w:val="page number"/>
    <w:basedOn w:val="12"/>
    <w:qFormat/>
    <w:uiPriority w:val="0"/>
  </w:style>
  <w:style w:type="character" w:styleId="14">
    <w:name w:val="Hyperlink"/>
    <w:basedOn w:val="12"/>
    <w:qFormat/>
    <w:uiPriority w:val="0"/>
    <w:rPr>
      <w:color w:val="0000FF"/>
      <w:u w:val="single"/>
    </w:rPr>
  </w:style>
  <w:style w:type="character" w:styleId="15">
    <w:name w:val="annotation reference"/>
    <w:basedOn w:val="12"/>
    <w:semiHidden/>
    <w:qFormat/>
    <w:uiPriority w:val="0"/>
    <w:rPr>
      <w:sz w:val="21"/>
      <w:szCs w:val="21"/>
    </w:rPr>
  </w:style>
  <w:style w:type="character" w:customStyle="1" w:styleId="16">
    <w:name w:val="font81"/>
    <w:basedOn w:val="12"/>
    <w:qFormat/>
    <w:uiPriority w:val="0"/>
    <w:rPr>
      <w:rFonts w:hint="eastAsia" w:ascii="宋体" w:hAnsi="宋体" w:eastAsia="宋体" w:cs="宋体"/>
      <w:color w:val="000000"/>
      <w:sz w:val="24"/>
      <w:szCs w:val="24"/>
      <w:u w:val="single"/>
    </w:rPr>
  </w:style>
  <w:style w:type="character" w:customStyle="1" w:styleId="17">
    <w:name w:val="font112"/>
    <w:basedOn w:val="12"/>
    <w:qFormat/>
    <w:uiPriority w:val="0"/>
    <w:rPr>
      <w:rFonts w:hint="eastAsia" w:ascii="宋体" w:hAnsi="宋体" w:eastAsia="宋体" w:cs="宋体"/>
      <w:color w:val="000000"/>
      <w:sz w:val="24"/>
      <w:szCs w:val="24"/>
      <w:u w:val="single"/>
    </w:rPr>
  </w:style>
  <w:style w:type="character" w:customStyle="1" w:styleId="18">
    <w:name w:val="font51"/>
    <w:basedOn w:val="12"/>
    <w:qFormat/>
    <w:uiPriority w:val="0"/>
    <w:rPr>
      <w:rFonts w:ascii="仿宋" w:hAnsi="仿宋" w:eastAsia="仿宋" w:cs="仿宋"/>
      <w:color w:val="000000"/>
      <w:sz w:val="20"/>
      <w:szCs w:val="20"/>
      <w:u w:val="none"/>
    </w:rPr>
  </w:style>
  <w:style w:type="character" w:customStyle="1" w:styleId="19">
    <w:name w:val="font41"/>
    <w:basedOn w:val="12"/>
    <w:qFormat/>
    <w:uiPriority w:val="0"/>
    <w:rPr>
      <w:rFonts w:ascii="Wingdings 2" w:hAnsi="Wingdings 2" w:eastAsia="Wingdings 2" w:cs="Wingdings 2"/>
      <w:color w:val="000000"/>
      <w:sz w:val="20"/>
      <w:szCs w:val="20"/>
      <w:u w:val="none"/>
    </w:rPr>
  </w:style>
  <w:style w:type="character" w:customStyle="1" w:styleId="20">
    <w:name w:val="font11"/>
    <w:basedOn w:val="12"/>
    <w:qFormat/>
    <w:uiPriority w:val="0"/>
    <w:rPr>
      <w:rFonts w:hint="eastAsia" w:ascii="宋体" w:hAnsi="宋体" w:eastAsia="宋体" w:cs="宋体"/>
      <w:color w:val="000000"/>
      <w:sz w:val="20"/>
      <w:szCs w:val="20"/>
      <w:u w:val="none"/>
    </w:rPr>
  </w:style>
  <w:style w:type="character" w:customStyle="1" w:styleId="21">
    <w:name w:val="font21"/>
    <w:basedOn w:val="12"/>
    <w:qFormat/>
    <w:uiPriority w:val="0"/>
    <w:rPr>
      <w:rFonts w:hint="eastAsia" w:ascii="宋体" w:hAnsi="宋体" w:eastAsia="宋体" w:cs="宋体"/>
      <w:color w:val="000000"/>
      <w:sz w:val="16"/>
      <w:szCs w:val="16"/>
      <w:u w:val="none"/>
    </w:rPr>
  </w:style>
  <w:style w:type="character" w:customStyle="1" w:styleId="22">
    <w:name w:val="15"/>
    <w:basedOn w:val="12"/>
    <w:qFormat/>
    <w:uiPriority w:val="0"/>
    <w:rPr>
      <w:rFonts w:hint="default" w:ascii="Wingdings 2" w:hAnsi="Wingdings 2" w:eastAsia="Wingdings 2" w:cs="Wingdings 2"/>
      <w:color w:val="000000"/>
      <w:sz w:val="20"/>
      <w:szCs w:val="20"/>
    </w:rPr>
  </w:style>
  <w:style w:type="character" w:customStyle="1" w:styleId="23">
    <w:name w:val="16"/>
    <w:basedOn w:val="12"/>
    <w:qFormat/>
    <w:uiPriority w:val="0"/>
    <w:rPr>
      <w:rFonts w:hint="eastAsia" w:ascii="仿宋" w:hAnsi="仿宋" w:eastAsia="仿宋" w:cs="仿宋"/>
      <w:color w:val="000000"/>
      <w:sz w:val="20"/>
      <w:szCs w:val="20"/>
    </w:rPr>
  </w:style>
  <w:style w:type="character" w:customStyle="1" w:styleId="24">
    <w:name w:val="font31"/>
    <w:basedOn w:val="12"/>
    <w:qFormat/>
    <w:uiPriority w:val="0"/>
    <w:rPr>
      <w:rFonts w:hint="default" w:ascii="等线" w:hAnsi="等线" w:eastAsia="等线" w:cs="等线"/>
      <w:color w:val="000000"/>
      <w:sz w:val="20"/>
      <w:szCs w:val="20"/>
      <w:u w:val="none"/>
    </w:rPr>
  </w:style>
  <w:style w:type="character" w:customStyle="1" w:styleId="25">
    <w:name w:val="18"/>
    <w:basedOn w:val="12"/>
    <w:qFormat/>
    <w:uiPriority w:val="0"/>
    <w:rPr>
      <w:rFonts w:hint="default" w:ascii="Wingdings" w:hAnsi="Wingdings" w:cs="Wingdings"/>
      <w:color w:val="000000"/>
      <w:sz w:val="20"/>
      <w:szCs w:val="20"/>
    </w:rPr>
  </w:style>
  <w:style w:type="character" w:customStyle="1" w:styleId="26">
    <w:name w:val="10"/>
    <w:basedOn w:val="12"/>
    <w:qFormat/>
    <w:uiPriority w:val="0"/>
    <w:rPr>
      <w:rFonts w:hint="default" w:ascii="Times New Roman" w:hAnsi="Times New Roman" w:cs="Times New Roman"/>
    </w:rPr>
  </w:style>
  <w:style w:type="character" w:customStyle="1" w:styleId="27">
    <w:name w:val="font01"/>
    <w:basedOn w:val="12"/>
    <w:qFormat/>
    <w:uiPriority w:val="0"/>
    <w:rPr>
      <w:rFonts w:hint="eastAsia" w:ascii="宋体" w:hAnsi="宋体" w:eastAsia="宋体" w:cs="宋体"/>
      <w:color w:val="000000"/>
      <w:sz w:val="24"/>
      <w:szCs w:val="24"/>
      <w:u w:val="none"/>
      <w:vertAlign w:val="subscript"/>
    </w:rPr>
  </w:style>
  <w:style w:type="character" w:customStyle="1" w:styleId="28">
    <w:name w:val="font101"/>
    <w:basedOn w:val="12"/>
    <w:qFormat/>
    <w:uiPriority w:val="0"/>
    <w:rPr>
      <w:rFonts w:hint="eastAsia" w:ascii="宋体" w:hAnsi="宋体" w:eastAsia="宋体" w:cs="宋体"/>
      <w:color w:val="000000"/>
      <w:sz w:val="24"/>
      <w:szCs w:val="24"/>
      <w:u w:val="none"/>
    </w:rPr>
  </w:style>
  <w:style w:type="character" w:customStyle="1" w:styleId="29">
    <w:name w:val="17"/>
    <w:basedOn w:val="12"/>
    <w:qFormat/>
    <w:uiPriority w:val="0"/>
    <w:rPr>
      <w:rFonts w:hint="eastAsia" w:ascii="宋体" w:hAnsi="宋体" w:eastAsia="宋体" w:cs="宋体"/>
      <w:color w:val="000000"/>
      <w:sz w:val="20"/>
      <w:szCs w:val="20"/>
    </w:rPr>
  </w:style>
  <w:style w:type="character" w:customStyle="1" w:styleId="30">
    <w:name w:val="font61"/>
    <w:basedOn w:val="12"/>
    <w:qFormat/>
    <w:uiPriority w:val="0"/>
    <w:rPr>
      <w:rFonts w:hint="eastAsia" w:ascii="宋体" w:hAnsi="宋体" w:eastAsia="宋体" w:cs="宋体"/>
      <w:color w:val="000000"/>
      <w:sz w:val="24"/>
      <w:szCs w:val="24"/>
      <w:u w:val="none"/>
    </w:rPr>
  </w:style>
  <w:style w:type="paragraph" w:customStyle="1" w:styleId="31">
    <w:name w:val="Table Paragraph"/>
    <w:basedOn w:val="1"/>
    <w:qFormat/>
    <w:uiPriority w:val="1"/>
    <w:rPr>
      <w:rFonts w:ascii="宋体" w:hAnsi="宋体" w:cs="宋体"/>
      <w:lang w:val="zh-CN" w:bidi="zh-CN"/>
    </w:rPr>
  </w:style>
  <w:style w:type="paragraph" w:styleId="32">
    <w:name w:val="List Paragraph"/>
    <w:basedOn w:val="1"/>
    <w:qFormat/>
    <w:uiPriority w:val="0"/>
    <w:pPr>
      <w:ind w:firstLine="420" w:firstLineChars="200"/>
    </w:pPr>
    <w:rPr>
      <w:rFonts w:ascii="等线" w:hAnsi="等线" w:eastAsia="等线"/>
    </w:rPr>
  </w:style>
  <w:style w:type="paragraph" w:customStyle="1" w:styleId="33">
    <w:name w:val="列出段落1"/>
    <w:basedOn w:val="1"/>
    <w:qFormat/>
    <w:uiPriority w:val="0"/>
    <w:pPr>
      <w:ind w:firstLine="420" w:firstLineChars="200"/>
    </w:p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USER</Company>
  <Pages>333</Pages>
  <Words>3818</Words>
  <Characters>3889</Characters>
  <Lines>1847</Lines>
  <Paragraphs>520</Paragraphs>
  <TotalTime>236</TotalTime>
  <ScaleCrop>false</ScaleCrop>
  <LinksUpToDate>false</LinksUpToDate>
  <CharactersWithSpaces>4073</CharactersWithSpaces>
  <Application>WPS Office_12.1.0.24657_F1E327BC-269C-435d-A152-05C5408002CA</Application>
  <DocSecurity>4</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2021-07-27T19:42:00Z</dcterms:created>
  <dc:creator>USER</dc:creator>
  <cp:lastModifiedBy>夏日和星空</cp:lastModifiedBy>
  <cp:lastPrinted>2020-11-26T15:19:00Z</cp:lastPrinted>
  <dcterms:modified xsi:type="dcterms:W3CDTF">2026-01-23T09:43:52Z</dcterms:modified>
  <dc:title>扶贫领域基层政务公开标准目录</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5FDBD5E5C2024B9AB43D1B99CFA21C19_13</vt:lpwstr>
  </property>
  <property fmtid="{D5CDD505-2E9C-101B-9397-08002B2CF9AE}" pid="4" name="KSOTemplateDocerSaveRecord">
    <vt:lpwstr>eyJoZGlkIjoiOGFhNTU2NWI1MDFlOTI5YTEzZjhmNmE5YWI1MjYyNjIiLCJ1c2VySWQiOiI1NjE2Nzk3NTQifQ==</vt:lpwstr>
  </property>
</Properties>
</file>