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color w:val="FF0000"/>
          <w:spacing w:val="-68"/>
          <w:sz w:val="72"/>
          <w:szCs w:val="72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pacing w:val="-68"/>
          <w:sz w:val="72"/>
          <w:szCs w:val="72"/>
          <w:u w:val="none"/>
          <w:lang w:val="en-US" w:eastAsia="zh-CN"/>
        </w:rPr>
        <w:t>盂县人力资源和社会保障局信息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第58期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eastAsia="楷体_GB2312"/>
          <w:spacing w:val="-20"/>
          <w:lang w:val="en-US" w:eastAsia="zh-CN"/>
        </w:rPr>
      </w:pPr>
      <w:r>
        <w:rPr>
          <w:rFonts w:hint="eastAsia"/>
          <w:spacing w:val="-20"/>
          <w:lang w:val="en-US" w:eastAsia="zh-CN"/>
        </w:rPr>
        <w:t>总第280期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cs="宋体"/>
          <w:b/>
          <w:bCs/>
          <w:sz w:val="32"/>
          <w:szCs w:val="32"/>
          <w:u w:val="thick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32"/>
          <w:szCs w:val="32"/>
          <w:u w:val="thick"/>
          <w:lang w:val="en-US" w:eastAsia="zh-CN"/>
        </w:rPr>
        <w:t xml:space="preserve">盂县人力资源和社会保障局            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u w:val="thick"/>
          <w:lang w:val="en-US" w:eastAsia="zh-CN"/>
        </w:rPr>
        <w:t>2024年7月3</w:t>
      </w:r>
      <w:r>
        <w:rPr>
          <w:rFonts w:hint="eastAsia" w:ascii="宋体" w:hAnsi="宋体" w:cs="宋体"/>
          <w:b w:val="0"/>
          <w:bCs w:val="0"/>
          <w:sz w:val="32"/>
          <w:szCs w:val="32"/>
          <w:u w:val="thick"/>
          <w:lang w:val="en-US" w:eastAsia="zh-CN"/>
        </w:rPr>
        <w:t>日</w:t>
      </w:r>
      <w:r>
        <w:rPr>
          <w:rFonts w:hint="eastAsia" w:ascii="宋体" w:hAnsi="宋体" w:cs="宋体"/>
          <w:b/>
          <w:bCs/>
          <w:sz w:val="32"/>
          <w:szCs w:val="32"/>
          <w:u w:val="thick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leftChars="0" w:right="0" w:firstLine="0" w:firstLineChars="0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0" w:firstLineChars="0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盂县2024年“职引未来 筑梦青春”招聘会成功举办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</w:rPr>
        <w:t>逛庙会、赶大集、送服务、暖人心”，</w:t>
      </w:r>
      <w:r>
        <w:rPr>
          <w:rFonts w:hint="eastAsia" w:ascii="仿宋_GB2312" w:hAnsi="仿宋_GB2312" w:eastAsia="仿宋_GB2312" w:cs="仿宋_GB2312"/>
          <w:lang w:val="en-US" w:eastAsia="zh-CN"/>
        </w:rPr>
        <w:t>2024</w:t>
      </w:r>
      <w:r>
        <w:rPr>
          <w:rFonts w:hint="eastAsia" w:ascii="仿宋_GB2312" w:hAnsi="仿宋_GB2312" w:eastAsia="仿宋_GB2312" w:cs="仿宋_GB2312"/>
        </w:rPr>
        <w:t>年7月2日(农历五月二十七)，</w:t>
      </w:r>
      <w:r>
        <w:rPr>
          <w:rFonts w:hint="eastAsia"/>
        </w:rPr>
        <w:t>正值盂县传统庙会期间，我县在居然之家东广场，隆重举办“职引未来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筑梦青春”为主题的“百日千万招聘专项行动”现场直播带岗招聘活动</w:t>
      </w:r>
      <w:r>
        <w:rPr>
          <w:rFonts w:hint="eastAsia"/>
          <w:lang w:eastAsia="zh-CN"/>
        </w:rPr>
        <w:t>。</w:t>
      </w:r>
    </w:p>
    <w:p>
      <w:pPr>
        <w:bidi w:val="0"/>
        <w:ind w:left="0" w:leftChars="0" w:firstLine="0" w:firstLineChars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0200" cy="2880360"/>
            <wp:effectExtent l="0" t="0" r="0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本次招聘活动，是落实2024年省政府民生实事“就业社保服务社区村村全覆盖”，深入推进公共就业服务下沉基层，努力实现“就近就业有岗位”的重要举措。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16245" cy="3100705"/>
            <wp:effectExtent l="0" t="0" r="8255" b="44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活动由盂县人力资源和社会保障局、盂县秀水镇人民政府主办，盂县公共就业和人才服务中心、盂县零工市场承办，盂县秀水镇东关北村村委会、盂县居然家居有限公司、盂县在线网络科技有限公司协办。共有26家用人单位参会，为广大求职者提供了600余个就业岗位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8795" cy="3732530"/>
            <wp:effectExtent l="0" t="0" r="190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1175" cy="3728085"/>
            <wp:effectExtent l="0" t="0" r="952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招聘会现场设置了政策咨询区、社银服务区、零工市场区，工作人员发放公共就业办事指南、就业政策宣传册及就业岗位信息表宣传单2000余份，同时为广大求职者详细讲解相关优惠政策。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97855" cy="3545205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-22" t="665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0550" cy="3270250"/>
            <wp:effectExtent l="0" t="0" r="6350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招聘会现场同步进行网络直播带岗，提高了零工市场的知晓度，让老百姓足不出户就能找到合适自己的工作。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2120" cy="3058160"/>
            <wp:effectExtent l="0" t="0" r="11430" b="889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本次招聘会的成功举办为</w:t>
      </w:r>
      <w:bookmarkStart w:id="0" w:name="_GoBack"/>
      <w:bookmarkEnd w:id="0"/>
      <w:r>
        <w:rPr>
          <w:rFonts w:hint="eastAsia"/>
          <w:lang w:val="en-US" w:eastAsia="zh-CN"/>
        </w:rPr>
        <w:t>盂县的就业工作注入了新的活力。我们将不断创新，不断完善，为广大求职者和用人单位提供多元化、多渠道、多举措的公共就业服务，为全县经济社会高质量发展提供人才支撑。</w:t>
      </w:r>
    </w:p>
    <w:sectPr>
      <w:pgSz w:w="11906" w:h="16838"/>
      <w:pgMar w:top="2154" w:right="1531" w:bottom="1871" w:left="1531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yZGNjMzEzYTg4MGMxOTBhNmMzOTVlNTk3YzMzMGUifQ=="/>
  </w:docVars>
  <w:rsids>
    <w:rsidRoot w:val="00000000"/>
    <w:rsid w:val="05C15F7D"/>
    <w:rsid w:val="140B653C"/>
    <w:rsid w:val="198047AB"/>
    <w:rsid w:val="24BA41AF"/>
    <w:rsid w:val="28860154"/>
    <w:rsid w:val="2B860382"/>
    <w:rsid w:val="7205490A"/>
    <w:rsid w:val="784E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1174" w:firstLineChars="20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next w:val="1"/>
    <w:qFormat/>
    <w:uiPriority w:val="0"/>
    <w:pPr>
      <w:widowControl w:val="0"/>
      <w:ind w:left="420"/>
      <w:jc w:val="center"/>
    </w:pPr>
    <w:rPr>
      <w:rFonts w:ascii="楷体_GB2312" w:hAnsi="Times New Roman" w:eastAsia="楷体_GB2312" w:cs="Times New Roman"/>
      <w:kern w:val="2"/>
      <w:sz w:val="32"/>
      <w:szCs w:val="24"/>
      <w:lang w:val="en-US" w:eastAsia="zh-CN" w:bidi="ar-SA"/>
    </w:r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2023-05-18T00:28:00Z</dcterms:created>
  <dc:creator>Administrator</dc:creator>
  <cp:lastModifiedBy>徙步°</cp:lastModifiedBy>
  <dcterms:modified xsi:type="dcterms:W3CDTF">2024-07-05T01:38:04Z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876E30E5389C489096183C8EDDCCBA68_12</vt:lpwstr>
  </property>
</Properties>
</file>