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82F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pacing w:val="-68"/>
          <w:sz w:val="72"/>
          <w:szCs w:val="72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pacing w:val="-68"/>
          <w:sz w:val="72"/>
          <w:szCs w:val="72"/>
          <w:u w:val="none"/>
          <w:lang w:val="en-US" w:eastAsia="zh-CN"/>
        </w:rPr>
        <w:t>盂县人力资源和社会保障局信息</w:t>
      </w:r>
    </w:p>
    <w:p w14:paraId="1DD4B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</w:p>
    <w:p w14:paraId="33EBC0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thick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第84期</w:t>
      </w:r>
    </w:p>
    <w:p w14:paraId="506B073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eastAsia="楷体_GB2312"/>
          <w:spacing w:val="-20"/>
          <w:lang w:val="en-US" w:eastAsia="zh-CN"/>
        </w:rPr>
      </w:pPr>
      <w:r>
        <w:rPr>
          <w:rFonts w:hint="eastAsia"/>
          <w:spacing w:val="-20"/>
          <w:lang w:val="en-US" w:eastAsia="zh-CN"/>
        </w:rPr>
        <w:t>总第306</w:t>
      </w:r>
      <w:bookmarkStart w:id="0" w:name="_GoBack"/>
      <w:bookmarkEnd w:id="0"/>
      <w:r>
        <w:rPr>
          <w:rFonts w:hint="eastAsia"/>
          <w:spacing w:val="-20"/>
          <w:lang w:val="en-US" w:eastAsia="zh-CN"/>
        </w:rPr>
        <w:t>期</w:t>
      </w:r>
    </w:p>
    <w:p w14:paraId="3565089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lang w:val="en-US" w:eastAsia="zh-CN"/>
        </w:rPr>
      </w:pPr>
    </w:p>
    <w:p w14:paraId="5C65711E">
      <w:pPr>
        <w:ind w:left="0" w:leftChars="0" w:firstLine="0" w:firstLineChars="0"/>
        <w:rPr>
          <w:rFonts w:hint="eastAsia" w:ascii="宋体" w:hAnsi="宋体" w:cs="宋体"/>
          <w:b/>
          <w:bCs/>
          <w:sz w:val="32"/>
          <w:szCs w:val="32"/>
          <w:u w:val="thick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32"/>
          <w:szCs w:val="32"/>
          <w:u w:val="thick"/>
          <w:lang w:val="en-US" w:eastAsia="zh-CN"/>
        </w:rPr>
        <w:t xml:space="preserve">盂县人力资源和社会保障局   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u w:val="thick"/>
          <w:lang w:val="en-US" w:eastAsia="zh-CN"/>
        </w:rPr>
        <w:t>2024年9月16</w:t>
      </w:r>
      <w:r>
        <w:rPr>
          <w:rFonts w:hint="eastAsia" w:ascii="宋体" w:hAnsi="宋体" w:cs="宋体"/>
          <w:b w:val="0"/>
          <w:bCs w:val="0"/>
          <w:sz w:val="32"/>
          <w:szCs w:val="32"/>
          <w:u w:val="thick"/>
          <w:lang w:val="en-US" w:eastAsia="zh-CN"/>
        </w:rPr>
        <w:t>日</w:t>
      </w:r>
      <w:r>
        <w:rPr>
          <w:rFonts w:hint="eastAsia" w:ascii="宋体" w:hAnsi="宋体" w:cs="宋体"/>
          <w:b/>
          <w:bCs/>
          <w:sz w:val="32"/>
          <w:szCs w:val="32"/>
          <w:u w:val="thick"/>
          <w:lang w:val="en-US" w:eastAsia="zh-CN"/>
        </w:rPr>
        <w:t xml:space="preserve"> </w:t>
      </w:r>
    </w:p>
    <w:p w14:paraId="25F61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B2F5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“职引未来 走进社区” 盂县高校毕业生秋季招聘活动及易地搬迁专场招聘会举办</w:t>
      </w:r>
    </w:p>
    <w:p w14:paraId="4C9E30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</w:rPr>
      </w:pPr>
    </w:p>
    <w:p w14:paraId="15203486">
      <w:pPr>
        <w:rPr>
          <w:rFonts w:hint="eastAsia"/>
          <w:lang w:eastAsia="zh-CN"/>
        </w:rPr>
      </w:pPr>
      <w:r>
        <w:rPr>
          <w:rFonts w:hint="eastAsia"/>
        </w:rPr>
        <w:t>为贯彻落实党中央、国务院和省委、省政府关于高质量充分就业的决策和部署，促进高校毕业生实现就业。盂县人社局于2024年8月14日走进盂县城镇办事处站前社区开展“职引未来·走进社区”高校毕业生秋季招聘活动及易地搬迁专场招聘会</w:t>
      </w:r>
      <w:r>
        <w:rPr>
          <w:rFonts w:hint="eastAsia"/>
          <w:lang w:eastAsia="zh-CN"/>
        </w:rPr>
        <w:t>。</w:t>
      </w:r>
    </w:p>
    <w:p w14:paraId="72B06627">
      <w:pPr>
        <w:keepNext w:val="0"/>
        <w:keepLines w:val="0"/>
        <w:widowControl/>
        <w:suppressLineNumbers w:val="0"/>
        <w:ind w:left="0" w:leftChars="0" w:firstLine="0" w:firstLineChars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95900" cy="2725420"/>
            <wp:effectExtent l="0" t="0" r="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D3EF62">
      <w:pPr>
        <w:keepNext w:val="0"/>
        <w:keepLines w:val="0"/>
        <w:widowControl/>
        <w:suppressLineNumbers w:val="0"/>
        <w:ind w:left="0" w:leftChars="0" w:firstLine="0" w:firstLineChars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1610" cy="2962275"/>
            <wp:effectExtent l="0" t="0" r="1524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C5315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此次活动由县人社局和城镇社区办事处所属11个社区共同开展，活动现场就业服务人员为广大群众耐心讲解就业创业、进行就业指导、宣传就业服务事项等相关政策，帮助易地搬迁人员推荐就业岗位77个，同时通过广播宣传就业社保办事指南。</w:t>
      </w:r>
    </w:p>
    <w:p w14:paraId="6225B4CC">
      <w:pPr>
        <w:keepNext w:val="0"/>
        <w:keepLines w:val="0"/>
        <w:widowControl/>
        <w:suppressLineNumbers w:val="0"/>
        <w:ind w:left="0" w:leftChars="0" w:firstLine="0" w:firstLineChars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1600" cy="3455035"/>
            <wp:effectExtent l="0" t="0" r="0" b="1206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FDD8D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4010" cy="3609975"/>
            <wp:effectExtent l="0" t="0" r="1524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4C704F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0540" cy="3147695"/>
            <wp:effectExtent l="0" t="0" r="10160" b="146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870B5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A96890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结合我县就业社保服务社区村村全覆盖工作延伸服务到基层，方便广大群众办事，找工作少跑腿，在家门口就近就地就业，找到合适岗位，为群众提供高效、便捷服务。</w:t>
      </w:r>
    </w:p>
    <w:p w14:paraId="381D2554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30520" cy="3058160"/>
            <wp:effectExtent l="0" t="0" r="17780" b="889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5A92D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3525" cy="3008630"/>
            <wp:effectExtent l="0" t="0" r="952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1AD12E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69915" cy="3192145"/>
            <wp:effectExtent l="0" t="0" r="6985" b="825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993A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职引未来·走进社区”秋季招聘活动收集了包括制造业、绿色产业、数字领域等多个企业提供的就业岗位457个，接待求职者500余人，发放政策宣传资料700余份。孟县人社工作将一如既往地多渠道、多方式发挥桥梁纽带作用，为群众及广大求职者提供更好的服务。</w:t>
      </w:r>
    </w:p>
    <w:p w14:paraId="23938C5C"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2154" w:right="1531" w:bottom="1871" w:left="153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yZGNjMzEzYTg4MGMxOTBhNmMzOTVlNTk3YzMzMGUifQ=="/>
  </w:docVars>
  <w:rsids>
    <w:rsidRoot w:val="00000000"/>
    <w:rsid w:val="040223C8"/>
    <w:rsid w:val="140B653C"/>
    <w:rsid w:val="15F66D39"/>
    <w:rsid w:val="198047AB"/>
    <w:rsid w:val="24BA41AF"/>
    <w:rsid w:val="28860154"/>
    <w:rsid w:val="2B860382"/>
    <w:rsid w:val="556F5ECC"/>
    <w:rsid w:val="592F64BD"/>
    <w:rsid w:val="7205490A"/>
    <w:rsid w:val="784E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ind w:firstLine="1174" w:firstLineChars="20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ind w:firstLine="0" w:firstLineChars="0"/>
      <w:outlineLvl w:val="0"/>
    </w:pPr>
    <w:rPr>
      <w:rFonts w:ascii="黑体" w:hAnsi="黑体" w:eastAsia="黑体" w:cs="黑体"/>
      <w:kern w:val="44"/>
      <w:sz w:val="44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toc 2"/>
    <w:next w:val="1"/>
    <w:qFormat/>
    <w:uiPriority w:val="0"/>
    <w:pPr>
      <w:widowControl w:val="0"/>
      <w:ind w:left="420"/>
      <w:jc w:val="center"/>
    </w:pPr>
    <w:rPr>
      <w:rFonts w:ascii="楷体_GB2312" w:hAnsi="Times New Roman" w:eastAsia="楷体_GB2312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478</Words>
  <Characters>497</Characters>
  <Lines>0</Lines>
  <Paragraphs>0</Paragraphs>
  <TotalTime>5</TotalTime>
  <ScaleCrop>false</ScaleCrop>
  <LinksUpToDate>false</LinksUpToDate>
  <CharactersWithSpaces>515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2023-05-18T00:28:00Z</dcterms:created>
  <dc:creator>Administrator</dc:creator>
  <cp:lastModifiedBy>徙步°</cp:lastModifiedBy>
  <dcterms:modified xsi:type="dcterms:W3CDTF">2024-09-29T01:02:35Z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876E30E5389C489096183C8EDDCCBA68_12</vt:lpwstr>
  </property>
</Properties>
</file>