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D80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暖心解忧 急难愁盼</w:t>
      </w:r>
    </w:p>
    <w:p w14:paraId="371A40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" w:hAnsi="仿宋" w:eastAsia="仿宋" w:cs="仿宋"/>
          <w:b/>
          <w:bCs/>
          <w:sz w:val="52"/>
          <w:szCs w:val="52"/>
          <w:lang w:val="en-US" w:eastAsia="zh-CN"/>
        </w:rPr>
      </w:pPr>
    </w:p>
    <w:p w14:paraId="7EDD4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西烟镇民政办始终将“主动发现、靠前服务”作为工作宗旨，坚持常态化入户走访，确保惠民政策精准覆盖每一位符合条件的群众。2026年10月，镇民政办工作人员在侯党村开展日常走访排查过程中，发现该村村民张某于2026年7月31日去世，家属未及时申报丧葬补助金，存在惠民政策“应享未享”风险隐患。经工作人员认真核实比对，确认逝者符合丧葬补助金申领政策条件。因家属对民政丧葬补助申领政策、申报流程不够熟悉，未能主动申报相关待遇。</w:t>
      </w:r>
    </w:p>
    <w:p w14:paraId="3B5DB8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发现该问题后，镇民政办迅速启动“暖心解忧”帮扶机制：一是第一时间联系侯党村民政协理员，详细核实逝者信息、家庭情况，明确告知丧葬补助金申领政策、申报流程及所需材料，主动对接逝者监护人张向东，耐心做好政策解读和答疑解惑；二是全程靠前服务、帮办代办，指导家属准备相关佐证材料，协助完善申报手续、整理归档资料，切实减少群众跑腿次数，让群众省心、省力；三是镇民政办加快内部审核审批流程，及时完善系统录入、资料上报等各项工作，全力保障补助资金快速落实到位；四是建立民生服务跟踪台账，全程跟进资金拨付进度，确保惠民资金精准直达群众手中。</w:t>
      </w:r>
    </w:p>
    <w:p w14:paraId="49D421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经过镇民政办与村级协理员的紧密协作，张某家属丧葬补助金相关手续全部办理完毕，2026年10月补助资金已足额发放到位，切实减轻了群众家庭事务负担和经济压力。家属对镇民政办主动发现、贴心服务、高效办事的工作作风给予高度认可和由衷感谢。此次服务案例充分彰显了民政部门聚焦群众急难愁盼、暖心解忧的服务理念，真正实现了从“人找政策”向“政策找人”的工作转变，打通了为民服务“最后一米”。</w:t>
      </w:r>
    </w:p>
    <w:p w14:paraId="43065F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下一步，将持续加大辖区民生政策排查梳理力度，常态化开展入户走访排查，精准摸排各类应享未享民生事项，补齐服务短板，用心用情做好各项民政惠民服务，确保各项民政政策落地落细、应享尽享，切实提升群众获得感、幸福感、安全感。</w:t>
      </w:r>
    </w:p>
    <w:sectPr>
      <w:pgSz w:w="11905" w:h="16837"/>
      <w:pgMar w:top="1440" w:right="1440" w:bottom="1440" w:left="1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A25A3BA2-A6FB-40D2-9A21-0E0CFB5455E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74CB3"/>
    <w:rsid w:val="05BE5B43"/>
    <w:rsid w:val="1EC20230"/>
    <w:rsid w:val="1F7F6A0D"/>
    <w:rsid w:val="28A16ED3"/>
    <w:rsid w:val="2C9E5A3B"/>
    <w:rsid w:val="326E074E"/>
    <w:rsid w:val="34E16D82"/>
    <w:rsid w:val="370D24D9"/>
    <w:rsid w:val="48B1113C"/>
    <w:rsid w:val="52581003"/>
    <w:rsid w:val="5CA31B00"/>
    <w:rsid w:val="5F0977F9"/>
    <w:rsid w:val="6791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Arial" w:hAnsi="Arial" w:eastAsia="Arial" w:cs="Arial"/>
      <w:sz w:val="20"/>
      <w:szCs w:val="20"/>
      <w:lang w:val="en-US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ef8cd661-c2e3-4524-8618-fabffd6176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760</Words>
  <Characters>772</Characters>
  <Lines>0</Lines>
  <Paragraphs>0</Paragraphs>
  <TotalTime>11</TotalTime>
  <ScaleCrop>false</ScaleCrop>
  <LinksUpToDate>false</LinksUpToDate>
  <CharactersWithSpaces>773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2026-09-13T04:22:00Z</dcterms:created>
  <dc:creator>www77</dc:creator>
  <cp:lastModifiedBy>小时候我长得可╭(╯3╰)╮亲了</cp:lastModifiedBy>
  <dcterms:modified xsi:type="dcterms:W3CDTF">2026-10-16T03:14:03Z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eyJoZGlkIjoiZDY1ZGIwMDg1MTU2OWM0OGM0NjM4ZGViMGQzNTFkODQiLCJ1c2VySWQiOiIzODUxNTMyODgifQ==</vt:lpwstr>
  </property>
  <property fmtid="{D5CDD505-2E9C-101B-9397-08002B2CF9AE}" pid="4" name="ICV">
    <vt:lpwstr>11D673AF5E6042579B0156D234BA2DB0_13</vt:lpwstr>
  </property>
</Properties>
</file>