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C694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上门代办解民忧 低保兜底暖人心</w:t>
      </w:r>
    </w:p>
    <w:bookmarkEnd w:id="0"/>
    <w:p w14:paraId="6E684F6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746A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大崔家庄村村民韩某长年患病，无法从事重体力农活，需长期服用药物，基本丧失务工能力；妻子崔某患多种疾病，起居活动受限，需长期注射药物，二人药费属刚性固定支出，每月医药费开支较大。</w:t>
      </w:r>
    </w:p>
    <w:p w14:paraId="0A91F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2366010</wp:posOffset>
            </wp:positionH>
            <wp:positionV relativeFrom="paragraph">
              <wp:posOffset>207010</wp:posOffset>
            </wp:positionV>
            <wp:extent cx="3338195" cy="2504440"/>
            <wp:effectExtent l="0" t="0" r="14605" b="10160"/>
            <wp:wrapTight wrapText="bothSides">
              <wp:wrapPolygon>
                <wp:start x="0" y="0"/>
                <wp:lineTo x="0" y="21359"/>
                <wp:lineTo x="21448" y="21359"/>
                <wp:lineTo x="21448" y="0"/>
                <wp:lineTo x="0" y="0"/>
              </wp:wrapPolygon>
            </wp:wrapTight>
            <wp:docPr id="1" name="图片 1" descr="7.9大崔家庄韩桂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.9大崔家庄韩桂双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8195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村里安排民政协理员上门服务，逐一收集二人身份证、户口本、二级医院诊断证明、历年门诊缴费票据、病历档案等全套佐证材料，手把手协助填写低保申请表，并主动对接乡民政办，配合完成入户核查、经济信息比对、村级评议公示等全部流程。经逐级审核，夫妻于 2026 年 8 月顺利纳入农村最低生活保障范围。</w:t>
      </w:r>
    </w:p>
    <w:p w14:paraId="0201A977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B6334CF6-7564-4E08-9122-0AA987735F19}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  <w:embedRegular r:id="rId2" w:fontKey="{23429AD3-9B45-4065-8F7C-C4826A3F4F4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92F9CB7-A954-4344-8EB7-CEC425FE63D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1F62F2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B58BB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EE6A8D4"/>
    <w:rsid w:val="7F0D19CE"/>
    <w:rsid w:val="7FB96999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d8f26609-1951-4693-b90b-8b87818bd022</errorID>
      <errorWord>待办</errorWord>
      <group>L1_Word</group>
      <groupName>字词问题</groupName>
      <ability>L2_Typo</ability>
      <abilityName>字词错误</abilityName>
      <candidateList>
        <item>代办</item>
      </candidateList>
      <explain>存在发音相同字词的误用。</explain>
      <paraID>50FC6945</paraID>
      <start>2</start>
      <end>4</end>
      <status>modified</status>
      <modifiedWord>代办</modifiedWord>
      <trackRevisions>false</trackRevisions>
    </reviewItem>
    <reviewItem>
      <errorID>b381158d-6d19-4481-8cba-2a6735a90115</errorID>
      <errorWord>结</errorWord>
      <group>L1_Word</group>
      <groupName>字词问题</groupName>
      <ability>L2_Typo</ability>
      <abilityName>字词错误</abilityName>
      <candidateList>
        <item>解</item>
      </candidateList>
      <explain/>
      <paraID>50FC6945</paraID>
      <start>4</start>
      <end>5</end>
      <status>modified</status>
      <modifiedWord>解</modifiedWord>
      <trackRevisions>false</trackRevisions>
    </reviewItem>
    <reviewItem>
      <errorID>ae59d602-1c51-41db-803f-0409e15ea489</errorID>
      <errorWord>常年患病</errorWord>
      <group>L1_Word</group>
      <groupName>字词问题</groupName>
      <ability>L2_Typo</ability>
      <abilityName>字词错误</abilityName>
      <candidateList>
        <item>长年患病</item>
      </candidateList>
      <explain/>
      <paraID>6746AF4B</paraID>
      <start>9</start>
      <end>13</end>
      <status>modified</status>
      <modifiedWord>长年患病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d7da515-666f-465b-b6f1-2593ae7108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242</Characters>
  <Lines>36</Lines>
  <Paragraphs>24</Paragraphs>
  <TotalTime>13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赵强</cp:lastModifiedBy>
  <cp:lastPrinted>2026-05-21T17:57:00Z</cp:lastPrinted>
  <dcterms:modified xsi:type="dcterms:W3CDTF">2026-09-13T09:29:45Z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DC0B4BAF027CA1445D61A66A7DB213A1_43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