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20223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落实百岁补贴政策 厚植敬老民生温度</w:t>
      </w:r>
    </w:p>
    <w:p w14:paraId="136721AC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 xml:space="preserve"> </w:t>
      </w:r>
    </w:p>
    <w:p w14:paraId="46735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为切实做好百岁老年人关爱保障工作，我县严格落实《阳政办发〔2016〕21号》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文件精神，对辖区100周岁（含）以上老人执行每月300元补贴标准，县级财政按月足额发放。</w:t>
      </w:r>
    </w:p>
    <w:p w14:paraId="51A26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依托村（社区）常态化开展摸排核查，对年满百岁及时纳入、死亡迁出及时停发，做到应享尽享、应退尽退。规范建立工作台账，落实公示公开制度，做实动态管理，杜绝漏发、冒领等问题。同步做好走访问询与政策解读，切实把敬老惠民政策落到实处。 </w:t>
      </w:r>
    </w:p>
    <w:p w14:paraId="4848E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截至目前，我县共有百岁老人13名，本月发放补贴3600元。下一步将持续强化审核监管，用心守护期颐老人晚年生活。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A697403-D1BC-4339-BE24-C560061E0086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DCA79A33-523D-4A2C-85BA-65327A46683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EB86EF3-3554-4C6F-86E9-78D0CDE765D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FD99BF"/>
    <w:rsid w:val="06681CA0"/>
    <w:rsid w:val="12D07974"/>
    <w:rsid w:val="2D981A9F"/>
    <w:rsid w:val="3E382EC0"/>
    <w:rsid w:val="3FFB980A"/>
    <w:rsid w:val="5FBF7AC4"/>
    <w:rsid w:val="5FFAF36B"/>
    <w:rsid w:val="5FFD99BF"/>
    <w:rsid w:val="604F250C"/>
    <w:rsid w:val="6F5FD974"/>
    <w:rsid w:val="7BDC345D"/>
    <w:rsid w:val="7FEE532E"/>
    <w:rsid w:val="BA3D1EB7"/>
    <w:rsid w:val="EE4B1AA5"/>
    <w:rsid w:val="FDB7479A"/>
    <w:rsid w:val="FFF463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159580c6-5f25-4bea-a41b-b01190a1f2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263</Characters>
  <Lines>0</Lines>
  <Paragraphs>0</Paragraphs>
  <TotalTime>10</TotalTime>
  <ScaleCrop>false</ScaleCrop>
  <LinksUpToDate>false</LinksUpToDate>
  <CharactersWithSpaces>266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2026-09-14T02:08:00Z</dcterms:created>
  <dc:creator>greatwall</dc:creator>
  <cp:lastModifiedBy>赵强</cp:lastModifiedBy>
  <cp:lastPrinted>2026-09-14T05:04:15Z</cp:lastPrinted>
  <dcterms:modified xsi:type="dcterms:W3CDTF">2026-09-14T05:04:42Z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9FDBDE7F0FD2473CAB3F8BA3ED6D2D26_13</vt:lpwstr>
  </property>
  <property fmtid="{D5CDD505-2E9C-101B-9397-08002B2CF9AE}" pid="4" name="KSOTemplateDocerSaveRecord">
    <vt:lpwstr>eyJoZGlkIjoiMTkwZGMxNjY5NzdlNTAzNmUwMzIxNjJjNDBjMDc2MGMiLCJ1c2VySWQiOiI0NTg1OTc0NTAifQ==</vt:lpwstr>
  </property>
</Properties>
</file>