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C4BEA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东梁乡精准摸排帮扶</w:t>
      </w:r>
    </w:p>
    <w:p w14:paraId="2D7DF2D4">
      <w:pPr>
        <w:keepNext w:val="0"/>
        <w:keepLines w:val="0"/>
        <w:widowControl/>
        <w:suppressLineNumbers w:val="0"/>
        <w:jc w:val="center"/>
        <w:rPr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落实重度残疾人护理补贴</w:t>
      </w:r>
    </w:p>
    <w:p w14:paraId="131D8133">
      <w:pPr>
        <w:keepNext w:val="0"/>
        <w:keepLines w:val="0"/>
        <w:widowControl/>
        <w:suppressLineNumbers w:val="0"/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</w:p>
    <w:p w14:paraId="167BBCB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为扎实做好重度残疾人关爱帮扶工作，全面落实残疾人专项救助政策，切实解决特殊困难群体诉求，杜绝政策漏报、漏享问题，东梁乡民政办常态化开展入户走访排查，主动对接残疾群众，靠前提供便民帮办服务，确保惠民政策精准落地、应享尽享。</w:t>
      </w:r>
    </w:p>
    <w:p w14:paraId="2D7D1A9E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小湖村村民张某，属于重度残疾人群体。该群众因身体重度残疾，日常行动受限，对残疾人护理补贴相关惠民政策不熟悉、申报流程不了解，自身不具备自主办理申报手续的能力，存在符合政策条件但未及时享受补贴的问题。</w:t>
      </w:r>
    </w:p>
    <w:p w14:paraId="1A71E80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乡民政办在日常入户走访工作中，及时掌握张某残疾办证情况，精准核实其符合重度残疾人护理补贴申领条件。工作人员第一时间上门开展政策宣讲，详细解读重度残疾人护理补贴申领标准、发放政策及相关要求。同时，主动提供便民帮办服务，逐一核查残疾证等相关佐证资料，协助整理、完善全套申报材料，高效完成所有申报审批手续，确保申报工作规范有序、快速办结。</w:t>
      </w:r>
    </w:p>
    <w:p w14:paraId="03F8ED80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经上级部门审核通过，每月可正常领取重度残疾人护理补贴。此次主动排查、精准帮扶、全程代办，有效解决了重度残疾群众办事难、政策不知情的实际问题，切实保障了特殊困难群体的合法权益。进一步规范了辖区残疾人救助动态排查帮扶工作，补齐政策落实短板，有效杜绝惠民政策“悬空”问题，持续提升残疾群众的生活保障水平和幸福感。</w:t>
      </w:r>
    </w:p>
    <w:p w14:paraId="581DFB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6DC6ACE9-8171-47AC-BD2C-212B0EE53C02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5203E23-093A-44C7-9FE7-CB32B0FB1010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811BA9"/>
    <w:rsid w:val="33BC4DC8"/>
    <w:rsid w:val="62376B72"/>
    <w:rsid w:val="671A663A"/>
    <w:rsid w:val="72B8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86ddfb9-49c7-42a3-a706-3f28275211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548</Words>
  <Characters>548</Characters>
  <Lines>0</Lines>
  <Paragraphs>0</Paragraphs>
  <TotalTime>2</TotalTime>
  <ScaleCrop>false</ScaleCrop>
  <LinksUpToDate>false</LinksUpToDate>
  <CharactersWithSpaces>548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2026-09-13T04:33:00Z</dcterms:created>
  <dc:creator>admin</dc:creator>
  <cp:lastModifiedBy>赵瑞</cp:lastModifiedBy>
  <cp:lastPrinted>2026-09-13T07:20:00Z</cp:lastPrinted>
  <dcterms:modified xsi:type="dcterms:W3CDTF">2026-09-14T07:41:08Z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eyJoZGlkIjoiZTY1OGQ5MWMxN2RjZDUxMzU2ODJlM2M0ZDJlMDUxOTAiLCJ1c2VySWQiOiIxMDU2OTA0NDYyIn0=</vt:lpwstr>
  </property>
  <property fmtid="{D5CDD505-2E9C-101B-9397-08002B2CF9AE}" pid="4" name="ICV">
    <vt:lpwstr>305F306A0F7149DA88D1AA20178DE171_12</vt:lpwstr>
  </property>
</Properties>
</file>