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DE78EA">
      <w:pPr>
        <w:keepNext w:val="0"/>
        <w:keepLines w:val="0"/>
        <w:widowControl/>
        <w:suppressLineNumbers w:val="0"/>
        <w:jc w:val="center"/>
        <w:rPr>
          <w:rFonts w:hint="default" w:ascii="宋体" w:hAnsi="宋体" w:eastAsia="宋体" w:cs="宋体"/>
          <w:kern w:val="0"/>
          <w:sz w:val="24"/>
          <w:szCs w:val="24"/>
          <w:lang w:val="en-US" w:eastAsia="zh-CN" w:bidi="ar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 w:bidi="ar"/>
        </w:rPr>
        <w:t>精准施策强保障 暖心托底护民生</w:t>
      </w:r>
    </w:p>
    <w:p w14:paraId="169D2D51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 w:bidi="ar"/>
        </w:rPr>
        <w:t>为扎实做好困难群众兜底保障工作，精准落实特困人员救助供养政策，切实解决独居困难群众生活难题，近期，东梁乡民政办联合辛庄村委会完成村民郭某特困供养核实申报工作。</w:t>
      </w:r>
    </w:p>
    <w:p w14:paraId="5836CBFB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 w:bidi="ar"/>
        </w:rPr>
        <w:t>辛庄村村民郭某为农村低保对象。其仅依靠耕种土地维持生活，无其他经济来源，收入微薄、生活拮据，无稳定生活保障，符合农村特困供养认定条件，需政策兜底帮扶。</w:t>
      </w:r>
    </w:p>
    <w:p w14:paraId="398EBE8B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 w:bidi="a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282575</wp:posOffset>
            </wp:positionH>
            <wp:positionV relativeFrom="paragraph">
              <wp:posOffset>144780</wp:posOffset>
            </wp:positionV>
            <wp:extent cx="4523740" cy="2545080"/>
            <wp:effectExtent l="0" t="0" r="10160" b="7620"/>
            <wp:wrapSquare wrapText="bothSides"/>
            <wp:docPr id="1" name="图片 1" descr="983fedfe52b15c56a715b17174db77d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983fedfe52b15c56a715b17174db77db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23740" cy="2545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52D4902">
      <w:pPr>
        <w:pStyle w:val="2"/>
        <w:keepNext w:val="0"/>
        <w:keepLines w:val="0"/>
        <w:widowControl/>
        <w:suppressLineNumbers w:val="0"/>
        <w:jc w:val="left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</w:p>
    <w:p w14:paraId="653C7554">
      <w:pPr>
        <w:pStyle w:val="2"/>
        <w:keepNext w:val="0"/>
        <w:keepLines w:val="0"/>
        <w:widowControl/>
        <w:suppressLineNumbers w:val="0"/>
        <w:jc w:val="left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</w:p>
    <w:p w14:paraId="65D59F57">
      <w:pPr>
        <w:pStyle w:val="2"/>
        <w:keepNext w:val="0"/>
        <w:keepLines w:val="0"/>
        <w:widowControl/>
        <w:suppressLineNumbers w:val="0"/>
        <w:jc w:val="left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</w:p>
    <w:p w14:paraId="13C2D368">
      <w:pPr>
        <w:pStyle w:val="2"/>
        <w:keepNext w:val="0"/>
        <w:keepLines w:val="0"/>
        <w:widowControl/>
        <w:suppressLineNumbers w:val="0"/>
        <w:jc w:val="left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</w:p>
    <w:p w14:paraId="3E7AF77F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 w:bidi="ar"/>
        </w:rPr>
        <w:t>通过实地核查摸底。乡、村两级工作人员入户走访，全面核实其家庭人口、收入、土地、生活现状等关键信息，确保情况真实、数据准确。精准对标研判。严格对照特困供养认定标准，综合判定其符合特困供养申报条件，明确帮扶依据。高效办理申报。主动对接群众，协助整理完善各类申报佐证材料，规范梳理手续流程，于2026年7月开始享受农特困供养待遇。</w:t>
      </w:r>
    </w:p>
    <w:p w14:paraId="7F31E91E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 w:bidi="ar"/>
        </w:rPr>
        <w:t>此次工作精准锁定独居困难弱势群体，顺利完成特困供养申报上报，有效补齐单人独居群众兜底保障短板，为该群众后续享受全额特困救助、稳定基本生活提供有力支撑。同时，进一步规范了我乡民政救助排查、核实、申报工作流程，提升了民生帮扶精准化、规范化水平，切实做到应保尽保、精准帮扶，筑牢基层民生保障底线。</w:t>
      </w:r>
    </w:p>
    <w:p w14:paraId="493311B7">
      <w:pPr>
        <w:keepNext w:val="0"/>
        <w:keepLines w:val="0"/>
        <w:widowControl/>
        <w:suppressLineNumbers w:val="0"/>
        <w:jc w:val="right"/>
        <w:rPr>
          <w:rFonts w:hint="eastAsia" w:ascii="方正仿宋_GBK" w:hAnsi="方正仿宋_GBK" w:eastAsia="方正仿宋_GBK" w:cs="方正仿宋_GBK"/>
          <w:kern w:val="0"/>
          <w:sz w:val="32"/>
          <w:szCs w:val="32"/>
          <w:lang w:val="en-US" w:eastAsia="zh-CN" w:bidi="ar"/>
        </w:rPr>
      </w:pPr>
    </w:p>
    <w:p w14:paraId="17C2F384">
      <w:pPr>
        <w:rPr>
          <w:rFonts w:hint="eastAsia" w:ascii="楷体" w:hAnsi="楷体" w:eastAsia="楷体" w:cs="楷体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1" w:fontKey="{CDCD5BA1-5D48-4011-B4BF-5830BDD98882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06F957AB-C843-47CF-BE6F-E9D6EF7C8BF1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5948556B-B813-438C-90C5-A955D34DBACE}"/>
  </w:font>
  <w:font w:name="WPSEMBED1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F025E9"/>
    <w:rsid w:val="122D7C1F"/>
    <w:rsid w:val="257E1F2F"/>
    <w:rsid w:val="276C63D2"/>
    <w:rsid w:val="2CC118F2"/>
    <w:rsid w:val="31167C55"/>
    <w:rsid w:val="39C032FC"/>
    <w:rsid w:val="3F984734"/>
    <w:rsid w:val="45216F7A"/>
    <w:rsid w:val="5506196D"/>
    <w:rsid w:val="57763155"/>
    <w:rsid w:val="6E883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508e2c58-5f4d-4e52-90f2-32e8e834ed4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472</Words>
  <Characters>475</Characters>
  <Lines>0</Lines>
  <Paragraphs>0</Paragraphs>
  <TotalTime>14</TotalTime>
  <ScaleCrop>false</ScaleCrop>
  <LinksUpToDate>false</LinksUpToDate>
  <CharactersWithSpaces>476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2026-09-13T04:01:00Z</dcterms:created>
  <dc:creator>admin</dc:creator>
  <cp:lastModifiedBy>赵瑞</cp:lastModifiedBy>
  <cp:lastPrinted>2026-09-14T04:10:00Z</cp:lastPrinted>
  <dcterms:modified xsi:type="dcterms:W3CDTF">2026-09-14T07:40:17Z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eyJoZGlkIjoiZTY1OGQ5MWMxN2RjZDUxMzU2ODJlM2M0ZDJlMDUxOTAiLCJ1c2VySWQiOiIxMDU2OTA0NDYyIn0=</vt:lpwstr>
  </property>
  <property fmtid="{D5CDD505-2E9C-101B-9397-08002B2CF9AE}" pid="4" name="ICV">
    <vt:lpwstr>9B650A664E3746BF97A62F74DEDC23EA_12</vt:lpwstr>
  </property>
</Properties>
</file>