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389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动态调整特困人员护理等级</w:t>
      </w:r>
    </w:p>
    <w:p w14:paraId="00E2D1A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精准落实兜底保障</w:t>
      </w:r>
    </w:p>
    <w:p w14:paraId="7D06C954">
      <w:pPr>
        <w:rPr>
          <w:rFonts w:hint="eastAsia"/>
        </w:rPr>
      </w:pPr>
    </w:p>
    <w:p w14:paraId="5BAD22AD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998220</wp:posOffset>
            </wp:positionV>
            <wp:extent cx="2712720" cy="2179955"/>
            <wp:effectExtent l="0" t="0" r="11430" b="10795"/>
            <wp:wrapTight wrapText="bothSides">
              <wp:wrapPolygon>
                <wp:start x="0" y="0"/>
                <wp:lineTo x="0" y="21329"/>
                <wp:lineTo x="21388" y="21329"/>
                <wp:lineTo x="21388" y="0"/>
                <wp:lineTo x="0" y="0"/>
              </wp:wrapPolygon>
            </wp:wrapTight>
            <wp:docPr id="1" name="图片 1" descr="f3e6893192fb34e3cdb7fb00434ac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e6893192fb34e3cdb7fb00434ace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为切实保障特困人员基本生活权益，提升供养服务质量和保障水平，牛村镇民政办近期对西山头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特困户闫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开展自理能力评估及护理等级变更工作，切实做到精准兜底保障。</w:t>
      </w:r>
    </w:p>
    <w:p w14:paraId="2A9F0A7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在困难群众日常排查中，牛村镇民政办发现西山头特困户闫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身体状况发生变化，需重新进行自理能力评估。接到反馈后，我镇民政办第一时间组织工作人员入户走访，严格按照《特困人员生活自理能力评估认定标准》开展现场复核工作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依据自主吃饭、穿衣、上下床、如厕、室内行走、洗澡6项指标，通过现场询问、观察等方式，对闫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的生活自理能力进行科学、客观评估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评估过程遵循直观、简便、易操作原则，确保评估结果真实准确。</w:t>
      </w:r>
    </w:p>
    <w:p w14:paraId="17538D4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依据评估结论，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及时办理护理等级变更手续，完善相关档案资料，同步落实照料护理补贴动态调整。通过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评估—变更—落实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闭环管理，确保特困人员供养待遇与身体状况变化相匹配，实现精准保障 。</w:t>
      </w:r>
    </w:p>
    <w:p w14:paraId="3D0B6EBD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此次护理等级变更工作，进一步提升了牛村镇特困人员救助供养工作的精准化、规范化水平。下一步，我镇将持续完善特困人员动态管理机制，定期开展入户走访和评估复核，不断增强困难群众的获得感、幸福感、安全感。</w:t>
      </w:r>
    </w:p>
    <w:p w14:paraId="64AC77A2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2BB10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2A5B631-333A-4E61-9436-A1153EBB6E75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C178F"/>
    <w:rsid w:val="15D67181"/>
    <w:rsid w:val="1ACB7DB7"/>
    <w:rsid w:val="343B654E"/>
    <w:rsid w:val="39FE72F3"/>
    <w:rsid w:val="60D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3196c17-19da-455b-bb4a-99ecdc2c1c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483</Characters>
  <Lines>0</Lines>
  <Paragraphs>0</Paragraphs>
  <TotalTime>4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2026-09-06T06:02:00Z</dcterms:created>
  <dc:creator>Administrator</dc:creator>
  <cp:lastModifiedBy>淡定</cp:lastModifiedBy>
  <cp:lastPrinted>2026-09-14T03:51:00Z</cp:lastPrinted>
  <dcterms:modified xsi:type="dcterms:W3CDTF">2026-09-14T07:40:03Z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69A95D82071C490D85CF365C32DC00F0_12</vt:lpwstr>
  </property>
</Properties>
</file>