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隶书" w:hAnsi="隶书" w:eastAsia="隶书" w:cs="隶书"/>
          <w:color w:val="FF0000"/>
          <w:sz w:val="144"/>
          <w:szCs w:val="144"/>
          <w:lang w:eastAsia="zh-CN"/>
        </w:rPr>
        <w:t>林</w:t>
      </w:r>
      <w:r>
        <w:rPr>
          <w:rFonts w:hint="eastAsia" w:ascii="隶书" w:hAnsi="隶书" w:eastAsia="隶书" w:cs="隶书"/>
          <w:color w:val="FF0000"/>
          <w:sz w:val="144"/>
          <w:szCs w:val="144"/>
          <w:lang w:val="en-US" w:eastAsia="zh-CN"/>
        </w:rPr>
        <w:t xml:space="preserve"> </w:t>
      </w:r>
      <w:r>
        <w:rPr>
          <w:rFonts w:hint="eastAsia" w:ascii="隶书" w:hAnsi="隶书" w:eastAsia="隶书" w:cs="隶书"/>
          <w:color w:val="FF0000"/>
          <w:sz w:val="144"/>
          <w:szCs w:val="144"/>
          <w:lang w:eastAsia="zh-CN"/>
        </w:rPr>
        <w:t>业</w:t>
      </w:r>
      <w:r>
        <w:rPr>
          <w:rFonts w:hint="eastAsia" w:ascii="隶书" w:hAnsi="隶书" w:eastAsia="隶书" w:cs="隶书"/>
          <w:color w:val="FF0000"/>
          <w:sz w:val="144"/>
          <w:szCs w:val="144"/>
          <w:lang w:val="en-US" w:eastAsia="zh-CN"/>
        </w:rPr>
        <w:t xml:space="preserve"> </w:t>
      </w:r>
      <w:r>
        <w:rPr>
          <w:rFonts w:hint="eastAsia" w:ascii="隶书" w:hAnsi="隶书" w:eastAsia="隶书" w:cs="隶书"/>
          <w:color w:val="FF0000"/>
          <w:sz w:val="144"/>
          <w:szCs w:val="144"/>
          <w:lang w:eastAsia="zh-CN"/>
        </w:rPr>
        <w:t>信</w:t>
      </w:r>
      <w:r>
        <w:rPr>
          <w:rFonts w:hint="eastAsia" w:ascii="隶书" w:hAnsi="隶书" w:eastAsia="隶书" w:cs="隶书"/>
          <w:color w:val="FF0000"/>
          <w:sz w:val="144"/>
          <w:szCs w:val="144"/>
          <w:lang w:val="en-US" w:eastAsia="zh-CN"/>
        </w:rPr>
        <w:t xml:space="preserve"> </w:t>
      </w:r>
      <w:r>
        <w:rPr>
          <w:rFonts w:hint="eastAsia" w:ascii="隶书" w:hAnsi="隶书" w:eastAsia="隶书" w:cs="隶书"/>
          <w:color w:val="FF0000"/>
          <w:sz w:val="144"/>
          <w:szCs w:val="144"/>
          <w:lang w:eastAsia="zh-CN"/>
        </w:rPr>
        <w:t>息</w:t>
      </w:r>
    </w:p>
    <w:p>
      <w:pPr>
        <w:rPr>
          <w:rFonts w:hint="eastAsia" w:ascii="新宋体" w:hAnsi="新宋体" w:eastAsia="新宋体"/>
          <w:sz w:val="28"/>
          <w:szCs w:val="28"/>
        </w:rPr>
      </w:pPr>
    </w:p>
    <w:p>
      <w:pPr>
        <w:jc w:val="center"/>
        <w:rPr>
          <w:rFonts w:hint="eastAsia" w:ascii="新宋体" w:hAnsi="新宋体" w:eastAsia="新宋体"/>
          <w:sz w:val="32"/>
          <w:szCs w:val="32"/>
        </w:rPr>
      </w:pPr>
      <w:r>
        <w:rPr>
          <w:rFonts w:hint="eastAsia" w:ascii="新宋体" w:hAnsi="新宋体" w:eastAsia="新宋体"/>
          <w:sz w:val="32"/>
          <w:szCs w:val="32"/>
        </w:rPr>
        <w:t>第</w:t>
      </w:r>
      <w:r>
        <w:rPr>
          <w:rFonts w:hint="eastAsia" w:ascii="新宋体" w:hAnsi="新宋体" w:eastAsia="新宋体"/>
          <w:sz w:val="32"/>
          <w:szCs w:val="32"/>
          <w:lang w:eastAsia="zh-CN"/>
        </w:rPr>
        <w:t>三</w:t>
      </w:r>
      <w:r>
        <w:rPr>
          <w:rFonts w:hint="eastAsia" w:ascii="新宋体" w:hAnsi="新宋体" w:eastAsia="新宋体"/>
          <w:sz w:val="32"/>
          <w:szCs w:val="32"/>
        </w:rPr>
        <w:t>期</w:t>
      </w:r>
    </w:p>
    <w:p>
      <w:pPr>
        <w:jc w:val="center"/>
        <w:rPr>
          <w:rFonts w:hint="eastAsia" w:ascii="新宋体" w:hAnsi="新宋体" w:eastAsia="新宋体"/>
          <w:sz w:val="24"/>
          <w:szCs w:val="24"/>
        </w:rPr>
      </w:pPr>
    </w:p>
    <w:p>
      <w:pPr>
        <w:ind w:right="150"/>
        <w:jc w:val="center"/>
        <w:rPr>
          <w:rFonts w:hint="eastAsia" w:ascii="新宋体" w:hAnsi="新宋体" w:eastAsia="新宋体"/>
          <w:sz w:val="32"/>
          <w:szCs w:val="32"/>
        </w:rPr>
      </w:pPr>
      <w:r>
        <w:rPr>
          <w:rFonts w:hint="eastAsia" w:ascii="新宋体" w:hAnsi="新宋体" w:eastAsia="新宋体"/>
          <w:sz w:val="32"/>
          <w:szCs w:val="32"/>
          <w:lang w:val="en-US" w:eastAsia="zh-CN"/>
        </w:rPr>
        <w:t xml:space="preserve">盂县林业局   </w:t>
      </w:r>
      <w:r>
        <w:rPr>
          <w:rFonts w:hint="eastAsia" w:ascii="新宋体" w:hAnsi="新宋体" w:eastAsia="新宋体"/>
          <w:sz w:val="28"/>
          <w:szCs w:val="28"/>
          <w:lang w:val="en-US" w:eastAsia="zh-CN"/>
        </w:rPr>
        <w:t xml:space="preserve">        　　  </w:t>
      </w:r>
      <w:r>
        <w:rPr>
          <w:rFonts w:hint="eastAsia" w:ascii="新宋体" w:hAnsi="新宋体" w:eastAsia="新宋体"/>
          <w:sz w:val="32"/>
          <w:szCs w:val="32"/>
          <w:lang w:val="en-US" w:eastAsia="zh-CN"/>
        </w:rPr>
        <w:t xml:space="preserve"> </w:t>
      </w:r>
      <w:r>
        <w:rPr>
          <w:rFonts w:hint="eastAsia" w:ascii="新宋体" w:hAnsi="新宋体" w:eastAsia="新宋体"/>
          <w:sz w:val="32"/>
          <w:szCs w:val="32"/>
        </w:rPr>
        <w:t>二0</w:t>
      </w:r>
      <w:r>
        <w:rPr>
          <w:rFonts w:hint="eastAsia" w:ascii="新宋体" w:hAnsi="新宋体" w:eastAsia="新宋体"/>
          <w:sz w:val="32"/>
          <w:szCs w:val="32"/>
          <w:lang w:eastAsia="zh-CN"/>
        </w:rPr>
        <w:t>二</w:t>
      </w:r>
      <w:r>
        <w:rPr>
          <w:rFonts w:hint="eastAsia" w:ascii="新宋体" w:hAnsi="新宋体" w:eastAsia="新宋体"/>
          <w:sz w:val="32"/>
          <w:szCs w:val="32"/>
          <w:lang w:val="en-US" w:eastAsia="zh-CN"/>
        </w:rPr>
        <w:t>五</w:t>
      </w:r>
      <w:r>
        <w:rPr>
          <w:rFonts w:hint="eastAsia" w:ascii="新宋体" w:hAnsi="新宋体" w:eastAsia="新宋体"/>
          <w:sz w:val="32"/>
          <w:szCs w:val="32"/>
        </w:rPr>
        <w:t>年</w:t>
      </w:r>
      <w:r>
        <w:rPr>
          <w:rFonts w:hint="eastAsia" w:ascii="新宋体" w:hAnsi="新宋体" w:eastAsia="新宋体"/>
          <w:sz w:val="32"/>
          <w:szCs w:val="32"/>
          <w:lang w:eastAsia="zh-CN"/>
        </w:rPr>
        <w:t>一</w:t>
      </w:r>
      <w:r>
        <w:rPr>
          <w:rFonts w:hint="eastAsia" w:ascii="新宋体" w:hAnsi="新宋体" w:eastAsia="新宋体"/>
          <w:sz w:val="32"/>
          <w:szCs w:val="32"/>
        </w:rPr>
        <w:t>月</w:t>
      </w:r>
      <w:r>
        <w:rPr>
          <w:rFonts w:hint="eastAsia" w:ascii="新宋体" w:hAnsi="新宋体" w:eastAsia="新宋体"/>
          <w:sz w:val="32"/>
          <w:szCs w:val="32"/>
          <w:lang w:eastAsia="zh-CN"/>
        </w:rPr>
        <w:t>二十三</w:t>
      </w:r>
      <w:r>
        <w:rPr>
          <w:rFonts w:hint="eastAsia" w:ascii="新宋体" w:hAnsi="新宋体" w:eastAsia="新宋体"/>
          <w:sz w:val="32"/>
          <w:szCs w:val="32"/>
        </w:rPr>
        <w:t>日</w:t>
      </w:r>
    </w:p>
    <w:p>
      <w:pPr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75565</wp:posOffset>
                </wp:positionV>
                <wp:extent cx="5248275" cy="0"/>
                <wp:effectExtent l="0" t="6350" r="9525" b="5461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56335" y="3192145"/>
                          <a:ext cx="52482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.3pt;margin-top:5.95pt;height:0pt;width:413.25pt;z-index:251659264;mso-width-relative:page;mso-height-relative:page;" filled="f" stroked="t" coordsize="21600,21600" o:gfxdata="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WAAAAZHJzL1BLAQIUABQAAAAIAIdO4kBhK7oI1wAAAAgB&#10;AAAPAAAAAAAAAAEAIAAAADgAAABkcnMvZG93bnJldi54bWxQSwECFAAUAAAACACHTuJAehUhoz8C&#10;AABRBAAADgAAAAAAAAABACAAAAA8AQAAZHJzL2Uyb0RvYy54bWxQSwUGAAAAAAYABgBZAQAA7QUA&#10;AAAA&#10;">
                <v:fill on="f" focussize="0,0"/>
                <v:stroke weight="1pt" color="#FF0000 [3205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盂县林业局召开欢送退休职工座谈会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1月22日下午，林业局领导班子召集2024年度退休职工和局机关职工欢聚一堂，召开欢送退休职工座谈会。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34940" cy="3354705"/>
            <wp:effectExtent l="0" t="0" r="3810" b="17145"/>
            <wp:docPr id="1" name="图片 1" descr="92911f112f4a04dc43243d8fb90824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2911f112f4a04dc43243d8fb908246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会上，局党组书记、局长郝志强代表局领导班子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向退休职工表达了最诚挚的感谢和最美好的祝愿，为他们几十年来顾大局、识大体、立足本职、爱岗敬业、拼搏实干，起早贪黑、风里来雨里去、默默奉献、不图名利、不计得失，以扎实的专业知识、丰富的工作经验和敬业的工作态度，把宝贵的青春、工作热情、全部的力量和智慧都奉献给了我县林草事业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向大家表示崇高的敬意和衷心的感谢。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局领导和每位退休职工都进行了欢快的交谈，深入了解他们的思想和生活状态，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衷心地希望老前辈们老有所得、老有所乐，积极愉快地面对全新的退休生活，真诚的祝愿他们心情舒畅、健康长寿、全家欢乐，并欢迎他们常回局里为我县林草事业出谋划策。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drawing>
          <wp:inline distT="0" distB="0" distL="114300" distR="114300">
            <wp:extent cx="5234940" cy="3583940"/>
            <wp:effectExtent l="0" t="0" r="3810" b="16510"/>
            <wp:docPr id="2" name="图片 2" descr="a6e914a8b48a6a46b024cb78aca18e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6e914a8b48a6a46b024cb78aca18ec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58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ind w:firstLine="600" w:firstLineChars="2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座谈结束后，局领导为他们颁发了荣誉退休证书并送上祝福的鲜花。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隶书">
    <w:altName w:val="方正隶书_GBK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OWY5MjI5MDZkNmMyZDQ1ZTI0NTMxMDkxZGVmNDEifQ=="/>
  </w:docVars>
  <w:rsids>
    <w:rsidRoot w:val="48D23EA5"/>
    <w:rsid w:val="3C2117E6"/>
    <w:rsid w:val="48D23EA5"/>
    <w:rsid w:val="73CF1A80"/>
    <w:rsid w:val="D7F5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2023-12-06T23:12:00Z</dcterms:created>
  <dc:creator>hp</dc:creator>
  <cp:lastModifiedBy>LYJBGS</cp:lastModifiedBy>
  <dcterms:modified xsi:type="dcterms:W3CDTF">2025-01-23T11:20:58Z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021EC617F27F457DBD7BF7019AD5D8E2_11</vt:lpwstr>
  </property>
</Properties>
</file>