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DC9EC">
      <w:pPr>
        <w:jc w:val="center"/>
        <w:rPr>
          <w:rFonts w:hint="eastAsia" w:ascii="新宋体" w:hAnsi="新宋体" w:eastAsia="新宋体"/>
          <w:sz w:val="28"/>
          <w:szCs w:val="28"/>
        </w:rPr>
      </w:pPr>
      <w:r>
        <w:rPr>
          <w:rFonts w:hint="eastAsia" w:ascii="隶书" w:hAnsi="隶书" w:eastAsia="隶书" w:cs="隶书"/>
          <w:color w:val="FF0000"/>
          <w:sz w:val="144"/>
          <w:szCs w:val="144"/>
          <w:lang w:eastAsia="zh-CN"/>
        </w:rPr>
        <w:t>林</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业</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信</w:t>
      </w:r>
      <w:r>
        <w:rPr>
          <w:rFonts w:hint="eastAsia" w:ascii="隶书" w:hAnsi="隶书" w:eastAsia="隶书" w:cs="隶书"/>
          <w:color w:val="FF0000"/>
          <w:sz w:val="144"/>
          <w:szCs w:val="144"/>
          <w:lang w:val="en-US" w:eastAsia="zh-CN"/>
        </w:rPr>
        <w:t xml:space="preserve"> </w:t>
      </w:r>
      <w:r>
        <w:rPr>
          <w:rFonts w:hint="eastAsia" w:ascii="隶书" w:hAnsi="隶书" w:eastAsia="隶书" w:cs="隶书"/>
          <w:color w:val="FF0000"/>
          <w:sz w:val="144"/>
          <w:szCs w:val="144"/>
          <w:lang w:eastAsia="zh-CN"/>
        </w:rPr>
        <w:t>息</w:t>
      </w:r>
    </w:p>
    <w:p w14:paraId="431501D8">
      <w:pPr>
        <w:rPr>
          <w:rFonts w:hint="eastAsia" w:ascii="新宋体" w:hAnsi="新宋体" w:eastAsia="新宋体"/>
          <w:sz w:val="28"/>
          <w:szCs w:val="28"/>
        </w:rPr>
      </w:pPr>
    </w:p>
    <w:p w14:paraId="05C0C32E">
      <w:pPr>
        <w:jc w:val="center"/>
        <w:rPr>
          <w:rFonts w:hint="eastAsia" w:ascii="新宋体" w:hAnsi="新宋体" w:eastAsia="新宋体"/>
          <w:sz w:val="32"/>
          <w:szCs w:val="32"/>
        </w:rPr>
      </w:pPr>
      <w:r>
        <w:rPr>
          <w:rFonts w:hint="eastAsia" w:ascii="新宋体" w:hAnsi="新宋体" w:eastAsia="新宋体"/>
          <w:sz w:val="32"/>
          <w:szCs w:val="32"/>
        </w:rPr>
        <w:t>第</w:t>
      </w:r>
      <w:r>
        <w:rPr>
          <w:rFonts w:hint="eastAsia" w:ascii="新宋体" w:hAnsi="新宋体" w:eastAsia="新宋体"/>
          <w:sz w:val="32"/>
          <w:szCs w:val="32"/>
          <w:lang w:eastAsia="zh-CN"/>
        </w:rPr>
        <w:t>二</w:t>
      </w:r>
      <w:r>
        <w:rPr>
          <w:rFonts w:hint="eastAsia" w:ascii="新宋体" w:hAnsi="新宋体" w:eastAsia="新宋体"/>
          <w:sz w:val="32"/>
          <w:szCs w:val="32"/>
        </w:rPr>
        <w:t>期</w:t>
      </w:r>
    </w:p>
    <w:p w14:paraId="120D8ECF">
      <w:pPr>
        <w:jc w:val="center"/>
        <w:rPr>
          <w:rFonts w:hint="eastAsia" w:ascii="新宋体" w:hAnsi="新宋体" w:eastAsia="新宋体"/>
          <w:sz w:val="24"/>
          <w:szCs w:val="24"/>
        </w:rPr>
      </w:pPr>
    </w:p>
    <w:p w14:paraId="375A3ED6">
      <w:pPr>
        <w:ind w:right="150"/>
        <w:jc w:val="center"/>
        <w:rPr>
          <w:rFonts w:hint="eastAsia" w:ascii="新宋体" w:hAnsi="新宋体" w:eastAsia="新宋体"/>
          <w:sz w:val="32"/>
          <w:szCs w:val="32"/>
        </w:rPr>
      </w:pPr>
      <w:r>
        <w:rPr>
          <w:rFonts w:hint="eastAsia" w:ascii="新宋体" w:hAnsi="新宋体" w:eastAsia="新宋体"/>
          <w:sz w:val="32"/>
          <w:szCs w:val="32"/>
          <w:lang w:val="en-US" w:eastAsia="zh-CN"/>
        </w:rPr>
        <w:t xml:space="preserve">盂县林业局   </w:t>
      </w:r>
      <w:r>
        <w:rPr>
          <w:rFonts w:hint="eastAsia" w:ascii="新宋体" w:hAnsi="新宋体" w:eastAsia="新宋体"/>
          <w:sz w:val="28"/>
          <w:szCs w:val="28"/>
          <w:lang w:val="en-US" w:eastAsia="zh-CN"/>
        </w:rPr>
        <w:t xml:space="preserve">        　　  </w:t>
      </w:r>
      <w:r>
        <w:rPr>
          <w:rFonts w:hint="eastAsia" w:ascii="新宋体" w:hAnsi="新宋体" w:eastAsia="新宋体"/>
          <w:sz w:val="32"/>
          <w:szCs w:val="32"/>
          <w:lang w:val="en-US" w:eastAsia="zh-CN"/>
        </w:rPr>
        <w:t xml:space="preserve"> </w:t>
      </w:r>
      <w:r>
        <w:rPr>
          <w:rFonts w:hint="eastAsia" w:ascii="新宋体" w:hAnsi="新宋体" w:eastAsia="新宋体"/>
          <w:sz w:val="32"/>
          <w:szCs w:val="32"/>
        </w:rPr>
        <w:t>二0</w:t>
      </w:r>
      <w:r>
        <w:rPr>
          <w:rFonts w:hint="eastAsia" w:ascii="新宋体" w:hAnsi="新宋体" w:eastAsia="新宋体"/>
          <w:sz w:val="32"/>
          <w:szCs w:val="32"/>
          <w:lang w:eastAsia="zh-CN"/>
        </w:rPr>
        <w:t>二</w:t>
      </w:r>
      <w:r>
        <w:rPr>
          <w:rFonts w:hint="eastAsia" w:ascii="新宋体" w:hAnsi="新宋体" w:eastAsia="新宋体"/>
          <w:sz w:val="32"/>
          <w:szCs w:val="32"/>
          <w:lang w:val="en-US" w:eastAsia="zh-CN"/>
        </w:rPr>
        <w:t>五</w:t>
      </w:r>
      <w:r>
        <w:rPr>
          <w:rFonts w:hint="eastAsia" w:ascii="新宋体" w:hAnsi="新宋体" w:eastAsia="新宋体"/>
          <w:sz w:val="32"/>
          <w:szCs w:val="32"/>
        </w:rPr>
        <w:t>年</w:t>
      </w:r>
      <w:r>
        <w:rPr>
          <w:rFonts w:hint="eastAsia" w:ascii="新宋体" w:hAnsi="新宋体" w:eastAsia="新宋体"/>
          <w:sz w:val="32"/>
          <w:szCs w:val="32"/>
          <w:lang w:eastAsia="zh-CN"/>
        </w:rPr>
        <w:t>一</w:t>
      </w:r>
      <w:r>
        <w:rPr>
          <w:rFonts w:hint="eastAsia" w:ascii="新宋体" w:hAnsi="新宋体" w:eastAsia="新宋体"/>
          <w:sz w:val="32"/>
          <w:szCs w:val="32"/>
        </w:rPr>
        <w:t>月</w:t>
      </w:r>
      <w:r>
        <w:rPr>
          <w:rFonts w:hint="eastAsia" w:ascii="新宋体" w:hAnsi="新宋体" w:eastAsia="新宋体"/>
          <w:sz w:val="32"/>
          <w:szCs w:val="32"/>
          <w:lang w:eastAsia="zh-CN"/>
        </w:rPr>
        <w:t>二十一</w:t>
      </w:r>
      <w:r>
        <w:rPr>
          <w:rFonts w:hint="eastAsia" w:ascii="新宋体" w:hAnsi="新宋体" w:eastAsia="新宋体"/>
          <w:sz w:val="32"/>
          <w:szCs w:val="32"/>
        </w:rPr>
        <w:t>日</w:t>
      </w:r>
    </w:p>
    <w:p w14:paraId="69B3D16C">
      <w:pPr>
        <w:rPr>
          <w:sz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156210</wp:posOffset>
                </wp:positionH>
                <wp:positionV relativeFrom="paragraph">
                  <wp:posOffset>75565</wp:posOffset>
                </wp:positionV>
                <wp:extent cx="5248275" cy="0"/>
                <wp:effectExtent l="0" t="6350" r="9525" b="50800"/>
                <wp:wrapNone/>
                <wp:docPr id="5" name="直接连接符 5"/>
                <wp:cNvGraphicFramePr/>
                <a:graphic xmlns:a="http://schemas.openxmlformats.org/drawingml/2006/main">
                  <a:graphicData uri="http://schemas.microsoft.com/office/word/2010/wordprocessingShape">
                    <wps:wsp>
                      <wps:cNvCnPr/>
                      <wps:spPr>
                        <a:xfrm>
                          <a:off x="1156335" y="3192145"/>
                          <a:ext cx="5248275"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12.3pt;margin-top:5.95pt;height:0pt;width:413.25pt;z-index:251659264;mso-width-relative:page;mso-height-relative:page;" filled="f" stroked="t" coordsize="21600,21600" o:gfxdata="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&#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ErugjXAAAACAEAAA8AAAAAAAAAAQAgAAAAIgAAAGRy&#10;cy9kb3ducmV2LnhtbFBLAQIUABQAAAAIAIdO4kB6FSGjPwIAAFEEAAAOAAAAAAAAAAEAIAAAACYB&#10;AABkcnMvZTJvRG9jLnhtbFBLBQYAAAAABgAGAFkBAADXBQAAAAA=&#10;">
                <v:fill on="f" focussize="0,0"/>
                <v:stroke weight="1pt" color="#FF0000 [3205]" miterlimit="8" joinstyle="miter"/>
                <v:imagedata o:title=""/>
                <o:lock v:ext="edit" aspectratio="f"/>
              </v:line>
            </w:pict>
          </mc:Fallback>
        </mc:AlternateContent>
      </w:r>
    </w:p>
    <w:p w14:paraId="46CDA6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携手帮扶暖人心，新春走访情意浓</w:t>
      </w:r>
    </w:p>
    <w:p w14:paraId="2D3620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69C15C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为深入推进乡村振兴工作，近日，盂县林业局与盂县市场监督管理局组织党员干部共同前往帮扶村仙人乡庄只村，开展联合走访慰问活动。</w:t>
      </w:r>
    </w:p>
    <w:p w14:paraId="34859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5408" behindDoc="0" locked="0" layoutInCell="1" allowOverlap="1">
            <wp:simplePos x="0" y="0"/>
            <wp:positionH relativeFrom="column">
              <wp:posOffset>2874010</wp:posOffset>
            </wp:positionH>
            <wp:positionV relativeFrom="paragraph">
              <wp:posOffset>2573655</wp:posOffset>
            </wp:positionV>
            <wp:extent cx="2223770" cy="1248410"/>
            <wp:effectExtent l="0" t="0" r="5080" b="8890"/>
            <wp:wrapSquare wrapText="bothSides"/>
            <wp:docPr id="15" name="图片 15" descr="60d7f2f74ab49a433611ee7386ffa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0d7f2f74ab49a433611ee7386ffa38"/>
                    <pic:cNvPicPr>
                      <a:picLocks noChangeAspect="1"/>
                    </pic:cNvPicPr>
                  </pic:nvPicPr>
                  <pic:blipFill>
                    <a:blip r:embed="rId4"/>
                    <a:stretch>
                      <a:fillRect/>
                    </a:stretch>
                  </pic:blipFill>
                  <pic:spPr>
                    <a:xfrm>
                      <a:off x="0" y="0"/>
                      <a:ext cx="2223770" cy="1248410"/>
                    </a:xfrm>
                    <a:prstGeom prst="rect">
                      <a:avLst/>
                    </a:prstGeom>
                  </pic:spPr>
                </pic:pic>
              </a:graphicData>
            </a:graphic>
          </wp:anchor>
        </w:drawing>
      </w:r>
      <w:r>
        <w:rPr>
          <w:rFonts w:hint="eastAsia" w:ascii="仿宋" w:hAnsi="仿宋" w:eastAsia="仿宋" w:cs="仿宋"/>
          <w:sz w:val="32"/>
          <w:szCs w:val="32"/>
          <w:lang w:val="en-US" w:eastAsia="zh-CN"/>
        </w:rPr>
        <w:drawing>
          <wp:anchor distT="0" distB="0" distL="114300" distR="114300" simplePos="0" relativeHeight="251660288" behindDoc="0" locked="0" layoutInCell="1" allowOverlap="1">
            <wp:simplePos x="0" y="0"/>
            <wp:positionH relativeFrom="column">
              <wp:posOffset>2738755</wp:posOffset>
            </wp:positionH>
            <wp:positionV relativeFrom="paragraph">
              <wp:posOffset>105410</wp:posOffset>
            </wp:positionV>
            <wp:extent cx="2363470" cy="1929765"/>
            <wp:effectExtent l="0" t="0" r="17780" b="13335"/>
            <wp:wrapSquare wrapText="bothSides"/>
            <wp:docPr id="2" name="图片 2" descr="cd56d2540c839ce9dfd74eb0e387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56d2540c839ce9dfd74eb0e387410"/>
                    <pic:cNvPicPr>
                      <a:picLocks noChangeAspect="1"/>
                    </pic:cNvPicPr>
                  </pic:nvPicPr>
                  <pic:blipFill>
                    <a:blip r:embed="rId5"/>
                    <a:stretch>
                      <a:fillRect/>
                    </a:stretch>
                  </pic:blipFill>
                  <pic:spPr>
                    <a:xfrm>
                      <a:off x="0" y="0"/>
                      <a:ext cx="2363470" cy="1929765"/>
                    </a:xfrm>
                    <a:prstGeom prst="rect">
                      <a:avLst/>
                    </a:prstGeom>
                  </pic:spPr>
                </pic:pic>
              </a:graphicData>
            </a:graphic>
          </wp:anchor>
        </w:drawing>
      </w:r>
      <w:r>
        <w:rPr>
          <w:rFonts w:hint="eastAsia" w:ascii="仿宋" w:hAnsi="仿宋" w:eastAsia="仿宋" w:cs="仿宋"/>
          <w:sz w:val="32"/>
          <w:szCs w:val="32"/>
          <w:lang w:val="en-US" w:eastAsia="zh-CN"/>
        </w:rPr>
        <w:t>活动伊始，两局领导们与村支两委成员、驻村工作队举行了座谈会。村书记与驻村第一书记详细介绍了庄只村今年在乡村振兴方面取得的发展成果，涵盖产业建设、基础设施改善等方面，并对明年工作做出了清晰规划。领导们认真聆听，为村庄发展出谋划策。</w:t>
      </w:r>
    </w:p>
    <w:p w14:paraId="38ACF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随后，党员干部们开展了暖心的走访慰问活动。他们精心准备了对联大礼包，为208户村民们送上新春的祝福，其中包括25户脱贫户和2户监测户。每到一户，大家都关切地询问他们的生活状况和实际需求，鼓励他们积极迎接生活，在新的一年里日子越过越红火。</w:t>
      </w:r>
    </w:p>
    <w:p w14:paraId="03AF9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anchor distT="0" distB="0" distL="114300" distR="114300" simplePos="0" relativeHeight="251664384" behindDoc="0" locked="0" layoutInCell="1" allowOverlap="1">
            <wp:simplePos x="0" y="0"/>
            <wp:positionH relativeFrom="column">
              <wp:posOffset>245110</wp:posOffset>
            </wp:positionH>
            <wp:positionV relativeFrom="paragraph">
              <wp:posOffset>1854200</wp:posOffset>
            </wp:positionV>
            <wp:extent cx="4832350" cy="2871470"/>
            <wp:effectExtent l="0" t="0" r="6350" b="5080"/>
            <wp:wrapSquare wrapText="bothSides"/>
            <wp:docPr id="14" name="图片 14" descr="3ba28662cdf2a83f492937562f7c1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ba28662cdf2a83f492937562f7c1a8"/>
                    <pic:cNvPicPr>
                      <a:picLocks noChangeAspect="1"/>
                    </pic:cNvPicPr>
                  </pic:nvPicPr>
                  <pic:blipFill>
                    <a:blip r:embed="rId6"/>
                    <a:srcRect b="20784"/>
                    <a:stretch>
                      <a:fillRect/>
                    </a:stretch>
                  </pic:blipFill>
                  <pic:spPr>
                    <a:xfrm>
                      <a:off x="0" y="0"/>
                      <a:ext cx="4832350" cy="2871470"/>
                    </a:xfrm>
                    <a:prstGeom prst="rect">
                      <a:avLst/>
                    </a:prstGeom>
                  </pic:spPr>
                </pic:pic>
              </a:graphicData>
            </a:graphic>
          </wp:anchor>
        </w:drawing>
      </w:r>
      <w:r>
        <w:rPr>
          <w:rFonts w:hint="eastAsia" w:ascii="仿宋" w:hAnsi="仿宋" w:eastAsia="仿宋" w:cs="仿宋"/>
          <w:sz w:val="32"/>
          <w:szCs w:val="32"/>
          <w:lang w:val="en-US" w:eastAsia="zh-CN"/>
        </w:rPr>
        <w:drawing>
          <wp:anchor distT="0" distB="0" distL="114300" distR="114300" simplePos="0" relativeHeight="251661312" behindDoc="0" locked="0" layoutInCell="1" allowOverlap="1">
            <wp:simplePos x="0" y="0"/>
            <wp:positionH relativeFrom="column">
              <wp:posOffset>3847465</wp:posOffset>
            </wp:positionH>
            <wp:positionV relativeFrom="paragraph">
              <wp:posOffset>5062220</wp:posOffset>
            </wp:positionV>
            <wp:extent cx="1619885" cy="2124075"/>
            <wp:effectExtent l="0" t="0" r="18415" b="9525"/>
            <wp:wrapSquare wrapText="bothSides"/>
            <wp:docPr id="10" name="图片 10" descr="71274ea63100ca9e4bf4e403b836ba6"/>
            <wp:cNvGraphicFramePr/>
            <a:graphic xmlns:a="http://schemas.openxmlformats.org/drawingml/2006/main">
              <a:graphicData uri="http://schemas.openxmlformats.org/drawingml/2006/picture">
                <pic:pic xmlns:pic="http://schemas.openxmlformats.org/drawingml/2006/picture">
                  <pic:nvPicPr>
                    <pic:cNvPr id="10" name="图片 10" descr="71274ea63100ca9e4bf4e403b836ba6"/>
                    <pic:cNvPicPr/>
                  </pic:nvPicPr>
                  <pic:blipFill>
                    <a:blip r:embed="rId7"/>
                    <a:srcRect t="16103" b="16475"/>
                    <a:stretch>
                      <a:fillRect/>
                    </a:stretch>
                  </pic:blipFill>
                  <pic:spPr>
                    <a:xfrm>
                      <a:off x="0" y="0"/>
                      <a:ext cx="1619885" cy="2124075"/>
                    </a:xfrm>
                    <a:prstGeom prst="rect">
                      <a:avLst/>
                    </a:prstGeom>
                  </pic:spPr>
                </pic:pic>
              </a:graphicData>
            </a:graphic>
          </wp:anchor>
        </w:drawing>
      </w:r>
      <w:r>
        <w:rPr>
          <w:rFonts w:hint="eastAsia" w:ascii="仿宋" w:hAnsi="仿宋" w:eastAsia="仿宋" w:cs="仿宋"/>
          <w:sz w:val="32"/>
          <w:szCs w:val="32"/>
          <w:lang w:val="en-US" w:eastAsia="zh-CN"/>
        </w:rPr>
        <w:drawing>
          <wp:anchor distT="0" distB="0" distL="114300" distR="114300" simplePos="0" relativeHeight="251663360" behindDoc="0" locked="0" layoutInCell="1" allowOverlap="1">
            <wp:simplePos x="0" y="0"/>
            <wp:positionH relativeFrom="column">
              <wp:posOffset>2075180</wp:posOffset>
            </wp:positionH>
            <wp:positionV relativeFrom="paragraph">
              <wp:posOffset>5062220</wp:posOffset>
            </wp:positionV>
            <wp:extent cx="1619885" cy="2124075"/>
            <wp:effectExtent l="0" t="0" r="18415" b="9525"/>
            <wp:wrapSquare wrapText="bothSides"/>
            <wp:docPr id="9" name="图片 9" descr="71d6794f2f8143bf45ec96d7fdd1015"/>
            <wp:cNvGraphicFramePr/>
            <a:graphic xmlns:a="http://schemas.openxmlformats.org/drawingml/2006/main">
              <a:graphicData uri="http://schemas.openxmlformats.org/drawingml/2006/picture">
                <pic:pic xmlns:pic="http://schemas.openxmlformats.org/drawingml/2006/picture">
                  <pic:nvPicPr>
                    <pic:cNvPr id="9" name="图片 9" descr="71d6794f2f8143bf45ec96d7fdd1015"/>
                    <pic:cNvPicPr/>
                  </pic:nvPicPr>
                  <pic:blipFill>
                    <a:blip r:embed="rId8"/>
                    <a:stretch>
                      <a:fillRect/>
                    </a:stretch>
                  </pic:blipFill>
                  <pic:spPr>
                    <a:xfrm>
                      <a:off x="0" y="0"/>
                      <a:ext cx="1619885" cy="2124075"/>
                    </a:xfrm>
                    <a:prstGeom prst="rect">
                      <a:avLst/>
                    </a:prstGeom>
                  </pic:spPr>
                </pic:pic>
              </a:graphicData>
            </a:graphic>
          </wp:anchor>
        </w:drawing>
      </w:r>
      <w:r>
        <w:rPr>
          <w:rFonts w:hint="eastAsia" w:ascii="仿宋" w:hAnsi="仿宋" w:eastAsia="仿宋" w:cs="仿宋"/>
          <w:sz w:val="32"/>
          <w:szCs w:val="32"/>
          <w:lang w:val="en-US" w:eastAsia="zh-CN"/>
        </w:rPr>
        <w:drawing>
          <wp:anchor distT="0" distB="0" distL="114300" distR="114300" simplePos="0" relativeHeight="251662336" behindDoc="0" locked="0" layoutInCell="1" allowOverlap="1">
            <wp:simplePos x="0" y="0"/>
            <wp:positionH relativeFrom="column">
              <wp:posOffset>205105</wp:posOffset>
            </wp:positionH>
            <wp:positionV relativeFrom="paragraph">
              <wp:posOffset>5062220</wp:posOffset>
            </wp:positionV>
            <wp:extent cx="1618615" cy="2124075"/>
            <wp:effectExtent l="0" t="0" r="635" b="9525"/>
            <wp:wrapSquare wrapText="bothSides"/>
            <wp:docPr id="7" name="图片 7" descr="d8ec8dffd6044d5732491c1c00c0d1e"/>
            <wp:cNvGraphicFramePr/>
            <a:graphic xmlns:a="http://schemas.openxmlformats.org/drawingml/2006/main">
              <a:graphicData uri="http://schemas.openxmlformats.org/drawingml/2006/picture">
                <pic:pic xmlns:pic="http://schemas.openxmlformats.org/drawingml/2006/picture">
                  <pic:nvPicPr>
                    <pic:cNvPr id="7" name="图片 7" descr="d8ec8dffd6044d5732491c1c00c0d1e"/>
                    <pic:cNvPicPr/>
                  </pic:nvPicPr>
                  <pic:blipFill>
                    <a:blip r:embed="rId9"/>
                    <a:srcRect l="19901" r="24926"/>
                    <a:stretch>
                      <a:fillRect/>
                    </a:stretch>
                  </pic:blipFill>
                  <pic:spPr>
                    <a:xfrm>
                      <a:off x="0" y="0"/>
                      <a:ext cx="1618615" cy="2124075"/>
                    </a:xfrm>
                    <a:prstGeom prst="rect">
                      <a:avLst/>
                    </a:prstGeom>
                  </pic:spPr>
                </pic:pic>
              </a:graphicData>
            </a:graphic>
          </wp:anchor>
        </w:drawing>
      </w:r>
      <w:r>
        <w:rPr>
          <w:rFonts w:hint="eastAsia" w:ascii="仿宋" w:hAnsi="仿宋" w:eastAsia="仿宋" w:cs="仿宋"/>
          <w:sz w:val="32"/>
          <w:szCs w:val="32"/>
          <w:lang w:val="en-US" w:eastAsia="zh-CN"/>
        </w:rPr>
        <w:t>此次联合走访慰问</w:t>
      </w:r>
      <w:bookmarkStart w:id="0" w:name="_GoBack"/>
      <w:bookmarkEnd w:id="0"/>
      <w:r>
        <w:rPr>
          <w:rFonts w:hint="eastAsia" w:ascii="仿宋" w:hAnsi="仿宋" w:eastAsia="仿宋" w:cs="仿宋"/>
          <w:sz w:val="32"/>
          <w:szCs w:val="32"/>
          <w:lang w:val="en-US" w:eastAsia="zh-CN"/>
        </w:rPr>
        <w:t>活动，不仅为庄只村带来了物质上的关怀，更给予了精神上的鼓舞。在新春佳节即将来临之际，将党和政府的关怀送到了每一位村民的心坎上。未来，两局将继续秉持为人民服务的宗旨，持续关注庄只村的发展，加大帮扶力度，助力庄只村的村民们迈向更加美好的新生活。</w:t>
      </w:r>
    </w:p>
    <w:p w14:paraId="714E2E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7723C"/>
    <w:rsid w:val="3917723C"/>
    <w:rsid w:val="436E4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443</Words>
  <Characters>446</Characters>
  <Lines>0</Lines>
  <Paragraphs>0</Paragraphs>
  <TotalTime>8</TotalTime>
  <ScaleCrop>false</ScaleCrop>
  <LinksUpToDate>false</LinksUpToDate>
  <CharactersWithSpaces>465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2025-01-21T07:21:00Z</dcterms:created>
  <dc:creator>Administrator</dc:creator>
  <cp:lastModifiedBy>Administrator</cp:lastModifiedBy>
  <cp:lastPrinted>2025-01-21T07:25:00Z</cp:lastPrinted>
  <dcterms:modified xsi:type="dcterms:W3CDTF">2025-01-22T00:50:24Z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72B4242FCA9642909BF852210231EA5C_11</vt:lpwstr>
  </property>
  <property fmtid="{D5CDD505-2E9C-101B-9397-08002B2CF9AE}" pid="4" name="KSOTemplateDocerSaveRecord">
    <vt:lpwstr>eyJoZGlkIjoiMTIyNjNjNTk4YjEyZThlOWRhZWJmNDBhM2QzZDRhMDYifQ==</vt:lpwstr>
  </property>
</Properties>
</file>