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16A78">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lang w:eastAsia="zh-CN"/>
        </w:rPr>
      </w:pPr>
      <w:r>
        <w:rPr>
          <w:rFonts w:hint="eastAsia" w:ascii="仿宋_GB2312" w:hAnsi="仿宋_GB2312" w:eastAsia="仿宋_GB2312"/>
          <w:sz w:val="32"/>
        </w:rPr>
        <w:t xml:space="preserve">                                      </w:t>
      </w:r>
      <w:r>
        <w:rPr>
          <w:rFonts w:hint="eastAsia"/>
          <w:sz w:val="32"/>
          <w:lang w:val="en-US" w:eastAsia="zh-CN"/>
        </w:rPr>
        <w:t xml:space="preserve">    </w:t>
      </w:r>
      <w:r>
        <w:rPr>
          <w:rFonts w:hint="eastAsia" w:ascii="仿宋_GB2312" w:hAnsi="仿宋_GB2312" w:eastAsia="仿宋_GB2312"/>
          <w:sz w:val="32"/>
        </w:rPr>
        <w:t xml:space="preserve"> </w:t>
      </w:r>
      <w:r>
        <w:rPr>
          <w:rFonts w:hint="eastAsia"/>
          <w:sz w:val="44"/>
          <w:szCs w:val="44"/>
          <w:lang w:val="en-US" w:eastAsia="zh-CN"/>
        </w:rPr>
        <w:t>B</w:t>
      </w:r>
    </w:p>
    <w:p w14:paraId="6EAB7271">
      <w:pPr>
        <w:spacing w:line="240" w:lineRule="auto"/>
        <w:ind w:firstLine="0" w:firstLineChars="0"/>
        <w:jc w:val="center"/>
        <w:rPr>
          <w:rFonts w:hint="eastAsia" w:ascii="仿宋" w:hAnsi="仿宋" w:eastAsia="仿宋" w:cs="仿宋"/>
          <w:b/>
          <w:bCs/>
          <w:i w:val="0"/>
          <w:iCs w:val="0"/>
          <w:sz w:val="36"/>
          <w:szCs w:val="36"/>
          <w:u w:val="none"/>
          <w:lang w:val="en-US" w:eastAsia="zh-CN"/>
        </w:rPr>
      </w:pPr>
      <w:r>
        <w:rPr>
          <w:rFonts w:hint="eastAsia" w:ascii="仿宋" w:hAnsi="仿宋" w:eastAsia="仿宋" w:cs="仿宋"/>
          <w:b/>
          <w:bCs/>
          <w:i w:val="0"/>
          <w:iCs w:val="0"/>
          <w:sz w:val="36"/>
          <w:szCs w:val="36"/>
          <w:u w:val="none"/>
          <w:lang w:val="en-US" w:eastAsia="zh-CN"/>
        </w:rPr>
        <w:t>对政协盂县第十届委员六次会议第72号提案的答复</w:t>
      </w:r>
    </w:p>
    <w:p w14:paraId="0FF338E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rPr>
      </w:pPr>
      <w:r>
        <w:rPr>
          <w:rFonts w:hint="eastAsia" w:ascii="仿宋_GB2312" w:hAnsi="仿宋_GB2312" w:eastAsia="仿宋_GB2312"/>
          <w:sz w:val="32"/>
        </w:rPr>
        <w:t xml:space="preserve"> </w:t>
      </w:r>
    </w:p>
    <w:p w14:paraId="41A99709">
      <w:pPr>
        <w:keepNext w:val="0"/>
        <w:keepLines w:val="0"/>
        <w:pageBreakBefore w:val="0"/>
        <w:widowControl w:val="0"/>
        <w:kinsoku/>
        <w:wordWrap/>
        <w:overflowPunct/>
        <w:topLinePunct w:val="0"/>
        <w:autoSpaceDE/>
        <w:autoSpaceDN/>
        <w:bidi w:val="0"/>
        <w:adjustRightInd/>
        <w:snapToGrid/>
        <w:spacing w:line="560" w:lineRule="exact"/>
        <w:ind w:firstLine="352" w:firstLineChars="110"/>
        <w:textAlignment w:val="auto"/>
        <w:rPr>
          <w:rFonts w:hint="eastAsia" w:ascii="仿宋_GB2312" w:hAnsi="仿宋_GB2312" w:eastAsia="仿宋_GB2312"/>
          <w:sz w:val="32"/>
        </w:rPr>
      </w:pPr>
      <w:r>
        <w:rPr>
          <w:rFonts w:hint="eastAsia" w:ascii="Arial" w:hAnsi="Arial" w:cs="Arial"/>
          <w:b w:val="0"/>
          <w:bCs w:val="0"/>
          <w:color w:val="333333"/>
          <w:sz w:val="32"/>
          <w:u w:val="none"/>
          <w:lang w:val="en-US" w:eastAsia="zh-CN"/>
        </w:rPr>
        <w:t>齐泽</w:t>
      </w:r>
      <w:bookmarkStart w:id="0" w:name="_GoBack"/>
      <w:bookmarkEnd w:id="0"/>
      <w:r>
        <w:rPr>
          <w:rFonts w:hint="eastAsia" w:ascii="Arial" w:hAnsi="Arial" w:cs="Arial"/>
          <w:b w:val="0"/>
          <w:bCs w:val="0"/>
          <w:color w:val="333333"/>
          <w:sz w:val="32"/>
          <w:u w:val="none"/>
          <w:lang w:val="en-US" w:eastAsia="zh-CN"/>
        </w:rPr>
        <w:t>峰</w:t>
      </w:r>
      <w:r>
        <w:rPr>
          <w:rFonts w:hint="eastAsia" w:ascii="仿宋_GB2312" w:hAnsi="仿宋_GB2312" w:eastAsia="仿宋_GB2312"/>
          <w:sz w:val="32"/>
        </w:rPr>
        <w:t>委员：</w:t>
      </w:r>
    </w:p>
    <w:p w14:paraId="55110087">
      <w:pPr>
        <w:keepNext w:val="0"/>
        <w:keepLines w:val="0"/>
        <w:pageBreakBefore w:val="0"/>
        <w:widowControl w:val="0"/>
        <w:kinsoku/>
        <w:wordWrap/>
        <w:overflowPunct/>
        <w:topLinePunct w:val="0"/>
        <w:autoSpaceDE/>
        <w:autoSpaceDN/>
        <w:bidi w:val="0"/>
        <w:adjustRightInd/>
        <w:snapToGrid/>
        <w:spacing w:line="560" w:lineRule="exact"/>
        <w:ind w:firstLine="640" w:firstLineChars="0"/>
        <w:textAlignment w:val="auto"/>
        <w:rPr>
          <w:rFonts w:hint="eastAsia"/>
          <w:sz w:val="32"/>
          <w:lang w:eastAsia="zh-CN"/>
        </w:rPr>
      </w:pPr>
      <w:r>
        <w:rPr>
          <w:rFonts w:hint="eastAsia" w:ascii="仿宋_GB2312" w:hAnsi="仿宋_GB2312" w:eastAsia="仿宋_GB2312"/>
          <w:sz w:val="32"/>
        </w:rPr>
        <w:t>您（们）提出的关于《</w:t>
      </w:r>
      <w:r>
        <w:rPr>
          <w:rFonts w:hint="eastAsia"/>
          <w:sz w:val="32"/>
          <w:lang w:val="en-US" w:eastAsia="zh-CN"/>
        </w:rPr>
        <w:t>关于进一步加强基层医疗体系建设的建议</w:t>
      </w:r>
      <w:r>
        <w:rPr>
          <w:rFonts w:hint="eastAsia" w:ascii="仿宋_GB2312" w:hAnsi="仿宋_GB2312" w:eastAsia="仿宋_GB2312"/>
          <w:sz w:val="32"/>
        </w:rPr>
        <w:t>》的提案</w:t>
      </w:r>
      <w:r>
        <w:rPr>
          <w:rFonts w:hint="eastAsia"/>
          <w:sz w:val="32"/>
          <w:lang w:val="en-US" w:eastAsia="zh-CN"/>
        </w:rPr>
        <w:t>已</w:t>
      </w:r>
      <w:r>
        <w:rPr>
          <w:rFonts w:hint="eastAsia" w:ascii="仿宋_GB2312" w:hAnsi="仿宋_GB2312" w:eastAsia="仿宋_GB2312"/>
          <w:sz w:val="32"/>
        </w:rPr>
        <w:t>收悉，现答复如下</w:t>
      </w:r>
      <w:r>
        <w:rPr>
          <w:rFonts w:hint="eastAsia"/>
          <w:sz w:val="32"/>
          <w:lang w:eastAsia="zh-CN"/>
        </w:rPr>
        <w:t>：</w:t>
      </w:r>
    </w:p>
    <w:p w14:paraId="68E134B5">
      <w:pPr>
        <w:keepNext w:val="0"/>
        <w:keepLines w:val="0"/>
        <w:pageBreakBefore w:val="0"/>
        <w:widowControl w:val="0"/>
        <w:kinsoku/>
        <w:wordWrap/>
        <w:overflowPunct/>
        <w:topLinePunct w:val="0"/>
        <w:autoSpaceDE/>
        <w:autoSpaceDN/>
        <w:bidi w:val="0"/>
        <w:adjustRightInd/>
        <w:snapToGrid/>
        <w:spacing w:line="560" w:lineRule="exact"/>
        <w:ind w:firstLine="640" w:firstLineChars="0"/>
        <w:textAlignment w:val="auto"/>
        <w:rPr>
          <w:rFonts w:hint="default" w:ascii="仿宋_GB2312" w:hAnsi="仿宋_GB2312" w:eastAsia="仿宋_GB2312" w:cs="仿宋_GB2312"/>
          <w:sz w:val="32"/>
          <w:lang w:val="en-US" w:eastAsia="zh-CN"/>
        </w:rPr>
      </w:pPr>
      <w:r>
        <w:rPr>
          <w:rFonts w:hint="eastAsia" w:cs="仿宋_GB2312"/>
          <w:sz w:val="32"/>
          <w:lang w:val="en-US" w:eastAsia="zh-CN"/>
        </w:rPr>
        <w:t>一、基层医疗机构基本情况</w:t>
      </w:r>
    </w:p>
    <w:p w14:paraId="0CB6E6A7">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全县常住人口27</w:t>
      </w:r>
      <w:r>
        <w:rPr>
          <w:rFonts w:hint="eastAsia" w:cs="仿宋_GB2312"/>
          <w:sz w:val="32"/>
          <w:lang w:val="en-US" w:eastAsia="zh-CN"/>
        </w:rPr>
        <w:t>3113</w:t>
      </w:r>
      <w:r>
        <w:rPr>
          <w:rFonts w:hint="eastAsia" w:ascii="仿宋_GB2312" w:hAnsi="仿宋_GB2312" w:eastAsia="仿宋_GB2312" w:cs="仿宋_GB2312"/>
          <w:sz w:val="32"/>
          <w:lang w:eastAsia="zh-CN"/>
        </w:rPr>
        <w:t>人，</w:t>
      </w:r>
      <w:r>
        <w:rPr>
          <w:rFonts w:hint="eastAsia" w:cs="仿宋_GB2312"/>
          <w:sz w:val="32"/>
          <w:lang w:val="en-US" w:eastAsia="zh-CN"/>
        </w:rPr>
        <w:t>现有基层医疗机构299家，其中</w:t>
      </w:r>
      <w:r>
        <w:rPr>
          <w:rFonts w:hint="eastAsia" w:ascii="仿宋_GB2312" w:hAnsi="仿宋_GB2312" w:eastAsia="仿宋_GB2312" w:cs="仿宋_GB2312"/>
          <w:sz w:val="32"/>
          <w:lang w:eastAsia="zh-CN"/>
        </w:rPr>
        <w:t>乡镇卫生院14家</w:t>
      </w:r>
      <w:r>
        <w:rPr>
          <w:rFonts w:hint="eastAsia" w:cs="仿宋_GB2312"/>
          <w:sz w:val="32"/>
          <w:lang w:eastAsia="zh-CN"/>
        </w:rPr>
        <w:t>、</w:t>
      </w:r>
      <w:r>
        <w:rPr>
          <w:rFonts w:hint="eastAsia" w:ascii="仿宋_GB2312" w:hAnsi="仿宋_GB2312" w:eastAsia="仿宋_GB2312" w:cs="仿宋_GB2312"/>
          <w:sz w:val="32"/>
          <w:lang w:eastAsia="zh-CN"/>
        </w:rPr>
        <w:t>服务站8家</w:t>
      </w:r>
      <w:r>
        <w:rPr>
          <w:rFonts w:hint="eastAsia" w:cs="仿宋_GB2312"/>
          <w:sz w:val="32"/>
          <w:lang w:eastAsia="zh-CN"/>
        </w:rPr>
        <w:t>，</w:t>
      </w:r>
      <w:r>
        <w:rPr>
          <w:rFonts w:hint="eastAsia" w:cs="仿宋_GB2312"/>
          <w:sz w:val="32"/>
          <w:lang w:val="en-US" w:eastAsia="zh-CN"/>
        </w:rPr>
        <w:t>在岗医务人员330人，村卫生所277所，在岗乡村医生283人</w:t>
      </w:r>
      <w:r>
        <w:rPr>
          <w:rFonts w:hint="eastAsia" w:ascii="仿宋_GB2312" w:hAnsi="仿宋_GB2312" w:eastAsia="仿宋_GB2312" w:cs="仿宋_GB2312"/>
          <w:sz w:val="32"/>
          <w:lang w:eastAsia="zh-CN"/>
        </w:rPr>
        <w:t>。</w:t>
      </w:r>
      <w:r>
        <w:rPr>
          <w:rFonts w:hint="eastAsia" w:cs="仿宋_GB2312"/>
          <w:sz w:val="32"/>
          <w:lang w:val="en-US" w:eastAsia="zh-CN"/>
        </w:rPr>
        <w:t>近年来，</w:t>
      </w:r>
      <w:r>
        <w:rPr>
          <w:rFonts w:hint="eastAsia" w:ascii="仿宋_GB2312" w:hAnsi="仿宋_GB2312" w:eastAsia="仿宋_GB2312" w:cs="仿宋_GB2312"/>
          <w:sz w:val="32"/>
          <w:lang w:eastAsia="zh-CN"/>
        </w:rPr>
        <w:t>我</w:t>
      </w:r>
      <w:r>
        <w:rPr>
          <w:rFonts w:hint="eastAsia" w:cs="仿宋_GB2312"/>
          <w:sz w:val="32"/>
          <w:lang w:val="en-US" w:eastAsia="zh-CN"/>
        </w:rPr>
        <w:t>县</w:t>
      </w:r>
      <w:r>
        <w:rPr>
          <w:rFonts w:hint="eastAsia" w:ascii="仿宋_GB2312" w:hAnsi="仿宋_GB2312" w:eastAsia="仿宋_GB2312" w:cs="仿宋_GB2312"/>
          <w:sz w:val="32"/>
          <w:lang w:eastAsia="zh-CN"/>
        </w:rPr>
        <w:t>紧紧围绕新时期卫生与健康工作方针着力保基本、强基层、建机制，</w:t>
      </w:r>
      <w:r>
        <w:rPr>
          <w:rFonts w:hint="eastAsia" w:cs="仿宋_GB2312"/>
          <w:sz w:val="32"/>
          <w:lang w:val="en-US" w:eastAsia="zh-CN"/>
        </w:rPr>
        <w:t>围绕加强基层卫生服务网络建设以提升城乡基层基本公共卫生服务、基本医疗服务、人</w:t>
      </w:r>
      <w:r>
        <w:rPr>
          <w:rFonts w:hint="eastAsia" w:ascii="仿宋_GB2312" w:hAnsi="仿宋_GB2312" w:eastAsia="仿宋_GB2312" w:cs="仿宋_GB2312"/>
          <w:sz w:val="32"/>
          <w:lang w:eastAsia="zh-CN"/>
        </w:rPr>
        <w:t>才短缺</w:t>
      </w:r>
      <w:r>
        <w:rPr>
          <w:rFonts w:hint="eastAsia" w:cs="仿宋_GB2312"/>
          <w:sz w:val="32"/>
          <w:lang w:val="en-US" w:eastAsia="zh-CN"/>
        </w:rPr>
        <w:t>等</w:t>
      </w:r>
      <w:r>
        <w:rPr>
          <w:rFonts w:hint="eastAsia" w:ascii="仿宋_GB2312" w:hAnsi="仿宋_GB2312" w:eastAsia="仿宋_GB2312" w:cs="仿宋_GB2312"/>
          <w:sz w:val="32"/>
          <w:lang w:eastAsia="zh-CN"/>
        </w:rPr>
        <w:t>为重点，不断提高基层医疗卫生机构服务能力。</w:t>
      </w:r>
    </w:p>
    <w:p w14:paraId="2FCA2A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二、加强基层医疗</w:t>
      </w:r>
      <w:r>
        <w:rPr>
          <w:rFonts w:hint="eastAsia" w:cs="仿宋_GB2312"/>
          <w:kern w:val="2"/>
          <w:sz w:val="32"/>
          <w:szCs w:val="24"/>
          <w:lang w:val="en-US" w:eastAsia="zh-CN" w:bidi="ar-SA"/>
        </w:rPr>
        <w:t>体系</w:t>
      </w:r>
      <w:r>
        <w:rPr>
          <w:rFonts w:hint="eastAsia" w:ascii="仿宋_GB2312" w:hAnsi="仿宋_GB2312" w:eastAsia="仿宋_GB2312" w:cs="仿宋_GB2312"/>
          <w:kern w:val="2"/>
          <w:sz w:val="32"/>
          <w:szCs w:val="24"/>
          <w:lang w:val="en-US" w:eastAsia="zh-CN" w:bidi="ar-SA"/>
        </w:rPr>
        <w:t>建设主要措施</w:t>
      </w:r>
    </w:p>
    <w:p w14:paraId="5DC247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default"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w:t>
      </w:r>
      <w:r>
        <w:rPr>
          <w:rFonts w:hint="eastAsia" w:cs="仿宋_GB2312"/>
          <w:kern w:val="2"/>
          <w:sz w:val="32"/>
          <w:szCs w:val="24"/>
          <w:lang w:val="en-US" w:eastAsia="zh-CN" w:bidi="ar-SA"/>
        </w:rPr>
        <w:t>加大基层医疗机构设施建设力度</w:t>
      </w:r>
    </w:p>
    <w:p w14:paraId="396458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s="Times New Roman"/>
          <w:kern w:val="2"/>
          <w:sz w:val="32"/>
          <w:szCs w:val="24"/>
          <w:lang w:val="en-US" w:eastAsia="zh-CN" w:bidi="ar-SA"/>
        </w:rPr>
      </w:pPr>
      <w:r>
        <w:rPr>
          <w:rFonts w:hint="eastAsia" w:ascii="仿宋_GB2312" w:hAnsi="仿宋_GB2312" w:eastAsia="仿宋_GB2312" w:cs="Times New Roman"/>
          <w:kern w:val="2"/>
          <w:sz w:val="32"/>
          <w:szCs w:val="24"/>
          <w:lang w:val="en-US" w:eastAsia="zh-CN" w:bidi="ar-SA"/>
        </w:rPr>
        <w:t>为进一步提升基层医疗卫生机构服务能力，</w:t>
      </w:r>
      <w:r>
        <w:rPr>
          <w:rFonts w:hint="eastAsia" w:cs="Times New Roman"/>
          <w:kern w:val="2"/>
          <w:sz w:val="32"/>
          <w:szCs w:val="24"/>
          <w:lang w:val="en-US" w:eastAsia="zh-CN" w:bidi="ar-SA"/>
        </w:rPr>
        <w:t>我县将紧紧</w:t>
      </w:r>
      <w:r>
        <w:rPr>
          <w:rFonts w:hint="eastAsia" w:ascii="仿宋_GB2312" w:hAnsi="仿宋_GB2312" w:eastAsia="仿宋_GB2312" w:cs="Times New Roman"/>
          <w:kern w:val="2"/>
          <w:sz w:val="32"/>
          <w:szCs w:val="24"/>
          <w:lang w:val="en-US" w:eastAsia="zh-CN" w:bidi="ar-SA"/>
        </w:rPr>
        <w:t>围绕“保基本、强基层、建机制”的总体要求，</w:t>
      </w:r>
      <w:r>
        <w:rPr>
          <w:rFonts w:hint="eastAsia" w:cs="Times New Roman"/>
          <w:kern w:val="2"/>
          <w:sz w:val="32"/>
          <w:szCs w:val="24"/>
          <w:lang w:val="en-US" w:eastAsia="zh-CN" w:bidi="ar-SA"/>
        </w:rPr>
        <w:t>结合各乡镇卫生院、村卫生所功能定位，逐步更新基础设施设备、改善就医环境。近年来</w:t>
      </w:r>
      <w:r>
        <w:rPr>
          <w:rFonts w:hint="eastAsia" w:ascii="仿宋_GB2312" w:hAnsi="仿宋_GB2312" w:eastAsia="仿宋_GB2312" w:cs="Times New Roman"/>
          <w:kern w:val="2"/>
          <w:sz w:val="32"/>
          <w:szCs w:val="24"/>
          <w:lang w:val="en-US" w:eastAsia="zh-CN" w:bidi="ar-SA"/>
        </w:rPr>
        <w:t>，</w:t>
      </w:r>
      <w:r>
        <w:rPr>
          <w:rFonts w:hint="eastAsia" w:cs="Times New Roman"/>
          <w:kern w:val="2"/>
          <w:sz w:val="32"/>
          <w:szCs w:val="24"/>
          <w:lang w:val="en-US" w:eastAsia="zh-CN" w:bidi="ar-SA"/>
        </w:rPr>
        <w:t>县财政共投入150余万元</w:t>
      </w:r>
      <w:r>
        <w:rPr>
          <w:rFonts w:hint="eastAsia" w:ascii="仿宋_GB2312" w:hAnsi="仿宋_GB2312" w:eastAsia="仿宋_GB2312" w:cs="Times New Roman"/>
          <w:kern w:val="2"/>
          <w:sz w:val="32"/>
          <w:szCs w:val="24"/>
          <w:lang w:val="en-US" w:eastAsia="zh-CN" w:bidi="ar-SA"/>
        </w:rPr>
        <w:t>，新建村卫生</w:t>
      </w:r>
      <w:r>
        <w:rPr>
          <w:rFonts w:hint="eastAsia" w:cs="Times New Roman"/>
          <w:kern w:val="2"/>
          <w:sz w:val="32"/>
          <w:szCs w:val="24"/>
          <w:lang w:val="en-US" w:eastAsia="zh-CN" w:bidi="ar-SA"/>
        </w:rPr>
        <w:t>所26所</w:t>
      </w:r>
      <w:r>
        <w:rPr>
          <w:rFonts w:hint="eastAsia" w:ascii="仿宋_GB2312" w:hAnsi="仿宋_GB2312" w:eastAsia="仿宋_GB2312" w:cs="Times New Roman"/>
          <w:kern w:val="2"/>
          <w:sz w:val="32"/>
          <w:szCs w:val="24"/>
          <w:lang w:val="en-US" w:eastAsia="zh-CN" w:bidi="ar-SA"/>
        </w:rPr>
        <w:t>，</w:t>
      </w:r>
      <w:r>
        <w:rPr>
          <w:rFonts w:hint="eastAsia" w:cs="Times New Roman"/>
          <w:kern w:val="2"/>
          <w:sz w:val="32"/>
          <w:szCs w:val="24"/>
          <w:lang w:val="en-US" w:eastAsia="zh-CN" w:bidi="ar-SA"/>
        </w:rPr>
        <w:t>维修改造村卫生所28所</w:t>
      </w:r>
      <w:r>
        <w:rPr>
          <w:rFonts w:hint="eastAsia" w:ascii="仿宋_GB2312" w:hAnsi="仿宋_GB2312" w:eastAsia="仿宋_GB2312" w:cs="Times New Roman"/>
          <w:kern w:val="2"/>
          <w:sz w:val="32"/>
          <w:szCs w:val="24"/>
          <w:lang w:val="en-US" w:eastAsia="zh-CN" w:bidi="ar-SA"/>
        </w:rPr>
        <w:t>。同时，</w:t>
      </w:r>
      <w:r>
        <w:rPr>
          <w:rFonts w:hint="eastAsia" w:cs="Times New Roman"/>
          <w:kern w:val="2"/>
          <w:sz w:val="32"/>
          <w:szCs w:val="24"/>
          <w:lang w:val="en-US" w:eastAsia="zh-CN" w:bidi="ar-SA"/>
        </w:rPr>
        <w:t>乡村两级自筹资金维修改造村卫生所26所。新建秀水镇卫生院，总投资4200万元，总面积4367平方米。2025年南娄、苌池、上社等卫生院自筹资金80余万元对基础设施设备进行维修维护。为西烟卫生院争取中央资金200万元购买CT、彩色超声诊断系统1台、除颤监护仪1台、心电监护仪2台、心肺复苏仪1台，积极打造县域医疗次中心。</w:t>
      </w:r>
      <w:r>
        <w:rPr>
          <w:rFonts w:hint="eastAsia" w:ascii="仿宋_GB2312" w:hAnsi="仿宋_GB2312" w:eastAsia="仿宋_GB2312" w:cs="仿宋_GB2312"/>
          <w:kern w:val="2"/>
          <w:sz w:val="32"/>
          <w:szCs w:val="24"/>
          <w:lang w:val="en-US" w:eastAsia="zh-CN" w:bidi="ar-SA"/>
        </w:rPr>
        <w:t>2025年8月29日接受北京韩红爱心慈善基金会为</w:t>
      </w:r>
      <w:r>
        <w:rPr>
          <w:rFonts w:hint="eastAsia" w:ascii="仿宋_GB2312" w:hAnsi="仿宋_GB2312" w:eastAsia="仿宋_GB2312" w:cs="仿宋_GB2312"/>
          <w:sz w:val="32"/>
          <w:szCs w:val="32"/>
          <w:lang w:val="en-US" w:eastAsia="zh-CN"/>
        </w:rPr>
        <w:t>上社镇中心卫生院捐赠监护型救护车一辆及乡镇急救室，仙人乡卫生院捐赠转运型救护车1辆。极大地方便了我县偏远乡镇对危急重症患者的及时救治及转运工作。</w:t>
      </w:r>
    </w:p>
    <w:p w14:paraId="16B2AD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24"/>
          <w:lang w:val="en-US" w:eastAsia="zh-CN" w:bidi="ar-SA"/>
        </w:rPr>
      </w:pPr>
      <w:r>
        <w:rPr>
          <w:rFonts w:hint="eastAsia" w:cs="Times New Roman"/>
          <w:kern w:val="2"/>
          <w:sz w:val="32"/>
          <w:szCs w:val="24"/>
          <w:lang w:val="en-US" w:eastAsia="zh-CN" w:bidi="ar-SA"/>
        </w:rPr>
        <w:t>2026年将通过强基工程实施，加强</w:t>
      </w:r>
      <w:r>
        <w:rPr>
          <w:rFonts w:hint="eastAsia" w:cs="仿宋_GB2312"/>
          <w:kern w:val="2"/>
          <w:sz w:val="32"/>
          <w:szCs w:val="24"/>
          <w:lang w:val="en-US" w:eastAsia="zh-CN" w:bidi="ar-SA"/>
        </w:rPr>
        <w:t>基础设施设备配置，确保常见病、多发病诊疗及基本公共卫生服务项目工作开展需求。重点推进紧密型县域医共体建设，</w:t>
      </w:r>
      <w:r>
        <w:rPr>
          <w:rFonts w:hint="eastAsia" w:ascii="仿宋_GB2312" w:hAnsi="仿宋_GB2312" w:eastAsia="仿宋_GB2312" w:cs="仿宋_GB2312"/>
          <w:kern w:val="2"/>
          <w:sz w:val="32"/>
          <w:szCs w:val="24"/>
          <w:lang w:val="en-US" w:eastAsia="zh-CN" w:bidi="ar-SA"/>
        </w:rPr>
        <w:t>聚焦精神疾病专科、口腔科、中医科、中医康复科、针灸推拿科 5 个重点方向，优化科室功能布局与设置；补齐专科诊疗所需设备，夯实硬件基础；制定专科诊疗规范、质量控制等管理制度，规范服务流程；深化医联体帮扶机制，通过专家下沉坐诊、远程指导等提升服务能力，推动特色科室形成稳定服务供给与品牌效应，切实增强基层医疗卫生服务的专业性与可及性。</w:t>
      </w:r>
    </w:p>
    <w:p w14:paraId="1C0A2F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default"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w:t>
      </w:r>
      <w:r>
        <w:rPr>
          <w:rFonts w:hint="eastAsia" w:cs="仿宋_GB2312"/>
          <w:kern w:val="2"/>
          <w:sz w:val="32"/>
          <w:szCs w:val="24"/>
          <w:lang w:val="en-US" w:eastAsia="zh-CN" w:bidi="ar-SA"/>
        </w:rPr>
        <w:t>二</w:t>
      </w:r>
      <w:r>
        <w:rPr>
          <w:rFonts w:hint="eastAsia" w:ascii="仿宋_GB2312" w:hAnsi="仿宋_GB2312" w:eastAsia="仿宋_GB2312" w:cs="仿宋_GB2312"/>
          <w:kern w:val="2"/>
          <w:sz w:val="32"/>
          <w:szCs w:val="24"/>
          <w:lang w:val="en-US" w:eastAsia="zh-CN" w:bidi="ar-SA"/>
        </w:rPr>
        <w:t>）</w:t>
      </w:r>
      <w:r>
        <w:rPr>
          <w:rFonts w:hint="eastAsia" w:cs="仿宋_GB2312"/>
          <w:kern w:val="2"/>
          <w:sz w:val="32"/>
          <w:szCs w:val="24"/>
          <w:lang w:val="en-US" w:eastAsia="zh-CN" w:bidi="ar-SA"/>
        </w:rPr>
        <w:t>加强医疗机构人才队伍建设</w:t>
      </w:r>
    </w:p>
    <w:p w14:paraId="2EE94EE3">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default" w:ascii="仿宋_GB2312" w:hAnsi="仿宋_GB2312" w:eastAsia="仿宋_GB2312" w:cs="仿宋_GB2312"/>
          <w:sz w:val="32"/>
          <w:szCs w:val="32"/>
          <w:lang w:val="en-US" w:eastAsia="zh-CN"/>
        </w:rPr>
      </w:pPr>
      <w:r>
        <w:rPr>
          <w:rFonts w:hint="eastAsia" w:cs="仿宋_GB2312"/>
          <w:sz w:val="32"/>
          <w:szCs w:val="32"/>
          <w:lang w:val="en-US" w:eastAsia="zh-CN"/>
        </w:rPr>
        <w:t>2026年将进一步通过改善基层医疗机构工作环境、落实编制保障，完善职称晋升通道等措施，增强基层岗位吸引力。同时加强对基层医务人员培训，定期派出到二级以上医疗机构进修培训，大力提升基层医务人员的专业知识、技能和业务能力。</w:t>
      </w:r>
    </w:p>
    <w:p w14:paraId="71C964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根据省人社厅</w:t>
      </w:r>
      <w:r>
        <w:rPr>
          <w:rFonts w:hint="eastAsia" w:ascii="仿宋_GB2312" w:hAnsi="仿宋_GB2312" w:eastAsia="仿宋_GB2312" w:cs="仿宋_GB2312"/>
          <w:sz w:val="32"/>
          <w:szCs w:val="32"/>
          <w:lang w:val="en-US" w:eastAsia="zh-CN"/>
        </w:rPr>
        <w:t xml:space="preserve"> 省卫健委 省乡村振兴局</w:t>
      </w:r>
      <w:r>
        <w:rPr>
          <w:rFonts w:hint="eastAsia" w:ascii="仿宋_GB2312" w:hAnsi="仿宋_GB2312" w:eastAsia="仿宋_GB2312" w:cs="仿宋_GB2312"/>
          <w:sz w:val="32"/>
          <w:szCs w:val="32"/>
        </w:rPr>
        <w:t>《关于</w:t>
      </w:r>
      <w:r>
        <w:rPr>
          <w:rFonts w:hint="eastAsia" w:ascii="仿宋_GB2312" w:hAnsi="仿宋_GB2312" w:eastAsia="仿宋_GB2312" w:cs="仿宋_GB2312"/>
          <w:sz w:val="32"/>
          <w:szCs w:val="32"/>
          <w:lang w:val="en-US" w:eastAsia="zh-CN"/>
        </w:rPr>
        <w:t>在全</w:t>
      </w:r>
      <w:r>
        <w:rPr>
          <w:rFonts w:hint="eastAsia" w:ascii="仿宋_GB2312" w:hAnsi="仿宋_GB2312" w:eastAsia="仿宋_GB2312" w:cs="仿宋_GB2312"/>
          <w:sz w:val="32"/>
          <w:szCs w:val="32"/>
        </w:rPr>
        <w:t>省乡村振兴重点帮扶县</w:t>
      </w:r>
      <w:r>
        <w:rPr>
          <w:rFonts w:hint="eastAsia" w:ascii="仿宋_GB2312" w:hAnsi="仿宋_GB2312" w:eastAsia="仿宋_GB2312" w:cs="仿宋_GB2312"/>
          <w:sz w:val="32"/>
          <w:szCs w:val="32"/>
          <w:lang w:val="en-US" w:eastAsia="zh-CN"/>
        </w:rPr>
        <w:t>全面实行</w:t>
      </w:r>
      <w:r>
        <w:rPr>
          <w:rFonts w:hint="eastAsia" w:ascii="仿宋_GB2312" w:hAnsi="仿宋_GB2312" w:eastAsia="仿宋_GB2312" w:cs="仿宋_GB2312"/>
          <w:sz w:val="32"/>
          <w:szCs w:val="32"/>
        </w:rPr>
        <w:t>“乡招村用”</w:t>
      </w:r>
      <w:r>
        <w:rPr>
          <w:rFonts w:hint="eastAsia" w:ascii="仿宋_GB2312" w:hAnsi="仿宋_GB2312" w:eastAsia="仿宋_GB2312" w:cs="仿宋_GB2312"/>
          <w:sz w:val="32"/>
          <w:szCs w:val="32"/>
          <w:lang w:val="en-US" w:eastAsia="zh-CN"/>
        </w:rPr>
        <w:t>招聘乡镇卫生院工作人员工作</w:t>
      </w:r>
      <w:r>
        <w:rPr>
          <w:rFonts w:hint="eastAsia" w:ascii="仿宋_GB2312" w:hAnsi="仿宋_GB2312" w:eastAsia="仿宋_GB2312" w:cs="仿宋_GB2312"/>
          <w:sz w:val="32"/>
          <w:szCs w:val="32"/>
        </w:rPr>
        <w:t>的通知》（晋人社厅函</w:t>
      </w:r>
      <w:r>
        <w:rPr>
          <w:rFonts w:hint="eastAsia" w:cs="仿宋_GB2312"/>
          <w:sz w:val="32"/>
          <w:szCs w:val="32"/>
          <w:lang w:eastAsia="zh-CN"/>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cs="仿宋_GB2312"/>
          <w:sz w:val="32"/>
          <w:szCs w:val="32"/>
          <w:lang w:eastAsia="zh-CN"/>
        </w:rPr>
        <w:t>〕</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号）</w:t>
      </w:r>
      <w:r>
        <w:rPr>
          <w:rFonts w:hint="eastAsia" w:cs="仿宋_GB2312"/>
          <w:sz w:val="32"/>
          <w:szCs w:val="32"/>
          <w:lang w:eastAsia="zh-CN"/>
        </w:rPr>
        <w:t>、《</w:t>
      </w:r>
      <w:r>
        <w:rPr>
          <w:rFonts w:hint="eastAsia" w:ascii="仿宋_GB2312" w:hAnsi="仿宋_GB2312" w:eastAsia="仿宋_GB2312" w:cs="仿宋_GB2312"/>
          <w:sz w:val="32"/>
          <w:szCs w:val="32"/>
          <w:lang w:val="en-US" w:eastAsia="zh-CN"/>
        </w:rPr>
        <w:t xml:space="preserve">国家卫健委 </w:t>
      </w:r>
      <w:r>
        <w:rPr>
          <w:rFonts w:hint="eastAsia" w:cs="仿宋_GB2312"/>
          <w:sz w:val="32"/>
          <w:szCs w:val="32"/>
          <w:lang w:val="en-US" w:eastAsia="zh-CN"/>
        </w:rPr>
        <w:t>中央机构编制委员会办公室 教育部 财政部 人力资源社会保障部</w:t>
      </w:r>
      <w:r>
        <w:rPr>
          <w:rFonts w:hint="eastAsia" w:ascii="仿宋_GB2312" w:hAnsi="仿宋_GB2312" w:eastAsia="仿宋_GB2312" w:cs="仿宋_GB2312"/>
          <w:sz w:val="32"/>
          <w:szCs w:val="32"/>
        </w:rPr>
        <w:t>关于</w:t>
      </w:r>
      <w:r>
        <w:rPr>
          <w:rFonts w:hint="eastAsia" w:cs="仿宋_GB2312"/>
          <w:sz w:val="32"/>
          <w:szCs w:val="32"/>
          <w:lang w:val="en-US" w:eastAsia="zh-CN"/>
        </w:rPr>
        <w:t>实施大学生乡村医生</w:t>
      </w:r>
      <w:r>
        <w:rPr>
          <w:rFonts w:hint="eastAsia" w:ascii="仿宋_GB2312" w:hAnsi="仿宋_GB2312" w:eastAsia="仿宋_GB2312" w:cs="仿宋_GB2312"/>
          <w:sz w:val="32"/>
          <w:szCs w:val="32"/>
        </w:rPr>
        <w:t>专项计划的通知》（国卫基层</w:t>
      </w:r>
      <w:r>
        <w:rPr>
          <w:rFonts w:hint="eastAsia" w:cs="仿宋_GB2312"/>
          <w:sz w:val="32"/>
          <w:szCs w:val="32"/>
          <w:lang w:val="en-US" w:eastAsia="zh-CN"/>
        </w:rPr>
        <w:t>发</w:t>
      </w:r>
      <w:r>
        <w:rPr>
          <w:rFonts w:hint="eastAsia" w:ascii="仿宋_GB2312" w:hAnsi="仿宋_GB2312" w:eastAsia="仿宋_GB2312" w:cs="仿宋_GB2312"/>
          <w:sz w:val="32"/>
          <w:szCs w:val="32"/>
        </w:rPr>
        <w:t>〔202</w:t>
      </w:r>
      <w:r>
        <w:rPr>
          <w:rFonts w:hint="eastAsia" w:cs="仿宋_GB2312"/>
          <w:sz w:val="32"/>
          <w:szCs w:val="32"/>
          <w:lang w:val="en-US" w:eastAsia="zh-CN"/>
        </w:rPr>
        <w:t>3</w:t>
      </w:r>
      <w:r>
        <w:rPr>
          <w:rFonts w:hint="eastAsia" w:ascii="仿宋_GB2312" w:hAnsi="仿宋_GB2312" w:eastAsia="仿宋_GB2312" w:cs="仿宋_GB2312"/>
          <w:sz w:val="32"/>
          <w:szCs w:val="32"/>
        </w:rPr>
        <w:t>〕</w:t>
      </w:r>
      <w:r>
        <w:rPr>
          <w:rFonts w:hint="eastAsia" w:cs="仿宋_GB2312"/>
          <w:sz w:val="32"/>
          <w:szCs w:val="32"/>
          <w:lang w:val="en-US" w:eastAsia="zh-CN"/>
        </w:rPr>
        <w:t>9</w:t>
      </w:r>
      <w:r>
        <w:rPr>
          <w:rFonts w:hint="eastAsia" w:ascii="仿宋_GB2312" w:hAnsi="仿宋_GB2312" w:eastAsia="仿宋_GB2312" w:cs="仿宋_GB2312"/>
          <w:sz w:val="32"/>
          <w:szCs w:val="32"/>
        </w:rPr>
        <w:t>号）</w:t>
      </w:r>
      <w:r>
        <w:rPr>
          <w:rFonts w:hint="eastAsia" w:cs="仿宋_GB2312"/>
          <w:sz w:val="32"/>
          <w:szCs w:val="32"/>
          <w:lang w:val="en-US" w:eastAsia="zh-CN"/>
        </w:rPr>
        <w:t>等</w:t>
      </w:r>
      <w:r>
        <w:rPr>
          <w:rFonts w:hint="eastAsia" w:ascii="仿宋_GB2312" w:hAnsi="仿宋_GB2312" w:eastAsia="仿宋_GB2312" w:cs="仿宋_GB2312"/>
          <w:sz w:val="32"/>
          <w:szCs w:val="32"/>
        </w:rPr>
        <w:t>文件精神，</w:t>
      </w:r>
      <w:r>
        <w:rPr>
          <w:rFonts w:hint="eastAsia" w:cs="仿宋_GB2312"/>
          <w:sz w:val="32"/>
          <w:szCs w:val="32"/>
          <w:lang w:val="en-US" w:eastAsia="zh-CN"/>
        </w:rPr>
        <w:t>我县</w:t>
      </w:r>
      <w:r>
        <w:rPr>
          <w:rFonts w:hint="eastAsia" w:cs="仿宋_GB2312"/>
          <w:sz w:val="32"/>
          <w:lang w:val="en-US" w:eastAsia="zh-CN"/>
        </w:rPr>
        <w:t>共录聘“乡招村用”专业技术人员29人，录聘大学生乡村医生12名，</w:t>
      </w:r>
      <w:r>
        <w:rPr>
          <w:rFonts w:hint="eastAsia" w:cs="仿宋_GB2312"/>
          <w:sz w:val="32"/>
          <w:szCs w:val="32"/>
          <w:lang w:val="en-US" w:eastAsia="zh-CN"/>
        </w:rPr>
        <w:t>均已到</w:t>
      </w: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val="en-US" w:eastAsia="zh-CN"/>
        </w:rPr>
        <w:t>开展</w:t>
      </w:r>
      <w:r>
        <w:rPr>
          <w:rFonts w:hint="eastAsia" w:cs="仿宋_GB2312"/>
          <w:sz w:val="32"/>
          <w:szCs w:val="32"/>
          <w:lang w:val="en-US" w:eastAsia="zh-CN"/>
        </w:rPr>
        <w:t>工作</w:t>
      </w:r>
      <w:r>
        <w:rPr>
          <w:rFonts w:hint="eastAsia" w:ascii="仿宋_GB2312" w:hAnsi="仿宋_GB2312" w:eastAsia="仿宋_GB2312" w:cs="仿宋_GB2312"/>
          <w:sz w:val="32"/>
          <w:szCs w:val="32"/>
        </w:rPr>
        <w:t>。</w:t>
      </w:r>
    </w:p>
    <w:p w14:paraId="787578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3月派出11名乡镇卫生院全科医师参加山西省基层百名呼吸首席医生暨基层咳喘门诊规范化建设培训，5月西烟镇卫生院派出1名全科副主任医师参加全省基层医生心脑血管疾病诊治能力提升。派出35名乡村医生、2名乡镇卫生院全科医师参加基层卫生人才能力提升培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lang w:val="en-US" w:eastAsia="zh-CN"/>
        </w:rPr>
        <w:t>名</w:t>
      </w:r>
      <w:r>
        <w:rPr>
          <w:rFonts w:hint="eastAsia" w:ascii="仿宋_GB2312" w:hAnsi="仿宋_GB2312" w:eastAsia="仿宋_GB2312" w:cs="仿宋_GB2312"/>
          <w:sz w:val="32"/>
          <w:szCs w:val="32"/>
        </w:rPr>
        <w:t>在岗村医参加大专学历提升考试。7月29日至8月1日</w:t>
      </w:r>
      <w:r>
        <w:rPr>
          <w:rFonts w:hint="eastAsia" w:ascii="仿宋_GB2312" w:hAnsi="仿宋_GB2312" w:eastAsia="仿宋_GB2312" w:cs="仿宋_GB2312"/>
          <w:sz w:val="32"/>
          <w:szCs w:val="32"/>
          <w:lang w:val="en-US" w:eastAsia="zh-CN"/>
        </w:rPr>
        <w:t>分2期</w:t>
      </w:r>
      <w:r>
        <w:rPr>
          <w:rFonts w:hint="eastAsia" w:ascii="仿宋_GB2312" w:hAnsi="仿宋_GB2312" w:eastAsia="仿宋_GB2312" w:cs="仿宋_GB2312"/>
          <w:sz w:val="32"/>
          <w:szCs w:val="32"/>
        </w:rPr>
        <w:t>对乡村两级医疗卫生人员开展基本公共卫生服务项目培训</w:t>
      </w:r>
      <w:r>
        <w:rPr>
          <w:rFonts w:hint="eastAsia" w:ascii="仿宋_GB2312" w:hAnsi="仿宋_GB2312" w:eastAsia="仿宋_GB2312" w:cs="仿宋_GB2312"/>
          <w:sz w:val="32"/>
          <w:szCs w:val="32"/>
          <w:lang w:val="en-US" w:eastAsia="zh-CN"/>
        </w:rPr>
        <w:t>共计</w:t>
      </w:r>
      <w:r>
        <w:rPr>
          <w:rFonts w:hint="eastAsia" w:ascii="仿宋_GB2312" w:hAnsi="仿宋_GB2312" w:eastAsia="仿宋_GB2312" w:cs="仿宋_GB2312"/>
          <w:sz w:val="32"/>
          <w:szCs w:val="32"/>
        </w:rPr>
        <w:t>380余人次。</w:t>
      </w:r>
    </w:p>
    <w:p w14:paraId="1602C4A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cs="仿宋_GB2312"/>
          <w:sz w:val="32"/>
          <w:szCs w:val="32"/>
          <w:lang w:val="en-US" w:eastAsia="zh-CN"/>
        </w:rPr>
      </w:pPr>
      <w:r>
        <w:rPr>
          <w:rFonts w:hint="eastAsia" w:cs="仿宋_GB2312"/>
          <w:sz w:val="32"/>
          <w:szCs w:val="32"/>
          <w:lang w:val="en-US" w:eastAsia="zh-CN"/>
        </w:rPr>
        <w:t>加强基层医疗机构人员待遇水平</w:t>
      </w:r>
    </w:p>
    <w:p w14:paraId="5D6781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cs="仿宋_GB2312"/>
          <w:sz w:val="32"/>
          <w:lang w:val="en-US" w:eastAsia="zh-CN"/>
        </w:rPr>
        <w:t>按照</w:t>
      </w:r>
      <w:r>
        <w:rPr>
          <w:rFonts w:hint="eastAsia" w:ascii="仿宋_GB2312" w:hAnsi="仿宋_GB2312" w:eastAsia="仿宋_GB2312" w:cs="仿宋_GB2312"/>
          <w:sz w:val="32"/>
          <w:szCs w:val="32"/>
        </w:rPr>
        <w:t>省卫健委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财政厅《关于提高在岗村医岗位补助有关问题的通知》，按照“一个行政村一所村卫生所”的原则给予在岗村医岗位补助，补助标准为每所每月1000元。1-</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月累计发放</w:t>
      </w:r>
      <w:r>
        <w:rPr>
          <w:rFonts w:hint="eastAsia" w:ascii="仿宋_GB2312" w:hAnsi="仿宋_GB2312" w:eastAsia="仿宋_GB2312" w:cs="仿宋_GB2312"/>
          <w:color w:val="000000"/>
          <w:sz w:val="32"/>
          <w:szCs w:val="32"/>
          <w:lang w:val="en-US" w:eastAsia="zh-CN"/>
        </w:rPr>
        <w:t>298.53</w:t>
      </w:r>
      <w:r>
        <w:rPr>
          <w:rFonts w:hint="eastAsia" w:ascii="仿宋_GB2312" w:hAnsi="仿宋_GB2312" w:eastAsia="仿宋_GB2312" w:cs="仿宋_GB2312"/>
          <w:sz w:val="32"/>
          <w:szCs w:val="32"/>
        </w:rPr>
        <w:t>万元。</w:t>
      </w:r>
      <w:r>
        <w:rPr>
          <w:rFonts w:hint="eastAsia" w:cs="仿宋_GB2312"/>
          <w:sz w:val="32"/>
          <w:szCs w:val="32"/>
          <w:lang w:val="en-US" w:eastAsia="zh-CN"/>
        </w:rPr>
        <w:t>为</w:t>
      </w:r>
      <w:r>
        <w:rPr>
          <w:rFonts w:hint="eastAsia" w:ascii="仿宋_GB2312" w:hAnsi="仿宋_GB2312" w:eastAsia="仿宋_GB2312" w:cs="仿宋_GB2312"/>
          <w:sz w:val="32"/>
          <w:szCs w:val="32"/>
        </w:rPr>
        <w:t>全县村医都参加了城乡居民医疗保险，每所村卫生室每年有1200元的村卫生室运行维护经费，基本公共卫生服务经费实行先预拨、年终按基本公共卫生</w:t>
      </w:r>
      <w:r>
        <w:rPr>
          <w:rFonts w:hint="eastAsia" w:ascii="仿宋_GB2312" w:hAnsi="仿宋_GB2312" w:eastAsia="仿宋_GB2312" w:cs="仿宋_GB2312"/>
          <w:sz w:val="32"/>
          <w:szCs w:val="32"/>
          <w:lang w:val="en-US" w:eastAsia="zh-CN"/>
        </w:rPr>
        <w:t>进行评价</w:t>
      </w:r>
      <w:r>
        <w:rPr>
          <w:rFonts w:hint="eastAsia" w:ascii="仿宋_GB2312" w:hAnsi="仿宋_GB2312" w:eastAsia="仿宋_GB2312" w:cs="仿宋_GB2312"/>
          <w:sz w:val="32"/>
          <w:szCs w:val="32"/>
        </w:rPr>
        <w:t>标准</w:t>
      </w:r>
      <w:r>
        <w:rPr>
          <w:rFonts w:hint="eastAsia" w:ascii="仿宋_GB2312" w:hAnsi="仿宋_GB2312" w:eastAsia="仿宋_GB2312" w:cs="仿宋_GB2312"/>
          <w:sz w:val="32"/>
          <w:szCs w:val="32"/>
          <w:lang w:val="en-US" w:eastAsia="zh-CN"/>
        </w:rPr>
        <w:t>评价</w:t>
      </w:r>
      <w:r>
        <w:rPr>
          <w:rFonts w:hint="eastAsia" w:ascii="仿宋_GB2312" w:hAnsi="仿宋_GB2312" w:eastAsia="仿宋_GB2312" w:cs="仿宋_GB2312"/>
          <w:sz w:val="32"/>
          <w:szCs w:val="32"/>
        </w:rPr>
        <w:t>后根据</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数量和质量进行结算，</w:t>
      </w:r>
      <w:r>
        <w:rPr>
          <w:rFonts w:hint="eastAsia" w:ascii="仿宋_GB2312" w:hAnsi="仿宋_GB2312" w:eastAsia="仿宋_GB2312" w:cs="仿宋_GB2312"/>
          <w:sz w:val="32"/>
          <w:szCs w:val="32"/>
          <w:lang w:val="en-US" w:eastAsia="zh-CN"/>
        </w:rPr>
        <w:t>落实</w:t>
      </w:r>
      <w:r>
        <w:rPr>
          <w:rFonts w:hint="eastAsia" w:ascii="仿宋_GB2312" w:hAnsi="仿宋_GB2312" w:eastAsia="仿宋_GB2312" w:cs="仿宋_GB2312"/>
          <w:sz w:val="32"/>
          <w:szCs w:val="32"/>
        </w:rPr>
        <w:t>村医</w:t>
      </w:r>
      <w:r>
        <w:rPr>
          <w:rFonts w:hint="eastAsia" w:ascii="仿宋_GB2312" w:hAnsi="仿宋_GB2312" w:eastAsia="仿宋_GB2312" w:cs="仿宋_GB2312"/>
          <w:sz w:val="32"/>
          <w:szCs w:val="32"/>
          <w:lang w:val="en-US" w:eastAsia="zh-CN"/>
        </w:rPr>
        <w:t>各项补助收入</w:t>
      </w:r>
      <w:r>
        <w:rPr>
          <w:rFonts w:hint="eastAsia" w:ascii="仿宋_GB2312" w:hAnsi="仿宋_GB2312" w:eastAsia="仿宋_GB2312" w:cs="仿宋_GB2312"/>
          <w:sz w:val="32"/>
          <w:szCs w:val="32"/>
        </w:rPr>
        <w:t>。</w:t>
      </w:r>
    </w:p>
    <w:p w14:paraId="2E0DE22E">
      <w:pPr>
        <w:pStyle w:val="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仿宋_GB2312" w:hAnsi="仿宋_GB2312" w:eastAsia="仿宋_GB2312" w:cs="仿宋_GB2312"/>
          <w:i w:val="0"/>
          <w:iCs w:val="0"/>
          <w:caps w:val="0"/>
          <w:color w:val="000000"/>
          <w:spacing w:val="0"/>
          <w:sz w:val="32"/>
          <w:szCs w:val="32"/>
        </w:rPr>
      </w:pPr>
      <w:r>
        <w:rPr>
          <w:rFonts w:hint="eastAsia" w:cs="仿宋_GB2312"/>
          <w:i w:val="0"/>
          <w:iCs w:val="0"/>
          <w:caps w:val="0"/>
          <w:color w:val="000000"/>
          <w:spacing w:val="0"/>
          <w:sz w:val="32"/>
          <w:szCs w:val="32"/>
          <w:shd w:val="clear" w:color="auto" w:fill="FFFFFF"/>
          <w:lang w:val="en-US" w:eastAsia="zh-CN"/>
        </w:rPr>
        <w:t>2026年将进一步</w:t>
      </w:r>
      <w:r>
        <w:rPr>
          <w:rFonts w:hint="eastAsia" w:ascii="仿宋_GB2312" w:hAnsi="仿宋_GB2312" w:eastAsia="仿宋_GB2312" w:cs="仿宋_GB2312"/>
          <w:i w:val="0"/>
          <w:iCs w:val="0"/>
          <w:caps w:val="0"/>
          <w:color w:val="000000"/>
          <w:spacing w:val="0"/>
          <w:sz w:val="32"/>
          <w:szCs w:val="32"/>
          <w:shd w:val="clear" w:color="auto" w:fill="FFFFFF"/>
        </w:rPr>
        <w:t>深化人才引育机制（常态化推进）扩大定向培养规模，完善职称晋升激励机制，确保基层人才“招得来、留得住”。</w:t>
      </w:r>
      <w:r>
        <w:rPr>
          <w:rFonts w:hint="eastAsia" w:cs="仿宋_GB2312"/>
          <w:i w:val="0"/>
          <w:iCs w:val="0"/>
          <w:caps w:val="0"/>
          <w:color w:val="000000"/>
          <w:spacing w:val="0"/>
          <w:sz w:val="32"/>
          <w:szCs w:val="32"/>
          <w:shd w:val="clear" w:color="auto" w:fill="FFFFFF"/>
          <w:lang w:val="en-US" w:eastAsia="zh-CN"/>
        </w:rPr>
        <w:t>按照省、市卫健委安排，近年来共招聘41名乡村医生纳入事业编制管理</w:t>
      </w:r>
      <w:r>
        <w:rPr>
          <w:rFonts w:hint="eastAsia" w:ascii="仿宋_GB2312" w:hAnsi="仿宋_GB2312" w:eastAsia="仿宋_GB2312" w:cs="仿宋_GB2312"/>
          <w:i w:val="0"/>
          <w:iCs w:val="0"/>
          <w:caps w:val="0"/>
          <w:color w:val="000000"/>
          <w:spacing w:val="0"/>
          <w:sz w:val="32"/>
          <w:szCs w:val="32"/>
          <w:shd w:val="clear" w:color="auto" w:fill="FFFFFF"/>
        </w:rPr>
        <w:t>。</w:t>
      </w:r>
      <w:r>
        <w:rPr>
          <w:rFonts w:hint="eastAsia" w:cs="仿宋_GB2312"/>
          <w:i w:val="0"/>
          <w:iCs w:val="0"/>
          <w:caps w:val="0"/>
          <w:color w:val="000000"/>
          <w:spacing w:val="0"/>
          <w:sz w:val="32"/>
          <w:szCs w:val="32"/>
          <w:shd w:val="clear" w:color="auto" w:fill="FFFFFF"/>
          <w:lang w:val="en-US" w:eastAsia="zh-CN"/>
        </w:rPr>
        <w:t>将</w:t>
      </w:r>
      <w:r>
        <w:rPr>
          <w:rFonts w:hint="eastAsia" w:ascii="仿宋_GB2312" w:hAnsi="仿宋_GB2312" w:eastAsia="仿宋_GB2312" w:cs="仿宋_GB2312"/>
          <w:i w:val="0"/>
          <w:iCs w:val="0"/>
          <w:caps w:val="0"/>
          <w:color w:val="000000"/>
          <w:spacing w:val="0"/>
          <w:sz w:val="32"/>
          <w:szCs w:val="32"/>
          <w:shd w:val="clear" w:color="auto" w:fill="FFFFFF"/>
        </w:rPr>
        <w:t>继续落实好各项保障政策，落实好村卫生</w:t>
      </w:r>
      <w:r>
        <w:rPr>
          <w:rFonts w:hint="eastAsia" w:cs="仿宋_GB2312"/>
          <w:i w:val="0"/>
          <w:iCs w:val="0"/>
          <w:caps w:val="0"/>
          <w:color w:val="000000"/>
          <w:spacing w:val="0"/>
          <w:sz w:val="32"/>
          <w:szCs w:val="32"/>
          <w:shd w:val="clear" w:color="auto" w:fill="FFFFFF"/>
          <w:lang w:val="en-US" w:eastAsia="zh-CN"/>
        </w:rPr>
        <w:t>所各项</w:t>
      </w:r>
      <w:r>
        <w:rPr>
          <w:rFonts w:hint="eastAsia" w:ascii="仿宋_GB2312" w:hAnsi="仿宋_GB2312" w:eastAsia="仿宋_GB2312" w:cs="仿宋_GB2312"/>
          <w:i w:val="0"/>
          <w:iCs w:val="0"/>
          <w:caps w:val="0"/>
          <w:color w:val="000000"/>
          <w:spacing w:val="0"/>
          <w:sz w:val="32"/>
          <w:szCs w:val="32"/>
          <w:shd w:val="clear" w:color="auto" w:fill="FFFFFF"/>
        </w:rPr>
        <w:t>补助，严格落实</w:t>
      </w:r>
      <w:r>
        <w:rPr>
          <w:rFonts w:hint="eastAsia" w:cs="仿宋_GB2312"/>
          <w:i w:val="0"/>
          <w:iCs w:val="0"/>
          <w:caps w:val="0"/>
          <w:color w:val="000000"/>
          <w:spacing w:val="0"/>
          <w:sz w:val="32"/>
          <w:szCs w:val="32"/>
          <w:shd w:val="clear" w:color="auto" w:fill="FFFFFF"/>
          <w:lang w:val="en-US" w:eastAsia="zh-CN"/>
        </w:rPr>
        <w:t>基本公卫</w:t>
      </w:r>
      <w:r>
        <w:rPr>
          <w:rFonts w:hint="eastAsia" w:ascii="仿宋_GB2312" w:hAnsi="仿宋_GB2312" w:eastAsia="仿宋_GB2312" w:cs="仿宋_GB2312"/>
          <w:i w:val="0"/>
          <w:iCs w:val="0"/>
          <w:caps w:val="0"/>
          <w:color w:val="000000"/>
          <w:spacing w:val="0"/>
          <w:sz w:val="32"/>
          <w:szCs w:val="32"/>
          <w:shd w:val="clear" w:color="auto" w:fill="FFFFFF"/>
        </w:rPr>
        <w:t>补助、基本药物补助</w:t>
      </w:r>
      <w:r>
        <w:rPr>
          <w:rFonts w:hint="eastAsia" w:cs="仿宋_GB2312"/>
          <w:i w:val="0"/>
          <w:iCs w:val="0"/>
          <w:caps w:val="0"/>
          <w:color w:val="000000"/>
          <w:spacing w:val="0"/>
          <w:sz w:val="32"/>
          <w:szCs w:val="32"/>
          <w:shd w:val="clear" w:color="auto" w:fill="FFFFFF"/>
          <w:lang w:eastAsia="zh-CN"/>
        </w:rPr>
        <w:t>、</w:t>
      </w:r>
      <w:r>
        <w:rPr>
          <w:rFonts w:hint="eastAsia" w:cs="仿宋_GB2312"/>
          <w:i w:val="0"/>
          <w:iCs w:val="0"/>
          <w:caps w:val="0"/>
          <w:color w:val="000000"/>
          <w:spacing w:val="0"/>
          <w:sz w:val="32"/>
          <w:szCs w:val="32"/>
          <w:shd w:val="clear" w:color="auto" w:fill="FFFFFF"/>
          <w:lang w:val="en-US" w:eastAsia="zh-CN"/>
        </w:rPr>
        <w:t>村卫生所运行补助等。</w:t>
      </w:r>
      <w:r>
        <w:rPr>
          <w:rFonts w:hint="eastAsia" w:ascii="仿宋_GB2312" w:hAnsi="仿宋_GB2312" w:eastAsia="仿宋_GB2312" w:cs="仿宋_GB2312"/>
          <w:i w:val="0"/>
          <w:iCs w:val="0"/>
          <w:caps w:val="0"/>
          <w:color w:val="000000"/>
          <w:spacing w:val="0"/>
          <w:sz w:val="32"/>
          <w:szCs w:val="32"/>
          <w:shd w:val="clear" w:color="auto" w:fill="FFFFFF"/>
        </w:rPr>
        <w:t>优化工作环境</w:t>
      </w:r>
      <w:r>
        <w:rPr>
          <w:rFonts w:hint="eastAsia"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增加基础设施</w:t>
      </w:r>
      <w:r>
        <w:rPr>
          <w:rFonts w:hint="eastAsia" w:cs="仿宋_GB2312"/>
          <w:i w:val="0"/>
          <w:iCs w:val="0"/>
          <w:caps w:val="0"/>
          <w:color w:val="000000"/>
          <w:spacing w:val="0"/>
          <w:sz w:val="32"/>
          <w:szCs w:val="32"/>
          <w:shd w:val="clear" w:color="auto" w:fill="FFFFFF"/>
          <w:lang w:val="en-US" w:eastAsia="zh-CN"/>
        </w:rPr>
        <w:t>设备</w:t>
      </w:r>
      <w:r>
        <w:rPr>
          <w:rFonts w:hint="eastAsia" w:ascii="仿宋_GB2312" w:hAnsi="仿宋_GB2312" w:eastAsia="仿宋_GB2312" w:cs="仿宋_GB2312"/>
          <w:i w:val="0"/>
          <w:iCs w:val="0"/>
          <w:caps w:val="0"/>
          <w:color w:val="000000"/>
          <w:spacing w:val="0"/>
          <w:sz w:val="32"/>
          <w:szCs w:val="32"/>
          <w:shd w:val="clear" w:color="auto" w:fill="FFFFFF"/>
        </w:rPr>
        <w:t>投入保障，为</w:t>
      </w:r>
      <w:r>
        <w:rPr>
          <w:rFonts w:hint="eastAsia" w:cs="仿宋_GB2312"/>
          <w:i w:val="0"/>
          <w:iCs w:val="0"/>
          <w:caps w:val="0"/>
          <w:color w:val="000000"/>
          <w:spacing w:val="0"/>
          <w:sz w:val="32"/>
          <w:szCs w:val="32"/>
          <w:shd w:val="clear" w:color="auto" w:fill="FFFFFF"/>
          <w:lang w:val="en-US" w:eastAsia="zh-CN"/>
        </w:rPr>
        <w:t>乡村医生</w:t>
      </w:r>
      <w:r>
        <w:rPr>
          <w:rFonts w:hint="eastAsia" w:ascii="仿宋_GB2312" w:hAnsi="仿宋_GB2312" w:eastAsia="仿宋_GB2312" w:cs="仿宋_GB2312"/>
          <w:i w:val="0"/>
          <w:iCs w:val="0"/>
          <w:caps w:val="0"/>
          <w:color w:val="000000"/>
          <w:spacing w:val="0"/>
          <w:sz w:val="32"/>
          <w:szCs w:val="32"/>
          <w:shd w:val="clear" w:color="auto" w:fill="FFFFFF"/>
        </w:rPr>
        <w:t>提供良好的工作环境。</w:t>
      </w:r>
    </w:p>
    <w:p w14:paraId="78418447">
      <w:pPr>
        <w:keepNext w:val="0"/>
        <w:keepLines w:val="0"/>
        <w:pageBreakBefore w:val="0"/>
        <w:widowControl w:val="0"/>
        <w:kinsoku/>
        <w:wordWrap/>
        <w:overflowPunct/>
        <w:topLinePunct w:val="0"/>
        <w:autoSpaceDE/>
        <w:autoSpaceDN/>
        <w:bidi w:val="0"/>
        <w:adjustRightInd/>
        <w:snapToGrid/>
        <w:spacing w:line="560" w:lineRule="exact"/>
        <w:ind w:firstLine="640" w:firstLineChars="0"/>
        <w:textAlignment w:val="auto"/>
        <w:rPr>
          <w:rFonts w:hint="eastAsia"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rPr>
        <w:t>我们将持续接受</w:t>
      </w:r>
      <w:r>
        <w:rPr>
          <w:rFonts w:hint="eastAsia" w:cs="仿宋_GB2312"/>
          <w:i w:val="0"/>
          <w:iCs w:val="0"/>
          <w:caps w:val="0"/>
          <w:color w:val="000000"/>
          <w:spacing w:val="0"/>
          <w:sz w:val="32"/>
          <w:szCs w:val="32"/>
          <w:shd w:val="clear" w:color="auto" w:fill="FFFFFF"/>
          <w:lang w:val="en-US" w:eastAsia="zh-CN"/>
        </w:rPr>
        <w:t>县政协</w:t>
      </w:r>
      <w:r>
        <w:rPr>
          <w:rFonts w:hint="eastAsia" w:ascii="仿宋_GB2312" w:hAnsi="仿宋_GB2312" w:eastAsia="仿宋_GB2312" w:cs="仿宋_GB2312"/>
          <w:i w:val="0"/>
          <w:iCs w:val="0"/>
          <w:caps w:val="0"/>
          <w:color w:val="000000"/>
          <w:spacing w:val="0"/>
          <w:sz w:val="32"/>
          <w:szCs w:val="32"/>
          <w:shd w:val="clear" w:color="auto" w:fill="FFFFFF"/>
        </w:rPr>
        <w:t>监督，以群众需求为导向，推动</w:t>
      </w:r>
      <w:r>
        <w:rPr>
          <w:rFonts w:hint="eastAsia" w:cs="仿宋_GB2312"/>
          <w:i w:val="0"/>
          <w:iCs w:val="0"/>
          <w:caps w:val="0"/>
          <w:color w:val="000000"/>
          <w:spacing w:val="0"/>
          <w:sz w:val="32"/>
          <w:szCs w:val="32"/>
          <w:shd w:val="clear" w:color="auto" w:fill="FFFFFF"/>
          <w:lang w:val="en-US" w:eastAsia="zh-CN"/>
        </w:rPr>
        <w:t>我县</w:t>
      </w:r>
      <w:r>
        <w:rPr>
          <w:rFonts w:hint="eastAsia" w:ascii="仿宋_GB2312" w:hAnsi="仿宋_GB2312" w:eastAsia="仿宋_GB2312" w:cs="仿宋_GB2312"/>
          <w:i w:val="0"/>
          <w:iCs w:val="0"/>
          <w:caps w:val="0"/>
          <w:color w:val="000000"/>
          <w:spacing w:val="0"/>
          <w:sz w:val="32"/>
          <w:szCs w:val="32"/>
          <w:shd w:val="clear" w:color="auto" w:fill="FFFFFF"/>
        </w:rPr>
        <w:t>基层医疗机构高质量发展。</w:t>
      </w:r>
      <w:r>
        <w:rPr>
          <w:rFonts w:hint="eastAsia" w:cs="仿宋_GB2312"/>
          <w:i w:val="0"/>
          <w:iCs w:val="0"/>
          <w:caps w:val="0"/>
          <w:color w:val="000000"/>
          <w:spacing w:val="0"/>
          <w:sz w:val="32"/>
          <w:szCs w:val="32"/>
          <w:shd w:val="clear" w:color="auto" w:fill="FFFFFF"/>
          <w:lang w:val="en-US" w:eastAsia="zh-CN"/>
        </w:rPr>
        <w:t>衷心感谢您对我县基层医疗卫生工作的关心与支持！</w:t>
      </w:r>
    </w:p>
    <w:p w14:paraId="54C95694">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sz w:val="32"/>
        </w:rPr>
      </w:pPr>
    </w:p>
    <w:p w14:paraId="70C7379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rPr>
      </w:pPr>
    </w:p>
    <w:p w14:paraId="402473C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rPr>
      </w:pPr>
    </w:p>
    <w:p w14:paraId="13102F84">
      <w:pPr>
        <w:keepNext w:val="0"/>
        <w:keepLines w:val="0"/>
        <w:pageBreakBefore w:val="0"/>
        <w:widowControl w:val="0"/>
        <w:kinsoku/>
        <w:wordWrap/>
        <w:overflowPunct/>
        <w:topLinePunct w:val="0"/>
        <w:autoSpaceDE/>
        <w:autoSpaceDN/>
        <w:bidi w:val="0"/>
        <w:adjustRightInd/>
        <w:snapToGrid/>
        <w:spacing w:line="560" w:lineRule="exact"/>
        <w:ind w:right="525" w:rightChars="164" w:firstLine="640"/>
        <w:jc w:val="right"/>
        <w:textAlignment w:val="auto"/>
        <w:rPr>
          <w:rFonts w:hint="default" w:ascii="仿宋_GB2312" w:hAnsi="仿宋_GB2312" w:eastAsia="仿宋_GB2312" w:cs="仿宋_GB2312"/>
          <w:sz w:val="32"/>
          <w:lang w:val="en-US" w:eastAsia="zh-CN"/>
        </w:rPr>
      </w:pPr>
      <w:r>
        <w:rPr>
          <w:rFonts w:hint="eastAsia" w:cs="仿宋_GB2312"/>
          <w:sz w:val="32"/>
          <w:lang w:val="en-US" w:eastAsia="zh-CN"/>
        </w:rPr>
        <w:t xml:space="preserve">        盂县卫生健康和体育局</w:t>
      </w:r>
    </w:p>
    <w:p w14:paraId="7C6C434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pPr>
      <w:r>
        <w:rPr>
          <w:rFonts w:hint="eastAsia" w:ascii="仿宋_GB2312" w:hAnsi="仿宋_GB2312" w:eastAsia="仿宋_GB2312" w:cs="仿宋_GB2312"/>
          <w:sz w:val="32"/>
        </w:rPr>
        <w:t xml:space="preserve">  </w:t>
      </w:r>
      <w:r>
        <w:rPr>
          <w:rFonts w:hint="eastAsia"/>
          <w:lang w:val="en-US" w:eastAsia="zh-CN"/>
        </w:rPr>
        <w:t xml:space="preserve">                           </w:t>
      </w:r>
    </w:p>
    <w:p w14:paraId="11BF9DCC">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_GB2312" w:hAnsi="仿宋_GB2312" w:eastAsia="仿宋_GB2312" w:cs="仿宋_GB2312"/>
          <w:sz w:val="32"/>
        </w:rPr>
      </w:pPr>
    </w:p>
    <w:p w14:paraId="07BE84E9">
      <w:pPr>
        <w:ind w:left="0" w:leftChars="0" w:firstLine="0" w:firstLineChars="0"/>
      </w:pPr>
    </w:p>
    <w:sectPr>
      <w:pgSz w:w="11906" w:h="16838"/>
      <w:pgMar w:top="2098" w:right="1474" w:bottom="1984" w:left="158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6DCFFB"/>
    <w:multiLevelType w:val="singleLevel"/>
    <w:tmpl w:val="C96DCFF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6222A"/>
    <w:rsid w:val="0A5C4871"/>
    <w:rsid w:val="26BE6D64"/>
    <w:rsid w:val="2C450279"/>
    <w:rsid w:val="302606D3"/>
    <w:rsid w:val="44867251"/>
    <w:rsid w:val="54687F81"/>
    <w:rsid w:val="579C0C46"/>
    <w:rsid w:val="6086222A"/>
    <w:rsid w:val="65AB5463"/>
    <w:rsid w:val="68C055A6"/>
    <w:rsid w:val="6C5D4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66662361-3f02-48a2-b512-a526ce009ba4</errorID>
      <errorWord>加强</errorWord>
      <group>L1_Grammar</group>
      <groupName>语法问题</groupName>
      <ability>L2_Grammar</ability>
      <abilityName>语法错误</abilityName>
      <candidateList>
        <item>加大</item>
      </candidateList>
      <explain>“加强～力度”搭配不当，建议修改为“加大～力度”。</explain>
      <paraID>5DC24740</paraID>
      <start>3</start>
      <end>5</end>
      <status>modified</status>
      <modifiedWord>加大</modifiedWord>
      <trackRevisions>false</trackRevisions>
    </reviewItem>
    <reviewItem>
      <errorID>d6321d42-ecd8-49b9-b61e-85ea4ca6c0fc</errorID>
      <errorWord>平</errorWord>
      <group>L1_Word</group>
      <groupName>字词问题</groupName>
      <ability>L2_Typo</ability>
      <abilityName>字词错误</abilityName>
      <candidateList>
        <item>平方</item>
      </candidateList>
      <explain/>
      <paraID>396458A4</paraID>
      <start>169</start>
      <end>171</end>
      <status>modified</status>
      <modifiedWord>平方</modifiedWord>
      <trackRevisions>false</trackRevisions>
    </reviewItem>
  </reviewItems>
  <config/>
</contractReview>
</file>

<file path=customXml/itemProps1.xml><?xml version="1.0" encoding="utf-8"?>
<ds:datastoreItem xmlns:ds="http://schemas.openxmlformats.org/officeDocument/2006/customXml" ds:itemID="{aee9dacc-5429-4029-940f-15bdfdda358c}">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1792</Words>
  <Characters>1871</Characters>
  <Lines>0</Lines>
  <Paragraphs>0</Paragraphs>
  <TotalTime>2</TotalTime>
  <ScaleCrop>false</ScaleCrop>
  <LinksUpToDate>false</LinksUpToDate>
  <CharactersWithSpaces>1962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2026-05-19T10:59:00Z</dcterms:created>
  <dc:creator>佳琪</dc:creator>
  <cp:lastModifiedBy>哈哈哈哈哈</cp:lastModifiedBy>
  <cp:lastPrinted>2026-05-21T11:09:00Z</cp:lastPrinted>
  <dcterms:modified xsi:type="dcterms:W3CDTF">2026-07-21T08:07:38Z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2DB8E4EB7D8A4B5FA08195E8B4506E7A_11</vt:lpwstr>
  </property>
  <property fmtid="{D5CDD505-2E9C-101B-9397-08002B2CF9AE}" pid="4" name="KSOTemplateDocerSaveRecord">
    <vt:lpwstr>eyJoZGlkIjoiMjk4N2FmYjkwMTIyYjM1ZmFhOWU3YWJhYzNlMzAzOGMiLCJ1c2VySWQiOiI1Mzg4Mzc1NDUifQ==</vt:lpwstr>
  </property>
</Properties>
</file>