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B5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A2BC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                   B </w:t>
      </w:r>
    </w:p>
    <w:p w14:paraId="44901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</w:p>
    <w:p w14:paraId="3FD7529A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第37号提案的答复</w:t>
      </w:r>
    </w:p>
    <w:p w14:paraId="0D70E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</w:t>
      </w:r>
    </w:p>
    <w:p w14:paraId="17BBA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" w:firstLineChars="1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Arial" w:hAnsi="Arial" w:cs="Arial"/>
          <w:color w:val="333333"/>
          <w:lang w:eastAsia="zh-CN"/>
        </w:rPr>
        <w:t>盂县政协社会和法制委员会</w:t>
      </w:r>
      <w:r>
        <w:rPr>
          <w:rFonts w:hint="eastAsia" w:ascii="仿宋_GB2312" w:hAnsi="仿宋_GB2312" w:eastAsia="仿宋_GB2312"/>
          <w:sz w:val="32"/>
        </w:rPr>
        <w:t>：</w:t>
      </w:r>
    </w:p>
    <w:p w14:paraId="31380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eastAsia"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您提出的《</w:t>
      </w:r>
      <w:r>
        <w:rPr>
          <w:rFonts w:hint="eastAsia"/>
          <w:sz w:val="32"/>
          <w:lang w:eastAsia="zh-CN"/>
        </w:rPr>
        <w:t>建议尽快启动盂县博物馆布展工作</w:t>
      </w:r>
      <w:r>
        <w:rPr>
          <w:rFonts w:hint="eastAsia" w:ascii="仿宋_GB2312" w:hAnsi="仿宋_GB2312" w:eastAsia="仿宋_GB2312"/>
          <w:sz w:val="32"/>
        </w:rPr>
        <w:t>》的提案收悉，现答复如下</w:t>
      </w:r>
      <w:r>
        <w:rPr>
          <w:rFonts w:hint="eastAsia"/>
          <w:sz w:val="32"/>
          <w:lang w:eastAsia="zh-CN"/>
        </w:rPr>
        <w:t>：</w:t>
      </w:r>
    </w:p>
    <w:p w14:paraId="04D31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default"/>
          <w:sz w:val="32"/>
          <w:lang w:val="en-US" w:eastAsia="zh-CN"/>
        </w:rPr>
      </w:pPr>
      <w:r>
        <w:rPr>
          <w:rFonts w:hint="default"/>
          <w:sz w:val="32"/>
          <w:lang w:val="en-US" w:eastAsia="zh-CN"/>
        </w:rPr>
        <w:t>盂县文脉源远流长，历史遗存丰富珍贵，各类文物真实记录了区域文明演进轨迹，是我县不可替代的文化资源与精神标识。实施博物馆</w:t>
      </w:r>
      <w:r>
        <w:rPr>
          <w:rFonts w:hint="eastAsia"/>
          <w:sz w:val="32"/>
          <w:lang w:val="en-US" w:eastAsia="zh-CN"/>
        </w:rPr>
        <w:t>展陈布展工作</w:t>
      </w:r>
      <w:r>
        <w:rPr>
          <w:rFonts w:hint="default"/>
          <w:sz w:val="32"/>
          <w:lang w:val="en-US" w:eastAsia="zh-CN"/>
        </w:rPr>
        <w:t>，既是落实文物保护利用要求、让文物活起来的重要举措，也是完善公共文化服务、提升县域文化影响力的关键抓手。</w:t>
      </w:r>
    </w:p>
    <w:p w14:paraId="280D4EF6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夯实场馆基础，完善配套设施</w:t>
      </w:r>
    </w:p>
    <w:p w14:paraId="78357C34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/>
          <w:sz w:val="32"/>
          <w:lang w:val="en-US" w:eastAsia="zh-CN"/>
        </w:rPr>
        <w:t>我局始终将博物馆</w:t>
      </w:r>
      <w:r>
        <w:rPr>
          <w:rFonts w:hint="eastAsia"/>
          <w:sz w:val="32"/>
          <w:lang w:val="en-US" w:eastAsia="zh-CN"/>
        </w:rPr>
        <w:t>展</w:t>
      </w:r>
      <w:r>
        <w:rPr>
          <w:rFonts w:hint="default"/>
          <w:sz w:val="32"/>
          <w:lang w:val="en-US" w:eastAsia="zh-CN"/>
        </w:rPr>
        <w:t>陈</w:t>
      </w:r>
      <w:r>
        <w:rPr>
          <w:rFonts w:hint="eastAsia"/>
          <w:sz w:val="32"/>
          <w:lang w:val="en-US" w:eastAsia="zh-CN"/>
        </w:rPr>
        <w:t>布展工作</w:t>
      </w:r>
      <w:r>
        <w:rPr>
          <w:rFonts w:hint="default"/>
          <w:sz w:val="32"/>
          <w:lang w:val="en-US" w:eastAsia="zh-CN"/>
        </w:rPr>
        <w:t>作为重点工作积极推进</w:t>
      </w:r>
      <w:r>
        <w:rPr>
          <w:rFonts w:hint="eastAsia"/>
          <w:sz w:val="32"/>
          <w:lang w:val="en-US" w:eastAsia="zh-CN"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盂县博物馆原选址在盂县文化中心C座一层，于2016年完成主体建筑，设有展厅一个，面积500余平方米；文物库房一个，面积约110平方米；</w:t>
      </w:r>
      <w:r>
        <w:rPr>
          <w:rFonts w:hint="eastAsia"/>
          <w:sz w:val="32"/>
          <w:lang w:val="en-US" w:eastAsia="zh-CN"/>
        </w:rPr>
        <w:t>并配套数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字化展示区、文物展陈区及配套服务设施。</w:t>
      </w:r>
    </w:p>
    <w:p w14:paraId="4798AF50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科学有序推进，完成前期工作</w:t>
      </w:r>
    </w:p>
    <w:p w14:paraId="76292C56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2022年，投资90万元实施盂县文物管理中心馆藏文物预防性保护设备采购项目，同年启动盂县博物馆布展方案编制工作，《布展大纲》编制完成并通过专家评审。2023年启动盂县博物馆基本陈列展览项目设计，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设计方案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已通过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专家评审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。后因多方面原因，博物馆项目发生调整。</w:t>
      </w:r>
    </w:p>
    <w:p w14:paraId="002C3442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三、强化资金保障，启动布展工程</w:t>
      </w:r>
    </w:p>
    <w:p w14:paraId="1909C074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今年，由</w:t>
      </w:r>
      <w:r>
        <w:rPr>
          <w:rFonts w:hint="eastAsia"/>
          <w:sz w:val="32"/>
          <w:lang w:val="en-US" w:eastAsia="zh-CN"/>
        </w:rPr>
        <w:t>县政府办印发的《关于印发盂县支持新时代文物事业高质量发展的若干措施的通知》（盂政办发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〔2026〕</w:t>
      </w:r>
      <w:r>
        <w:rPr>
          <w:rFonts w:hint="eastAsia"/>
          <w:sz w:val="32"/>
          <w:lang w:val="en-US" w:eastAsia="zh-CN"/>
        </w:rPr>
        <w:t>14号），明确了我县博物馆后续建设工作安排，县财政局将根据财力情况把盂县博物馆布展工作列入财政预算，启动布展工作。同时，我局积极向上对接，争取上级免费开放补助资金，全力推进</w:t>
      </w:r>
      <w:r>
        <w:rPr>
          <w:rFonts w:hint="default"/>
          <w:sz w:val="32"/>
          <w:lang w:val="en-US" w:eastAsia="zh-CN"/>
        </w:rPr>
        <w:t>博物馆</w:t>
      </w:r>
      <w:r>
        <w:rPr>
          <w:rFonts w:hint="eastAsia"/>
          <w:sz w:val="32"/>
          <w:lang w:val="en-US" w:eastAsia="zh-CN"/>
        </w:rPr>
        <w:t>展</w:t>
      </w:r>
      <w:r>
        <w:rPr>
          <w:rFonts w:hint="default"/>
          <w:sz w:val="32"/>
          <w:lang w:val="en-US" w:eastAsia="zh-CN"/>
        </w:rPr>
        <w:t>陈</w:t>
      </w:r>
      <w:r>
        <w:rPr>
          <w:rFonts w:hint="eastAsia"/>
          <w:sz w:val="32"/>
          <w:lang w:val="en-US" w:eastAsia="zh-CN"/>
        </w:rPr>
        <w:t>布展工作。</w:t>
      </w:r>
    </w:p>
    <w:p w14:paraId="57F5C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感谢您对我县文博工作的关心与支持</w:t>
      </w:r>
      <w:r>
        <w:rPr>
          <w:rFonts w:hint="eastAsia"/>
          <w:sz w:val="32"/>
          <w:lang w:eastAsia="zh-CN"/>
        </w:rPr>
        <w:t>，希望</w:t>
      </w:r>
      <w:r>
        <w:rPr>
          <w:rFonts w:hint="eastAsia" w:ascii="仿宋_GB2312" w:hAnsi="仿宋_GB2312" w:eastAsia="仿宋_GB2312"/>
          <w:sz w:val="32"/>
        </w:rPr>
        <w:t>您继续关注</w:t>
      </w:r>
      <w:r>
        <w:rPr>
          <w:rFonts w:hint="eastAsia"/>
          <w:sz w:val="32"/>
          <w:lang w:eastAsia="zh-CN"/>
        </w:rPr>
        <w:t>我县文博工作</w:t>
      </w:r>
      <w:r>
        <w:rPr>
          <w:rFonts w:hint="eastAsia" w:ascii="仿宋_GB2312" w:hAnsi="仿宋_GB2312" w:eastAsia="仿宋_GB2312"/>
          <w:sz w:val="32"/>
        </w:rPr>
        <w:t>，多提宝贵意见，我局将进一步提高政治站位，强化责任担当，加快推进</w:t>
      </w:r>
      <w:r>
        <w:rPr>
          <w:rFonts w:hint="default"/>
          <w:sz w:val="32"/>
          <w:lang w:val="en-US" w:eastAsia="zh-CN"/>
        </w:rPr>
        <w:t>博物馆</w:t>
      </w:r>
      <w:r>
        <w:rPr>
          <w:rFonts w:hint="eastAsia"/>
          <w:sz w:val="32"/>
          <w:lang w:val="en-US" w:eastAsia="zh-CN"/>
        </w:rPr>
        <w:t>展</w:t>
      </w:r>
      <w:r>
        <w:rPr>
          <w:rFonts w:hint="default"/>
          <w:sz w:val="32"/>
          <w:lang w:val="en-US" w:eastAsia="zh-CN"/>
        </w:rPr>
        <w:t>陈</w:t>
      </w:r>
      <w:r>
        <w:rPr>
          <w:rFonts w:hint="eastAsia"/>
          <w:sz w:val="32"/>
          <w:lang w:val="en-US" w:eastAsia="zh-CN"/>
        </w:rPr>
        <w:t>布展工作</w:t>
      </w:r>
      <w:r>
        <w:rPr>
          <w:rFonts w:hint="eastAsia" w:ascii="仿宋_GB2312" w:hAnsi="仿宋_GB2312" w:eastAsia="仿宋_GB2312"/>
          <w:sz w:val="32"/>
        </w:rPr>
        <w:t>，持续提升公共文化服务效能，切实让文物活起来、文化传下去，为助推盂县文化名县建设作出积极贡献。</w:t>
      </w:r>
    </w:p>
    <w:p w14:paraId="769BD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08BFD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25BA6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盂县文化和旅游局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606B670-DCE4-4FCB-A3D4-33C86534D62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76D7E12-327A-462B-B19A-8C001C4E38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C68D4C7-B2CD-4609-AC60-4472D46B3C8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15F5736-FDFF-4BAF-8661-BE03495AFEB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DABD8"/>
    <w:multiLevelType w:val="singleLevel"/>
    <w:tmpl w:val="13EDAB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5B15"/>
    <w:rsid w:val="00E5206A"/>
    <w:rsid w:val="020664C7"/>
    <w:rsid w:val="02855B8F"/>
    <w:rsid w:val="03BE44FB"/>
    <w:rsid w:val="05EB743C"/>
    <w:rsid w:val="06360F81"/>
    <w:rsid w:val="07FB6BDB"/>
    <w:rsid w:val="0D533015"/>
    <w:rsid w:val="0D963399"/>
    <w:rsid w:val="0D9F74A7"/>
    <w:rsid w:val="0DC13976"/>
    <w:rsid w:val="110D2B8F"/>
    <w:rsid w:val="145C4EA5"/>
    <w:rsid w:val="181B0BD3"/>
    <w:rsid w:val="1BB65826"/>
    <w:rsid w:val="1EAC4237"/>
    <w:rsid w:val="1FEA15B7"/>
    <w:rsid w:val="22EF3388"/>
    <w:rsid w:val="298164E6"/>
    <w:rsid w:val="2BE21CDC"/>
    <w:rsid w:val="2C532BDA"/>
    <w:rsid w:val="2D572716"/>
    <w:rsid w:val="2F247BB3"/>
    <w:rsid w:val="2F325B15"/>
    <w:rsid w:val="32BC3287"/>
    <w:rsid w:val="3350629C"/>
    <w:rsid w:val="33A1247D"/>
    <w:rsid w:val="345737DA"/>
    <w:rsid w:val="37447536"/>
    <w:rsid w:val="38C84008"/>
    <w:rsid w:val="3A4E617D"/>
    <w:rsid w:val="3B902FB6"/>
    <w:rsid w:val="3D90216B"/>
    <w:rsid w:val="3DE74F30"/>
    <w:rsid w:val="3EF20030"/>
    <w:rsid w:val="400D3374"/>
    <w:rsid w:val="41B334CB"/>
    <w:rsid w:val="42E44134"/>
    <w:rsid w:val="43993A74"/>
    <w:rsid w:val="44337121"/>
    <w:rsid w:val="491971CD"/>
    <w:rsid w:val="4AA541A9"/>
    <w:rsid w:val="4B26353C"/>
    <w:rsid w:val="4B9506C1"/>
    <w:rsid w:val="4E0336C0"/>
    <w:rsid w:val="4E255D2C"/>
    <w:rsid w:val="4E86609F"/>
    <w:rsid w:val="4FF736F9"/>
    <w:rsid w:val="519531C9"/>
    <w:rsid w:val="52D10231"/>
    <w:rsid w:val="557FCEA2"/>
    <w:rsid w:val="56FE536D"/>
    <w:rsid w:val="5A551748"/>
    <w:rsid w:val="5D1D7E8B"/>
    <w:rsid w:val="60D42D7C"/>
    <w:rsid w:val="6191374B"/>
    <w:rsid w:val="62ABEF04"/>
    <w:rsid w:val="630A6F40"/>
    <w:rsid w:val="64966930"/>
    <w:rsid w:val="651C35B3"/>
    <w:rsid w:val="65574573"/>
    <w:rsid w:val="65682C49"/>
    <w:rsid w:val="65BD34F3"/>
    <w:rsid w:val="697F233D"/>
    <w:rsid w:val="6AAD6A36"/>
    <w:rsid w:val="6C33344B"/>
    <w:rsid w:val="6C401386"/>
    <w:rsid w:val="6D64665C"/>
    <w:rsid w:val="6E162B44"/>
    <w:rsid w:val="6EB70B6B"/>
    <w:rsid w:val="6EBF6001"/>
    <w:rsid w:val="6EF36190"/>
    <w:rsid w:val="718B4D8C"/>
    <w:rsid w:val="71AB6710"/>
    <w:rsid w:val="72534367"/>
    <w:rsid w:val="72B33057"/>
    <w:rsid w:val="74AA5A49"/>
    <w:rsid w:val="75826D11"/>
    <w:rsid w:val="764C5C54"/>
    <w:rsid w:val="77DF94F8"/>
    <w:rsid w:val="7962297B"/>
    <w:rsid w:val="7A024E9F"/>
    <w:rsid w:val="7A6A32E4"/>
    <w:rsid w:val="7C090F18"/>
    <w:rsid w:val="7EF74575"/>
    <w:rsid w:val="AFFFE786"/>
    <w:rsid w:val="BF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rPr>
      <w:sz w:val="24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91b58600-c727-410f-9e6d-967e99a8fb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725</Words>
  <Characters>744</Characters>
  <Lines>0</Lines>
  <Paragraphs>0</Paragraphs>
  <TotalTime>19</TotalTime>
  <ScaleCrop>false</ScaleCrop>
  <LinksUpToDate>false</LinksUpToDate>
  <CharactersWithSpaces>770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2025-07-22T16:05:00Z</dcterms:created>
  <dc:creator>众生万物不及你</dc:creator>
  <cp:lastModifiedBy>哈哈哈哈哈</cp:lastModifiedBy>
  <dcterms:modified xsi:type="dcterms:W3CDTF">2026-07-21T07:51:08Z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9ACC774DB0C64214AE73E82CF90756F9_13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