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E2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（A）</w:t>
      </w:r>
    </w:p>
    <w:p w14:paraId="7704F78D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对政协盂县第十届委员六次会议第25号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提案的答复</w:t>
      </w:r>
    </w:p>
    <w:p w14:paraId="080EC3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eastAsia="仿宋_GB2312"/>
          <w:b/>
          <w:bCs/>
          <w:color w:val="auto"/>
          <w:sz w:val="32"/>
          <w:szCs w:val="32"/>
        </w:rPr>
      </w:pPr>
    </w:p>
    <w:p w14:paraId="2A055E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u w:val="none"/>
          <w:lang w:val="en-US" w:eastAsia="zh-CN"/>
        </w:rPr>
        <w:t>白满堂委员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u w:val="none"/>
        </w:rPr>
        <w:t>：</w:t>
      </w:r>
    </w:p>
    <w:p w14:paraId="136F856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您提出的“关于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推动我县空心村后续发展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”的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提案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已收悉，现答复如下：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首先感谢您对我县“三农”工作的高度关注与深入调研。您精准指出我县空心村人口锐减、房屋闲置、土地撂荒现象等突出问题，提出的发展思路与对策极具针对性、前瞻性，为我县破解空心村治理难题、推动乡村振兴提供了重要参考。</w:t>
      </w:r>
    </w:p>
    <w:p w14:paraId="200CF76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空心村问题是我县城镇化进程中面临的共性难题，也是制约乡村全面振兴的关键瓶颈。因撤并乡镇村原因，我县277个行政村，人口低于200人的村落占比20%以上，大量青壮年劳动力外流，部分村庄常住人口锐减、老龄化加剧、宅基地与耕地闲置、公共服务萎缩，大汖村等传统村落仅剩十余位老人留守，空心化、老龄化、空巢化叠加态势明显。</w:t>
      </w:r>
    </w:p>
    <w:p w14:paraId="2950BB6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近年来，县农业农村局联合发改、自然资源、文旅等部门，以“千万工程”为引领，投入乡村振兴衔接资金7859.2万元，实施产业项目129个，打造省级精品示范村3个、提档升级村33个，空心村治理取得阶段性成效，但仍存在产业支撑不足、资源盘活不充分、人才引留困难、公共服务短板突出等问题。结合我县实际，现就议案提出的空心村后续发展问题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从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分类规划引领、资源盘活利用、产业培育赋能、人才引育支撑、治理机制创新五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个方面，制定具体落实措施如下：</w:t>
      </w:r>
    </w:p>
    <w:p w14:paraId="0B116BB3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坚持规划先行，分类精准施策</w:t>
      </w:r>
    </w:p>
    <w:p w14:paraId="459E66DA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明确空心村发展路径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以国土空间规划为统领，结合村庄区位、资源禀赋、人口现状，实行“一村一策、分类推进”，培育特色经济。避免“一刀切”。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对人口基数较大、产业基础较好、交通便利的村庄（如上社、温池等），重点完善基础设施、培育主导产业，引导周边空心村人口向中心村集聚，打造区域乡村发展核心节点。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特色保护类村庄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打造传统古村落。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对大汖村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骆驼道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等具有千年历史、传统风貌、红色文化的空心村，严格保护古民居、民俗文化，编制历史文化村落保护规划，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不进行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大拆大建，通过“微改造、精提升”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利用古建筑，发展文旅康养产业。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对地处深山、地质灾害隐患大、人口不足50人、无发展潜力的空心村，在充分尊重农民意愿前提下，稳妥推进搬迁撤并，整合宅基地复垦为耕地或生态用地，搬迁人口集中安置到中心村或县城周边，同步保障其土地权益与公共服务。</w:t>
      </w:r>
    </w:p>
    <w:p w14:paraId="296C8B71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二、盘活闲置资源，激活沉睡资产</w:t>
      </w:r>
    </w:p>
    <w:p w14:paraId="0D4A37D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针对空心村宅基地、农房、耕地大量闲置问题，建立“产权清晰、流转顺畅、收益共享”的资源盘活机制，让闲置资源变资产、资产变收益。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积极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推进宅基地制度改革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面落实第二轮土地承包到期后再延长30年政策，开展空心村宅基地确权登记，建立宅基地有偿退出、流转、盘活机制。对自愿退出宅基地的农户，给予货币补偿、安置房置换或村集体股权；对闲置农房，引导农户通过出租、入股、合作等方式，交由村集体或市场主体统一运营。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整合闲置耕地资源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针对空心村耕地撂荒问题，推行 “村集体+合作社+农户”模式，由村集体统一流转撂荒耕地，连片打造有机旱作、富硒种植、设施农业基地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2026年整治撂荒耕地5000亩，建设玉米有机旱作集成基地1万亩、富硒标准化基地5000亩，带动农户每亩增收300元以上。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搭建农村产权交易平台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依托县农村产权交易中心，建立空心村闲置资源交易机制，公开流转信息、规范交易流程，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让闲置资源得到有效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盘活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增加农户收入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21E262B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培育特色产业，强化产业支撑</w:t>
      </w:r>
    </w:p>
    <w:p w14:paraId="4EBDBC9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产业振兴是空心村“造血”核心，立足我县农业资源与生态优势，构建“一乡一业、一村一品”产业体系，让空心村有产业、有就业、有收益，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筑牢空心村发展根基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一是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做强特色农业产业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：依托我县富硒、有机农产品优势，在空心村重点发展中药材（黄芪、党参）、设施蔬菜、特色养殖、小杂粮等产业，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以产业带动农户发展，吸引外来投资。二是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发展文旅康养新业态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：深挖空心村生态、古村、红色资源，打造“古村观光+民俗体验+康养度假”融合业态。支持大汖村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猫铺村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等发展精品民宿、乡村客栈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农耕体验等项目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以增加空心村收入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。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强化人才引育，破解人才瓶颈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针对空心村人才匮乏、老龄化严重问题，实施“人才回引、本土培育、外部引进”三大工程，打造一支懂农业、爱农村、爱农民的乡村振兴队伍，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激活空心村内生动力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四是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培育本土人才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实施高素质农民培育工程，针对空心村留守人员，开展种植养殖、电商运营、民宿管理、乡村治理等技能培训，推进乡村振兴万人计划，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让本土人才成为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解决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空心村问题的主力军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5CF4995D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补齐基础短板，提升服务水平</w:t>
      </w:r>
    </w:p>
    <w:p w14:paraId="1D37FF76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聚焦空心村基础设施薄弱、公共服务不足问题，与相关职能部门配合，统筹协调各部门推进“路、水、电、网、厕、垃圾、污水”一体化建设，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增强空心村吸引力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如：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加快太行一号旅游公路支线、通村路提档升级，实现空心村通硬化路、通客车；推进农村饮水安全工程，实现自来水、供水规模化率提升；实施农村电网改造、燃气入户、新能源充电设施建设，完善通信网络，实现5G信号全覆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分期分批实现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心村基础设施提档升级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提升公共服务能力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</w:p>
    <w:p w14:paraId="1559A91D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创新治理机制，强化党建引领</w:t>
      </w:r>
    </w:p>
    <w:p w14:paraId="43B238D9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以党建为引领，创新空心村治理模式，构建“党组织领导、村民自治、社会参与”的治理体系，实现空心村善治，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提升空心村治理效能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强化党建引领作用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：推行“中心村+空心村”联村党组织模式，对人口少、党组织薄弱的空心村，与周边强村组建联村党支部、联村党委，实现“支部联建、资源共享、抱团发展”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完善村民自治机制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：健全村务公开、民主议事、民主监督制度，推行“阳光村务+网格化管理”，让村民参与空心村规划、建设、治理全过程，保障村民知情权、参与权、监督权。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健全多元参与机制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：引导企业、社会组织、志愿者参与空心村治理与发展，构建“政府引导、市场运作、社会参与、农民主体”的共建共治共享格局。</w:t>
      </w:r>
    </w:p>
    <w:p w14:paraId="4702A4C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摆脱空心村发展困境、推动乡村全面振兴，是一项长期而艰巨的任务。县农业农村局将以此次议案办理为契机，认真吸纳您的意见建议，全力推动空心村从“空心化”向“实心化”转变，让乡村成为宜居宜业的幸福家园。</w:t>
      </w:r>
    </w:p>
    <w:p w14:paraId="32EA0A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感谢您对我县“三农”工作的关心与支持，恳请您继续为盂县乡村振兴建言献策。</w:t>
      </w:r>
    </w:p>
    <w:p w14:paraId="3A53D060">
      <w:pPr>
        <w:keepNext w:val="0"/>
        <w:keepLines w:val="0"/>
        <w:pageBreakBefore w:val="0"/>
        <w:tabs>
          <w:tab w:val="left" w:pos="2535"/>
          <w:tab w:val="left" w:pos="53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28A1ED2D">
      <w:pPr>
        <w:keepNext w:val="0"/>
        <w:keepLines w:val="0"/>
        <w:pageBreakBefore w:val="0"/>
        <w:tabs>
          <w:tab w:val="left" w:pos="2535"/>
          <w:tab w:val="left" w:pos="53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57C553D9">
      <w:pPr>
        <w:keepNext w:val="0"/>
        <w:keepLines w:val="0"/>
        <w:pageBreakBefore w:val="0"/>
        <w:widowControl w:val="0"/>
        <w:tabs>
          <w:tab w:val="left" w:pos="4725"/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630" w:rightChars="300"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盂县农业农村局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A325F5"/>
    <w:multiLevelType w:val="singleLevel"/>
    <w:tmpl w:val="C7A325F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F5520B1"/>
    <w:multiLevelType w:val="singleLevel"/>
    <w:tmpl w:val="CF5520B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A97CE8"/>
    <w:rsid w:val="2C976CD7"/>
    <w:rsid w:val="4B924558"/>
    <w:rsid w:val="5A2704DC"/>
    <w:rsid w:val="5E817306"/>
    <w:rsid w:val="6B0A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3601e696-12f8-4519-9733-317a0affe4cd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37AE2950</paraID>
      <start>0</start>
      <end>1</end>
      <status>unmodified</status>
      <modifiedWord/>
      <trackRevisions>false</trackRevisions>
    </reviewItem>
    <reviewItem>
      <errorID>ef7f3116-fb0e-4fb4-8e6c-5257e84104e1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37AE2950</paraID>
      <start>2</start>
      <end>3</end>
      <status>unmodified</status>
      <modifiedWord/>
      <trackRevisions>false</trackRevisions>
    </reviewItem>
    <reviewItem>
      <errorID>0f971fdf-ce84-4434-8f8a-2d7cd9b88fe7</errorID>
      <errorWord>万人计划</errorWord>
      <group>L1_Word</group>
      <groupName>字词问题</groupName>
      <ability>L2_Typo</ability>
      <abilityName>字词错误</abilityName>
      <candidateList/>
      <explain>【敏感内容】句中涉及敏感性内容的违规表述，请注意甄别。</explain>
      <paraID>4EBDBC96</paraID>
      <start>396</start>
      <end>400</end>
      <status>unmodified</status>
      <modifiedWord/>
      <trackRevisions>false</trackRevisions>
    </reviewItem>
    <reviewItem>
      <errorID>d9b44c92-5e2d-4a20-9048-e92350dd3ebd</errorID>
      <errorWord>破解</errorWord>
      <group>L1_Grammar</group>
      <groupName>语法问题</groupName>
      <ability>L2_Grammar</ability>
      <abilityName>语法错误</abilityName>
      <candidateList>
        <item>摆脱</item>
      </candidateList>
      <explain>“破解～困境”搭配不当，建议修改为“摆脱～困境”。</explain>
      <paraID>4702A4C7</paraID>
      <start>0</start>
      <end>2</end>
      <status>modified</status>
      <modifiedWord>摆脱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e1226a0-9f12-42ee-b222-75f2db53f4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2400</Words>
  <Characters>2429</Characters>
  <Lines>0</Lines>
  <Paragraphs>0</Paragraphs>
  <TotalTime>1</TotalTime>
  <ScaleCrop>false</ScaleCrop>
  <LinksUpToDate>false</LinksUpToDate>
  <CharactersWithSpaces>2430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2026-03-29T09:43:00Z</dcterms:created>
  <dc:creator>gao</dc:creator>
  <cp:lastModifiedBy>哈哈哈哈哈</cp:lastModifiedBy>
  <dcterms:modified xsi:type="dcterms:W3CDTF">2026-07-21T07:48:04Z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927DA9856EA94870B124C0CA25EEA1CB_12</vt:lpwstr>
  </property>
</Properties>
</file>