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49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华文宋体" w:hAnsi="华文宋体" w:eastAsia="华文宋体" w:cs="华文宋体"/>
          <w:b/>
          <w:bCs/>
          <w:sz w:val="44"/>
          <w:szCs w:val="44"/>
          <w:lang w:val="en-US" w:eastAsia="zh-CN"/>
        </w:rPr>
        <w:t xml:space="preserve">                               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A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）</w:t>
      </w:r>
    </w:p>
    <w:p w14:paraId="032B1681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对政协盂县第十届委员六次会议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第10</w:t>
      </w:r>
      <w:r>
        <w:rPr>
          <w:rFonts w:hint="default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8</w:t>
      </w:r>
      <w:r>
        <w:rPr>
          <w:rFonts w:hint="eastAsia" w:ascii="仿宋" w:hAnsi="仿宋" w:eastAsia="仿宋" w:cs="仿宋"/>
          <w:b/>
          <w:bCs/>
          <w:i w:val="0"/>
          <w:iCs w:val="0"/>
          <w:kern w:val="2"/>
          <w:sz w:val="36"/>
          <w:szCs w:val="36"/>
          <w:u w:val="none"/>
          <w:lang w:val="en-US" w:eastAsia="zh-CN" w:bidi="ar-SA"/>
        </w:rPr>
        <w:t>号提案的答复</w:t>
      </w:r>
    </w:p>
    <w:p w14:paraId="42FEC950">
      <w:pPr>
        <w:rPr>
          <w:rFonts w:hint="eastAsia" w:ascii="宋体" w:hAnsi="宋体" w:eastAsia="宋体" w:cs="宋体"/>
          <w:sz w:val="30"/>
          <w:szCs w:val="30"/>
          <w:lang w:eastAsia="zh-CN"/>
        </w:rPr>
      </w:pPr>
    </w:p>
    <w:p w14:paraId="6FB249B5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史晓雪委员</w:t>
      </w:r>
      <w:r>
        <w:rPr>
          <w:rFonts w:hint="eastAsia" w:ascii="仿宋" w:hAnsi="仿宋" w:eastAsia="仿宋" w:cs="仿宋"/>
          <w:sz w:val="32"/>
          <w:szCs w:val="32"/>
        </w:rPr>
        <w:t xml:space="preserve">： </w:t>
      </w:r>
    </w:p>
    <w:p w14:paraId="3C66C579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您好！您提出的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关于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精准规制职业打假乱象 维护县城市场秩序的建议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提案收悉，现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答</w:t>
      </w:r>
      <w:r>
        <w:rPr>
          <w:rFonts w:hint="eastAsia" w:ascii="仿宋" w:hAnsi="仿宋" w:eastAsia="仿宋" w:cs="仿宋"/>
          <w:sz w:val="32"/>
          <w:szCs w:val="32"/>
        </w:rPr>
        <w:t xml:space="preserve">复如下： </w:t>
      </w:r>
    </w:p>
    <w:p w14:paraId="68BBDD1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一、关于“明确界定边界，精准区分性质”的建议</w:t>
      </w:r>
    </w:p>
    <w:p w14:paraId="5C1A618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市场监管局充分发挥职能优势，采取以下措施落实此项建议。一是明确界定维权边界。依据《中华人民共和国消费者权益保护法》，仅“为生活消费需要”的购买行为受到全额保护；对批量购买、高频索赔等牟利性诉求，不支持惩罚性赔偿，仅依法保护其退还货款的合法权利。二是推行柔性执法。对标签瑕疵、简单制售未办理许可等轻微违法，符合“首违不罚”条件的，优先适用警告、责令整改，不盲目处罚。</w:t>
      </w:r>
    </w:p>
    <w:p w14:paraId="0654D3EE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二、关于“建立协同机制，强化联合规制”的建议</w:t>
      </w:r>
    </w:p>
    <w:p w14:paraId="728A3B6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县市场监管局以“规范线索移交、强化证据共享、严打违法行为”为要求，通过制定执法协作机制推动跨部门协同监管，着力破解精准规制职业打架乱象中的难点堵点。</w:t>
      </w:r>
    </w:p>
    <w:p w14:paraId="5937EFD2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次着手建立的协作机制以“线索移交-协同处置-跟踪问效”为主线，努力通过跨部门数据共享、证据互认、无缝衔接的全流程监管模式，进一步挤压职业打假生存空间，筑牢维护市场秩序防线。该机制重点在三个维度强化部门协作：</w:t>
      </w:r>
    </w:p>
    <w:p w14:paraId="5DA0C99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是明责确权，划定协作边界。市场监管、公安、法院、信访等部门依据各自“三定”方案开展工作，实现职责互补、闭环管理。二是建立会商机制，协同破解难题。定期召开联席会议对职业打假落实快速会商响应，互通执法数据与风险预警信息。三是部门协同，协同配合处置。加强与公安、法院、信访等部门的联动，建立信息共享、联合排查、联合执法机制，形成监管合力，实现全链条闭环处置。</w:t>
      </w:r>
    </w:p>
    <w:p w14:paraId="7F7247E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次执法协作机制的建立，标志着县市场监管局在破解职业打假乱象难题上迈出关键一步。下一步，县市场监管局将携手公安、法院、信访等部门持续深化协作效能，推动执法资源向“精准打击、源头防控、社会共治”延伸，同时摸索“智慧监管”模式，探索AI识别、大数据分析等技术在精准规制职业打假乱象中的应用，推动治理效能再升级，为维护县城市场秩序不断努力。</w:t>
      </w:r>
    </w:p>
    <w:p w14:paraId="29253428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三、关于“优化监管流程，提升治理效能”的建议 </w:t>
      </w:r>
    </w:p>
    <w:p w14:paraId="63EEF8F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县市场监管局加大检查力度：增加对食品、药品、化妆品等重点行业以及网络销售平台的巡查频次，重点检查制假售假、非法添加等方面是否存在问题。对于发现的轻微问题，现场责令商家立即整改；对于较为严重的违法行为，依法立案查处，并及时向社会公布处理结果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同时结合市场监管自身职能优势，从商标广告、知识产权、质量计量标准等方面为中小微企业提供合规咨询服务，不断提升风险应对能力。</w:t>
      </w:r>
    </w:p>
    <w:p w14:paraId="0FD554C3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四、关于“加强信用约束，引导良性导向”的建议 </w:t>
      </w:r>
    </w:p>
    <w:p w14:paraId="4D00D99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市场监管局采取多项举措加强信用约束，引导良性导向。一是对经认定的恶意索赔主体，纳入信用记录实施联合惩戒。二是股所联动，在乡镇、社区设置宣传栏、组织市场主体进行行业培训等方式曝光典型案例，明确法律底线。三是引导经营者合规经营，鼓励主动纠错，不断营造“合法维权受保护、恶意索赔受规制”的市场环境。四是指导商家建立健全进货查验、商品保管、销售记录等内部管理制度，要求商家严格审核供应商资质，确保所售商品来源合法、质量合格。同时，定期对库存商品进行自查，及时清理过期、变质商品。</w:t>
      </w:r>
    </w:p>
    <w:p w14:paraId="4F8E0670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综上，我局将发挥职能优势，会同有关部门，以党建为统领，将精准规制职业打假乱象，把维护县城市场秩序纳入重点工作，严格执法、强化监管，为盂县地方经济社会高质量转型发展提供坚实的市场环境保障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CA8D7C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</w:pPr>
      <w:r>
        <w:rPr>
          <w:rFonts w:hint="eastAsia" w:ascii="华文仿宋" w:hAnsi="华文仿宋" w:eastAsia="华文仿宋" w:cs="华文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最后，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感谢您对我县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市场监管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工作的关注与支持，我们将持续发力，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进一步精准规制职业打假乱象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。期待您继续为市场监管工作建言献策！</w:t>
      </w:r>
    </w:p>
    <w:p w14:paraId="688FC6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  <w:t xml:space="preserve">   </w:t>
      </w:r>
    </w:p>
    <w:p w14:paraId="23174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40"/>
          <w:lang w:val="en-US" w:eastAsia="zh-CN"/>
        </w:rPr>
      </w:pPr>
    </w:p>
    <w:p w14:paraId="474AF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5" w:rightChars="307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盂县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市场监督管理局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</w:p>
    <w:p w14:paraId="16CFB0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CF0139-6C75-4024-9EEB-A6AE9298DA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AEB70E2-F491-4C1E-8EF4-37E8583AF9B9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E6281797-8C02-47E3-BCE6-20072A4A883A}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D5A79C7-3AAB-4CFB-B5A2-D1572BD0949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0D0CB60-FA5C-4C8A-89C0-65F4D03577A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1509B6C8-13FC-46D3-8BA1-81F617587308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7" w:fontKey="{413C4649-923A-4AFC-BB0D-A6B173811B7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9E77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441C1A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441C1A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75EA8"/>
    <w:rsid w:val="02675EA8"/>
    <w:rsid w:val="049D3B67"/>
    <w:rsid w:val="04FF3EDA"/>
    <w:rsid w:val="053A13B6"/>
    <w:rsid w:val="05461B09"/>
    <w:rsid w:val="07E53700"/>
    <w:rsid w:val="0E254996"/>
    <w:rsid w:val="0F957915"/>
    <w:rsid w:val="0FFF1232"/>
    <w:rsid w:val="1464578C"/>
    <w:rsid w:val="14BC5944"/>
    <w:rsid w:val="1B56A175"/>
    <w:rsid w:val="1D524602"/>
    <w:rsid w:val="1D7C7F15"/>
    <w:rsid w:val="1F4B5F51"/>
    <w:rsid w:val="22A068A5"/>
    <w:rsid w:val="2AC1211A"/>
    <w:rsid w:val="33FB393B"/>
    <w:rsid w:val="34EA3383"/>
    <w:rsid w:val="34FD292E"/>
    <w:rsid w:val="350D601C"/>
    <w:rsid w:val="37976071"/>
    <w:rsid w:val="3AAC2E33"/>
    <w:rsid w:val="3BDD1D33"/>
    <w:rsid w:val="45C36283"/>
    <w:rsid w:val="469967BC"/>
    <w:rsid w:val="4ACF8E06"/>
    <w:rsid w:val="4AFB201B"/>
    <w:rsid w:val="4CF33589"/>
    <w:rsid w:val="4D790D8D"/>
    <w:rsid w:val="4ECE88E1"/>
    <w:rsid w:val="552E4C55"/>
    <w:rsid w:val="558E5BEE"/>
    <w:rsid w:val="5A364E1D"/>
    <w:rsid w:val="5B9AAE14"/>
    <w:rsid w:val="5BF7F056"/>
    <w:rsid w:val="5CBFBF3A"/>
    <w:rsid w:val="5D276C9F"/>
    <w:rsid w:val="5DD07337"/>
    <w:rsid w:val="5FDF4E48"/>
    <w:rsid w:val="5FEF39B8"/>
    <w:rsid w:val="5FF14878"/>
    <w:rsid w:val="68E04F48"/>
    <w:rsid w:val="696848C8"/>
    <w:rsid w:val="6D170B85"/>
    <w:rsid w:val="6F0B57CE"/>
    <w:rsid w:val="6F3B7BBC"/>
    <w:rsid w:val="72F5541E"/>
    <w:rsid w:val="74FF0CC5"/>
    <w:rsid w:val="777EBB62"/>
    <w:rsid w:val="77C74EAF"/>
    <w:rsid w:val="77FFACE8"/>
    <w:rsid w:val="77FFF862"/>
    <w:rsid w:val="78F148D9"/>
    <w:rsid w:val="79EF3FBA"/>
    <w:rsid w:val="7A791165"/>
    <w:rsid w:val="7BF7E5B8"/>
    <w:rsid w:val="7C734A4F"/>
    <w:rsid w:val="7DE65350"/>
    <w:rsid w:val="7E7F4BA0"/>
    <w:rsid w:val="7EBF11EB"/>
    <w:rsid w:val="7F7FF346"/>
    <w:rsid w:val="7F9F17AA"/>
    <w:rsid w:val="7FBD19BA"/>
    <w:rsid w:val="7FDB0AAD"/>
    <w:rsid w:val="7FEFFECE"/>
    <w:rsid w:val="7FF1B424"/>
    <w:rsid w:val="7FFB1A52"/>
    <w:rsid w:val="7FFFCAC6"/>
    <w:rsid w:val="967D41A3"/>
    <w:rsid w:val="B5FFE165"/>
    <w:rsid w:val="B7FB7677"/>
    <w:rsid w:val="BD3792D1"/>
    <w:rsid w:val="BDD70773"/>
    <w:rsid w:val="BE2E3756"/>
    <w:rsid w:val="BFFF5DCB"/>
    <w:rsid w:val="CB3FEABB"/>
    <w:rsid w:val="DF3F06CC"/>
    <w:rsid w:val="DFBAABB5"/>
    <w:rsid w:val="EBE6D058"/>
    <w:rsid w:val="EBFC5476"/>
    <w:rsid w:val="ECEF952E"/>
    <w:rsid w:val="EEBDD6E7"/>
    <w:rsid w:val="EF9DA9AB"/>
    <w:rsid w:val="F37FB955"/>
    <w:rsid w:val="F3FFB28B"/>
    <w:rsid w:val="F66F84F9"/>
    <w:rsid w:val="FBD014D0"/>
    <w:rsid w:val="FD7D3AC1"/>
    <w:rsid w:val="FEFEDAC3"/>
    <w:rsid w:val="FEFF57A6"/>
    <w:rsid w:val="FF67C2EE"/>
    <w:rsid w:val="FFA53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1a3e79e1-79bf-46d1-8b23-25cd95a0bce3</errorID>
      <errorWord>（</errorWord>
      <group>L1_Format</group>
      <groupName>格式问题</groupName>
      <ability>L2_HalfPunc_CN</ability>
      <abilityName>全半角问题</abilityName>
      <candidateList>
        <item>(</item>
      </candidateList>
      <explain>文本全半角错误。</explain>
      <paraID>4EB4992C</paraID>
      <start>33</start>
      <end>34</end>
      <status>unmodified</status>
      <modifiedWord/>
      <trackRevisions>false</trackRevisions>
    </reviewItem>
    <reviewItem>
      <errorID>754e3361-49ae-4ef2-bc10-9ea85f4100a2</errorID>
      <errorWord>）</errorWord>
      <group>L1_Format</group>
      <groupName>格式问题</groupName>
      <ability>L2_HalfPunc_CN</ability>
      <abilityName>全半角问题</abilityName>
      <candidateList>
        <item>)</item>
      </candidateList>
      <explain>文本全半角错误。</explain>
      <paraID>4EB4992C</paraID>
      <start>35</start>
      <end>36</end>
      <status>unmodified</status>
      <modifiedWord/>
      <trackRevisions>false</trackRevisions>
    </reviewItem>
    <reviewItem>
      <errorID>b1afd975-2ad7-4cce-bfc3-b5f68895a123</errorID>
      <errorWord>受</errorWord>
      <group>L1_Word</group>
      <groupName>字词问题</groupName>
      <ability>L2_Typo</ability>
      <abilityName>字词错误</abilityName>
      <candidateList>
        <item>受到</item>
      </candidateList>
      <explain/>
      <paraID>5C1A6183</paraID>
      <start>74</start>
      <end>76</end>
      <status>modified</status>
      <modifiedWord>受到</modifiedWord>
      <trackRevisions>false</trackRevisions>
    </reviewItem>
    <reviewItem>
      <errorID>adcaab2c-e515-41b1-8246-67f9a1f92c4c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5937EFD2</paraID>
      <start>17</start>
      <end>18</end>
      <status>unmodified</status>
      <modifiedWord/>
      <trackRevisions>false</trackRevisions>
    </reviewItem>
    <reviewItem>
      <errorID>08d26df4-35c9-4c6d-a365-351555e6e4ce</errorID>
      <errorWord>-</errorWord>
      <group>L1_Format</group>
      <groupName>格式问题</groupName>
      <ability>L2_HalfPunc_CN</ability>
      <abilityName>全半角问题</abilityName>
      <candidateList>
        <item>－</item>
      </candidateList>
      <explain>文本全半角错误。</explain>
      <paraID>5937EFD2</paraID>
      <start>22</start>
      <end>23</end>
      <status>unmodified</status>
      <modifiedWord/>
      <trackRevisions>false</trackRevisions>
    </reviewItem>
    <reviewItem>
      <errorID>ed96b38f-bcba-4679-b2a4-2a6c8e0e9fc3</errorID>
      <errorWord>市场秩序中</errorWord>
      <group>L1_Word</group>
      <groupName>字词问题</groupName>
      <ability>L2_Typo</ability>
      <abilityName>字词错误</abilityName>
      <candidateList>
        <item>市场秩序</item>
      </candidateList>
      <explain/>
      <paraID>7F7247E3</paraID>
      <start>158</start>
      <end>162</end>
      <status>modified</status>
      <modifiedWord>市场秩序</modifiedWord>
      <trackRevisions>false</trackRevisions>
    </reviewItem>
    <reviewItem>
      <errorID>8fe0209c-d199-435a-a0f2-75aa8a40505f</errorID>
      <errorWord>，</errorWord>
      <group>L1_Word</group>
      <groupName>字词问题</groupName>
      <ability>L2_Typo</ability>
      <abilityName>字词错误</abilityName>
      <candidateList>
        <item>，把</item>
      </candidateList>
      <explain/>
      <paraID>4F8E0670</paraID>
      <start>38</start>
      <end>40</end>
      <status>modified</status>
      <modifiedWord>，把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95e5ee-3d69-4f07-b800-c83fd04911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1446</Words>
  <Characters>1449</Characters>
  <Lines>0</Lines>
  <Paragraphs>0</Paragraphs>
  <TotalTime>8</TotalTime>
  <ScaleCrop>false</ScaleCrop>
  <LinksUpToDate>false</LinksUpToDate>
  <CharactersWithSpaces>1546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2025-07-05T17:55:00Z</dcterms:created>
  <dc:creator>jasmine-萍</dc:creator>
  <cp:lastModifiedBy>哈哈哈哈哈</cp:lastModifiedBy>
  <dcterms:modified xsi:type="dcterms:W3CDTF">2026-07-22T02:03:03Z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76736F34F2A54552159082698977DE4D_43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