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629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   </w:t>
      </w:r>
      <w:r>
        <w:rPr>
          <w:rFonts w:hint="eastAsia"/>
          <w:sz w:val="32"/>
          <w:lang w:val="en-US" w:eastAsia="zh-CN"/>
        </w:rPr>
        <w:t xml:space="preserve">                                     </w:t>
      </w:r>
      <w:r>
        <w:rPr>
          <w:rFonts w:hint="eastAsia"/>
        </w:rPr>
        <w:t>（</w:t>
      </w:r>
      <w:r>
        <w:rPr>
          <w:rFonts w:hint="eastAsia" w:ascii="仿宋_GB2312" w:hAnsi="仿宋_GB2312" w:eastAsia="仿宋_GB2312"/>
          <w:sz w:val="36"/>
          <w:szCs w:val="36"/>
        </w:rPr>
        <w:t>A</w:t>
      </w:r>
      <w:r>
        <w:rPr>
          <w:rFonts w:hint="eastAsia"/>
        </w:rPr>
        <w:t>）</w:t>
      </w:r>
      <w:r>
        <w:rPr>
          <w:rFonts w:hint="eastAsia"/>
          <w:sz w:val="32"/>
          <w:lang w:val="en-US" w:eastAsia="zh-CN"/>
        </w:rPr>
        <w:t xml:space="preserve"> </w:t>
      </w:r>
    </w:p>
    <w:p w14:paraId="4BD856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对政协盂县第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十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届委员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会第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次会议第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62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号提案的答复</w:t>
      </w:r>
    </w:p>
    <w:p w14:paraId="64818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/>
          <w:sz w:val="32"/>
        </w:rPr>
      </w:pPr>
    </w:p>
    <w:p w14:paraId="2C1A9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" w:firstLineChars="1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cs="仿宋_GB2312"/>
          <w:color w:val="333333"/>
          <w:u w:val="single"/>
          <w:lang w:eastAsia="zh-CN"/>
        </w:rPr>
        <w:t>牛三全</w:t>
      </w:r>
      <w:r>
        <w:rPr>
          <w:rFonts w:hint="eastAsia" w:ascii="仿宋_GB2312" w:hAnsi="仿宋_GB2312" w:eastAsia="仿宋_GB2312" w:cs="仿宋_GB2312"/>
          <w:sz w:val="32"/>
        </w:rPr>
        <w:t>委员：</w:t>
      </w:r>
    </w:p>
    <w:p w14:paraId="4B6394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8" w:firstLineChars="209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/>
          <w:sz w:val="32"/>
          <w:lang w:val="en-US" w:eastAsia="zh-CN"/>
        </w:rPr>
        <w:t>您好！</w:t>
      </w:r>
    </w:p>
    <w:p w14:paraId="5193E8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 w:firstLineChars="0"/>
        <w:textAlignment w:val="auto"/>
        <w:rPr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</w:rPr>
        <w:t>您提出的《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关于</w:t>
      </w:r>
      <w:r>
        <w:rPr>
          <w:rFonts w:hint="eastAsia" w:cs="仿宋_GB2312"/>
          <w:sz w:val="32"/>
          <w:lang w:eastAsia="zh-CN"/>
        </w:rPr>
        <w:t>推进青少年体育发展的建议</w:t>
      </w:r>
      <w:r>
        <w:rPr>
          <w:rFonts w:hint="eastAsia" w:ascii="仿宋_GB2312" w:hAnsi="仿宋_GB2312" w:eastAsia="仿宋_GB2312" w:cs="仿宋_GB2312"/>
          <w:sz w:val="32"/>
        </w:rPr>
        <w:t>》的提案收悉，现答复如下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：</w:t>
      </w:r>
    </w:p>
    <w:p w14:paraId="40DC40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 w:firstLineChars="0"/>
        <w:textAlignment w:val="auto"/>
        <w:rPr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lang w:eastAsia="zh-CN"/>
        </w:rPr>
        <w:t xml:space="preserve">关于提升体育意识、完善体教融合、加强设施建设、优化师资队伍、改革评价机制等建议，与我县当前推动青少年体育工作的方向高度契合。我们将结合实际情况，制定具体实施方案，确保各项措施落到实处。  </w:t>
      </w:r>
    </w:p>
    <w:p w14:paraId="399753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 w:firstLineChars="0"/>
        <w:textAlignment w:val="auto"/>
        <w:rPr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lang w:eastAsia="zh-CN"/>
        </w:rPr>
        <w:t>一、加强宣传引导，提升体育意识。充分利用学校的校园广播、宣传栏等平台，广泛宣传体育对青少年成长的重要性，大力倡导“健康第一”的理念，引导社会转变“重智轻体”的观念。同时，深入挖掘优秀运动员的事迹，通过故事分享、专题报道等形式，宣传他们的拼搏精神，树立体育榜样，鼓励青少年积极投身体育锻炼，营造崇尚体育的社会风气。同时加强家校合作，通过家长会、家校群等渠道，向家长宣传体育的重要性，推动学校和家庭形成合力，共同支持孩子参加体育运动。</w:t>
      </w:r>
    </w:p>
    <w:p w14:paraId="353107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 w:firstLineChars="0"/>
        <w:textAlignment w:val="auto"/>
        <w:rPr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lang w:eastAsia="zh-CN"/>
        </w:rPr>
        <w:t>二、完善体教融合，推动活动创新。严格落实开齐开足校内体育课时的要求，确保体育课时不被挤占。丰富体育课程内容，引入更多趣味性</w:t>
      </w:r>
      <w:r>
        <w:rPr>
          <w:rFonts w:hint="eastAsia" w:cs="仿宋_GB2312"/>
          <w:sz w:val="32"/>
          <w:lang w:eastAsia="zh-CN"/>
        </w:rPr>
        <w:t>强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、吸引力强的项目，激发学生参与热情。定期举办校园运动会，开展体育知识竞赛等，满足不同学生的兴趣需求。此外，及时发现有潜力的学生，为他们提供专业的训练机会</w:t>
      </w:r>
      <w:r>
        <w:rPr>
          <w:rFonts w:hint="eastAsia" w:cs="仿宋_GB2312"/>
          <w:sz w:val="32"/>
          <w:lang w:eastAsia="zh-CN"/>
        </w:rPr>
        <w:t>，促进学生的专业发展。</w:t>
      </w:r>
    </w:p>
    <w:p w14:paraId="2260AE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 w:firstLineChars="0"/>
        <w:textAlignment w:val="auto"/>
        <w:rPr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lang w:eastAsia="zh-CN"/>
        </w:rPr>
        <w:t>三、加强体育设施建设，加大资源开放力度。根据学校</w:t>
      </w:r>
      <w:r>
        <w:rPr>
          <w:rFonts w:hint="eastAsia" w:cs="仿宋_GB2312"/>
          <w:sz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实际需求，逐步配备齐全的运动场所和安全的运动器材。同时，统筹规划公共体育资源，制定详细的开放时间表。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近年来，盂县教育局已加大投入对全县中小学校运动场进行改造，并于2023年完成对下曹中学运动场、苌池中学运动场、路家村中学运动场完成改造；2024年完成对第五实验小学运动场、上社中学运动场完成改造</w:t>
      </w:r>
      <w:r>
        <w:rPr>
          <w:rFonts w:hint="eastAsia" w:ascii="仿宋_GB2312" w:hAnsi="仿宋_GB2312" w:eastAsia="仿宋_GB2312" w:cs="仿宋_GB2312"/>
          <w:sz w:val="32"/>
        </w:rPr>
        <w:t>。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今后将争取资金，对全县学校运动场所持续进行改造，为学生提供更多、更专业的运动场所，以</w:t>
      </w:r>
      <w:r>
        <w:rPr>
          <w:rFonts w:hint="eastAsia" w:cs="仿宋_GB2312"/>
          <w:sz w:val="32"/>
          <w:lang w:eastAsia="zh-CN"/>
        </w:rPr>
        <w:t>便于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青少年积极参加体育活动，提高青少年身体素质。</w:t>
      </w:r>
    </w:p>
    <w:p w14:paraId="47FC85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 w:firstLineChars="0"/>
        <w:textAlignment w:val="auto"/>
        <w:rPr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lang w:eastAsia="zh-CN"/>
        </w:rPr>
        <w:t>四、加强师资培训，完善人才引进。定期组织体育教师参加专业培训，邀请优秀体育教师进行授课，提升教师的教学水平和专业能力，培训内容涵盖新的教学方法、运动训练科学知识等。同时，拓宽体育教师招聘渠道，鼓励社会专业人士和退役运动员参与学校体育教学，为学校体育教学注入新鲜血液和专业力量。</w:t>
      </w:r>
    </w:p>
    <w:p w14:paraId="1ED8E4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 w:firstLineChars="0"/>
        <w:textAlignment w:val="auto"/>
        <w:rPr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lang w:eastAsia="zh-CN"/>
        </w:rPr>
        <w:t>五、推动评价机制改革。推进学生素质评价机制改革，把体育运动纳入学生的综合素质评价体系，发挥评价的导向作用，全面、客观地评价学生的体育发展状况。同时制定相应的表彰和奖励制度，对在体育方面表现突出的学校和学生进行表彰和鼓励，激发青少年和社会整体的参与热情。</w:t>
      </w:r>
    </w:p>
    <w:p w14:paraId="51F7C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 w:firstLineChars="0"/>
        <w:textAlignment w:val="auto"/>
        <w:rPr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lang w:eastAsia="zh-CN"/>
        </w:rPr>
        <w:t>青少年体育发展是一项系统工程，需要全社会共同努力，积极引领社会力量形成合力，以实际行动践行“少年强则中国强”的初心和理念，为青少年身心全面发展提供安全、健康的社会环境。我们也会及时向您反馈各项工作的进展情况。</w:t>
      </w:r>
    </w:p>
    <w:p w14:paraId="252A2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 w:firstLineChars="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以上答复是否满意，如有意见，敬请及时反馈。</w:t>
      </w:r>
    </w:p>
    <w:p w14:paraId="6D008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 w:firstLineChars="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感谢您对我县教育工作的关心和支持，同时希望发挥您政协委员联系面广的优势，积极建言献策，推动我县</w:t>
      </w:r>
      <w:r>
        <w:rPr>
          <w:rFonts w:hint="eastAsia" w:cs="仿宋_GB2312"/>
          <w:sz w:val="32"/>
          <w:lang w:val="en-US" w:eastAsia="zh-CN"/>
        </w:rPr>
        <w:t>教育事业的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发展。</w:t>
      </w:r>
    </w:p>
    <w:p w14:paraId="0D94F1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/>
          <w:sz w:val="32"/>
          <w:lang w:eastAsia="zh-CN"/>
        </w:rPr>
      </w:pPr>
    </w:p>
    <w:p w14:paraId="763A42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/>
          <w:sz w:val="32"/>
          <w:lang w:eastAsia="zh-CN"/>
        </w:rPr>
      </w:pPr>
    </w:p>
    <w:p w14:paraId="41F8A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/>
          <w:sz w:val="32"/>
          <w:lang w:eastAsia="zh-CN"/>
        </w:rPr>
      </w:pPr>
    </w:p>
    <w:p w14:paraId="1A17A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440" w:firstLineChars="1700"/>
        <w:jc w:val="center"/>
        <w:textAlignment w:val="auto"/>
        <w:rPr>
          <w:rFonts w:hint="eastAsia" w:ascii="仿宋_GB2312" w:hAnsi="仿宋_GB2312" w:eastAsia="仿宋_GB2312"/>
          <w:sz w:val="32"/>
          <w:lang w:eastAsia="zh-CN"/>
        </w:rPr>
      </w:pPr>
      <w:r>
        <w:rPr>
          <w:rFonts w:hint="eastAsia"/>
          <w:sz w:val="32"/>
          <w:lang w:eastAsia="zh-CN"/>
        </w:rPr>
        <w:t>盂县教育局</w:t>
      </w:r>
    </w:p>
    <w:p w14:paraId="528CFD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440" w:firstLineChars="1700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lang w:eastAsia="zh-CN"/>
        </w:rPr>
        <w:t>20</w:t>
      </w:r>
      <w:r>
        <w:rPr>
          <w:rFonts w:hint="eastAsia" w:ascii="仿宋_GB2312" w:hAnsi="仿宋_GB2312" w:eastAsia="仿宋_GB2312"/>
          <w:sz w:val="32"/>
          <w:lang w:val="en-US" w:eastAsia="zh-CN"/>
        </w:rPr>
        <w:t>2</w:t>
      </w:r>
      <w:r>
        <w:rPr>
          <w:rFonts w:hint="eastAsia"/>
          <w:sz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</w:rPr>
        <w:t>年</w:t>
      </w:r>
      <w:r>
        <w:rPr>
          <w:rFonts w:hint="eastAsia"/>
          <w:sz w:val="32"/>
          <w:lang w:val="en-US" w:eastAsia="zh-CN"/>
        </w:rPr>
        <w:t>7</w:t>
      </w:r>
      <w:r>
        <w:rPr>
          <w:rFonts w:hint="eastAsia" w:ascii="仿宋_GB2312" w:hAnsi="仿宋_GB2312" w:eastAsia="仿宋_GB2312"/>
          <w:sz w:val="32"/>
        </w:rPr>
        <w:t>月</w:t>
      </w:r>
      <w:r>
        <w:rPr>
          <w:rFonts w:hint="eastAsia"/>
          <w:sz w:val="32"/>
          <w:lang w:val="en-US" w:eastAsia="zh-CN"/>
        </w:rPr>
        <w:t>4</w:t>
      </w:r>
      <w:r>
        <w:rPr>
          <w:rFonts w:hint="eastAsia" w:ascii="仿宋_GB2312" w:hAnsi="仿宋_GB2312" w:eastAsia="仿宋_GB2312"/>
          <w:sz w:val="32"/>
        </w:rPr>
        <w:t>日</w:t>
      </w:r>
    </w:p>
    <w:p w14:paraId="5DD11EDD"/>
    <w:p w14:paraId="6DE3822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mMDc3ZGNkMDdlNGVkZDg4ZGI5ZDI1M2U5N2E5YzEifQ=="/>
  </w:docVars>
  <w:rsids>
    <w:rsidRoot w:val="053842A9"/>
    <w:rsid w:val="053842A9"/>
    <w:rsid w:val="055C757F"/>
    <w:rsid w:val="131B76D0"/>
    <w:rsid w:val="29E96021"/>
    <w:rsid w:val="31DC174D"/>
    <w:rsid w:val="323971F4"/>
    <w:rsid w:val="3923465E"/>
    <w:rsid w:val="39D3244C"/>
    <w:rsid w:val="4A143551"/>
    <w:rsid w:val="4DFA44F2"/>
    <w:rsid w:val="56D4592B"/>
    <w:rsid w:val="5D664BCA"/>
    <w:rsid w:val="61202383"/>
    <w:rsid w:val="643F64E0"/>
    <w:rsid w:val="680D3554"/>
    <w:rsid w:val="6B6271EC"/>
    <w:rsid w:val="723B0DCB"/>
    <w:rsid w:val="76395437"/>
    <w:rsid w:val="77D0645A"/>
    <w:rsid w:val="78D43D28"/>
    <w:rsid w:val="7A7B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a37dd57b-c94a-4269-8ef2-080025ccf0e5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4E629DA0</paraID>
      <start>41</start>
      <end>42</end>
      <status>unmodified</status>
      <modifiedWord/>
      <trackRevisions>false</trackRevisions>
    </reviewItem>
    <reviewItem>
      <errorID>10c74ba2-b41e-4aa8-863a-7145b31ee8a9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4E629DA0</paraID>
      <start>43</start>
      <end>44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d2df4427-4318-4cf3-941d-2b13b41d39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1210</Words>
  <Characters>1220</Characters>
  <Lines>0</Lines>
  <Paragraphs>0</Paragraphs>
  <TotalTime>0</TotalTime>
  <ScaleCrop>false</ScaleCrop>
  <LinksUpToDate>false</LinksUpToDate>
  <CharactersWithSpaces>1265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2025-07-10T00:50:00Z</dcterms:created>
  <dc:creator>理想君</dc:creator>
  <cp:lastModifiedBy>哈哈哈哈哈</cp:lastModifiedBy>
  <dcterms:modified xsi:type="dcterms:W3CDTF">2025-11-27T08:22:20Z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79C8D73AA7D645E8B5C89F4C28173991_13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