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93B751">
      <w:pPr>
        <w:ind w:left="0" w:leftChars="0" w:firstLine="0" w:firstLineChars="0"/>
        <w:rPr>
          <w:rFonts w:hint="eastAsia"/>
        </w:rPr>
      </w:pPr>
      <w:r>
        <w:rPr>
          <w:rFonts w:hint="eastAsia" w:ascii="仿宋_GB2312" w:hAnsi="仿宋_GB2312" w:eastAsia="仿宋_GB2312"/>
          <w:sz w:val="32"/>
        </w:rPr>
        <w:t xml:space="preserve">   </w:t>
      </w:r>
      <w:r>
        <w:rPr>
          <w:rFonts w:hint="eastAsia"/>
          <w:sz w:val="32"/>
          <w:lang w:val="en-US" w:eastAsia="zh-CN"/>
        </w:rPr>
        <w:t xml:space="preserve">                                        </w:t>
      </w:r>
      <w:r>
        <w:rPr>
          <w:rFonts w:hint="eastAsia"/>
        </w:rPr>
        <w:t>（</w:t>
      </w:r>
      <w:r>
        <w:rPr>
          <w:rFonts w:hint="eastAsia"/>
          <w:sz w:val="36"/>
          <w:szCs w:val="36"/>
        </w:rPr>
        <w:t>B</w:t>
      </w:r>
      <w:r>
        <w:rPr>
          <w:rFonts w:hint="eastAsia"/>
        </w:rPr>
        <w:t>）</w:t>
      </w:r>
    </w:p>
    <w:p w14:paraId="116A512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对政协盂县第十届委员</w:t>
      </w:r>
      <w:r>
        <w:rPr>
          <w:rFonts w:hint="eastAsia" w:ascii="方正小标宋简体" w:hAnsi="方正小标宋简体" w:eastAsia="方正小标宋简体" w:cs="方正小标宋简体"/>
          <w:sz w:val="36"/>
          <w:szCs w:val="36"/>
          <w:lang w:eastAsia="zh-CN"/>
        </w:rPr>
        <w:t>会第</w:t>
      </w:r>
      <w:bookmarkStart w:id="0" w:name="_GoBack"/>
      <w:bookmarkEnd w:id="0"/>
      <w:r>
        <w:rPr>
          <w:rFonts w:hint="eastAsia" w:ascii="方正小标宋简体" w:hAnsi="方正小标宋简体" w:eastAsia="方正小标宋简体" w:cs="方正小标宋简体"/>
          <w:sz w:val="36"/>
          <w:szCs w:val="36"/>
        </w:rPr>
        <w:t>五次会议第</w:t>
      </w:r>
      <w:r>
        <w:rPr>
          <w:rFonts w:hint="eastAsia" w:ascii="方正小标宋简体" w:hAnsi="方正小标宋简体" w:eastAsia="方正小标宋简体" w:cs="方正小标宋简体"/>
          <w:sz w:val="36"/>
          <w:szCs w:val="36"/>
          <w:lang w:val="en-US" w:eastAsia="zh-CN"/>
        </w:rPr>
        <w:t>51</w:t>
      </w:r>
      <w:r>
        <w:rPr>
          <w:rFonts w:hint="eastAsia" w:ascii="方正小标宋简体" w:hAnsi="方正小标宋简体" w:eastAsia="方正小标宋简体" w:cs="方正小标宋简体"/>
          <w:sz w:val="36"/>
          <w:szCs w:val="36"/>
        </w:rPr>
        <w:t xml:space="preserve">号提案的答复 </w:t>
      </w:r>
    </w:p>
    <w:p w14:paraId="481731E0">
      <w:pPr>
        <w:keepNext w:val="0"/>
        <w:keepLines w:val="0"/>
        <w:pageBreakBefore w:val="0"/>
        <w:widowControl w:val="0"/>
        <w:kinsoku/>
        <w:wordWrap/>
        <w:overflowPunct/>
        <w:topLinePunct w:val="0"/>
        <w:autoSpaceDE/>
        <w:autoSpaceDN/>
        <w:bidi w:val="0"/>
        <w:adjustRightInd/>
        <w:snapToGrid/>
        <w:spacing w:line="560" w:lineRule="exact"/>
        <w:ind w:firstLine="32" w:firstLineChars="10"/>
        <w:textAlignment w:val="auto"/>
        <w:rPr>
          <w:rFonts w:hint="eastAsia" w:ascii="Arial" w:hAnsi="Arial" w:cs="Arial"/>
          <w:color w:val="333333"/>
          <w:lang w:val="en-US" w:eastAsia="zh-CN"/>
        </w:rPr>
      </w:pPr>
    </w:p>
    <w:p w14:paraId="75D631CD">
      <w:pPr>
        <w:keepNext w:val="0"/>
        <w:keepLines w:val="0"/>
        <w:pageBreakBefore w:val="0"/>
        <w:widowControl w:val="0"/>
        <w:kinsoku/>
        <w:wordWrap/>
        <w:overflowPunct/>
        <w:topLinePunct w:val="0"/>
        <w:autoSpaceDE/>
        <w:autoSpaceDN/>
        <w:bidi w:val="0"/>
        <w:adjustRightInd/>
        <w:snapToGrid/>
        <w:spacing w:line="600" w:lineRule="exact"/>
        <w:ind w:firstLine="32" w:firstLineChars="10"/>
        <w:textAlignment w:val="auto"/>
        <w:rPr>
          <w:rFonts w:hint="eastAsia" w:ascii="仿宋_GB2312" w:hAnsi="仿宋_GB2312" w:eastAsia="仿宋_GB2312"/>
          <w:sz w:val="32"/>
        </w:rPr>
      </w:pPr>
      <w:r>
        <w:rPr>
          <w:rFonts w:hint="eastAsia" w:ascii="Arial" w:hAnsi="Arial" w:cs="Arial"/>
          <w:color w:val="333333"/>
          <w:u w:val="single"/>
          <w:lang w:val="en-US" w:eastAsia="zh-CN"/>
        </w:rPr>
        <w:t>卢润桃</w:t>
      </w:r>
      <w:r>
        <w:rPr>
          <w:rFonts w:hint="eastAsia" w:ascii="仿宋_GB2312" w:hAnsi="仿宋_GB2312" w:eastAsia="仿宋_GB2312"/>
          <w:sz w:val="32"/>
        </w:rPr>
        <w:t>委员：</w:t>
      </w:r>
    </w:p>
    <w:p w14:paraId="3719AA69">
      <w:pPr>
        <w:keepNext w:val="0"/>
        <w:keepLines w:val="0"/>
        <w:pageBreakBefore w:val="0"/>
        <w:widowControl w:val="0"/>
        <w:kinsoku/>
        <w:wordWrap/>
        <w:overflowPunct/>
        <w:topLinePunct w:val="0"/>
        <w:autoSpaceDE/>
        <w:autoSpaceDN/>
        <w:bidi w:val="0"/>
        <w:adjustRightInd/>
        <w:snapToGrid/>
        <w:spacing w:line="600" w:lineRule="exact"/>
        <w:ind w:firstLine="645" w:firstLineChars="0"/>
        <w:textAlignment w:val="auto"/>
        <w:rPr>
          <w:rFonts w:hint="eastAsia"/>
          <w:sz w:val="32"/>
          <w:lang w:eastAsia="zh-CN"/>
        </w:rPr>
      </w:pPr>
      <w:r>
        <w:rPr>
          <w:rFonts w:hint="eastAsia" w:ascii="仿宋_GB2312" w:hAnsi="仿宋_GB2312" w:eastAsia="仿宋_GB2312"/>
          <w:sz w:val="32"/>
        </w:rPr>
        <w:t>您提出的关于《</w:t>
      </w:r>
      <w:r>
        <w:rPr>
          <w:rFonts w:hint="eastAsia"/>
          <w:sz w:val="32"/>
          <w:lang w:val="en-US" w:eastAsia="zh-CN"/>
        </w:rPr>
        <w:t>关于有效推进我县职业教育转型发展的建议</w:t>
      </w:r>
      <w:r>
        <w:rPr>
          <w:rFonts w:hint="eastAsia" w:ascii="仿宋_GB2312" w:hAnsi="仿宋_GB2312" w:eastAsia="仿宋_GB2312"/>
          <w:sz w:val="32"/>
        </w:rPr>
        <w:t>》的提案收悉，现答复如下</w:t>
      </w:r>
      <w:r>
        <w:rPr>
          <w:rFonts w:hint="eastAsia"/>
          <w:sz w:val="32"/>
          <w:lang w:eastAsia="zh-CN"/>
        </w:rPr>
        <w:t>：</w:t>
      </w:r>
    </w:p>
    <w:p w14:paraId="345CEA78">
      <w:pPr>
        <w:keepNext w:val="0"/>
        <w:keepLines w:val="0"/>
        <w:pageBreakBefore w:val="0"/>
        <w:widowControl w:val="0"/>
        <w:kinsoku/>
        <w:wordWrap/>
        <w:overflowPunct/>
        <w:topLinePunct w:val="0"/>
        <w:autoSpaceDE/>
        <w:autoSpaceDN/>
        <w:bidi w:val="0"/>
        <w:adjustRightInd/>
        <w:snapToGrid/>
        <w:spacing w:line="600" w:lineRule="exact"/>
        <w:ind w:firstLine="645" w:firstLineChars="0"/>
        <w:textAlignment w:val="auto"/>
        <w:rPr>
          <w:rFonts w:hint="eastAsia"/>
          <w:sz w:val="32"/>
          <w:lang w:eastAsia="zh-CN"/>
        </w:rPr>
      </w:pPr>
      <w:r>
        <w:rPr>
          <w:rFonts w:hint="eastAsia"/>
          <w:sz w:val="32"/>
          <w:lang w:eastAsia="zh-CN"/>
        </w:rPr>
        <w:t>您提案中指出的我</w:t>
      </w:r>
      <w:r>
        <w:rPr>
          <w:rFonts w:hint="eastAsia"/>
          <w:sz w:val="32"/>
          <w:lang w:val="en-US" w:eastAsia="zh-CN"/>
        </w:rPr>
        <w:t>县“</w:t>
      </w:r>
      <w:r>
        <w:rPr>
          <w:rFonts w:hint="eastAsia"/>
          <w:sz w:val="32"/>
          <w:lang w:eastAsia="zh-CN"/>
        </w:rPr>
        <w:t>职业</w:t>
      </w:r>
      <w:r>
        <w:rPr>
          <w:rFonts w:hint="eastAsia"/>
          <w:sz w:val="32"/>
          <w:lang w:val="en-US" w:eastAsia="zh-CN"/>
        </w:rPr>
        <w:t>教育要健全教学机制”“转变行为”“从政府层面注重职业教育发展”等问题，</w:t>
      </w:r>
      <w:r>
        <w:rPr>
          <w:rFonts w:hint="eastAsia"/>
          <w:sz w:val="32"/>
          <w:lang w:eastAsia="zh-CN"/>
        </w:rPr>
        <w:t>客观反映了当前我</w:t>
      </w:r>
      <w:r>
        <w:rPr>
          <w:rFonts w:hint="eastAsia"/>
          <w:sz w:val="32"/>
          <w:lang w:val="en-US" w:eastAsia="zh-CN"/>
        </w:rPr>
        <w:t>县</w:t>
      </w:r>
      <w:r>
        <w:rPr>
          <w:rFonts w:hint="eastAsia"/>
          <w:sz w:val="32"/>
          <w:lang w:eastAsia="zh-CN"/>
        </w:rPr>
        <w:t>职业教育发展中的痛点与难点。这些问题制约了职业中学的办学活力和吸引力，</w:t>
      </w:r>
      <w:r>
        <w:rPr>
          <w:rFonts w:hint="eastAsia"/>
          <w:sz w:val="32"/>
          <w:lang w:val="en-US" w:eastAsia="zh-CN"/>
        </w:rPr>
        <w:t>我们</w:t>
      </w:r>
      <w:r>
        <w:rPr>
          <w:rFonts w:hint="eastAsia"/>
          <w:sz w:val="32"/>
          <w:lang w:eastAsia="zh-CN"/>
        </w:rPr>
        <w:t>对此有清醒认识，并已将推动职业中学转型发展列为当前和今后一个时期教育工作的重点任务。</w:t>
      </w:r>
    </w:p>
    <w:p w14:paraId="78C3D6F2">
      <w:pPr>
        <w:keepNext w:val="0"/>
        <w:keepLines w:val="0"/>
        <w:pageBreakBefore w:val="0"/>
        <w:widowControl w:val="0"/>
        <w:kinsoku/>
        <w:wordWrap/>
        <w:overflowPunct/>
        <w:topLinePunct w:val="0"/>
        <w:autoSpaceDE/>
        <w:autoSpaceDN/>
        <w:bidi w:val="0"/>
        <w:adjustRightInd/>
        <w:snapToGrid/>
        <w:spacing w:line="600" w:lineRule="exact"/>
        <w:ind w:firstLine="645" w:firstLineChars="0"/>
        <w:textAlignment w:val="auto"/>
        <w:rPr>
          <w:rFonts w:hint="eastAsia"/>
          <w:sz w:val="32"/>
          <w:lang w:eastAsia="zh-CN"/>
        </w:rPr>
      </w:pPr>
      <w:r>
        <w:rPr>
          <w:rFonts w:hint="eastAsia"/>
          <w:sz w:val="32"/>
          <w:lang w:eastAsia="zh-CN"/>
        </w:rPr>
        <w:t>1.优化专业布局与结构：建立专业设置动态调整机制，紧密对接我</w:t>
      </w:r>
      <w:r>
        <w:rPr>
          <w:rFonts w:hint="eastAsia"/>
          <w:sz w:val="32"/>
          <w:lang w:val="en-US" w:eastAsia="zh-CN"/>
        </w:rPr>
        <w:t>县</w:t>
      </w:r>
      <w:r>
        <w:rPr>
          <w:rFonts w:hint="eastAsia"/>
          <w:sz w:val="32"/>
          <w:lang w:eastAsia="zh-CN"/>
        </w:rPr>
        <w:t>重点产业发展需求，大力推行“订单</w:t>
      </w:r>
      <w:r>
        <w:rPr>
          <w:rFonts w:hint="eastAsia"/>
          <w:sz w:val="32"/>
          <w:lang w:val="en-US" w:eastAsia="zh-CN"/>
        </w:rPr>
        <w:t>式</w:t>
      </w:r>
      <w:r>
        <w:rPr>
          <w:rFonts w:hint="eastAsia"/>
          <w:sz w:val="32"/>
          <w:lang w:eastAsia="zh-CN"/>
        </w:rPr>
        <w:t>培养”“企业新型学徒制”等模式。推动建设产教融合实训基地，鼓励职业中学与企业共建</w:t>
      </w:r>
      <w:r>
        <w:rPr>
          <w:rFonts w:hint="eastAsia"/>
          <w:sz w:val="32"/>
          <w:lang w:val="en-US" w:eastAsia="zh-CN"/>
        </w:rPr>
        <w:t>专业链条</w:t>
      </w:r>
      <w:r>
        <w:rPr>
          <w:rFonts w:hint="eastAsia"/>
          <w:sz w:val="32"/>
          <w:lang w:eastAsia="zh-CN"/>
        </w:rPr>
        <w:t>、共育师资团队，促进教育链、人才链与产业链、创新链有机衔接。</w:t>
      </w:r>
    </w:p>
    <w:p w14:paraId="002AD1A1">
      <w:pPr>
        <w:keepNext w:val="0"/>
        <w:keepLines w:val="0"/>
        <w:pageBreakBefore w:val="0"/>
        <w:widowControl w:val="0"/>
        <w:kinsoku/>
        <w:wordWrap/>
        <w:overflowPunct/>
        <w:topLinePunct w:val="0"/>
        <w:autoSpaceDE/>
        <w:autoSpaceDN/>
        <w:bidi w:val="0"/>
        <w:adjustRightInd/>
        <w:snapToGrid/>
        <w:spacing w:line="600" w:lineRule="exact"/>
        <w:ind w:firstLine="645" w:firstLineChars="0"/>
        <w:textAlignment w:val="auto"/>
        <w:rPr>
          <w:rFonts w:hint="eastAsia"/>
          <w:sz w:val="32"/>
          <w:lang w:eastAsia="zh-CN"/>
        </w:rPr>
      </w:pPr>
      <w:r>
        <w:rPr>
          <w:rFonts w:hint="eastAsia"/>
          <w:sz w:val="32"/>
          <w:lang w:eastAsia="zh-CN"/>
        </w:rPr>
        <w:t>2.拓宽学生发展通道：积极落实“职教高考”制度，完善“文化素质+职业技能”的考试招生办法，为中职学生升入高职院校和应用型本科提供更多机会，同时，加强就业指导与服务，举办各类专场招聘会，毕业生就业率（含升学）保持在</w:t>
      </w:r>
      <w:r>
        <w:rPr>
          <w:rFonts w:hint="eastAsia"/>
          <w:sz w:val="32"/>
          <w:lang w:val="en-US" w:eastAsia="zh-CN"/>
        </w:rPr>
        <w:t>95</w:t>
      </w:r>
      <w:r>
        <w:rPr>
          <w:rFonts w:hint="eastAsia"/>
          <w:sz w:val="32"/>
          <w:lang w:eastAsia="zh-CN"/>
        </w:rPr>
        <w:t>%以上。</w:t>
      </w:r>
    </w:p>
    <w:p w14:paraId="5AC1F18C">
      <w:pPr>
        <w:keepNext w:val="0"/>
        <w:keepLines w:val="0"/>
        <w:pageBreakBefore w:val="0"/>
        <w:widowControl w:val="0"/>
        <w:kinsoku/>
        <w:wordWrap/>
        <w:overflowPunct/>
        <w:topLinePunct w:val="0"/>
        <w:autoSpaceDE/>
        <w:autoSpaceDN/>
        <w:bidi w:val="0"/>
        <w:adjustRightInd/>
        <w:snapToGrid/>
        <w:spacing w:line="600" w:lineRule="exact"/>
        <w:ind w:firstLine="645" w:firstLineChars="0"/>
        <w:textAlignment w:val="auto"/>
        <w:rPr>
          <w:rFonts w:hint="eastAsia"/>
          <w:sz w:val="32"/>
          <w:lang w:eastAsia="zh-CN"/>
        </w:rPr>
      </w:pPr>
      <w:r>
        <w:rPr>
          <w:rFonts w:hint="eastAsia"/>
          <w:sz w:val="32"/>
          <w:lang w:val="en-US" w:eastAsia="zh-CN"/>
        </w:rPr>
        <w:t>3</w:t>
      </w:r>
      <w:r>
        <w:rPr>
          <w:rFonts w:hint="eastAsia"/>
          <w:sz w:val="32"/>
          <w:lang w:eastAsia="zh-CN"/>
        </w:rPr>
        <w:t>.改善社会形象与认可度：加大职业教育宣传力度，组织“职业教育活动周”“校园开放日”“技能大师进校园”等活动，展示职教成果，弘扬工匠精神。</w:t>
      </w:r>
    </w:p>
    <w:p w14:paraId="483BF2B5">
      <w:pPr>
        <w:keepNext w:val="0"/>
        <w:keepLines w:val="0"/>
        <w:pageBreakBefore w:val="0"/>
        <w:widowControl w:val="0"/>
        <w:kinsoku/>
        <w:wordWrap/>
        <w:overflowPunct/>
        <w:topLinePunct w:val="0"/>
        <w:autoSpaceDE/>
        <w:autoSpaceDN/>
        <w:bidi w:val="0"/>
        <w:adjustRightInd/>
        <w:snapToGrid/>
        <w:spacing w:line="600" w:lineRule="exact"/>
        <w:ind w:firstLine="645" w:firstLineChars="0"/>
        <w:textAlignment w:val="auto"/>
        <w:rPr>
          <w:rFonts w:hint="eastAsia" w:ascii="仿宋_GB2312" w:hAnsi="仿宋_GB2312" w:eastAsia="仿宋_GB2312"/>
          <w:sz w:val="32"/>
        </w:rPr>
      </w:pPr>
      <w:r>
        <w:rPr>
          <w:rFonts w:hint="eastAsia"/>
          <w:sz w:val="32"/>
          <w:lang w:eastAsia="zh-CN"/>
        </w:rPr>
        <w:t>再次衷心感谢您对我</w:t>
      </w:r>
      <w:r>
        <w:rPr>
          <w:rFonts w:hint="eastAsia"/>
          <w:sz w:val="32"/>
          <w:lang w:val="en-US" w:eastAsia="zh-CN"/>
        </w:rPr>
        <w:t>县</w:t>
      </w:r>
      <w:r>
        <w:rPr>
          <w:rFonts w:hint="eastAsia"/>
          <w:sz w:val="32"/>
          <w:lang w:eastAsia="zh-CN"/>
        </w:rPr>
        <w:t>教育事业的关心和支持！</w:t>
      </w:r>
    </w:p>
    <w:p w14:paraId="08CFC7F4">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sz w:val="32"/>
        </w:rPr>
      </w:pPr>
    </w:p>
    <w:p w14:paraId="4A37AC8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sz w:val="32"/>
        </w:rPr>
      </w:pPr>
    </w:p>
    <w:p w14:paraId="2DB5E788">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sz w:val="32"/>
        </w:rPr>
      </w:pPr>
    </w:p>
    <w:p w14:paraId="758BBFB0">
      <w:pPr>
        <w:keepNext w:val="0"/>
        <w:keepLines w:val="0"/>
        <w:pageBreakBefore w:val="0"/>
        <w:widowControl w:val="0"/>
        <w:kinsoku/>
        <w:wordWrap/>
        <w:overflowPunct/>
        <w:topLinePunct w:val="0"/>
        <w:autoSpaceDE/>
        <w:autoSpaceDN/>
        <w:bidi w:val="0"/>
        <w:adjustRightInd/>
        <w:snapToGrid/>
        <w:spacing w:line="560" w:lineRule="exact"/>
        <w:ind w:left="0" w:leftChars="0" w:firstLine="5120" w:firstLineChars="1600"/>
        <w:jc w:val="center"/>
        <w:textAlignment w:val="auto"/>
        <w:rPr>
          <w:rFonts w:hint="eastAsia" w:ascii="仿宋_GB2312" w:hAnsi="仿宋_GB2312" w:eastAsia="仿宋_GB2312"/>
          <w:sz w:val="32"/>
          <w:lang w:eastAsia="zh-CN"/>
        </w:rPr>
      </w:pPr>
      <w:r>
        <w:rPr>
          <w:rFonts w:hint="eastAsia"/>
          <w:sz w:val="32"/>
          <w:lang w:eastAsia="zh-CN"/>
        </w:rPr>
        <w:t>盂县教育局</w:t>
      </w:r>
    </w:p>
    <w:p w14:paraId="3F55EA15">
      <w:pPr>
        <w:keepNext w:val="0"/>
        <w:keepLines w:val="0"/>
        <w:pageBreakBefore w:val="0"/>
        <w:widowControl w:val="0"/>
        <w:kinsoku/>
        <w:wordWrap/>
        <w:overflowPunct/>
        <w:topLinePunct w:val="0"/>
        <w:autoSpaceDE/>
        <w:autoSpaceDN/>
        <w:bidi w:val="0"/>
        <w:adjustRightInd/>
        <w:snapToGrid/>
        <w:spacing w:line="560" w:lineRule="exact"/>
        <w:ind w:left="0" w:leftChars="0" w:firstLine="5120" w:firstLineChars="1600"/>
        <w:jc w:val="center"/>
        <w:textAlignment w:val="auto"/>
        <w:rPr>
          <w:rFonts w:hint="eastAsia" w:ascii="仿宋_GB2312" w:eastAsia="仿宋_GB2312"/>
          <w:sz w:val="32"/>
          <w:szCs w:val="32"/>
        </w:rPr>
      </w:pPr>
      <w:r>
        <w:rPr>
          <w:rFonts w:hint="eastAsia" w:ascii="仿宋_GB2312" w:hAnsi="仿宋_GB2312" w:eastAsia="仿宋_GB2312"/>
          <w:sz w:val="32"/>
          <w:lang w:eastAsia="zh-CN"/>
        </w:rPr>
        <w:t>20</w:t>
      </w:r>
      <w:r>
        <w:rPr>
          <w:rFonts w:hint="eastAsia" w:ascii="仿宋_GB2312" w:hAnsi="仿宋_GB2312" w:eastAsia="仿宋_GB2312"/>
          <w:sz w:val="32"/>
          <w:lang w:val="en-US" w:eastAsia="zh-CN"/>
        </w:rPr>
        <w:t>2</w:t>
      </w:r>
      <w:r>
        <w:rPr>
          <w:rFonts w:hint="eastAsia"/>
          <w:sz w:val="32"/>
          <w:lang w:val="en-US" w:eastAsia="zh-CN"/>
        </w:rPr>
        <w:t>5</w:t>
      </w:r>
      <w:r>
        <w:rPr>
          <w:rFonts w:hint="eastAsia" w:ascii="仿宋_GB2312" w:hAnsi="仿宋_GB2312" w:eastAsia="仿宋_GB2312"/>
          <w:sz w:val="32"/>
        </w:rPr>
        <w:t>年</w:t>
      </w:r>
      <w:r>
        <w:rPr>
          <w:rFonts w:hint="eastAsia"/>
          <w:sz w:val="32"/>
          <w:lang w:val="en-US" w:eastAsia="zh-CN"/>
        </w:rPr>
        <w:t>7</w:t>
      </w:r>
      <w:r>
        <w:rPr>
          <w:rFonts w:hint="eastAsia" w:ascii="仿宋_GB2312" w:hAnsi="仿宋_GB2312" w:eastAsia="仿宋_GB2312"/>
          <w:sz w:val="32"/>
        </w:rPr>
        <w:t>月</w:t>
      </w:r>
      <w:r>
        <w:rPr>
          <w:rFonts w:hint="eastAsia"/>
          <w:sz w:val="32"/>
          <w:lang w:val="en-US" w:eastAsia="zh-CN"/>
        </w:rPr>
        <w:t>11</w:t>
      </w:r>
      <w:r>
        <w:rPr>
          <w:rFonts w:hint="eastAsia" w:ascii="仿宋_GB2312" w:hAnsi="仿宋_GB2312" w:eastAsia="仿宋_GB2312"/>
          <w:sz w:val="32"/>
        </w:rPr>
        <w:t>日</w:t>
      </w:r>
    </w:p>
    <w:p w14:paraId="1820878B">
      <w:pPr>
        <w:keepNext w:val="0"/>
        <w:keepLines w:val="0"/>
        <w:pageBreakBefore w:val="0"/>
        <w:widowControl w:val="0"/>
        <w:kinsoku/>
        <w:wordWrap/>
        <w:overflowPunct/>
        <w:topLinePunct w:val="0"/>
        <w:autoSpaceDE/>
        <w:autoSpaceDN/>
        <w:bidi w:val="0"/>
        <w:adjustRightInd/>
        <w:snapToGrid/>
        <w:spacing w:line="560" w:lineRule="exact"/>
        <w:ind w:firstLine="645" w:firstLineChars="0"/>
        <w:textAlignment w:val="auto"/>
        <w:rPr>
          <w:rFonts w:hint="eastAsia"/>
          <w:sz w:val="32"/>
          <w:lang w:eastAsia="zh-CN"/>
        </w:rPr>
      </w:pPr>
    </w:p>
    <w:p w14:paraId="6CB9B2B4"/>
    <w:p w14:paraId="08322A2E"/>
    <w:p w14:paraId="36C5944C"/>
    <w:p w14:paraId="48DE8B4C"/>
    <w:p w14:paraId="56052FF7"/>
    <w:p w14:paraId="68EC4932"/>
    <w:p w14:paraId="54AFECBA"/>
    <w:p w14:paraId="51082C9D"/>
    <w:p w14:paraId="7096367B"/>
    <w:p w14:paraId="41479212"/>
    <w:p w14:paraId="638FFBEA"/>
    <w:p w14:paraId="3CDCEC57"/>
    <w:p w14:paraId="3E3FC9C0"/>
    <w:p w14:paraId="6EF485C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pPr>
      <w:r>
        <w:rPr>
          <w:rFonts w:hint="eastAsia" w:ascii="仿宋_GB2312" w:hAnsi="仿宋_GB2312" w:eastAsia="仿宋_GB2312"/>
          <w:sz w:val="32"/>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mMDc3ZGNkMDdlNGVkZDg4ZGI5ZDI1M2U5N2E5YzEifQ=="/>
  </w:docVars>
  <w:rsids>
    <w:rsidRoot w:val="00000000"/>
    <w:rsid w:val="03AB60FD"/>
    <w:rsid w:val="08DD4532"/>
    <w:rsid w:val="0C170CDD"/>
    <w:rsid w:val="1A411348"/>
    <w:rsid w:val="1B855A8A"/>
    <w:rsid w:val="3A197EEE"/>
    <w:rsid w:val="3A8D3C27"/>
    <w:rsid w:val="3DCD6A49"/>
    <w:rsid w:val="4C864632"/>
    <w:rsid w:val="4D942EAE"/>
    <w:rsid w:val="4E6B568A"/>
    <w:rsid w:val="541128AF"/>
    <w:rsid w:val="6B877549"/>
    <w:rsid w:val="7A1E16FE"/>
    <w:rsid w:val="7F405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仿宋_GB2312" w:hAnsi="仿宋_GB2312"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f14d4308-28e4-422e-8ffe-bbd9c27b5f29</errorID>
      <errorWord>（</errorWord>
      <group>L1_Format</group>
      <groupName>格式问题</groupName>
      <ability>L2_HalfPunc</ability>
      <abilityName>全半角检查</abilityName>
      <candidateList>
        <item>(</item>
      </candidateList>
      <explain>文本全半角错误。</explain>
      <paraID>6B93B751</paraID>
      <start>43</start>
      <end>44</end>
      <status>unmodified</status>
      <modifiedWord/>
      <trackRevisions>false</trackRevisions>
    </reviewItem>
    <reviewItem>
      <errorID>5544f447-ad41-4bc1-beb6-bdfe5b862fc8</errorID>
      <errorWord>）</errorWord>
      <group>L1_Format</group>
      <groupName>格式问题</groupName>
      <ability>L2_HalfPunc</ability>
      <abilityName>全半角检查</abilityName>
      <candidateList>
        <item>)</item>
      </candidateList>
      <explain>文本全半角错误。</explain>
      <paraID>6B93B751</paraID>
      <start>45</start>
      <end>46</end>
      <status>unmodified</status>
      <modifiedWord/>
      <trackRevisions>false</trackRevisions>
    </reviewItem>
  </reviewItems>
  <config/>
</contractReview>
</file>

<file path=customXml/itemProps1.xml><?xml version="1.0" encoding="utf-8"?>
<ds:datastoreItem xmlns:ds="http://schemas.openxmlformats.org/officeDocument/2006/customXml" ds:itemID="{934ad8de-99f3-4a83-b5f6-a91e79f0c487}">
  <ds:schemaRefs/>
</ds:datastoreItem>
</file>

<file path=docProps/app.xml><?xml version="1.0" encoding="utf-8"?>
<Properties xmlns="http://schemas.openxmlformats.org/officeDocument/2006/extended-properties" xmlns:vt="http://schemas.openxmlformats.org/officeDocument/2006/docPropsVTypes">
  <Template>Normal.dotm</Template>
  <Pages>2</Pages>
  <Words>535</Words>
  <Characters>545</Characters>
  <Lines>0</Lines>
  <Paragraphs>0</Paragraphs>
  <TotalTime>7</TotalTime>
  <ScaleCrop>false</ScaleCrop>
  <LinksUpToDate>false</LinksUpToDate>
  <CharactersWithSpaces>593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2025-07-11T01:29:00Z</dcterms:created>
  <dc:creator>jyjxjb</dc:creator>
  <cp:lastModifiedBy>哈哈哈哈哈</cp:lastModifiedBy>
  <cp:lastPrinted>2025-08-08T01:36:00Z</cp:lastPrinted>
  <dcterms:modified xsi:type="dcterms:W3CDTF">2025-11-27T08:16:01Z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eyJoZGlkIjoiMjk4N2FmYjkwMTIyYjM1ZmFhOWU3YWJhYzNlMzAzOGMiLCJ1c2VySWQiOiI1Mzg4Mzc1NDUifQ==</vt:lpwstr>
  </property>
  <property fmtid="{D5CDD505-2E9C-101B-9397-08002B2CF9AE}" pid="4" name="ICV">
    <vt:lpwstr>0B0D08A6841243D0BA91C110A0A484B2_13</vt:lpwstr>
  </property>
</Properties>
</file>