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4537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对政协盂县第十届委员会第五次会议第35号提案的答复</w:t>
      </w:r>
    </w:p>
    <w:p w14:paraId="5AD2F0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14:paraId="6B68F22A">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color w:val="333333"/>
          <w:sz w:val="32"/>
          <w:szCs w:val="32"/>
          <w:shd w:val="clear" w:fill="FFFFFF"/>
          <w:lang w:eastAsia="zh-CN"/>
        </w:rPr>
      </w:pPr>
      <w:r>
        <w:rPr>
          <w:rFonts w:hint="eastAsia" w:ascii="仿宋_GB2312" w:hAnsi="仿宋_GB2312" w:eastAsia="仿宋_GB2312" w:cs="仿宋_GB2312"/>
          <w:color w:val="333333"/>
          <w:sz w:val="32"/>
          <w:szCs w:val="32"/>
          <w:shd w:val="clear" w:fill="FFFFFF"/>
          <w:lang w:eastAsia="zh-CN"/>
        </w:rPr>
        <w:t>郝金科委员</w:t>
      </w:r>
      <w:bookmarkStart w:id="0" w:name="_GoBack"/>
      <w:bookmarkEnd w:id="0"/>
      <w:r>
        <w:rPr>
          <w:rFonts w:hint="eastAsia" w:ascii="仿宋_GB2312" w:hAnsi="仿宋_GB2312" w:eastAsia="仿宋_GB2312" w:cs="仿宋_GB2312"/>
          <w:color w:val="333333"/>
          <w:sz w:val="32"/>
          <w:szCs w:val="32"/>
          <w:shd w:val="clear" w:fill="FFFFFF"/>
          <w:lang w:eastAsia="zh-CN"/>
        </w:rPr>
        <w:t>：</w:t>
      </w:r>
    </w:p>
    <w:p w14:paraId="2E5FF12C">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color w:val="333333"/>
          <w:sz w:val="32"/>
          <w:szCs w:val="32"/>
          <w:shd w:val="clear" w:fill="FFFFFF"/>
        </w:rPr>
        <w:t>您提出的《关于</w:t>
      </w:r>
      <w:r>
        <w:rPr>
          <w:rFonts w:hint="eastAsia" w:ascii="仿宋_GB2312" w:hAnsi="仿宋_GB2312" w:eastAsia="仿宋_GB2312" w:cs="仿宋_GB2312"/>
          <w:color w:val="333333"/>
          <w:sz w:val="32"/>
          <w:szCs w:val="32"/>
          <w:shd w:val="clear" w:fill="FFFFFF"/>
          <w:lang w:eastAsia="zh-CN"/>
        </w:rPr>
        <w:t>进一步深化农村改革扎实推进我县乡村振兴战略规划的建议</w:t>
      </w:r>
      <w:r>
        <w:rPr>
          <w:rFonts w:hint="eastAsia" w:ascii="仿宋_GB2312" w:hAnsi="仿宋_GB2312" w:eastAsia="仿宋_GB2312" w:cs="仿宋_GB2312"/>
          <w:color w:val="333333"/>
          <w:sz w:val="32"/>
          <w:szCs w:val="32"/>
          <w:shd w:val="clear" w:fill="FFFFFF"/>
        </w:rPr>
        <w:t>》</w:t>
      </w:r>
      <w:r>
        <w:rPr>
          <w:rFonts w:hint="eastAsia" w:ascii="仿宋_GB2312" w:hAnsi="仿宋_GB2312" w:eastAsia="仿宋_GB2312" w:cs="仿宋_GB2312"/>
          <w:color w:val="333333"/>
          <w:sz w:val="32"/>
          <w:szCs w:val="32"/>
          <w:shd w:val="clear" w:fill="FFFFFF"/>
          <w:lang w:eastAsia="zh-CN"/>
        </w:rPr>
        <w:t>（第</w:t>
      </w:r>
      <w:r>
        <w:rPr>
          <w:rFonts w:hint="eastAsia" w:ascii="仿宋_GB2312" w:hAnsi="仿宋_GB2312" w:eastAsia="仿宋_GB2312" w:cs="仿宋_GB2312"/>
          <w:color w:val="333333"/>
          <w:sz w:val="32"/>
          <w:szCs w:val="32"/>
          <w:shd w:val="clear" w:fill="FFFFFF"/>
          <w:lang w:val="en-US" w:eastAsia="zh-CN"/>
        </w:rPr>
        <w:t>35号</w:t>
      </w:r>
      <w:r>
        <w:rPr>
          <w:rFonts w:hint="eastAsia" w:ascii="仿宋_GB2312" w:hAnsi="仿宋_GB2312" w:eastAsia="仿宋_GB2312" w:cs="仿宋_GB2312"/>
          <w:color w:val="333333"/>
          <w:sz w:val="32"/>
          <w:szCs w:val="32"/>
          <w:shd w:val="clear" w:fill="FFFFFF"/>
          <w:lang w:eastAsia="zh-CN"/>
        </w:rPr>
        <w:t>）提案</w:t>
      </w:r>
      <w:r>
        <w:rPr>
          <w:rFonts w:hint="eastAsia" w:ascii="仿宋_GB2312" w:hAnsi="仿宋_GB2312" w:eastAsia="仿宋_GB2312" w:cs="仿宋_GB2312"/>
          <w:color w:val="333333"/>
          <w:sz w:val="32"/>
          <w:szCs w:val="32"/>
          <w:shd w:val="clear" w:fill="FFFFFF"/>
        </w:rPr>
        <w:t>已收悉</w:t>
      </w:r>
      <w:r>
        <w:rPr>
          <w:rFonts w:hint="eastAsia" w:ascii="仿宋_GB2312" w:hAnsi="仿宋_GB2312" w:eastAsia="仿宋_GB2312" w:cs="仿宋_GB2312"/>
          <w:color w:val="333333"/>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现答复如下</w:t>
      </w:r>
      <w:r>
        <w:rPr>
          <w:rFonts w:hint="eastAsia" w:ascii="仿宋_GB2312" w:hAnsi="仿宋_GB2312" w:eastAsia="仿宋_GB2312" w:cs="仿宋_GB2312"/>
          <w:i w:val="0"/>
          <w:iCs w:val="0"/>
          <w:caps w:val="0"/>
          <w:color w:val="333333"/>
          <w:spacing w:val="0"/>
          <w:sz w:val="32"/>
          <w:szCs w:val="32"/>
          <w:shd w:val="clear" w:fill="FFFFFF"/>
          <w:lang w:eastAsia="zh-CN"/>
        </w:rPr>
        <w:t>：</w:t>
      </w:r>
    </w:p>
    <w:p w14:paraId="37F0216D">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color w:val="333333"/>
          <w:sz w:val="32"/>
          <w:szCs w:val="32"/>
          <w:shd w:val="clear" w:fill="FFFFFF"/>
        </w:rPr>
        <w:t>首先，感谢</w:t>
      </w:r>
      <w:r>
        <w:rPr>
          <w:rFonts w:hint="eastAsia" w:ascii="仿宋_GB2312" w:hAnsi="仿宋_GB2312" w:eastAsia="仿宋_GB2312" w:cs="仿宋_GB2312"/>
          <w:color w:val="333333"/>
          <w:sz w:val="32"/>
          <w:szCs w:val="32"/>
          <w:shd w:val="clear" w:fill="FFFFFF"/>
          <w:lang w:eastAsia="zh-CN"/>
        </w:rPr>
        <w:t>您</w:t>
      </w:r>
      <w:r>
        <w:rPr>
          <w:rFonts w:hint="eastAsia" w:ascii="仿宋_GB2312" w:hAnsi="仿宋_GB2312" w:eastAsia="仿宋_GB2312" w:cs="仿宋_GB2312"/>
          <w:color w:val="333333"/>
          <w:sz w:val="32"/>
          <w:szCs w:val="32"/>
          <w:shd w:val="clear" w:fill="FFFFFF"/>
        </w:rPr>
        <w:t>对</w:t>
      </w:r>
      <w:r>
        <w:rPr>
          <w:rFonts w:hint="eastAsia" w:ascii="仿宋_GB2312" w:hAnsi="仿宋_GB2312" w:eastAsia="仿宋_GB2312" w:cs="仿宋_GB2312"/>
          <w:color w:val="333333"/>
          <w:sz w:val="32"/>
          <w:szCs w:val="32"/>
          <w:shd w:val="clear" w:fill="FFFFFF"/>
          <w:lang w:eastAsia="zh-CN"/>
        </w:rPr>
        <w:t>乡村全面振兴</w:t>
      </w:r>
      <w:r>
        <w:rPr>
          <w:rFonts w:hint="eastAsia" w:ascii="仿宋_GB2312" w:hAnsi="仿宋_GB2312" w:eastAsia="仿宋_GB2312" w:cs="仿宋_GB2312"/>
          <w:color w:val="333333"/>
          <w:sz w:val="32"/>
          <w:szCs w:val="32"/>
          <w:shd w:val="clear" w:fill="FFFFFF"/>
        </w:rPr>
        <w:t>工作的关心和支持。您就我县</w:t>
      </w:r>
      <w:r>
        <w:rPr>
          <w:rFonts w:hint="eastAsia" w:ascii="仿宋_GB2312" w:hAnsi="仿宋_GB2312" w:eastAsia="仿宋_GB2312" w:cs="仿宋_GB2312"/>
          <w:color w:val="333333"/>
          <w:sz w:val="32"/>
          <w:szCs w:val="32"/>
          <w:shd w:val="clear" w:fill="FFFFFF"/>
          <w:lang w:eastAsia="zh-CN"/>
        </w:rPr>
        <w:t>进一步深化农村改革扎实推进乡村全面振兴</w:t>
      </w:r>
      <w:r>
        <w:rPr>
          <w:rFonts w:hint="eastAsia" w:ascii="仿宋_GB2312" w:hAnsi="仿宋_GB2312" w:eastAsia="仿宋_GB2312" w:cs="仿宋_GB2312"/>
          <w:color w:val="333333"/>
          <w:sz w:val="32"/>
          <w:szCs w:val="32"/>
          <w:shd w:val="clear" w:fill="FFFFFF"/>
        </w:rPr>
        <w:t>提出</w:t>
      </w:r>
      <w:r>
        <w:rPr>
          <w:rFonts w:hint="eastAsia" w:ascii="仿宋_GB2312" w:hAnsi="仿宋_GB2312" w:eastAsia="仿宋_GB2312" w:cs="仿宋_GB2312"/>
          <w:color w:val="333333"/>
          <w:sz w:val="32"/>
          <w:szCs w:val="32"/>
          <w:shd w:val="clear" w:fill="FFFFFF"/>
          <w:lang w:eastAsia="zh-CN"/>
        </w:rPr>
        <w:t>的</w:t>
      </w:r>
      <w:r>
        <w:rPr>
          <w:rFonts w:hint="eastAsia" w:ascii="仿宋_GB2312" w:hAnsi="仿宋_GB2312" w:eastAsia="仿宋_GB2312" w:cs="仿宋_GB2312"/>
          <w:color w:val="333333"/>
          <w:sz w:val="32"/>
          <w:szCs w:val="32"/>
          <w:shd w:val="clear" w:fill="FFFFFF"/>
          <w:lang w:val="en-US" w:eastAsia="zh-CN"/>
        </w:rPr>
        <w:t>6</w:t>
      </w:r>
      <w:r>
        <w:rPr>
          <w:rFonts w:hint="eastAsia" w:ascii="仿宋_GB2312" w:hAnsi="仿宋_GB2312" w:eastAsia="仿宋_GB2312" w:cs="仿宋_GB2312"/>
          <w:color w:val="333333"/>
          <w:sz w:val="32"/>
          <w:szCs w:val="32"/>
          <w:shd w:val="clear" w:fill="FFFFFF"/>
        </w:rPr>
        <w:t>条对应的建议</w:t>
      </w:r>
      <w:r>
        <w:rPr>
          <w:rFonts w:hint="eastAsia" w:ascii="仿宋_GB2312" w:hAnsi="仿宋_GB2312" w:eastAsia="仿宋_GB2312" w:cs="仿宋_GB2312"/>
          <w:i w:val="0"/>
          <w:iCs w:val="0"/>
          <w:caps w:val="0"/>
          <w:color w:val="333333"/>
          <w:spacing w:val="0"/>
          <w:sz w:val="32"/>
          <w:szCs w:val="32"/>
          <w:shd w:val="clear" w:fill="FFFFFF"/>
        </w:rPr>
        <w:t>很及时</w:t>
      </w:r>
      <w:r>
        <w:rPr>
          <w:rFonts w:hint="eastAsia" w:ascii="仿宋_GB2312" w:hAnsi="仿宋_GB2312" w:eastAsia="仿宋_GB2312" w:cs="仿宋_GB2312"/>
          <w:i w:val="0"/>
          <w:iCs w:val="0"/>
          <w:caps w:val="0"/>
          <w:color w:val="333333"/>
          <w:spacing w:val="0"/>
          <w:sz w:val="32"/>
          <w:szCs w:val="32"/>
          <w:shd w:val="clear" w:fill="FFFFFF"/>
          <w:lang w:eastAsia="zh-CN"/>
        </w:rPr>
        <w:t>，对</w:t>
      </w:r>
      <w:r>
        <w:rPr>
          <w:rFonts w:hint="eastAsia" w:ascii="仿宋_GB2312" w:hAnsi="仿宋_GB2312" w:eastAsia="仿宋_GB2312" w:cs="仿宋_GB2312"/>
          <w:color w:val="333333"/>
          <w:sz w:val="32"/>
          <w:szCs w:val="32"/>
          <w:shd w:val="clear" w:fill="FFFFFF"/>
          <w:lang w:eastAsia="zh-CN"/>
        </w:rPr>
        <w:t>进一步深化农村改革扎实推进乡村全面振兴</w:t>
      </w:r>
      <w:r>
        <w:rPr>
          <w:rFonts w:hint="eastAsia" w:ascii="仿宋_GB2312" w:hAnsi="仿宋_GB2312" w:eastAsia="仿宋_GB2312" w:cs="仿宋_GB2312"/>
          <w:color w:val="333333"/>
          <w:sz w:val="32"/>
          <w:szCs w:val="32"/>
          <w:shd w:val="clear" w:fill="FFFFFF"/>
        </w:rPr>
        <w:t>工作</w:t>
      </w:r>
      <w:r>
        <w:rPr>
          <w:rFonts w:hint="eastAsia" w:ascii="仿宋_GB2312" w:hAnsi="仿宋_GB2312" w:eastAsia="仿宋_GB2312" w:cs="仿宋_GB2312"/>
          <w:i w:val="0"/>
          <w:iCs w:val="0"/>
          <w:caps w:val="0"/>
          <w:color w:val="333333"/>
          <w:spacing w:val="0"/>
          <w:sz w:val="32"/>
          <w:szCs w:val="32"/>
          <w:shd w:val="clear" w:fill="FFFFFF"/>
          <w:lang w:eastAsia="zh-CN"/>
        </w:rPr>
        <w:t>有很重要的意义。</w:t>
      </w:r>
    </w:p>
    <w:p w14:paraId="69B257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fill="FFFFFF"/>
        </w:rPr>
        <w:t>县委、县政府</w:t>
      </w:r>
      <w:r>
        <w:rPr>
          <w:rFonts w:hint="eastAsia" w:ascii="仿宋_GB2312" w:hAnsi="仿宋_GB2312" w:eastAsia="仿宋_GB2312" w:cs="仿宋_GB2312"/>
          <w:color w:val="333333"/>
          <w:sz w:val="32"/>
          <w:szCs w:val="32"/>
          <w:shd w:val="clear" w:fill="FFFFFF"/>
          <w:lang w:eastAsia="zh-CN"/>
        </w:rPr>
        <w:t>对</w:t>
      </w:r>
      <w:r>
        <w:rPr>
          <w:rFonts w:hint="eastAsia" w:ascii="仿宋_GB2312" w:hAnsi="仿宋_GB2312" w:eastAsia="仿宋_GB2312" w:cs="仿宋_GB2312"/>
          <w:color w:val="333333"/>
          <w:kern w:val="2"/>
          <w:sz w:val="32"/>
          <w:szCs w:val="32"/>
          <w:shd w:val="clear" w:fill="FFFFFF"/>
          <w:lang w:val="en-US" w:eastAsia="zh-CN" w:bidi="ar"/>
        </w:rPr>
        <w:t>进一步深化农村改革扎实推进乡村全面振兴</w:t>
      </w:r>
      <w:r>
        <w:rPr>
          <w:rFonts w:hint="eastAsia" w:ascii="仿宋_GB2312" w:hAnsi="仿宋_GB2312" w:eastAsia="仿宋_GB2312" w:cs="仿宋_GB2312"/>
          <w:color w:val="333333"/>
          <w:sz w:val="32"/>
          <w:szCs w:val="32"/>
          <w:shd w:val="clear" w:fill="FFFFFF"/>
          <w:lang w:eastAsia="zh-CN"/>
        </w:rPr>
        <w:t>工作</w:t>
      </w:r>
      <w:r>
        <w:rPr>
          <w:rFonts w:hint="eastAsia" w:ascii="仿宋_GB2312" w:hAnsi="仿宋_GB2312" w:eastAsia="仿宋_GB2312" w:cs="仿宋_GB2312"/>
          <w:color w:val="333333"/>
          <w:sz w:val="32"/>
          <w:szCs w:val="32"/>
          <w:shd w:val="clear" w:fill="FFFFFF"/>
        </w:rPr>
        <w:t>高度重视</w:t>
      </w:r>
      <w:r>
        <w:rPr>
          <w:rFonts w:hint="eastAsia" w:ascii="仿宋_GB2312" w:hAnsi="仿宋_GB2312" w:eastAsia="仿宋_GB2312" w:cs="仿宋_GB2312"/>
          <w:color w:val="333333"/>
          <w:sz w:val="32"/>
          <w:szCs w:val="32"/>
          <w:shd w:val="clear" w:fill="FFFFFF"/>
          <w:lang w:eastAsia="zh-CN"/>
        </w:rPr>
        <w:t>，在</w:t>
      </w:r>
      <w:r>
        <w:rPr>
          <w:rFonts w:hint="eastAsia" w:ascii="仿宋_GB2312" w:hAnsi="仿宋_GB2312" w:eastAsia="仿宋_GB2312" w:cs="仿宋_GB2312"/>
          <w:color w:val="333333"/>
          <w:sz w:val="32"/>
          <w:szCs w:val="32"/>
          <w:shd w:val="clear" w:fill="FFFFFF"/>
          <w:lang w:val="en-US" w:eastAsia="zh-CN"/>
        </w:rPr>
        <w:t>2025年印发了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关于进一步深化农村改革扎实推进乡村全面振兴的实施方案》，方案中对提升乡村建设水平，全面促进城乡融合发展、提升基层治理效能、健全完善乡村治理体系</w:t>
      </w:r>
      <w:r>
        <w:rPr>
          <w:rFonts w:hint="eastAsia" w:ascii="仿宋_GB2312" w:hAnsi="仿宋_GB2312" w:eastAsia="仿宋_GB2312" w:cs="仿宋_GB2312"/>
          <w:b w:val="0"/>
          <w:bCs/>
          <w:sz w:val="32"/>
          <w:szCs w:val="32"/>
          <w:lang w:eastAsia="zh-CN"/>
        </w:rPr>
        <w:t>等方面提出了具体的要求和目标、</w:t>
      </w:r>
      <w:r>
        <w:rPr>
          <w:rFonts w:hint="eastAsia" w:ascii="仿宋_GB2312" w:hAnsi="仿宋_GB2312" w:eastAsia="仿宋_GB2312" w:cs="仿宋_GB2312"/>
          <w:color w:val="333333"/>
          <w:sz w:val="32"/>
          <w:szCs w:val="32"/>
          <w:shd w:val="clear" w:fill="FFFFFF"/>
          <w:lang w:val="en-US" w:eastAsia="zh-CN"/>
        </w:rPr>
        <w:t>分别为</w:t>
      </w:r>
      <w:r>
        <w:rPr>
          <w:rFonts w:hint="eastAsia" w:ascii="仿宋_GB2312" w:hAnsi="仿宋_GB2312" w:eastAsia="仿宋_GB2312" w:cs="仿宋_GB2312"/>
          <w:color w:val="333333"/>
          <w:sz w:val="32"/>
          <w:szCs w:val="32"/>
          <w:shd w:val="clear" w:fill="FFFFFF"/>
        </w:rPr>
        <w:t>：</w:t>
      </w:r>
    </w:p>
    <w:p w14:paraId="235775C8">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firstLine="640" w:firstLineChars="200"/>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一、深入推进农村移风易俗。持续推进高额彩礼综合治理，发挥妇联、共青团等组织作用，加强对农村适婚群体的公益性婚恋服务和关心关爱。加大对婚托婚骗等违法行为的打击力度。加强宗祠规范管理，稳妥有序整治乱建宗祠问题。深化殡葬改革，推进公益性生态安葬设施实现县乡村全覆盖。持续整治人情攀比、大操大办、厚葬薄养等突出问题，完善约束性规范和倡导性标准。规范农村演出市场，深入整治低俗表演活动。加强农村科普阵地建设，抵制封建迷信和不良习俗。</w:t>
      </w:r>
    </w:p>
    <w:p w14:paraId="3CA99AE5">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kern w:val="2"/>
          <w:sz w:val="32"/>
          <w:szCs w:val="32"/>
          <w:lang w:val="en-US" w:eastAsia="zh-CN" w:bidi="ar-SA"/>
        </w:rPr>
        <w:t>二、强化基层党组织建设。明确乡镇党建办工作职责、编制履职清单，建立健全工作例会、调研指导制度。规范落实《加强软弱涣散村党组织整顿工作的二十三条措施》，常态化整顿软弱涣散村党组织。深化村党组织带头人后备力量培育储备工作，健全后备人选动态调整和培养使用机制。常态化开展优秀村党组织书记选拔招录招聘工作，激励村党组织书记担当作为。加强对村党组织书记的监督管理，持续深化整治乡村振兴领域不正之风和腐败问题，扎实开展对村巡察，细化完善新时代农村基层干部廉洁履行职责规范。抓好《关于加强空心村治理的十条措施》贯彻落实，优化驻村力量。规范优化农村网格管理服务，提升乡村治理水平。落实乡镇机关事业单位工作人员乡镇工作补贴和村级组织运转经费保障，提高村“两委”其他干部报酬。</w:t>
      </w:r>
    </w:p>
    <w:p w14:paraId="146CB2AA">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kern w:val="2"/>
          <w:sz w:val="32"/>
          <w:szCs w:val="32"/>
          <w:lang w:val="en-US" w:eastAsia="zh-CN" w:bidi="ar-SA"/>
        </w:rPr>
        <w:t>三、统筹县域城乡规划布局。协调推进以县城为重要载体的新型城镇化建设与乡村振兴一体谋划，一体实施。坚持因地制宜，结合乡村演变和长远发展，开展村庄规划编制工作，对不需要编制的可在县乡国土空间规划中管控引导或出台通则式管理规定。按照城乡融合，集聚提升，特色保护、基础改善、搬迁撤并的思路，稳步推进“四区五类双百”规划建设。重点打造盂县东高速口至藏山沿线城郊融合发展示范区以及太行一号旅游公路沿线乡村旅游发展区。创建3个精品示范村，33个提档升级村，全力打造宜居和美典型示范。结合旅游公路沿线和景区周边驿站、房车营地、观景台、停车场、景观道和慢行道等旅游服务设施建设，补齐沿路及周边乡村产业发展、基础设施和公共服务不足的短板，推动“路、景、林、业”同步发展。</w:t>
      </w:r>
    </w:p>
    <w:p w14:paraId="58EF01C7">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val="0"/>
          <w:bCs/>
          <w:sz w:val="32"/>
          <w:szCs w:val="32"/>
          <w:lang w:eastAsia="zh-CN"/>
        </w:rPr>
        <w:t>四、推动基础设施向农村延伸。加快推进农村供水标准化建设，优先推进城乡供水一体化、集中供水规模化建设，实施农村饮水安全维修养护20处，完成20个村1.4万人自来水入户，自来水普及率达到94.5%。实施农村公路提升行动和太行山一号旅游公路沿线提质增效行动。打造高质量城乡路网体系，提质改造县城“微循环”道路7条5.6公里，完成省道双阳线交口-西小坪改建工程，推进国道239 肖家汇至滴水崖段改扩建项目（前期），再建“四好农村路”42条81.5公里。实施农村寄递物流上行快件补助政策，支持升级改造一批农贸市场、农产品批发市场、县级物流配送中心和乡镇快递物流站点等。支持冷链配送、即时销售向乡镇延伸。推动农村消费品以旧换新。持续开展农村危房（抗震）改造，落实动态保障工作机制。实施驭风行动助力乡村振兴工程项目，巩固提升农村清洁取暖改造成效。推进城乡配电网建设，推进农村电网升级改造工程。加强农村地区新能源汽车充（换）电设施建设，推动全县充（换）电基础设施建设快速发展。开展农村基本公共服务提升行动。持续改善农村义务教育学校办学条件，新改扩建一批寄宿制中小学校。推进城乡义务教育学校共同体建设，办好必要的小规模学校。加强农村义务教育学校营养改善计划管理，及时足额拨付营养膳食补助资金，确保食品安全和资金规范使用。加大乡村骨干教师培养，改善乡村教师待遇。推进紧密型城市医疗集团建设，加强县域医疗次中心建设，抓好县级医疗机构能力提升，大力推进互联网医疗。提升乡镇卫生院服务能力，推动村卫生室标准化建设。多途径招录补充村医队伍。加强农村传染病防控和应急处置能力建设，深入开展爱国卫生运动。健全基本医保参保长效机制，对连续参保和零报销的农村居民，提高大病报销最高支付限额。完善农村养老服务体系，深入实施“城乡养老和老年助餐幸福工程”。落实孤儿和事实无人抚养儿童保障机制，开展流动儿童、留守儿童、困境儿童关爱服务。</w:t>
      </w:r>
    </w:p>
    <w:p w14:paraId="0696693E">
      <w:pPr>
        <w:pStyle w:val="2"/>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val="en-US" w:eastAsia="zh-CN"/>
        </w:rPr>
        <w:t>五、加强农村文明乡风建设。实施文明乡风建设工程，弘扬社会主义核心价值观，推动党的创新理论更加深入人心。开展文明典型选树，培育和践行社会主义核心价值观。加快推进以“新生活、新风尚、新年画”为载体的新时代文明实践提档升级活动，推进示范性文明实践项目和阵地建设。实施群众文化惠民工程，持续开展免费送戏下乡活动。提升农村公共文化服务水平，加强乡土文化能人扶持。加强农村公共文化设施建设，提供丰富多样的文化产品和服务。引导“村晚”“村BA”等公益电影放映等形式多样的文化活动健康开展。扎实办好第八个中国农民丰收节系列活动。强化传统村落集中连片保护利用，加大中国历史文化名镇名村、中国传统村落数字化保护力度。深入实施乡村文物保护工程，加强乡村文化遗产保护传承和活化利用。</w:t>
      </w:r>
    </w:p>
    <w:p w14:paraId="4081BFE0">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fill="FFFFFF"/>
        </w:rPr>
        <w:t>下一步，我局将坚决贯彻县委、县政府决策部署，会同有关部门，坚持农业农村优先发展，</w:t>
      </w:r>
      <w:r>
        <w:rPr>
          <w:rFonts w:hint="eastAsia" w:ascii="仿宋_GB2312" w:hAnsi="仿宋_GB2312" w:eastAsia="仿宋_GB2312" w:cs="仿宋_GB2312"/>
          <w:color w:val="333333"/>
          <w:sz w:val="32"/>
          <w:szCs w:val="32"/>
          <w:shd w:val="clear" w:fill="FFFFFF"/>
          <w:lang w:eastAsia="zh-CN"/>
        </w:rPr>
        <w:t>加快</w:t>
      </w:r>
      <w:r>
        <w:rPr>
          <w:rFonts w:hint="eastAsia" w:ascii="仿宋_GB2312" w:hAnsi="仿宋_GB2312" w:eastAsia="仿宋_GB2312" w:cs="仿宋_GB2312"/>
          <w:color w:val="333333"/>
          <w:sz w:val="32"/>
          <w:szCs w:val="32"/>
          <w:shd w:val="clear" w:fill="FFFFFF"/>
        </w:rPr>
        <w:t>农村基础设施建设和农村教育、文化、社会保障等民生事业发展，</w:t>
      </w:r>
      <w:r>
        <w:rPr>
          <w:rFonts w:hint="eastAsia" w:ascii="仿宋_GB2312" w:hAnsi="仿宋_GB2312" w:eastAsia="仿宋_GB2312" w:cs="仿宋_GB2312"/>
          <w:color w:val="333333"/>
          <w:sz w:val="32"/>
          <w:szCs w:val="32"/>
          <w:shd w:val="clear" w:fill="FFFFFF"/>
          <w:lang w:eastAsia="zh-CN"/>
        </w:rPr>
        <w:t>推进乡村治理、乡村建设，</w:t>
      </w:r>
      <w:r>
        <w:rPr>
          <w:rFonts w:hint="eastAsia" w:ascii="仿宋_GB2312" w:hAnsi="仿宋_GB2312" w:eastAsia="仿宋_GB2312" w:cs="仿宋_GB2312"/>
          <w:color w:val="333333"/>
          <w:sz w:val="32"/>
          <w:szCs w:val="32"/>
          <w:shd w:val="clear" w:fill="FFFFFF"/>
        </w:rPr>
        <w:t>为全面实施乡村振兴战略</w:t>
      </w:r>
      <w:r>
        <w:rPr>
          <w:rFonts w:hint="eastAsia" w:ascii="仿宋_GB2312" w:hAnsi="仿宋_GB2312" w:eastAsia="仿宋_GB2312" w:cs="仿宋_GB2312"/>
          <w:color w:val="333333"/>
          <w:sz w:val="32"/>
          <w:szCs w:val="32"/>
          <w:shd w:val="clear" w:fill="FFFFFF"/>
          <w:lang w:eastAsia="zh-CN"/>
        </w:rPr>
        <w:t>建设美丽乡村</w:t>
      </w:r>
      <w:r>
        <w:rPr>
          <w:rFonts w:hint="eastAsia" w:ascii="仿宋_GB2312" w:hAnsi="仿宋_GB2312" w:eastAsia="仿宋_GB2312" w:cs="仿宋_GB2312"/>
          <w:color w:val="333333"/>
          <w:sz w:val="32"/>
          <w:szCs w:val="32"/>
          <w:shd w:val="clear" w:fill="FFFFFF"/>
        </w:rPr>
        <w:t>提供基础支撑。</w:t>
      </w:r>
    </w:p>
    <w:p w14:paraId="0C8A513F">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欢迎</w:t>
      </w: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提出更好的批评和建议。</w:t>
      </w:r>
    </w:p>
    <w:p w14:paraId="0C1A4083">
      <w:pPr>
        <w:keepNext w:val="0"/>
        <w:keepLines w:val="0"/>
        <w:pageBreakBefore w:val="0"/>
        <w:tabs>
          <w:tab w:val="left" w:pos="2535"/>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p>
    <w:p w14:paraId="448DD8C9">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p>
    <w:p w14:paraId="31BE93A6">
      <w:pPr>
        <w:pStyle w:val="2"/>
        <w:rPr>
          <w:rFonts w:hint="eastAsia" w:ascii="仿宋_GB2312" w:hAnsi="仿宋_GB2312" w:eastAsia="仿宋_GB2312" w:cs="仿宋_GB2312"/>
          <w:sz w:val="32"/>
          <w:szCs w:val="32"/>
        </w:rPr>
      </w:pPr>
    </w:p>
    <w:p w14:paraId="07329CB9">
      <w:pPr>
        <w:keepNext w:val="0"/>
        <w:keepLines w:val="0"/>
        <w:pageBreakBefore w:val="0"/>
        <w:tabs>
          <w:tab w:val="left" w:pos="4725"/>
        </w:tabs>
        <w:kinsoku/>
        <w:wordWrap/>
        <w:overflowPunct/>
        <w:topLinePunct w:val="0"/>
        <w:autoSpaceDE/>
        <w:autoSpaceDN/>
        <w:bidi w:val="0"/>
        <w:adjustRightInd/>
        <w:snapToGrid/>
        <w:spacing w:line="560" w:lineRule="exact"/>
        <w:ind w:left="0" w:leftChars="0" w:firstLine="5257" w:firstLineChars="1643"/>
        <w:jc w:val="center"/>
        <w:textAlignment w:val="auto"/>
        <w:rPr>
          <w:rFonts w:hint="eastAsia" w:eastAsiaTheme="minorEastAsia"/>
          <w:lang w:eastAsia="zh-CN"/>
        </w:rPr>
      </w:pPr>
      <w:r>
        <w:rPr>
          <w:rFonts w:hint="eastAsia" w:ascii="仿宋_GB2312" w:hAnsi="仿宋_GB2312" w:eastAsia="仿宋_GB2312" w:cs="仿宋_GB2312"/>
          <w:sz w:val="32"/>
          <w:szCs w:val="32"/>
          <w:lang w:eastAsia="zh-CN"/>
        </w:rPr>
        <w:t>盂县农业农村局</w:t>
      </w:r>
    </w:p>
    <w:p w14:paraId="5494333F">
      <w:pPr>
        <w:keepNext w:val="0"/>
        <w:keepLines w:val="0"/>
        <w:pageBreakBefore w:val="0"/>
        <w:tabs>
          <w:tab w:val="left" w:pos="4725"/>
        </w:tabs>
        <w:kinsoku/>
        <w:wordWrap/>
        <w:overflowPunct/>
        <w:topLinePunct w:val="0"/>
        <w:autoSpaceDE/>
        <w:autoSpaceDN/>
        <w:bidi w:val="0"/>
        <w:adjustRightInd/>
        <w:snapToGrid/>
        <w:spacing w:line="560" w:lineRule="exact"/>
        <w:ind w:left="0" w:leftChars="0" w:firstLine="5257" w:firstLineChars="1643"/>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14:paraId="7969B40B">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textAlignment w:val="auto"/>
        <w:rPr>
          <w:rStyle w:val="6"/>
          <w:rFonts w:hint="eastAsia" w:ascii="仿宋_GB2312" w:hAnsi="仿宋_GB2312" w:eastAsia="仿宋_GB2312" w:cs="仿宋_GB2312"/>
          <w:b w:val="0"/>
          <w:bCs w:val="0"/>
          <w:color w:val="333333"/>
          <w:sz w:val="32"/>
          <w:szCs w:val="32"/>
          <w:shd w:val="clear" w:fill="FFFFFF"/>
          <w:lang w:eastAsia="zh-CN"/>
        </w:rPr>
      </w:pPr>
    </w:p>
    <w:p w14:paraId="2D1B819C">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sz w:val="32"/>
          <w:szCs w:val="32"/>
        </w:rPr>
      </w:pPr>
    </w:p>
    <w:p w14:paraId="024BC5F3">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0" w:line="560" w:lineRule="exact"/>
        <w:ind w:left="0" w:leftChars="0" w:right="0" w:rightChars="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2MDhlZmM5NWQ2YjQzOGE0OGIyNGY5M2U4ZmMzYTQifQ=="/>
  </w:docVars>
  <w:rsids>
    <w:rsidRoot w:val="3ACA6A9E"/>
    <w:rsid w:val="092E1232"/>
    <w:rsid w:val="0C536D2F"/>
    <w:rsid w:val="0DD538CF"/>
    <w:rsid w:val="11FD595A"/>
    <w:rsid w:val="12A367ED"/>
    <w:rsid w:val="17F421A1"/>
    <w:rsid w:val="1CA15760"/>
    <w:rsid w:val="1F5F0907"/>
    <w:rsid w:val="2D4F33A1"/>
    <w:rsid w:val="375D0414"/>
    <w:rsid w:val="37AB5678"/>
    <w:rsid w:val="39074B30"/>
    <w:rsid w:val="39AA2E53"/>
    <w:rsid w:val="3ACA6A9E"/>
    <w:rsid w:val="3D8C0AF3"/>
    <w:rsid w:val="3DFC6457"/>
    <w:rsid w:val="40377216"/>
    <w:rsid w:val="46C10A14"/>
    <w:rsid w:val="47FF6093"/>
    <w:rsid w:val="4C530493"/>
    <w:rsid w:val="6BD169D5"/>
    <w:rsid w:val="704020FA"/>
    <w:rsid w:val="754B0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keepNext w:val="0"/>
      <w:keepLines w:val="0"/>
      <w:widowControl w:val="0"/>
      <w:suppressLineNumbers w:val="0"/>
      <w:spacing w:before="0" w:beforeAutospacing="0" w:after="0" w:afterAutospacing="0"/>
      <w:ind w:left="420" w:leftChars="200" w:right="0"/>
      <w:jc w:val="both"/>
    </w:pPr>
    <w:rPr>
      <w:rFonts w:hint="default" w:ascii="Calibri" w:hAnsi="Calibri" w:eastAsia="宋体" w:cs="Times New Roman"/>
      <w:kern w:val="2"/>
      <w:sz w:val="32"/>
      <w:szCs w:val="32"/>
      <w:lang w:val="en-US" w:eastAsia="zh-CN" w:bidi="ar"/>
    </w:rPr>
  </w:style>
  <w:style w:type="paragraph" w:styleId="3">
    <w:name w:val="Normal (Web)"/>
    <w:basedOn w:val="1"/>
    <w:qFormat/>
    <w:uiPriority w:val="0"/>
    <w:pPr>
      <w:spacing w:before="0" w:beforeAutospacing="0" w:after="120" w:afterAutospacing="0"/>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qFormat/>
    <w:uiPriority w:val="0"/>
    <w:rPr>
      <w:color w:val="3D3D3D"/>
      <w:u w:val="none"/>
    </w:rPr>
  </w:style>
  <w:style w:type="character" w:styleId="8">
    <w:name w:val="Emphasis"/>
    <w:basedOn w:val="5"/>
    <w:qFormat/>
    <w:uiPriority w:val="0"/>
    <w:rPr>
      <w:b/>
      <w:bCs/>
    </w:rPr>
  </w:style>
  <w:style w:type="character" w:styleId="9">
    <w:name w:val="HTML Definition"/>
    <w:basedOn w:val="5"/>
    <w:qFormat/>
    <w:uiPriority w:val="0"/>
  </w:style>
  <w:style w:type="character" w:styleId="10">
    <w:name w:val="HTML Variable"/>
    <w:basedOn w:val="5"/>
    <w:qFormat/>
    <w:uiPriority w:val="0"/>
  </w:style>
  <w:style w:type="character" w:styleId="11">
    <w:name w:val="Hyperlink"/>
    <w:basedOn w:val="5"/>
    <w:qFormat/>
    <w:uiPriority w:val="0"/>
    <w:rPr>
      <w:color w:val="3D3D3D"/>
      <w:u w:val="none"/>
    </w:rPr>
  </w:style>
  <w:style w:type="character" w:styleId="12">
    <w:name w:val="HTML Code"/>
    <w:basedOn w:val="5"/>
    <w:qFormat/>
    <w:uiPriority w:val="0"/>
    <w:rPr>
      <w:rFonts w:hint="default" w:ascii="Consolas" w:hAnsi="Consolas" w:eastAsia="Consolas" w:cs="Consolas"/>
      <w:color w:val="C7254E"/>
      <w:sz w:val="21"/>
      <w:szCs w:val="21"/>
      <w:shd w:val="clear" w:fill="F9F2F4"/>
    </w:rPr>
  </w:style>
  <w:style w:type="character" w:styleId="13">
    <w:name w:val="HTML Cite"/>
    <w:basedOn w:val="5"/>
    <w:qFormat/>
    <w:uiPriority w:val="0"/>
  </w:style>
  <w:style w:type="character" w:styleId="14">
    <w:name w:val="HTML Keyboard"/>
    <w:basedOn w:val="5"/>
    <w:qFormat/>
    <w:uiPriority w:val="0"/>
    <w:rPr>
      <w:rFonts w:hint="default" w:ascii="Consolas" w:hAnsi="Consolas" w:eastAsia="Consolas" w:cs="Consolas"/>
      <w:color w:val="FFFFFF"/>
      <w:sz w:val="21"/>
      <w:szCs w:val="21"/>
      <w:shd w:val="clear" w:fill="333333"/>
    </w:rPr>
  </w:style>
  <w:style w:type="character" w:styleId="15">
    <w:name w:val="HTML Sample"/>
    <w:basedOn w:val="5"/>
    <w:qFormat/>
    <w:uiPriority w:val="0"/>
    <w:rPr>
      <w:rFonts w:ascii="Consolas" w:hAnsi="Consolas" w:eastAsia="Consolas" w:cs="Consolas"/>
      <w:sz w:val="21"/>
      <w:szCs w:val="21"/>
    </w:rPr>
  </w:style>
  <w:style w:type="character" w:customStyle="1" w:styleId="16">
    <w:name w:val="first-child"/>
    <w:basedOn w:val="5"/>
    <w:qFormat/>
    <w:uiPriority w:val="0"/>
  </w:style>
  <w:style w:type="character" w:customStyle="1" w:styleId="17">
    <w:name w:val="wx-space"/>
    <w:basedOn w:val="5"/>
    <w:qFormat/>
    <w:uiPriority w:val="0"/>
  </w:style>
  <w:style w:type="character" w:customStyle="1" w:styleId="18">
    <w:name w:val="wx-space1"/>
    <w:basedOn w:val="5"/>
    <w:qFormat/>
    <w:uiPriority w:val="0"/>
  </w:style>
  <w:style w:type="character" w:customStyle="1" w:styleId="19">
    <w:name w:val="z-open"/>
    <w:basedOn w:val="5"/>
    <w:qFormat/>
    <w:uiPriority w:val="0"/>
  </w:style>
  <w:style w:type="character" w:customStyle="1" w:styleId="20">
    <w:name w:val="u-btn"/>
    <w:basedOn w:val="5"/>
    <w:qFormat/>
    <w:uiPriority w:val="0"/>
  </w:style>
  <w:style w:type="character" w:customStyle="1" w:styleId="21">
    <w:name w:val="hover6"/>
    <w:basedOn w:val="5"/>
    <w:qFormat/>
    <w:uiPriority w:val="0"/>
    <w:rPr>
      <w:color w:val="000000"/>
      <w:shd w:val="clear" w:fill="FFFFFF"/>
    </w:rPr>
  </w:style>
  <w:style w:type="character" w:customStyle="1" w:styleId="22">
    <w:name w:val="layui-layer-tabnow"/>
    <w:basedOn w:val="5"/>
    <w:qFormat/>
    <w:uiPriority w:val="0"/>
    <w:rPr>
      <w:bdr w:val="single" w:color="CCCCCC" w:sz="4" w:space="0"/>
      <w:shd w:val="clear" w:fill="FFFFFF"/>
    </w:rPr>
  </w:style>
  <w:style w:type="paragraph" w:customStyle="1" w:styleId="23">
    <w:name w:val="No Spacing_ad81b47b-6779-4c76-b471-79375858c8cb"/>
    <w:basedOn w:val="1"/>
    <w:qFormat/>
    <w:uiPriority w:val="99"/>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6a8b5eaa-50f6-4266-be3a-9f3b545745c9</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0f54b142-8b00-4724-ab21-5a804351cf9a</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698527b0-1cf4-4d51-9466-a673a2abb949</errorID>
      <errorWord>会</errorWord>
      <group>L1_Word</group>
      <groupName>字词问题</groupName>
      <ability>L2_Typo</ability>
      <abilityName>字词错误</abilityName>
      <candidateList>
        <item>会第</item>
      </candidateList>
      <explain/>
      <paraID>7DE45AAE</paraID>
      <start>10</start>
      <end>11</end>
      <status>unmodified</status>
      <modifiedWord/>
      <trackRevisions>false</trackRevisions>
    </reviewItem>
    <reviewItem>
      <errorID>64cff7f9-40f1-4593-9ae6-0f408dc346b2</errorID>
      <errorWord>。</errorWord>
      <group>L1_Punc</group>
      <groupName>标点问题</groupName>
      <ability>L2_Punc</ability>
      <abilityName>标点符号检查</abilityName>
      <candidateList>
        <item/>
      </candidateList>
      <explain>标题文本后不使用标点符号。</explain>
      <paraID>235775C8</paraID>
      <start>12</start>
      <end>13</end>
      <status>unmodified</status>
      <modifiedWord/>
      <trackRevisions>false</trackRevisions>
    </reviewItem>
    <reviewItem>
      <errorID>a069d15a-e842-4a42-967e-d78725978ee1</errorID>
      <errorWord>。</errorWord>
      <group>L1_Punc</group>
      <groupName>标点问题</groupName>
      <ability>L2_Punc</ability>
      <abilityName>标点符号检查</abilityName>
      <candidateList>
        <item/>
      </candidateList>
      <explain>标题文本后不使用标点符号。</explain>
      <paraID>3CA99AE5</paraID>
      <start>11</start>
      <end>12</end>
      <status>unmodified</status>
      <modifiedWord/>
      <trackRevisions>false</trackRevisions>
    </reviewItem>
    <reviewItem>
      <errorID>0028e3ec-001b-4da9-8038-2cee867b1886</errorID>
      <errorWord>。</errorWord>
      <group>L1_Punc</group>
      <groupName>标点问题</groupName>
      <ability>L2_Punc</ability>
      <abilityName>标点符号检查</abilityName>
      <candidateList>
        <item/>
      </candidateList>
      <explain>标题文本后不使用标点符号。</explain>
      <paraID>146CB2AA</paraID>
      <start>12</start>
      <end>13</end>
      <status>unmodified</status>
      <modifiedWord/>
      <trackRevisions>false</trackRevisions>
    </reviewItem>
    <reviewItem>
      <errorID>ffb22733-025a-4216-bcca-f824f95cac96</errorID>
      <errorWord>。</errorWord>
      <group>L1_Punc</group>
      <groupName>标点问题</groupName>
      <ability>L2_Punc</ability>
      <abilityName>标点符号检查</abilityName>
      <candidateList>
        <item/>
      </candidateList>
      <explain>标题文本后不使用标点符号。</explain>
      <paraID>58EF01C7</paraID>
      <start>13</start>
      <end>14</end>
      <status>unmodified</status>
      <modifiedWord/>
      <trackRevisions>false</trackRevisions>
    </reviewItem>
    <reviewItem>
      <errorID>3c2a5e98-e226-42a2-8c34-b89e8db60b72</errorID>
      <errorWord>-</errorWord>
      <group>L1_Format</group>
      <groupName>格式问题</groupName>
      <ability>L2_HalfPunc</ability>
      <abilityName>全半角检查</abilityName>
      <candidateList>
        <item>－</item>
      </candidateList>
      <explain>文本全半角错误。</explain>
      <paraID>58EF01C7</paraID>
      <start>168</start>
      <end>169</end>
      <status>unmodified</status>
      <modifiedWord/>
      <trackRevisions>false</trackRevisions>
    </reviewItem>
    <reviewItem>
      <errorID>1176b077-407b-40d2-8cbd-f69697eb1c4c</errorID>
      <errorWord>。</errorWord>
      <group>L1_Punc</group>
      <groupName>标点问题</groupName>
      <ability>L2_Punc</ability>
      <abilityName>标点符号检查</abilityName>
      <candidateList>
        <item/>
      </candidateList>
      <explain>标题文本后不使用标点符号。</explain>
      <paraID> 696693E</paraID>
      <start>12</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57468f3f-503f-461a-bd3d-e559b291227c}">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2407</Words>
  <Characters>2434</Characters>
  <Lines>1</Lines>
  <Paragraphs>1</Paragraphs>
  <TotalTime>3</TotalTime>
  <ScaleCrop>false</ScaleCrop>
  <LinksUpToDate>false</LinksUpToDate>
  <CharactersWithSpaces>2478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2022-07-19T10:29:00Z</dcterms:created>
  <dc:creator>JUN</dc:creator>
  <cp:lastModifiedBy>哈哈哈哈哈</cp:lastModifiedBy>
  <dcterms:modified xsi:type="dcterms:W3CDTF">2025-11-27T08:09:32Z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4869C9DCBEDB81854DF36468A1B0D09C_43</vt:lpwstr>
  </property>
  <property fmtid="{D5CDD505-2E9C-101B-9397-08002B2CF9AE}" pid="4" name="KSOTemplateDocerSaveRecord">
    <vt:lpwstr>eyJoZGlkIjoiMjk4N2FmYjkwMTIyYjM1ZmFhOWU3YWJhYzNlMzAzOGMiLCJ1c2VySWQiOiI1Mzg4Mzc1NDUifQ==</vt:lpwstr>
  </property>
</Properties>
</file>