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28D87">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eastAsia" w:ascii="方正小标宋简体" w:eastAsia="方正小标宋简体"/>
          <w:b/>
          <w:bCs/>
          <w:spacing w:val="0"/>
          <w:w w:val="97"/>
          <w:sz w:val="44"/>
          <w:lang w:val="en-US" w:eastAsia="zh-CN"/>
        </w:rPr>
      </w:pPr>
      <w:r>
        <w:rPr>
          <w:rFonts w:hint="eastAsia" w:ascii="方正小标宋简体" w:eastAsia="方正小标宋简体"/>
          <w:b/>
          <w:bCs/>
          <w:spacing w:val="0"/>
          <w:w w:val="97"/>
          <w:sz w:val="32"/>
          <w:szCs w:val="32"/>
          <w:lang w:val="en-US" w:eastAsia="zh-CN"/>
        </w:rPr>
        <w:t>（B）</w:t>
      </w:r>
    </w:p>
    <w:p w14:paraId="56EB57C6">
      <w:pPr>
        <w:pStyle w:val="6"/>
        <w:keepNext w:val="0"/>
        <w:keepLines w:val="0"/>
        <w:pageBreakBefore w:val="0"/>
        <w:widowControl w:val="0"/>
        <w:kinsoku/>
        <w:wordWrap/>
        <w:overflowPunct/>
        <w:topLinePunct w:val="0"/>
        <w:autoSpaceDE/>
        <w:autoSpaceDN/>
        <w:bidi w:val="0"/>
        <w:adjustRightInd/>
        <w:snapToGrid/>
        <w:spacing w:after="0" w:line="560" w:lineRule="exact"/>
        <w:ind w:firstLine="420"/>
        <w:textAlignment w:val="auto"/>
        <w:rPr>
          <w:rFonts w:hint="eastAsia"/>
          <w:lang w:val="en-US" w:eastAsia="zh-CN"/>
        </w:rPr>
      </w:pPr>
    </w:p>
    <w:p w14:paraId="29FED517">
      <w:pPr>
        <w:keepNext w:val="0"/>
        <w:keepLines w:val="0"/>
        <w:pageBreakBefore w:val="0"/>
        <w:widowControl w:val="0"/>
        <w:kinsoku/>
        <w:wordWrap/>
        <w:overflowPunct/>
        <w:topLinePunct w:val="0"/>
        <w:autoSpaceDE/>
        <w:autoSpaceDN/>
        <w:bidi w:val="0"/>
        <w:adjustRightInd/>
        <w:snapToGrid/>
        <w:spacing w:line="560" w:lineRule="exact"/>
        <w:ind w:firstLine="645" w:firstLineChars="0"/>
        <w:jc w:val="center"/>
        <w:textAlignment w:val="auto"/>
        <w:rPr>
          <w:rFonts w:hint="default" w:ascii="仿宋_GB2312" w:hAnsi="仿宋_GB2312" w:eastAsia="仿宋_GB2312" w:cs="Times New Roman"/>
          <w:sz w:val="32"/>
          <w:szCs w:val="24"/>
          <w:lang w:val="en-US" w:eastAsia="zh-CN"/>
        </w:rPr>
      </w:pPr>
      <w:r>
        <w:rPr>
          <w:rFonts w:hint="eastAsia" w:ascii="仿宋_GB2312" w:hAnsi="仿宋_GB2312" w:eastAsia="仿宋_GB2312" w:cs="Times New Roman"/>
          <w:sz w:val="32"/>
          <w:szCs w:val="24"/>
          <w:lang w:val="en-US" w:eastAsia="zh-CN"/>
        </w:rPr>
        <w:t>对政协盂县第十届委员会第</w:t>
      </w:r>
      <w:bookmarkStart w:id="0" w:name="_GoBack"/>
      <w:bookmarkEnd w:id="0"/>
      <w:r>
        <w:rPr>
          <w:rFonts w:hint="eastAsia" w:ascii="仿宋_GB2312" w:hAnsi="仿宋_GB2312" w:eastAsia="仿宋_GB2312" w:cs="Times New Roman"/>
          <w:sz w:val="32"/>
          <w:szCs w:val="24"/>
          <w:lang w:val="en-US" w:eastAsia="zh-CN"/>
        </w:rPr>
        <w:t>五次会议第3号提案的答复</w:t>
      </w:r>
    </w:p>
    <w:p w14:paraId="292BE375">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方正仿宋简体" w:hAnsi="方正仿宋简体" w:eastAsia="方正仿宋简体" w:cs="Times New Roman"/>
          <w:b/>
          <w:bCs/>
          <w:spacing w:val="-4"/>
          <w:sz w:val="32"/>
          <w:szCs w:val="32"/>
          <w:lang w:val="en-US" w:eastAsia="zh-CN"/>
        </w:rPr>
      </w:pPr>
    </w:p>
    <w:p w14:paraId="2ABB90E5">
      <w:pPr>
        <w:keepNext w:val="0"/>
        <w:keepLines w:val="0"/>
        <w:pageBreakBefore w:val="0"/>
        <w:widowControl w:val="0"/>
        <w:kinsoku/>
        <w:wordWrap/>
        <w:overflowPunct/>
        <w:topLinePunct w:val="0"/>
        <w:autoSpaceDE/>
        <w:autoSpaceDN/>
        <w:bidi w:val="0"/>
        <w:adjustRightInd/>
        <w:snapToGrid/>
        <w:spacing w:before="0" w:line="520" w:lineRule="exact"/>
        <w:ind w:left="0" w:leftChars="0" w:right="0" w:rightChars="0"/>
        <w:textAlignment w:val="auto"/>
        <w:rPr>
          <w:rFonts w:hint="eastAsia" w:ascii="方正仿宋简体" w:hAnsi="方正仿宋简体" w:eastAsia="方正仿宋简体" w:cs="Times New Roman"/>
          <w:b/>
          <w:bCs/>
          <w:spacing w:val="-4"/>
          <w:sz w:val="32"/>
          <w:szCs w:val="32"/>
          <w:lang w:val="en-US" w:eastAsia="zh-CN"/>
        </w:rPr>
      </w:pPr>
      <w:r>
        <w:rPr>
          <w:rFonts w:hint="eastAsia" w:ascii="仿宋_GB2312" w:hAnsi="仿宋_GB2312" w:eastAsia="仿宋_GB2312" w:cs="仿宋_GB2312"/>
          <w:sz w:val="32"/>
          <w:szCs w:val="32"/>
          <w:lang w:val="en-US" w:eastAsia="zh-CN"/>
        </w:rPr>
        <w:t>王瑞新委员：</w:t>
      </w:r>
    </w:p>
    <w:p w14:paraId="46E1292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您提出的《关于推动盂县高质量发展的建议》的提案收悉，现答复如下：</w:t>
      </w:r>
    </w:p>
    <w:p w14:paraId="02E6B5D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在当前我县经济转型升级的关键时期，该提案洞察了 我县在发展过程中面临的机遇与挑战，提出的对策建议具有现实意义和应用价值，充分彰显了您对我县经济发展的深切关注和卓越远见，对我们推动经济高质量发展工作具有很好的借鉴参考价值。我单位高度重视，围绕提案中提出的建议，结合工作实际，现将有关情况进行说明。</w:t>
      </w:r>
    </w:p>
    <w:p w14:paraId="35C5CCD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pPr>
      <w:r>
        <w:rPr>
          <w:rFonts w:hint="eastAsia" w:ascii="黑体" w:hAnsi="黑体" w:eastAsia="黑体" w:cs="黑体"/>
          <w:sz w:val="32"/>
          <w:szCs w:val="32"/>
          <w:lang w:val="en-US" w:eastAsia="zh-CN"/>
        </w:rPr>
        <w:t>一、盂县高质量</w:t>
      </w:r>
      <w:r>
        <w:rPr>
          <w:rFonts w:hint="eastAsia" w:ascii="黑体" w:hAnsi="黑体" w:eastAsia="黑体" w:cs="黑体"/>
          <w:b w:val="0"/>
          <w:bCs w:val="0"/>
          <w:sz w:val="32"/>
          <w:szCs w:val="32"/>
          <w:lang w:val="en-US" w:eastAsia="zh-CN"/>
        </w:rPr>
        <w:t>发展的主要举措</w:t>
      </w:r>
    </w:p>
    <w:p w14:paraId="2FD598D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i w:val="0"/>
          <w:iCs w:val="0"/>
          <w:color w:val="auto"/>
          <w:spacing w:val="8"/>
          <w:kern w:val="0"/>
          <w:sz w:val="32"/>
          <w:szCs w:val="32"/>
          <w:lang w:val="en-US" w:eastAsia="zh-CN"/>
        </w:rPr>
      </w:pPr>
      <w:r>
        <w:rPr>
          <w:rFonts w:hint="eastAsia" w:ascii="仿宋" w:hAnsi="仿宋" w:eastAsia="仿宋" w:cs="仿宋"/>
          <w:b/>
          <w:bCs/>
          <w:i w:val="0"/>
          <w:iCs w:val="0"/>
          <w:caps w:val="0"/>
          <w:spacing w:val="0"/>
          <w:kern w:val="0"/>
          <w:sz w:val="32"/>
          <w:szCs w:val="32"/>
          <w:shd w:val="clear" w:color="auto" w:fill="auto"/>
          <w:lang w:val="en-US" w:eastAsia="zh-CN" w:bidi="ar"/>
        </w:rPr>
        <w:t>煤炭产业升级改造。</w:t>
      </w:r>
      <w:r>
        <w:rPr>
          <w:rFonts w:hint="eastAsia" w:ascii="仿宋_GB2312" w:hAnsi="仿宋_GB2312" w:eastAsia="仿宋_GB2312" w:cs="仿宋_GB2312"/>
          <w:b w:val="0"/>
          <w:bCs w:val="0"/>
          <w:color w:val="auto"/>
          <w:spacing w:val="8"/>
          <w:kern w:val="0"/>
          <w:sz w:val="32"/>
          <w:szCs w:val="32"/>
          <w:lang w:val="en-US" w:eastAsia="zh-CN"/>
        </w:rPr>
        <w:t>全县煤矿</w:t>
      </w:r>
      <w:r>
        <w:rPr>
          <w:rFonts w:hint="eastAsia" w:ascii="仿宋_GB2312" w:hAnsi="仿宋_GB2312" w:eastAsia="仿宋_GB2312" w:cs="仿宋_GB2312"/>
          <w:b w:val="0"/>
          <w:bCs w:val="0"/>
          <w:color w:val="auto"/>
          <w:sz w:val="32"/>
          <w:szCs w:val="32"/>
          <w:lang w:val="en-US" w:eastAsia="zh-CN"/>
        </w:rPr>
        <w:t>科学合理制定生产计划，按照</w:t>
      </w:r>
      <w:r>
        <w:rPr>
          <w:rFonts w:hint="eastAsia" w:ascii="仿宋_GB2312" w:hAnsi="仿宋_GB2312" w:eastAsia="仿宋_GB2312" w:cs="仿宋_GB2312"/>
          <w:color w:val="auto"/>
          <w:sz w:val="32"/>
          <w:szCs w:val="32"/>
        </w:rPr>
        <w:t>“四个一批”</w:t>
      </w:r>
      <w:r>
        <w:rPr>
          <w:rFonts w:hint="eastAsia" w:ascii="仿宋_GB2312" w:hAnsi="仿宋_GB2312" w:eastAsia="仿宋_GB2312" w:cs="仿宋_GB2312"/>
          <w:color w:val="auto"/>
          <w:sz w:val="32"/>
          <w:szCs w:val="32"/>
          <w:lang w:eastAsia="zh-CN"/>
        </w:rPr>
        <w:t>工作方</w:t>
      </w:r>
      <w:r>
        <w:rPr>
          <w:rFonts w:hint="eastAsia" w:ascii="仿宋_GB2312" w:hAnsi="仿宋_GB2312" w:eastAsia="仿宋_GB2312" w:cs="仿宋_GB2312"/>
          <w:b w:val="0"/>
          <w:bCs w:val="0"/>
          <w:i w:val="0"/>
          <w:iCs w:val="0"/>
          <w:caps w:val="0"/>
          <w:color w:val="auto"/>
          <w:spacing w:val="0"/>
          <w:sz w:val="32"/>
          <w:szCs w:val="32"/>
          <w:lang w:eastAsia="zh-CN"/>
        </w:rPr>
        <w:t>案，</w:t>
      </w:r>
      <w:r>
        <w:rPr>
          <w:rFonts w:hint="eastAsia" w:ascii="仿宋_GB2312" w:hAnsi="仿宋_GB2312" w:eastAsia="仿宋_GB2312" w:cs="仿宋_GB2312"/>
          <w:b w:val="0"/>
          <w:bCs w:val="0"/>
          <w:color w:val="auto"/>
          <w:sz w:val="32"/>
          <w:szCs w:val="32"/>
          <w:lang w:val="en-US" w:eastAsia="zh-CN"/>
        </w:rPr>
        <w:t>推进我县煤矿释放优质产能、压减无效产能、退出落后产能、新增先进产能，在严守安全底线的同时确保高效生产，全县原煤产量稳定在</w:t>
      </w:r>
      <w:r>
        <w:rPr>
          <w:rFonts w:hint="default"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6</w:t>
      </w:r>
      <w:r>
        <w:rPr>
          <w:rFonts w:hint="default" w:ascii="仿宋_GB2312" w:hAnsi="仿宋_GB2312" w:eastAsia="仿宋_GB2312" w:cs="仿宋_GB2312"/>
          <w:b w:val="0"/>
          <w:bCs w:val="0"/>
          <w:color w:val="auto"/>
          <w:sz w:val="32"/>
          <w:szCs w:val="32"/>
          <w:lang w:val="en-US" w:eastAsia="zh-CN"/>
        </w:rPr>
        <w:t>00</w:t>
      </w:r>
      <w:r>
        <w:rPr>
          <w:rFonts w:hint="eastAsia" w:ascii="仿宋_GB2312" w:hAnsi="仿宋_GB2312" w:eastAsia="仿宋_GB2312" w:cs="仿宋_GB2312"/>
          <w:b w:val="0"/>
          <w:bCs w:val="0"/>
          <w:color w:val="auto"/>
          <w:sz w:val="32"/>
          <w:szCs w:val="32"/>
          <w:lang w:val="en-US" w:eastAsia="zh-CN"/>
        </w:rPr>
        <w:t>万吨左右，</w:t>
      </w:r>
      <w:r>
        <w:rPr>
          <w:rFonts w:hint="default" w:ascii="仿宋_GB2312" w:hAnsi="仿宋_GB2312" w:eastAsia="仿宋_GB2312" w:cs="仿宋_GB2312"/>
          <w:b w:val="0"/>
          <w:bCs w:val="0"/>
          <w:color w:val="auto"/>
          <w:sz w:val="32"/>
          <w:szCs w:val="32"/>
          <w:lang w:val="en-US" w:eastAsia="zh-CN"/>
        </w:rPr>
        <w:t>2024年煤炭产量达1716.3万吨</w:t>
      </w:r>
      <w:r>
        <w:rPr>
          <w:rFonts w:hint="eastAsia" w:ascii="仿宋_GB2312" w:hAnsi="仿宋_GB2312" w:eastAsia="仿宋_GB2312" w:cs="仿宋_GB2312"/>
          <w:b w:val="0"/>
          <w:bCs w:val="0"/>
          <w:color w:val="auto"/>
          <w:sz w:val="32"/>
          <w:szCs w:val="32"/>
          <w:lang w:val="en-US" w:eastAsia="zh-CN"/>
        </w:rPr>
        <w:t>。深入推进能源革命，全面开展煤炭智能化建设，提升煤炭先进产能占比，我县地</w:t>
      </w:r>
      <w:r>
        <w:rPr>
          <w:rFonts w:hint="eastAsia" w:ascii="仿宋_GB2312" w:hAnsi="仿宋_GB2312" w:eastAsia="仿宋_GB2312" w:cs="仿宋_GB2312"/>
          <w:b w:val="0"/>
          <w:bCs w:val="0"/>
          <w:i w:val="0"/>
          <w:iCs w:val="0"/>
          <w:color w:val="auto"/>
          <w:spacing w:val="8"/>
          <w:kern w:val="0"/>
          <w:sz w:val="32"/>
          <w:szCs w:val="32"/>
          <w:lang w:val="en-US" w:eastAsia="zh-CN"/>
        </w:rPr>
        <w:t>方煤矿智能化矿井建设稳步推进，</w:t>
      </w:r>
      <w:r>
        <w:rPr>
          <w:rFonts w:hint="eastAsia" w:ascii="仿宋" w:hAnsi="仿宋" w:eastAsia="仿宋" w:cs="仿宋"/>
          <w:i w:val="0"/>
          <w:iCs w:val="0"/>
          <w:caps w:val="0"/>
          <w:spacing w:val="0"/>
          <w:kern w:val="0"/>
          <w:sz w:val="32"/>
          <w:szCs w:val="32"/>
          <w:shd w:val="clear" w:fill="FFFFFF"/>
          <w:lang w:val="en-US" w:eastAsia="zh-CN" w:bidi="ar"/>
        </w:rPr>
        <w:t>煤炭产业先进产能占比达94.12%</w:t>
      </w:r>
      <w:r>
        <w:rPr>
          <w:rFonts w:hint="eastAsia" w:ascii="仿宋_GB2312" w:hAnsi="仿宋_GB2312" w:eastAsia="仿宋_GB2312" w:cs="仿宋_GB2312"/>
          <w:b w:val="0"/>
          <w:bCs w:val="0"/>
          <w:i w:val="0"/>
          <w:iCs w:val="0"/>
          <w:color w:val="auto"/>
          <w:spacing w:val="8"/>
          <w:kern w:val="0"/>
          <w:sz w:val="32"/>
          <w:szCs w:val="32"/>
          <w:lang w:val="en-US" w:eastAsia="zh-CN"/>
        </w:rPr>
        <w:t>。</w:t>
      </w:r>
    </w:p>
    <w:p w14:paraId="67F5462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 w:cs="Times New Roman"/>
          <w:b w:val="0"/>
          <w:bCs w:val="0"/>
          <w:i w:val="0"/>
          <w:caps w:val="0"/>
          <w:color w:val="auto"/>
          <w:spacing w:val="0"/>
          <w:w w:val="100"/>
          <w:sz w:val="32"/>
          <w:szCs w:val="32"/>
          <w:lang w:val="en-US" w:eastAsia="zh-CN" w:bidi="zh-CN"/>
        </w:rPr>
      </w:pPr>
      <w:r>
        <w:rPr>
          <w:rFonts w:hint="eastAsia" w:eastAsia="仿宋" w:cs="Times New Roman"/>
          <w:b/>
          <w:bCs/>
          <w:color w:val="000000"/>
          <w:kern w:val="2"/>
          <w:sz w:val="32"/>
          <w:szCs w:val="32"/>
          <w:lang w:val="en-US" w:eastAsia="zh-CN" w:bidi="ar"/>
        </w:rPr>
        <w:t>大力发展静脉产业。</w:t>
      </w:r>
      <w:r>
        <w:rPr>
          <w:rFonts w:hint="default" w:ascii="Times New Roman" w:hAnsi="Times New Roman" w:eastAsia="仿宋" w:cs="Times New Roman"/>
          <w:b w:val="0"/>
          <w:bCs w:val="0"/>
          <w:color w:val="000000"/>
          <w:kern w:val="2"/>
          <w:sz w:val="32"/>
          <w:szCs w:val="32"/>
          <w:lang w:val="en-US" w:eastAsia="zh-CN" w:bidi="ar"/>
        </w:rPr>
        <w:t>大宗固废综合利用基地建设起步成势，</w:t>
      </w:r>
      <w:r>
        <w:rPr>
          <w:rFonts w:hint="default" w:ascii="Times New Roman" w:hAnsi="Times New Roman" w:eastAsia="仿宋" w:cs="Times New Roman"/>
          <w:b w:val="0"/>
          <w:bCs w:val="0"/>
          <w:i w:val="0"/>
          <w:caps w:val="0"/>
          <w:color w:val="auto"/>
          <w:spacing w:val="0"/>
          <w:w w:val="100"/>
          <w:sz w:val="32"/>
          <w:szCs w:val="32"/>
          <w:lang w:val="en-US" w:eastAsia="zh-CN" w:bidi="zh-CN"/>
        </w:rPr>
        <w:t>大地海科固废综合利用、欧冶链金金属再生资源加工、欧贝姆大理石纳米材料综合利用、弘盛益通废催化剂处理等废旧资源综合利用项目加快建设，全县静脉产业发展迅速，静脉小镇雏形初现</w:t>
      </w:r>
      <w:r>
        <w:rPr>
          <w:rFonts w:hint="eastAsia" w:ascii="仿宋" w:hAnsi="仿宋" w:eastAsia="仿宋" w:cs="仿宋"/>
          <w:b w:val="0"/>
          <w:bCs w:val="0"/>
          <w:i w:val="0"/>
          <w:caps w:val="0"/>
          <w:color w:val="auto"/>
          <w:spacing w:val="0"/>
          <w:w w:val="100"/>
          <w:sz w:val="32"/>
          <w:szCs w:val="32"/>
          <w:lang w:val="en-US" w:eastAsia="zh-CN" w:bidi="zh-CN"/>
        </w:rPr>
        <w:t>，2024</w:t>
      </w:r>
      <w:r>
        <w:rPr>
          <w:rFonts w:hint="default" w:ascii="Times New Roman" w:hAnsi="Times New Roman" w:eastAsia="仿宋" w:cs="Times New Roman"/>
          <w:b w:val="0"/>
          <w:bCs w:val="0"/>
          <w:i w:val="0"/>
          <w:caps w:val="0"/>
          <w:color w:val="auto"/>
          <w:spacing w:val="0"/>
          <w:w w:val="100"/>
          <w:sz w:val="32"/>
          <w:szCs w:val="32"/>
          <w:lang w:val="en-US" w:eastAsia="zh-CN" w:bidi="zh-CN"/>
        </w:rPr>
        <w:t>年利用固废总量达</w:t>
      </w:r>
      <w:r>
        <w:rPr>
          <w:rFonts w:hint="eastAsia" w:ascii="仿宋" w:hAnsi="仿宋" w:eastAsia="仿宋" w:cs="仿宋"/>
          <w:b w:val="0"/>
          <w:bCs w:val="0"/>
          <w:i w:val="0"/>
          <w:caps w:val="0"/>
          <w:color w:val="auto"/>
          <w:spacing w:val="0"/>
          <w:w w:val="100"/>
          <w:sz w:val="32"/>
          <w:szCs w:val="32"/>
          <w:lang w:val="en-US" w:eastAsia="zh-CN" w:bidi="zh-CN"/>
        </w:rPr>
        <w:t>400</w:t>
      </w:r>
      <w:r>
        <w:rPr>
          <w:rFonts w:hint="default" w:ascii="Times New Roman" w:hAnsi="Times New Roman" w:eastAsia="仿宋" w:cs="Times New Roman"/>
          <w:b w:val="0"/>
          <w:bCs w:val="0"/>
          <w:i w:val="0"/>
          <w:caps w:val="0"/>
          <w:color w:val="auto"/>
          <w:spacing w:val="0"/>
          <w:w w:val="100"/>
          <w:sz w:val="32"/>
          <w:szCs w:val="32"/>
          <w:lang w:val="en-US" w:eastAsia="zh-CN" w:bidi="zh-CN"/>
        </w:rPr>
        <w:t>余万吨，固废利用行业产值达</w:t>
      </w:r>
      <w:r>
        <w:rPr>
          <w:rFonts w:hint="eastAsia" w:ascii="仿宋" w:hAnsi="仿宋" w:eastAsia="仿宋" w:cs="仿宋"/>
          <w:b w:val="0"/>
          <w:bCs w:val="0"/>
          <w:i w:val="0"/>
          <w:caps w:val="0"/>
          <w:color w:val="auto"/>
          <w:spacing w:val="0"/>
          <w:w w:val="100"/>
          <w:sz w:val="32"/>
          <w:szCs w:val="32"/>
          <w:lang w:val="en-US" w:eastAsia="zh-CN" w:bidi="zh-CN"/>
        </w:rPr>
        <w:t>到33.95</w:t>
      </w:r>
      <w:r>
        <w:rPr>
          <w:rFonts w:hint="default" w:ascii="Times New Roman" w:hAnsi="Times New Roman" w:eastAsia="仿宋" w:cs="Times New Roman"/>
          <w:b w:val="0"/>
          <w:bCs w:val="0"/>
          <w:i w:val="0"/>
          <w:caps w:val="0"/>
          <w:color w:val="auto"/>
          <w:spacing w:val="0"/>
          <w:w w:val="100"/>
          <w:sz w:val="32"/>
          <w:szCs w:val="32"/>
          <w:lang w:val="en-US" w:eastAsia="zh-CN" w:bidi="zh-CN"/>
        </w:rPr>
        <w:t>亿元，已成为全县经济新的增长极。</w:t>
      </w:r>
    </w:p>
    <w:p w14:paraId="16F2D01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snapToGrid w:val="0"/>
          <w:color w:val="000000"/>
          <w:kern w:val="2"/>
          <w:sz w:val="32"/>
          <w:szCs w:val="32"/>
          <w:highlight w:val="none"/>
          <w:lang w:val="en-US" w:eastAsia="zh-CN" w:bidi="ar"/>
          <w:woUserID w:val="1"/>
        </w:rPr>
      </w:pPr>
      <w:r>
        <w:rPr>
          <w:rFonts w:hint="eastAsia" w:ascii="仿宋" w:hAnsi="仿宋" w:eastAsia="仿宋" w:cs="仿宋"/>
          <w:b/>
          <w:bCs/>
          <w:i w:val="0"/>
          <w:caps w:val="0"/>
          <w:color w:val="auto"/>
          <w:spacing w:val="0"/>
          <w:w w:val="100"/>
          <w:sz w:val="32"/>
          <w:szCs w:val="32"/>
          <w:lang w:val="en-US" w:eastAsia="zh-CN" w:bidi="zh-CN"/>
        </w:rPr>
        <w:t>新兴产业加速布局。</w:t>
      </w:r>
      <w:r>
        <w:rPr>
          <w:rFonts w:hint="eastAsia" w:ascii="仿宋" w:hAnsi="仿宋" w:eastAsia="仿宋" w:cs="仿宋"/>
          <w:b w:val="0"/>
          <w:bCs w:val="0"/>
          <w:i w:val="0"/>
          <w:caps w:val="0"/>
          <w:color w:val="auto"/>
          <w:spacing w:val="0"/>
          <w:w w:val="100"/>
          <w:sz w:val="32"/>
          <w:szCs w:val="32"/>
          <w:lang w:val="en-US" w:eastAsia="zh-CN" w:bidi="zh-CN"/>
        </w:rPr>
        <w:t>大力推动数字经济，5G基站县域覆盖面达到80%以上。</w:t>
      </w:r>
      <w:r>
        <w:rPr>
          <w:rFonts w:hint="eastAsia" w:ascii="仿宋" w:hAnsi="仿宋" w:eastAsia="仿宋" w:cs="仿宋"/>
          <w:b w:val="0"/>
          <w:bCs w:val="0"/>
          <w:i w:val="0"/>
          <w:caps w:val="0"/>
          <w:color w:val="auto"/>
          <w:spacing w:val="0"/>
          <w:w w:val="100"/>
          <w:sz w:val="32"/>
          <w:szCs w:val="32"/>
          <w:highlight w:val="none"/>
          <w:u w:val="none"/>
          <w:lang w:val="en-US" w:eastAsia="zh-CN" w:bidi="zh-CN"/>
        </w:rPr>
        <w:t>试运行无人公交，智慧交通网联示范项目</w:t>
      </w:r>
      <w:r>
        <w:rPr>
          <w:rFonts w:hint="eastAsia" w:ascii="仿宋" w:hAnsi="仿宋" w:eastAsia="仿宋" w:cs="仿宋"/>
          <w:snapToGrid w:val="0"/>
          <w:color w:val="000000"/>
          <w:kern w:val="2"/>
          <w:sz w:val="32"/>
          <w:szCs w:val="32"/>
          <w:highlight w:val="none"/>
          <w:u w:val="none"/>
          <w:lang w:val="en-US" w:eastAsia="zh-CN" w:bidi="ar"/>
          <w:woUserID w:val="1"/>
        </w:rPr>
        <w:t>3辆无人驾驶公交16公里线路试运行，打造“车路云一体化”应用示范。</w:t>
      </w:r>
      <w:r>
        <w:rPr>
          <w:rFonts w:hint="eastAsia" w:ascii="仿宋" w:hAnsi="仿宋" w:eastAsia="仿宋" w:cs="仿宋"/>
          <w:snapToGrid w:val="0"/>
          <w:color w:val="000000"/>
          <w:kern w:val="2"/>
          <w:sz w:val="32"/>
          <w:szCs w:val="32"/>
          <w:highlight w:val="none"/>
          <w:lang w:val="en-US" w:eastAsia="zh-CN" w:bidi="ar"/>
          <w:woUserID w:val="1"/>
        </w:rPr>
        <w:t>布局低空经济，依托航空飞行营地，申报全省首家市级航空应急救护站，不断拓展应用场景。发展院士经济，引进韩斌、徐明岗2支“两院”院士团队，东大土壤“调理剂”和新型肥料研发应用成为省级首批“揭榜挂帅”项目，“土壤健康工作站”成为全市首个院士工作站。</w:t>
      </w:r>
    </w:p>
    <w:p w14:paraId="6BACB1FE">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3" w:firstLineChars="200"/>
        <w:textAlignment w:val="auto"/>
        <w:rPr>
          <w:rFonts w:hint="eastAsia" w:ascii="仿宋" w:hAnsi="仿宋" w:eastAsia="仿宋" w:cs="仿宋"/>
          <w:b w:val="0"/>
          <w:bCs w:val="0"/>
          <w:i w:val="0"/>
          <w:caps w:val="0"/>
          <w:color w:val="auto"/>
          <w:spacing w:val="0"/>
          <w:w w:val="100"/>
          <w:sz w:val="32"/>
          <w:szCs w:val="32"/>
          <w:lang w:val="en-US" w:eastAsia="zh-CN" w:bidi="zh-CN"/>
        </w:rPr>
      </w:pPr>
      <w:r>
        <w:rPr>
          <w:rFonts w:hint="eastAsia" w:ascii="仿宋" w:hAnsi="仿宋" w:eastAsia="仿宋" w:cs="仿宋"/>
          <w:b/>
          <w:bCs/>
          <w:i w:val="0"/>
          <w:caps w:val="0"/>
          <w:color w:val="auto"/>
          <w:spacing w:val="0"/>
          <w:w w:val="100"/>
          <w:sz w:val="32"/>
          <w:szCs w:val="32"/>
          <w:lang w:val="en-US" w:eastAsia="zh-CN" w:bidi="zh-CN"/>
        </w:rPr>
        <w:t>文旅融合不断深化。</w:t>
      </w:r>
      <w:r>
        <w:rPr>
          <w:rFonts w:hint="default" w:ascii="Times New Roman" w:hAnsi="Times New Roman" w:eastAsia="仿宋_GB2312" w:cs="Times New Roman"/>
          <w:kern w:val="2"/>
          <w:sz w:val="32"/>
          <w:szCs w:val="32"/>
          <w:lang w:val="en-US" w:eastAsia="zh-CN" w:bidi="ar"/>
        </w:rPr>
        <w:t>自2021年以来，新增</w:t>
      </w:r>
      <w:r>
        <w:rPr>
          <w:rFonts w:hint="eastAsia" w:ascii="Times New Roman" w:cs="Times New Roman"/>
          <w:kern w:val="2"/>
          <w:sz w:val="32"/>
          <w:szCs w:val="32"/>
          <w:lang w:val="en-US" w:eastAsia="zh-CN" w:bidi="ar"/>
        </w:rPr>
        <w:t>国家4A级旅游景区</w:t>
      </w:r>
      <w:r>
        <w:rPr>
          <w:rFonts w:hint="default" w:ascii="Times New Roman" w:hAnsi="Times New Roman" w:eastAsia="仿宋_GB2312" w:cs="Times New Roman"/>
          <w:kern w:val="2"/>
          <w:sz w:val="32"/>
          <w:szCs w:val="32"/>
          <w:lang w:val="en-US" w:eastAsia="zh-CN" w:bidi="ar"/>
        </w:rPr>
        <w:t>1处（华北奕丰生态园），3</w:t>
      </w:r>
      <w:r>
        <w:rPr>
          <w:rFonts w:hint="default" w:ascii="Times New Roman" w:hAnsi="Times New Roman" w:eastAsia="仿宋" w:cs="Times New Roman"/>
          <w:b w:val="0"/>
          <w:bCs w:val="0"/>
          <w:i w:val="0"/>
          <w:caps w:val="0"/>
          <w:color w:val="auto"/>
          <w:spacing w:val="0"/>
          <w:w w:val="100"/>
          <w:sz w:val="32"/>
          <w:szCs w:val="32"/>
          <w:lang w:val="en-US" w:eastAsia="zh-CN" w:bidi="zh-CN"/>
        </w:rPr>
        <w:t>A</w:t>
      </w:r>
      <w:r>
        <w:rPr>
          <w:rFonts w:hint="default" w:ascii="Times New Roman" w:hAnsi="Times New Roman" w:eastAsia="仿宋_GB2312" w:cs="Times New Roman"/>
          <w:kern w:val="2"/>
          <w:sz w:val="32"/>
          <w:szCs w:val="32"/>
          <w:lang w:val="en-US" w:eastAsia="zh-CN" w:bidi="ar"/>
        </w:rPr>
        <w:t>级旅游景区2处（大汖古村景区、水神山景区），培育了王炭咀村、石家塔村等一批乡村旅游点。2022年创建全域旅游示范区通过省级初审验收，至今持续深化全域旅游示范区创建工作。2023年盂县被列入全省重点打造文旅康养集聚区名单。大型山林实景剧《赵氏孤儿传说——再回藏山》，通过沉浸式戏剧故事体验藏山风景区的独特文化，“</w:t>
      </w:r>
      <w:r>
        <w:rPr>
          <w:rStyle w:val="8"/>
          <w:rFonts w:hint="default" w:ascii="Times New Roman" w:hAnsi="Times New Roman" w:eastAsia="仿宋_GB2312" w:cs="Times New Roman"/>
          <w:sz w:val="32"/>
          <w:szCs w:val="32"/>
          <w:lang w:eastAsia="zh-CN"/>
        </w:rPr>
        <w:t>忠义之乡</w:t>
      </w:r>
      <w:r>
        <w:rPr>
          <w:rStyle w:val="8"/>
          <w:rFonts w:hint="default" w:ascii="Times New Roman" w:hAnsi="Times New Roman" w:eastAsia="宋体" w:cs="Times New Roman"/>
          <w:sz w:val="32"/>
          <w:szCs w:val="32"/>
          <w:lang w:val="en-US"/>
        </w:rPr>
        <w:t>•</w:t>
      </w:r>
      <w:r>
        <w:rPr>
          <w:rStyle w:val="8"/>
          <w:rFonts w:hint="default" w:ascii="Times New Roman" w:hAnsi="Times New Roman" w:eastAsia="仿宋_GB2312" w:cs="Times New Roman"/>
          <w:sz w:val="32"/>
          <w:szCs w:val="32"/>
          <w:lang w:eastAsia="zh-CN"/>
        </w:rPr>
        <w:t>大美盂县</w:t>
      </w:r>
      <w:r>
        <w:rPr>
          <w:rFonts w:hint="default" w:ascii="Times New Roman" w:hAnsi="Times New Roman" w:eastAsia="仿宋_GB2312" w:cs="Times New Roman"/>
          <w:kern w:val="2"/>
          <w:sz w:val="32"/>
          <w:szCs w:val="32"/>
          <w:lang w:val="en-US" w:eastAsia="zh-CN" w:bidi="ar"/>
        </w:rPr>
        <w:t>”品牌进一步打响</w:t>
      </w:r>
      <w:r>
        <w:rPr>
          <w:rFonts w:hint="eastAsia" w:ascii="仿宋" w:hAnsi="仿宋" w:eastAsia="仿宋" w:cs="仿宋"/>
          <w:b w:val="0"/>
          <w:bCs w:val="0"/>
          <w:i w:val="0"/>
          <w:caps w:val="0"/>
          <w:color w:val="auto"/>
          <w:spacing w:val="0"/>
          <w:w w:val="100"/>
          <w:sz w:val="32"/>
          <w:szCs w:val="32"/>
          <w:lang w:val="en-US" w:eastAsia="zh-CN" w:bidi="zh-CN"/>
        </w:rPr>
        <w:t>。</w:t>
      </w:r>
    </w:p>
    <w:p w14:paraId="4980F012">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3" w:firstLineChars="200"/>
        <w:textAlignment w:val="auto"/>
        <w:rPr>
          <w:rFonts w:hint="eastAsia" w:ascii="Times New Roman" w:hAnsi="Times New Roman" w:eastAsia="仿宋" w:cs="Times New Roman"/>
          <w:b w:val="0"/>
          <w:bCs w:val="0"/>
          <w:color w:val="auto"/>
          <w:kern w:val="2"/>
          <w:sz w:val="32"/>
          <w:szCs w:val="32"/>
          <w:lang w:val="en-US" w:eastAsia="zh-CN" w:bidi="ar-SA"/>
        </w:rPr>
      </w:pPr>
      <w:r>
        <w:rPr>
          <w:rFonts w:hint="eastAsia" w:ascii="Times New Roman" w:hAnsi="Times New Roman" w:eastAsia="仿宋" w:cs="Times New Roman"/>
          <w:b/>
          <w:bCs/>
          <w:i w:val="0"/>
          <w:caps w:val="0"/>
          <w:color w:val="auto"/>
          <w:spacing w:val="0"/>
          <w:w w:val="100"/>
          <w:sz w:val="32"/>
          <w:szCs w:val="32"/>
          <w:lang w:val="en-US" w:eastAsia="zh-CN" w:bidi="zh-CN"/>
        </w:rPr>
        <w:t>生态建设成效显著。</w:t>
      </w:r>
      <w:r>
        <w:rPr>
          <w:rFonts w:hint="default" w:ascii="Times New Roman" w:hAnsi="Times New Roman" w:eastAsia="仿宋" w:cs="Times New Roman"/>
          <w:b w:val="0"/>
          <w:bCs w:val="0"/>
          <w:i w:val="0"/>
          <w:caps w:val="0"/>
          <w:color w:val="auto"/>
          <w:spacing w:val="0"/>
          <w:w w:val="100"/>
          <w:sz w:val="32"/>
          <w:szCs w:val="32"/>
          <w:lang w:val="en-US" w:eastAsia="zh-CN" w:bidi="zh-CN"/>
        </w:rPr>
        <w:t>牢固树立“两山”理念，扎实推进</w:t>
      </w:r>
      <w:r>
        <w:rPr>
          <w:rFonts w:hint="eastAsia" w:ascii="Times New Roman" w:eastAsia="仿宋" w:cs="Times New Roman"/>
          <w:b w:val="0"/>
          <w:bCs w:val="0"/>
          <w:i w:val="0"/>
          <w:caps w:val="0"/>
          <w:color w:val="auto"/>
          <w:spacing w:val="0"/>
          <w:w w:val="100"/>
          <w:sz w:val="32"/>
          <w:szCs w:val="32"/>
          <w:lang w:val="en-US" w:eastAsia="zh-CN" w:bidi="zh-CN"/>
        </w:rPr>
        <w:t>蓝天、碧水、净土保卫战</w:t>
      </w:r>
      <w:r>
        <w:rPr>
          <w:rFonts w:hint="default" w:ascii="Times New Roman" w:hAnsi="Times New Roman" w:eastAsia="仿宋" w:cs="Times New Roman"/>
          <w:b w:val="0"/>
          <w:bCs w:val="0"/>
          <w:i w:val="0"/>
          <w:caps w:val="0"/>
          <w:color w:val="auto"/>
          <w:spacing w:val="0"/>
          <w:w w:val="100"/>
          <w:sz w:val="32"/>
          <w:szCs w:val="32"/>
          <w:lang w:val="en-US" w:eastAsia="zh-CN" w:bidi="zh-CN"/>
        </w:rPr>
        <w:t>，</w:t>
      </w:r>
      <w:r>
        <w:rPr>
          <w:rFonts w:hint="default" w:ascii="Times New Roman" w:hAnsi="Times New Roman" w:eastAsia="仿宋_GB2312" w:cs="Times New Roman"/>
          <w:b w:val="0"/>
          <w:bCs w:val="0"/>
          <w:sz w:val="32"/>
          <w:szCs w:val="40"/>
          <w:highlight w:val="none"/>
          <w:u w:val="none"/>
          <w:lang w:val="en-US" w:eastAsia="zh-CN"/>
        </w:rPr>
        <w:t>2024年，县城空气质量优良率</w:t>
      </w:r>
      <w:r>
        <w:rPr>
          <w:rFonts w:hint="eastAsia" w:ascii="Times New Roman" w:cs="Times New Roman"/>
          <w:b w:val="0"/>
          <w:bCs w:val="0"/>
          <w:sz w:val="32"/>
          <w:szCs w:val="40"/>
          <w:highlight w:val="none"/>
          <w:u w:val="none"/>
          <w:lang w:val="en-US" w:eastAsia="zh-CN"/>
        </w:rPr>
        <w:t>达到</w:t>
      </w:r>
      <w:r>
        <w:rPr>
          <w:rFonts w:hint="default" w:ascii="Times New Roman" w:hAnsi="Times New Roman" w:eastAsia="仿宋_GB2312" w:cs="Times New Roman"/>
          <w:b w:val="0"/>
          <w:bCs w:val="0"/>
          <w:sz w:val="32"/>
          <w:szCs w:val="40"/>
          <w:highlight w:val="none"/>
          <w:u w:val="none"/>
          <w:lang w:val="en-US" w:eastAsia="zh-CN"/>
        </w:rPr>
        <w:t>80.3%，PM2.5控制在29微克以下，</w:t>
      </w:r>
      <w:r>
        <w:rPr>
          <w:rFonts w:hint="default" w:ascii="Times New Roman" w:hAnsi="Times New Roman" w:eastAsia="仿宋_GB2312" w:cs="Times New Roman"/>
          <w:sz w:val="32"/>
          <w:szCs w:val="32"/>
          <w:highlight w:val="none"/>
          <w:u w:val="none"/>
          <w:lang w:val="en-US" w:eastAsia="zh-CN"/>
        </w:rPr>
        <w:t>优良天数29</w:t>
      </w:r>
      <w:r>
        <w:rPr>
          <w:rFonts w:hint="eastAsia" w:eastAsia="仿宋_GB2312" w:cs="Times New Roman"/>
          <w:sz w:val="32"/>
          <w:szCs w:val="32"/>
          <w:highlight w:val="none"/>
          <w:u w:val="none"/>
          <w:lang w:val="en-US" w:eastAsia="zh-CN"/>
        </w:rPr>
        <w:t>9</w:t>
      </w:r>
      <w:r>
        <w:rPr>
          <w:rFonts w:hint="default" w:ascii="Times New Roman" w:hAnsi="Times New Roman" w:eastAsia="仿宋_GB2312" w:cs="Times New Roman"/>
          <w:sz w:val="32"/>
          <w:szCs w:val="32"/>
          <w:highlight w:val="none"/>
          <w:u w:val="none"/>
          <w:lang w:val="en-US" w:eastAsia="zh-CN"/>
        </w:rPr>
        <w:t>天</w:t>
      </w:r>
      <w:r>
        <w:rPr>
          <w:rFonts w:hint="eastAsia" w:ascii="Times New Roman" w:hAnsi="Times New Roman" w:eastAsia="仿宋_GB2312" w:cs="Times New Roman"/>
          <w:b w:val="0"/>
          <w:bCs w:val="0"/>
          <w:sz w:val="32"/>
          <w:szCs w:val="40"/>
          <w:highlight w:val="none"/>
          <w:u w:val="none"/>
          <w:lang w:val="en-US" w:eastAsia="zh-CN"/>
        </w:rPr>
        <w:t>，</w:t>
      </w:r>
      <w:r>
        <w:rPr>
          <w:rFonts w:hint="default" w:ascii="Times New Roman" w:hAnsi="Times New Roman" w:eastAsia="仿宋" w:cs="Times New Roman"/>
          <w:b w:val="0"/>
          <w:bCs w:val="0"/>
          <w:i w:val="0"/>
          <w:caps w:val="0"/>
          <w:color w:val="auto"/>
          <w:spacing w:val="0"/>
          <w:w w:val="100"/>
          <w:sz w:val="32"/>
          <w:szCs w:val="32"/>
          <w:lang w:val="en-US" w:eastAsia="zh-CN" w:bidi="zh-CN"/>
        </w:rPr>
        <w:t>连续4年县城建成区优良天数位居全市第一；地表水国、省考断面优良水质达到100%；无</w:t>
      </w:r>
      <w:r>
        <w:rPr>
          <w:rFonts w:hint="eastAsia" w:ascii="Times New Roman" w:eastAsia="仿宋" w:cs="Times New Roman"/>
          <w:b w:val="0"/>
          <w:bCs w:val="0"/>
          <w:i w:val="0"/>
          <w:caps w:val="0"/>
          <w:color w:val="auto"/>
          <w:spacing w:val="0"/>
          <w:w w:val="100"/>
          <w:sz w:val="32"/>
          <w:szCs w:val="32"/>
          <w:lang w:val="en-US" w:eastAsia="zh-CN" w:bidi="zh-CN"/>
        </w:rPr>
        <w:t>劣Ⅴ类</w:t>
      </w:r>
      <w:r>
        <w:rPr>
          <w:rFonts w:hint="default" w:ascii="Times New Roman" w:hAnsi="Times New Roman" w:eastAsia="仿宋" w:cs="Times New Roman"/>
          <w:b w:val="0"/>
          <w:bCs w:val="0"/>
          <w:i w:val="0"/>
          <w:caps w:val="0"/>
          <w:color w:val="auto"/>
          <w:spacing w:val="0"/>
          <w:w w:val="100"/>
          <w:sz w:val="32"/>
          <w:szCs w:val="32"/>
          <w:lang w:val="en-US" w:eastAsia="zh-CN" w:bidi="zh-CN"/>
        </w:rPr>
        <w:t>水体；土壤环境质量总体保持稳定，</w:t>
      </w:r>
      <w:r>
        <w:rPr>
          <w:rFonts w:hint="default" w:ascii="Times New Roman" w:hAnsi="Times New Roman" w:eastAsia="仿宋" w:cs="Times New Roman"/>
          <w:sz w:val="32"/>
          <w:szCs w:val="32"/>
        </w:rPr>
        <w:t>土壤环境风险基本得到管控</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b w:val="0"/>
          <w:bCs w:val="0"/>
          <w:color w:val="auto"/>
          <w:sz w:val="32"/>
          <w:szCs w:val="32"/>
          <w:lang w:val="en-US" w:eastAsia="zh-CN"/>
        </w:rPr>
        <w:t>开展</w:t>
      </w:r>
      <w:r>
        <w:rPr>
          <w:rFonts w:hint="default" w:ascii="Times New Roman" w:hAnsi="Times New Roman" w:eastAsia="仿宋" w:cs="Times New Roman"/>
          <w:b w:val="0"/>
          <w:bCs w:val="0"/>
          <w:i w:val="0"/>
          <w:caps w:val="0"/>
          <w:color w:val="auto"/>
          <w:spacing w:val="0"/>
          <w:w w:val="100"/>
          <w:sz w:val="32"/>
          <w:szCs w:val="32"/>
          <w:lang w:val="en-US" w:eastAsia="zh-CN" w:bidi="zh-CN"/>
        </w:rPr>
        <w:t>国土绿化、荒山绿化行动</w:t>
      </w:r>
      <w:r>
        <w:rPr>
          <w:rFonts w:hint="eastAsia" w:cs="Times New Roman"/>
          <w:b w:val="0"/>
          <w:bCs w:val="0"/>
          <w:i w:val="0"/>
          <w:caps w:val="0"/>
          <w:color w:val="auto"/>
          <w:spacing w:val="0"/>
          <w:w w:val="100"/>
          <w:sz w:val="32"/>
          <w:szCs w:val="32"/>
          <w:lang w:val="en-US" w:eastAsia="zh-CN" w:bidi="zh-CN"/>
        </w:rPr>
        <w:t>，</w:t>
      </w:r>
      <w:r>
        <w:rPr>
          <w:rFonts w:hint="eastAsia" w:cs="Times New Roman"/>
          <w:b w:val="0"/>
          <w:bCs w:val="0"/>
          <w:i w:val="0"/>
          <w:caps w:val="0"/>
          <w:color w:val="auto"/>
          <w:spacing w:val="0"/>
          <w:w w:val="100"/>
          <w:sz w:val="32"/>
          <w:szCs w:val="32"/>
          <w:highlight w:val="none"/>
          <w:u w:val="none"/>
          <w:lang w:val="en-US" w:eastAsia="zh-CN" w:bidi="zh-CN"/>
        </w:rPr>
        <w:t>2021年以来，</w:t>
      </w:r>
      <w:r>
        <w:rPr>
          <w:rFonts w:hint="eastAsia" w:eastAsia="仿宋_GB2312" w:cs="Times New Roman"/>
          <w:sz w:val="32"/>
          <w:szCs w:val="32"/>
          <w:highlight w:val="none"/>
          <w:u w:val="none"/>
          <w:lang w:val="en-US" w:eastAsia="zh-CN"/>
        </w:rPr>
        <w:t>义务植树268万株、修复造林育林5万亩，历史遗留矿山环境修复治理完成3031亩，森林覆盖率达27.1%</w:t>
      </w:r>
      <w:r>
        <w:rPr>
          <w:rFonts w:hint="default" w:ascii="Times New Roman" w:hAnsi="Times New Roman" w:eastAsia="仿宋" w:cs="Times New Roman"/>
          <w:b w:val="0"/>
          <w:bCs w:val="0"/>
          <w:i w:val="0"/>
          <w:caps w:val="0"/>
          <w:color w:val="auto"/>
          <w:spacing w:val="0"/>
          <w:w w:val="100"/>
          <w:sz w:val="32"/>
          <w:szCs w:val="32"/>
          <w:highlight w:val="none"/>
          <w:u w:val="none"/>
          <w:lang w:val="en-US" w:eastAsia="zh-CN" w:bidi="zh-CN"/>
        </w:rPr>
        <w:t>。</w:t>
      </w:r>
      <w:r>
        <w:rPr>
          <w:rFonts w:hint="default" w:ascii="Times New Roman" w:hAnsi="Times New Roman" w:eastAsia="仿宋" w:cs="Times New Roman"/>
          <w:b w:val="0"/>
          <w:bCs w:val="0"/>
          <w:color w:val="auto"/>
          <w:kern w:val="2"/>
          <w:sz w:val="32"/>
          <w:szCs w:val="32"/>
          <w:lang w:val="en-US" w:eastAsia="zh-CN" w:bidi="ar-SA"/>
        </w:rPr>
        <w:t>获得省级生态文明建设示范区称号，被生态环境部命名为第七批生态文明建设示范区</w:t>
      </w:r>
      <w:r>
        <w:rPr>
          <w:rFonts w:hint="eastAsia" w:ascii="Times New Roman" w:hAnsi="Times New Roman" w:eastAsia="仿宋" w:cs="Times New Roman"/>
          <w:b w:val="0"/>
          <w:bCs w:val="0"/>
          <w:color w:val="auto"/>
          <w:kern w:val="2"/>
          <w:sz w:val="32"/>
          <w:szCs w:val="32"/>
          <w:lang w:val="en-US" w:eastAsia="zh-CN" w:bidi="ar-SA"/>
        </w:rPr>
        <w:t>。</w:t>
      </w:r>
    </w:p>
    <w:p w14:paraId="404F1FE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pPr>
      <w:r>
        <w:rPr>
          <w:rFonts w:hint="eastAsia" w:ascii="黑体" w:hAnsi="黑体" w:eastAsia="黑体" w:cs="黑体"/>
          <w:sz w:val="32"/>
          <w:szCs w:val="32"/>
          <w:lang w:val="en-US" w:eastAsia="zh-CN"/>
        </w:rPr>
        <w:t>二、下一步发展方向</w:t>
      </w:r>
    </w:p>
    <w:p w14:paraId="00383BFD">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0" w:firstLineChars="200"/>
        <w:textAlignment w:val="auto"/>
        <w:rPr>
          <w:rFonts w:hint="eastAsia" w:ascii="Times New Roman" w:hAnsi="Times New Roman" w:eastAsia="仿宋_GB2312" w:cs="Times New Roman"/>
          <w:b/>
          <w:bCs/>
          <w:sz w:val="32"/>
          <w:szCs w:val="32"/>
          <w:u w:val="none" w:color="auto"/>
          <w:lang w:val="en-US" w:eastAsia="zh-CN"/>
        </w:rPr>
      </w:pPr>
      <w:r>
        <w:rPr>
          <w:rFonts w:hint="eastAsia" w:ascii="仿宋" w:hAnsi="仿宋" w:eastAsia="仿宋" w:cs="仿宋"/>
          <w:i w:val="0"/>
          <w:iCs w:val="0"/>
          <w:caps w:val="0"/>
          <w:spacing w:val="0"/>
          <w:kern w:val="0"/>
          <w:sz w:val="32"/>
          <w:szCs w:val="32"/>
          <w:shd w:val="clear" w:color="auto" w:fill="auto"/>
          <w:lang w:val="en-US" w:eastAsia="zh-CN" w:bidi="ar"/>
        </w:rPr>
        <w:t>今后盂县将继续认真贯彻落实党的二十大、二中、三中全会精神，</w:t>
      </w:r>
      <w:r>
        <w:rPr>
          <w:rFonts w:hint="default" w:ascii="仿宋" w:hAnsi="仿宋" w:eastAsia="仿宋" w:cs="仿宋"/>
          <w:i w:val="0"/>
          <w:iCs w:val="0"/>
          <w:caps w:val="0"/>
          <w:spacing w:val="0"/>
          <w:kern w:val="0"/>
          <w:sz w:val="32"/>
          <w:szCs w:val="32"/>
          <w:shd w:val="clear" w:color="auto" w:fill="auto"/>
          <w:lang w:val="en-US" w:eastAsia="zh-CN" w:bidi="ar"/>
        </w:rPr>
        <w:t>立足盂县各方面优势禀赋，</w:t>
      </w:r>
      <w:r>
        <w:rPr>
          <w:rFonts w:hint="eastAsia" w:ascii="仿宋" w:hAnsi="仿宋" w:eastAsia="仿宋" w:cs="仿宋"/>
          <w:i w:val="0"/>
          <w:iCs w:val="0"/>
          <w:caps w:val="0"/>
          <w:spacing w:val="0"/>
          <w:kern w:val="0"/>
          <w:sz w:val="32"/>
          <w:szCs w:val="32"/>
          <w:shd w:val="clear" w:color="auto" w:fill="auto"/>
          <w:lang w:val="en-US" w:eastAsia="zh-CN" w:bidi="ar"/>
        </w:rPr>
        <w:t>坚持县委、县政府明确的</w:t>
      </w:r>
      <w:r>
        <w:rPr>
          <w:rFonts w:hint="default" w:ascii="仿宋" w:hAnsi="仿宋" w:eastAsia="仿宋" w:cs="仿宋"/>
          <w:i w:val="0"/>
          <w:iCs w:val="0"/>
          <w:caps w:val="0"/>
          <w:spacing w:val="0"/>
          <w:kern w:val="0"/>
          <w:sz w:val="32"/>
          <w:szCs w:val="32"/>
          <w:shd w:val="clear" w:color="auto" w:fill="auto"/>
          <w:lang w:val="en-US" w:eastAsia="zh-CN" w:bidi="ar"/>
        </w:rPr>
        <w:t>“三区两基地”</w:t>
      </w:r>
      <w:r>
        <w:rPr>
          <w:rFonts w:hint="eastAsia" w:ascii="仿宋" w:hAnsi="仿宋" w:eastAsia="仿宋" w:cs="仿宋"/>
          <w:i w:val="0"/>
          <w:iCs w:val="0"/>
          <w:caps w:val="0"/>
          <w:spacing w:val="0"/>
          <w:kern w:val="0"/>
          <w:sz w:val="32"/>
          <w:szCs w:val="32"/>
          <w:shd w:val="clear" w:color="auto" w:fill="auto"/>
          <w:lang w:val="en-US" w:eastAsia="zh-CN" w:bidi="ar"/>
        </w:rPr>
        <w:t>发展路径不动摇，</w:t>
      </w:r>
      <w:r>
        <w:rPr>
          <w:rFonts w:hint="eastAsia" w:ascii="仿宋" w:hAnsi="仿宋" w:eastAsia="仿宋" w:cs="仿宋"/>
          <w:b w:val="0"/>
          <w:bCs w:val="0"/>
          <w:color w:val="auto"/>
          <w:sz w:val="32"/>
          <w:szCs w:val="32"/>
          <w:lang w:val="en-US" w:eastAsia="zh-CN"/>
        </w:rPr>
        <w:t>扎实推动全县高质量转型发展，加快建设宜居宜业宜游的区域强县。</w:t>
      </w:r>
    </w:p>
    <w:p w14:paraId="143502C3">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3" w:firstLineChars="200"/>
        <w:textAlignment w:val="auto"/>
        <w:rPr>
          <w:rFonts w:hint="eastAsia" w:ascii="Times New Roman" w:hAnsi="Times New Roman" w:eastAsia="仿宋_GB2312" w:cs="Times New Roman"/>
          <w:b w:val="0"/>
          <w:bCs w:val="0"/>
          <w:color w:val="000000"/>
          <w:kern w:val="2"/>
          <w:sz w:val="32"/>
          <w:szCs w:val="32"/>
          <w:lang w:val="en-US" w:eastAsia="zh-CN" w:bidi="ar"/>
        </w:rPr>
      </w:pPr>
      <w:r>
        <w:rPr>
          <w:rFonts w:hint="eastAsia" w:ascii="Times New Roman" w:hAnsi="Times New Roman" w:eastAsia="仿宋_GB2312" w:cs="Times New Roman"/>
          <w:b/>
          <w:bCs/>
          <w:sz w:val="32"/>
          <w:szCs w:val="32"/>
          <w:u w:val="none" w:color="auto"/>
          <w:lang w:val="en-US" w:eastAsia="zh-CN"/>
        </w:rPr>
        <w:t>持续</w:t>
      </w:r>
      <w:r>
        <w:rPr>
          <w:rFonts w:hint="default" w:ascii="Times New Roman" w:hAnsi="Times New Roman" w:eastAsia="仿宋_GB2312" w:cs="Times New Roman"/>
          <w:b/>
          <w:bCs/>
          <w:sz w:val="32"/>
          <w:szCs w:val="32"/>
          <w:u w:val="none" w:color="auto"/>
          <w:lang w:val="en-US" w:eastAsia="zh-CN"/>
        </w:rPr>
        <w:t>打造新型综合能源输出示范基地</w:t>
      </w:r>
      <w:r>
        <w:rPr>
          <w:rFonts w:hint="eastAsia" w:ascii="Times New Roman" w:hAnsi="Times New Roman" w:eastAsia="仿宋_GB2312" w:cs="Times New Roman"/>
          <w:b/>
          <w:bCs/>
          <w:sz w:val="32"/>
          <w:szCs w:val="32"/>
          <w:u w:val="none" w:color="auto"/>
          <w:lang w:val="en-US" w:eastAsia="zh-CN"/>
        </w:rPr>
        <w:t>。</w:t>
      </w:r>
      <w:r>
        <w:rPr>
          <w:rFonts w:hint="eastAsia" w:ascii="仿宋_GB2312" w:hAnsi="仿宋_GB2312" w:eastAsia="仿宋_GB2312" w:cs="仿宋_GB2312"/>
          <w:b w:val="0"/>
          <w:bCs w:val="0"/>
          <w:color w:val="auto"/>
          <w:spacing w:val="8"/>
          <w:kern w:val="0"/>
          <w:sz w:val="32"/>
          <w:szCs w:val="32"/>
          <w:lang w:val="en-US" w:eastAsia="zh-CN"/>
        </w:rPr>
        <w:t>督促全县煤矿</w:t>
      </w:r>
      <w:r>
        <w:rPr>
          <w:rFonts w:hint="eastAsia" w:ascii="仿宋_GB2312" w:hAnsi="仿宋_GB2312" w:eastAsia="仿宋_GB2312" w:cs="仿宋_GB2312"/>
          <w:b w:val="0"/>
          <w:bCs w:val="0"/>
          <w:color w:val="auto"/>
          <w:sz w:val="32"/>
          <w:szCs w:val="32"/>
          <w:lang w:val="en-US" w:eastAsia="zh-CN"/>
        </w:rPr>
        <w:t>科学合理制定生产计划，按照</w:t>
      </w:r>
      <w:r>
        <w:rPr>
          <w:rFonts w:hint="eastAsia" w:ascii="仿宋_GB2312" w:hAnsi="仿宋_GB2312" w:eastAsia="仿宋_GB2312" w:cs="仿宋_GB2312"/>
          <w:color w:val="auto"/>
          <w:sz w:val="32"/>
          <w:szCs w:val="32"/>
        </w:rPr>
        <w:t>“四个一批”</w:t>
      </w:r>
      <w:r>
        <w:rPr>
          <w:rFonts w:hint="eastAsia" w:ascii="仿宋_GB2312" w:hAnsi="仿宋_GB2312" w:eastAsia="仿宋_GB2312" w:cs="仿宋_GB2312"/>
          <w:color w:val="auto"/>
          <w:sz w:val="32"/>
          <w:szCs w:val="32"/>
          <w:lang w:eastAsia="zh-CN"/>
        </w:rPr>
        <w:t>工作方</w:t>
      </w:r>
      <w:r>
        <w:rPr>
          <w:rFonts w:hint="eastAsia" w:ascii="仿宋_GB2312" w:hAnsi="仿宋_GB2312" w:eastAsia="仿宋_GB2312" w:cs="仿宋_GB2312"/>
          <w:b w:val="0"/>
          <w:bCs w:val="0"/>
          <w:i w:val="0"/>
          <w:iCs w:val="0"/>
          <w:caps w:val="0"/>
          <w:color w:val="auto"/>
          <w:spacing w:val="0"/>
          <w:sz w:val="32"/>
          <w:szCs w:val="32"/>
          <w:lang w:eastAsia="zh-CN"/>
        </w:rPr>
        <w:t>案，</w:t>
      </w:r>
      <w:r>
        <w:rPr>
          <w:rFonts w:hint="eastAsia" w:ascii="仿宋_GB2312" w:hAnsi="仿宋_GB2312" w:eastAsia="仿宋_GB2312" w:cs="仿宋_GB2312"/>
          <w:b w:val="0"/>
          <w:bCs w:val="0"/>
          <w:color w:val="auto"/>
          <w:sz w:val="32"/>
          <w:szCs w:val="32"/>
          <w:lang w:val="en-US" w:eastAsia="zh-CN"/>
        </w:rPr>
        <w:t>推进南湾、清城、金恒、东垴、坡头、聚银</w:t>
      </w:r>
      <w:r>
        <w:rPr>
          <w:rFonts w:hint="default" w:ascii="Times New Roman" w:hAnsi="Times New Roman" w:eastAsia="仿宋_GB2312" w:cs="Times New Roman"/>
          <w:b w:val="0"/>
          <w:bCs w:val="0"/>
          <w:color w:val="auto"/>
          <w:sz w:val="32"/>
          <w:szCs w:val="32"/>
          <w:lang w:val="en-US" w:eastAsia="zh-CN"/>
        </w:rPr>
        <w:t>6</w:t>
      </w:r>
      <w:r>
        <w:rPr>
          <w:rFonts w:hint="eastAsia" w:ascii="仿宋_GB2312" w:hAnsi="仿宋_GB2312" w:eastAsia="仿宋_GB2312" w:cs="仿宋_GB2312"/>
          <w:b w:val="0"/>
          <w:bCs w:val="0"/>
          <w:color w:val="auto"/>
          <w:sz w:val="32"/>
          <w:szCs w:val="32"/>
          <w:lang w:val="en-US" w:eastAsia="zh-CN"/>
        </w:rPr>
        <w:t>座停缓建煤矿完成分类处置，在严守安全底线的同时确保高效生产。</w:t>
      </w:r>
      <w:r>
        <w:rPr>
          <w:rFonts w:hint="eastAsia" w:ascii="Times New Roman" w:hAnsi="Times New Roman" w:eastAsia="仿宋_GB2312" w:cs="Times New Roman"/>
          <w:b w:val="0"/>
          <w:bCs w:val="0"/>
          <w:i w:val="0"/>
          <w:caps w:val="0"/>
          <w:color w:val="auto"/>
          <w:spacing w:val="0"/>
          <w:w w:val="100"/>
          <w:sz w:val="32"/>
          <w:szCs w:val="32"/>
          <w:lang w:val="en-US" w:eastAsia="zh-CN" w:bidi="zh-CN"/>
        </w:rPr>
        <w:t>深入推进能源革命，</w:t>
      </w:r>
      <w:r>
        <w:rPr>
          <w:rFonts w:hint="eastAsia" w:ascii="仿宋_GB2312" w:hAnsi="仿宋_GB2312" w:eastAsia="仿宋_GB2312" w:cs="仿宋_GB2312"/>
          <w:color w:val="auto"/>
          <w:sz w:val="32"/>
          <w:szCs w:val="32"/>
          <w:lang w:eastAsia="zh-CN"/>
        </w:rPr>
        <w:t>加快地方煤矿智能化建设工作，</w:t>
      </w:r>
      <w:r>
        <w:rPr>
          <w:rFonts w:hint="eastAsia" w:ascii="仿宋_GB2312" w:hAnsi="仿宋_GB2312" w:eastAsia="仿宋_GB2312" w:cs="仿宋_GB2312"/>
          <w:b w:val="0"/>
          <w:bCs w:val="0"/>
          <w:color w:val="auto"/>
          <w:sz w:val="32"/>
          <w:szCs w:val="32"/>
          <w:lang w:val="en-US" w:eastAsia="zh-CN"/>
        </w:rPr>
        <w:t>完成大贤、坤宁、圣天宝地、兴峪</w:t>
      </w:r>
      <w:r>
        <w:rPr>
          <w:rFonts w:hint="eastAsia" w:ascii="Times New Roman" w:hAnsi="Times New Roman" w:eastAsia="仿宋_GB2312" w:cs="Times New Roman"/>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座智能化煤矿建设任务，持续发挥好煤炭对全县经济发展的压舱石作用。</w:t>
      </w:r>
      <w:r>
        <w:rPr>
          <w:rFonts w:hint="eastAsia" w:ascii="Times New Roman" w:cs="Times New Roman"/>
          <w:b w:val="0"/>
          <w:bCs w:val="0"/>
          <w:color w:val="000000"/>
          <w:kern w:val="2"/>
          <w:sz w:val="32"/>
          <w:szCs w:val="32"/>
          <w:lang w:val="en-US" w:eastAsia="zh-CN" w:bidi="ar"/>
        </w:rPr>
        <w:t>加快</w:t>
      </w:r>
      <w:r>
        <w:rPr>
          <w:rFonts w:hint="eastAsia" w:ascii="Times New Roman" w:hAnsi="Times New Roman" w:eastAsia="仿宋_GB2312" w:cs="Times New Roman"/>
          <w:b w:val="0"/>
          <w:bCs w:val="0"/>
          <w:color w:val="000000"/>
          <w:kern w:val="2"/>
          <w:sz w:val="32"/>
          <w:szCs w:val="32"/>
          <w:lang w:val="en-US" w:eastAsia="zh-CN" w:bidi="ar"/>
        </w:rPr>
        <w:t>晋能、华电等光电和粤电三期、鑫卓益等风电项目</w:t>
      </w:r>
      <w:r>
        <w:rPr>
          <w:rFonts w:hint="eastAsia" w:ascii="Times New Roman" w:cs="Times New Roman"/>
          <w:b w:val="0"/>
          <w:bCs w:val="0"/>
          <w:color w:val="000000"/>
          <w:kern w:val="2"/>
          <w:sz w:val="32"/>
          <w:szCs w:val="32"/>
          <w:lang w:val="en-US" w:eastAsia="zh-CN" w:bidi="ar"/>
        </w:rPr>
        <w:t>建设步伐，争取早日并网发电</w:t>
      </w:r>
      <w:r>
        <w:rPr>
          <w:rFonts w:hint="eastAsia" w:ascii="Times New Roman" w:hAnsi="Times New Roman" w:eastAsia="仿宋_GB2312" w:cs="Times New Roman"/>
          <w:b w:val="0"/>
          <w:bCs w:val="0"/>
          <w:color w:val="000000"/>
          <w:kern w:val="2"/>
          <w:sz w:val="32"/>
          <w:szCs w:val="32"/>
          <w:lang w:val="en-US" w:eastAsia="zh-CN" w:bidi="ar"/>
        </w:rPr>
        <w:t>。</w:t>
      </w:r>
    </w:p>
    <w:p w14:paraId="61ACC76C">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3" w:firstLineChars="200"/>
        <w:textAlignment w:val="auto"/>
        <w:rPr>
          <w:rFonts w:hint="eastAsia" w:ascii="仿宋" w:hAnsi="仿宋" w:eastAsia="仿宋" w:cs="仿宋"/>
          <w:b w:val="0"/>
          <w:bCs w:val="0"/>
          <w:i w:val="0"/>
          <w:iCs w:val="0"/>
          <w:caps w:val="0"/>
          <w:spacing w:val="0"/>
          <w:sz w:val="32"/>
          <w:szCs w:val="32"/>
          <w:shd w:val="clear" w:color="auto" w:fill="auto"/>
          <w:lang w:val="en-US" w:eastAsia="zh-CN"/>
        </w:rPr>
      </w:pPr>
      <w:r>
        <w:rPr>
          <w:rFonts w:hint="eastAsia" w:ascii="仿宋" w:hAnsi="仿宋" w:eastAsia="仿宋" w:cs="仿宋"/>
          <w:b/>
          <w:bCs/>
          <w:color w:val="auto"/>
          <w:sz w:val="32"/>
          <w:szCs w:val="32"/>
          <w:lang w:val="en-US" w:eastAsia="zh-CN"/>
        </w:rPr>
        <w:t>打造大宗固废综合利用示范基地。</w:t>
      </w:r>
      <w:r>
        <w:rPr>
          <w:rFonts w:hint="eastAsia" w:ascii="Times New Roman" w:hAnsi="Times New Roman" w:eastAsia="仿宋_GB2312" w:cs="Times New Roman"/>
          <w:b w:val="0"/>
          <w:bCs w:val="0"/>
          <w:color w:val="000000"/>
          <w:kern w:val="2"/>
          <w:sz w:val="32"/>
          <w:szCs w:val="32"/>
          <w:lang w:val="en-US" w:eastAsia="zh-CN" w:bidi="ar"/>
        </w:rPr>
        <w:t>用好我市国家级大宗固废综合利用示范基地“国字头”招牌，</w:t>
      </w:r>
      <w:r>
        <w:rPr>
          <w:rFonts w:hint="eastAsia" w:ascii="Times New Roman" w:hAnsi="Times New Roman" w:eastAsia="仿宋_GB2312" w:cs="Times New Roman"/>
          <w:b w:val="0"/>
          <w:bCs w:val="0"/>
          <w:i w:val="0"/>
          <w:caps w:val="0"/>
          <w:color w:val="auto"/>
          <w:spacing w:val="0"/>
          <w:w w:val="100"/>
          <w:sz w:val="32"/>
          <w:szCs w:val="32"/>
          <w:lang w:val="en-US" w:eastAsia="zh-CN" w:bidi="zh-CN"/>
        </w:rPr>
        <w:t>健全再生资源回收利用产业体系，强化招商引资。</w:t>
      </w:r>
      <w:r>
        <w:rPr>
          <w:rFonts w:hint="eastAsia" w:ascii="仿宋" w:hAnsi="仿宋" w:eastAsia="仿宋" w:cs="仿宋"/>
          <w:b w:val="0"/>
          <w:bCs w:val="0"/>
          <w:i w:val="0"/>
          <w:iCs w:val="0"/>
          <w:caps w:val="0"/>
          <w:spacing w:val="0"/>
          <w:sz w:val="32"/>
          <w:szCs w:val="32"/>
          <w:shd w:val="clear" w:color="auto" w:fill="auto"/>
          <w:lang w:val="en-US" w:eastAsia="zh-CN"/>
        </w:rPr>
        <w:t>坚持与县域产业谋划一体化、招商引资一体化，聚焦固废综合利用主导产业，充分利用我县每年新增150万吨煤矸石、200万吨粉煤灰和脱硫石膏以及大量石材尾矿等固废资源和废金属等再生资源，加快推进东大土壤、弘盛益通、山西瑞达等项目在2025年底投产达效。</w:t>
      </w:r>
    </w:p>
    <w:p w14:paraId="3A82CD1C">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3" w:firstLineChars="200"/>
        <w:textAlignment w:val="auto"/>
        <w:rPr>
          <w:rFonts w:hint="eastAsia" w:ascii="Times New Roman" w:cs="Times New Roman"/>
          <w:sz w:val="32"/>
          <w:szCs w:val="32"/>
          <w:u w:val="none" w:color="auto"/>
          <w:lang w:val="en-US" w:eastAsia="zh-CN"/>
        </w:rPr>
      </w:pPr>
      <w:r>
        <w:rPr>
          <w:rFonts w:hint="eastAsia" w:ascii="仿宋_GB2312" w:hAnsi="仿宋_GB2312" w:eastAsia="仿宋_GB2312" w:cs="仿宋_GB2312"/>
          <w:b/>
          <w:bCs/>
          <w:sz w:val="32"/>
          <w:szCs w:val="32"/>
          <w:lang w:val="en-US" w:eastAsia="zh-CN"/>
        </w:rPr>
        <w:t>高标准建设文旅康养集聚区。</w:t>
      </w:r>
      <w:r>
        <w:rPr>
          <w:rFonts w:hint="eastAsia" w:ascii="Times New Roman" w:hAnsi="Times New Roman" w:eastAsia="仿宋_GB2312" w:cs="Times New Roman"/>
          <w:b w:val="0"/>
          <w:bCs w:val="0"/>
          <w:i w:val="0"/>
          <w:caps w:val="0"/>
          <w:color w:val="auto"/>
          <w:spacing w:val="0"/>
          <w:w w:val="100"/>
          <w:sz w:val="32"/>
          <w:szCs w:val="32"/>
          <w:lang w:val="en-US" w:eastAsia="zh-CN" w:bidi="zh-CN"/>
        </w:rPr>
        <w:t>用好我县省级文旅康养集聚区招牌，</w:t>
      </w:r>
      <w:r>
        <w:rPr>
          <w:rFonts w:hint="eastAsia" w:ascii="仿宋_GB2312" w:hAnsi="Calibri" w:eastAsia="仿宋_GB2312" w:cs="仿宋_GB2312"/>
          <w:kern w:val="2"/>
          <w:sz w:val="32"/>
          <w:szCs w:val="32"/>
          <w:lang w:val="en-US" w:eastAsia="zh-CN" w:bidi="ar"/>
        </w:rPr>
        <w:t>深度融入全市百里太行山水画廊项目，加快完善太行一号旅游路沿线配套设施。全速推进“省级全域旅游示范区”、</w:t>
      </w:r>
      <w:r>
        <w:rPr>
          <w:rFonts w:hint="default" w:ascii="Times New Roman" w:hAnsi="Times New Roman" w:eastAsia="仿宋_GB2312" w:cs="Times New Roman"/>
          <w:sz w:val="32"/>
          <w:szCs w:val="32"/>
          <w:u w:val="none" w:color="auto"/>
          <w:lang w:val="en-US" w:eastAsia="zh-CN"/>
        </w:rPr>
        <w:t>梁家寨温泉康养度假区省级文旅康养示范区</w:t>
      </w:r>
      <w:r>
        <w:rPr>
          <w:rFonts w:hint="eastAsia" w:ascii="仿宋_GB2312" w:hAnsi="Calibri" w:eastAsia="仿宋_GB2312" w:cs="仿宋_GB2312"/>
          <w:kern w:val="2"/>
          <w:sz w:val="32"/>
          <w:szCs w:val="32"/>
          <w:lang w:val="en-US" w:eastAsia="zh-CN" w:bidi="ar"/>
        </w:rPr>
        <w:t>创建。</w:t>
      </w:r>
      <w:r>
        <w:rPr>
          <w:rFonts w:hint="eastAsia" w:ascii="Times New Roman" w:hAnsi="Times New Roman" w:eastAsia="仿宋_GB2312" w:cs="Times New Roman"/>
          <w:sz w:val="32"/>
          <w:szCs w:val="32"/>
          <w:u w:val="none" w:color="auto"/>
          <w:lang w:val="en-US" w:eastAsia="zh-CN"/>
        </w:rPr>
        <w:t>组织开展</w:t>
      </w:r>
      <w:r>
        <w:rPr>
          <w:rFonts w:hint="default" w:ascii="Times New Roman" w:hAnsi="Times New Roman" w:eastAsia="仿宋_GB2312" w:cs="Times New Roman"/>
          <w:sz w:val="32"/>
          <w:szCs w:val="32"/>
          <w:u w:val="none" w:color="auto"/>
          <w:lang w:val="en-US" w:eastAsia="zh-CN"/>
        </w:rPr>
        <w:t>梁家寨</w:t>
      </w:r>
      <w:r>
        <w:rPr>
          <w:rFonts w:hint="eastAsia" w:ascii="Times New Roman" w:hAnsi="Times New Roman" w:eastAsia="仿宋_GB2312" w:cs="Times New Roman"/>
          <w:sz w:val="32"/>
          <w:szCs w:val="32"/>
          <w:u w:val="none" w:color="auto"/>
          <w:lang w:val="en-US" w:eastAsia="zh-CN"/>
        </w:rPr>
        <w:t>“河灯节”、藏山庙会、华北奕丰生态园冰雪节等</w:t>
      </w:r>
      <w:r>
        <w:rPr>
          <w:rFonts w:hint="default" w:ascii="Times New Roman" w:hAnsi="Times New Roman" w:eastAsia="仿宋_GB2312" w:cs="Times New Roman"/>
          <w:sz w:val="32"/>
          <w:szCs w:val="32"/>
          <w:u w:val="none" w:color="auto"/>
          <w:lang w:val="en-US" w:eastAsia="zh-CN"/>
        </w:rPr>
        <w:t>各类</w:t>
      </w:r>
      <w:r>
        <w:rPr>
          <w:rFonts w:hint="eastAsia" w:ascii="Times New Roman" w:hAnsi="Times New Roman" w:eastAsia="仿宋_GB2312" w:cs="Times New Roman"/>
          <w:sz w:val="32"/>
          <w:szCs w:val="32"/>
          <w:u w:val="none" w:color="auto"/>
          <w:lang w:val="en-US" w:eastAsia="zh-CN"/>
        </w:rPr>
        <w:t>特色文化</w:t>
      </w:r>
      <w:r>
        <w:rPr>
          <w:rFonts w:hint="default" w:ascii="Times New Roman" w:hAnsi="Times New Roman" w:eastAsia="仿宋_GB2312" w:cs="Times New Roman"/>
          <w:sz w:val="32"/>
          <w:szCs w:val="32"/>
          <w:u w:val="none" w:color="auto"/>
          <w:lang w:val="en-US" w:eastAsia="zh-CN"/>
        </w:rPr>
        <w:t>活动</w:t>
      </w:r>
      <w:r>
        <w:rPr>
          <w:rFonts w:hint="eastAsia" w:ascii="Times New Roman" w:cs="Times New Roman"/>
          <w:sz w:val="32"/>
          <w:szCs w:val="32"/>
          <w:u w:val="none" w:color="auto"/>
          <w:lang w:val="en-US" w:eastAsia="zh-CN"/>
        </w:rPr>
        <w:t>。</w:t>
      </w:r>
    </w:p>
    <w:p w14:paraId="55688BAE">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3" w:firstLineChars="200"/>
        <w:textAlignment w:val="auto"/>
        <w:rPr>
          <w:rFonts w:hint="eastAsia" w:ascii="仿宋" w:hAnsi="仿宋" w:eastAsia="仿宋" w:cs="仿宋"/>
          <w:i w:val="0"/>
          <w:iCs w:val="0"/>
          <w:caps w:val="0"/>
          <w:spacing w:val="0"/>
          <w:kern w:val="0"/>
          <w:sz w:val="32"/>
          <w:szCs w:val="32"/>
          <w:shd w:val="clear" w:color="auto" w:fill="auto"/>
          <w:lang w:val="en-US" w:eastAsia="zh-CN" w:bidi="ar"/>
        </w:rPr>
      </w:pPr>
      <w:r>
        <w:rPr>
          <w:rFonts w:hint="eastAsia" w:ascii="仿宋" w:hAnsi="仿宋" w:eastAsia="仿宋" w:cs="仿宋"/>
          <w:b/>
          <w:bCs/>
          <w:i w:val="0"/>
          <w:iCs w:val="0"/>
          <w:caps w:val="0"/>
          <w:spacing w:val="0"/>
          <w:kern w:val="0"/>
          <w:sz w:val="32"/>
          <w:szCs w:val="32"/>
          <w:shd w:val="clear" w:color="auto" w:fill="auto"/>
          <w:lang w:val="en-US" w:eastAsia="zh-CN" w:bidi="ar"/>
        </w:rPr>
        <w:t>持续巩固提升全国生态文明建设示范区建设成果。</w:t>
      </w:r>
      <w:r>
        <w:rPr>
          <w:rFonts w:hint="eastAsia" w:ascii="仿宋" w:hAnsi="仿宋" w:eastAsia="仿宋" w:cs="仿宋"/>
          <w:b w:val="0"/>
          <w:bCs w:val="0"/>
          <w:color w:val="auto"/>
          <w:sz w:val="32"/>
          <w:szCs w:val="32"/>
          <w:lang w:val="en-US" w:eastAsia="zh-CN"/>
        </w:rPr>
        <w:t>牢固树立“两山”理念，</w:t>
      </w:r>
      <w:r>
        <w:rPr>
          <w:rFonts w:hint="eastAsia" w:ascii="Times New Roman" w:hAnsi="Times New Roman" w:eastAsia="仿宋_GB2312" w:cs="Times New Roman"/>
          <w:b w:val="0"/>
          <w:bCs w:val="0"/>
          <w:sz w:val="32"/>
          <w:szCs w:val="32"/>
          <w:lang w:val="en-US" w:eastAsia="zh-CN"/>
        </w:rPr>
        <w:t>全面落实河长制、林长制、田长制，山水林田湖草沙一体化保护，持续打好蓝天、碧水、净土保卫战，</w:t>
      </w:r>
      <w:r>
        <w:rPr>
          <w:rFonts w:hint="eastAsia" w:ascii="仿宋_GB2312" w:hAnsi="仿宋_GB2312" w:eastAsia="仿宋_GB2312" w:cs="仿宋_GB2312"/>
          <w:color w:val="000000"/>
          <w:sz w:val="32"/>
          <w:szCs w:val="32"/>
          <w:lang w:val="en-US" w:eastAsia="zh-CN"/>
        </w:rPr>
        <w:t>开展夏季臭氧污染防治和秋冬季大气污染综合治理攻坚</w:t>
      </w:r>
      <w:r>
        <w:rPr>
          <w:rFonts w:hint="eastAsia" w:ascii="Times New Roman" w:hAnsi="Times New Roman" w:eastAsia="仿宋_GB2312" w:cs="Times New Roman"/>
          <w:b w:val="0"/>
          <w:bCs w:val="0"/>
          <w:sz w:val="32"/>
          <w:szCs w:val="32"/>
          <w:lang w:val="en-US" w:eastAsia="zh-CN"/>
        </w:rPr>
        <w:t>，以更高的标准打好“生态攻坚战”，实现县城环境空气质量优良天数比率</w:t>
      </w:r>
      <w:r>
        <w:rPr>
          <w:rFonts w:hint="eastAsia" w:ascii="Times New Roman" w:cs="Times New Roman"/>
          <w:b w:val="0"/>
          <w:bCs w:val="0"/>
          <w:sz w:val="32"/>
          <w:szCs w:val="32"/>
          <w:lang w:val="en-US" w:eastAsia="zh-CN"/>
        </w:rPr>
        <w:t>达到</w:t>
      </w:r>
      <w:r>
        <w:rPr>
          <w:rFonts w:hint="eastAsia" w:ascii="Times New Roman" w:hAnsi="Times New Roman" w:eastAsia="仿宋_GB2312" w:cs="Times New Roman"/>
          <w:b w:val="0"/>
          <w:bCs w:val="0"/>
          <w:sz w:val="32"/>
          <w:szCs w:val="32"/>
          <w:lang w:val="en-US" w:eastAsia="zh-CN"/>
        </w:rPr>
        <w:t>市定任务</w:t>
      </w:r>
      <w:r>
        <w:rPr>
          <w:rFonts w:hint="eastAsia" w:ascii="Times New Roman" w:cs="Times New Roman"/>
          <w:b w:val="0"/>
          <w:bCs w:val="0"/>
          <w:sz w:val="32"/>
          <w:szCs w:val="32"/>
          <w:lang w:val="en-US" w:eastAsia="zh-CN"/>
        </w:rPr>
        <w:t>要求，</w:t>
      </w:r>
      <w:r>
        <w:rPr>
          <w:rFonts w:hint="eastAsia" w:ascii="Times New Roman" w:hAnsi="Times New Roman" w:eastAsia="仿宋_GB2312" w:cs="Times New Roman"/>
          <w:b w:val="0"/>
          <w:bCs w:val="0"/>
          <w:sz w:val="32"/>
          <w:szCs w:val="32"/>
          <w:lang w:val="en-US" w:eastAsia="zh-CN"/>
        </w:rPr>
        <w:t>地表水国考断面达到或优于Ⅲ类比例100%，</w:t>
      </w:r>
      <w:r>
        <w:rPr>
          <w:rFonts w:hint="eastAsia" w:ascii="仿宋_GB2312" w:eastAsia="仿宋_GB2312"/>
          <w:sz w:val="32"/>
          <w:szCs w:val="32"/>
          <w:lang w:val="en-US" w:eastAsia="zh-CN"/>
        </w:rPr>
        <w:t>无</w:t>
      </w:r>
      <w:r>
        <w:rPr>
          <w:rFonts w:hint="eastAsia"/>
          <w:sz w:val="32"/>
          <w:szCs w:val="32"/>
          <w:lang w:val="en-US" w:eastAsia="zh-CN"/>
        </w:rPr>
        <w:t>劣Ⅴ类</w:t>
      </w:r>
      <w:r>
        <w:rPr>
          <w:rFonts w:hint="eastAsia" w:ascii="仿宋_GB2312" w:eastAsia="仿宋_GB2312"/>
          <w:sz w:val="32"/>
          <w:szCs w:val="32"/>
          <w:lang w:val="en-US" w:eastAsia="zh-CN"/>
        </w:rPr>
        <w:t>水体，</w:t>
      </w:r>
      <w:r>
        <w:rPr>
          <w:rFonts w:hint="eastAsia" w:ascii="仿宋_GB2312" w:hAnsi="Calibri" w:eastAsia="仿宋_GB2312" w:cs="Times New Roman"/>
          <w:sz w:val="32"/>
          <w:szCs w:val="32"/>
        </w:rPr>
        <w:t>土壤环境质量总体保持稳定</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土壤环境风险基本得到管</w:t>
      </w:r>
      <w:r>
        <w:rPr>
          <w:rFonts w:hint="eastAsia" w:ascii="仿宋_GB2312" w:hAnsi="Calibri" w:eastAsia="仿宋_GB2312" w:cs="Times New Roman"/>
          <w:sz w:val="32"/>
          <w:szCs w:val="32"/>
          <w:lang w:eastAsia="zh-CN"/>
        </w:rPr>
        <w:t>控，为全国生态文明建设示范区的金字招牌增绿添彩</w:t>
      </w:r>
      <w:r>
        <w:rPr>
          <w:rFonts w:hint="eastAsia" w:hAnsi="Calibri" w:cs="Times New Roman"/>
          <w:sz w:val="32"/>
          <w:szCs w:val="32"/>
          <w:lang w:eastAsia="zh-CN"/>
        </w:rPr>
        <w:t>。</w:t>
      </w:r>
    </w:p>
    <w:p w14:paraId="76C7052D">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感谢您对盂县经济高质量发展工作的关心与支持。</w:t>
      </w:r>
    </w:p>
    <w:p w14:paraId="17B4CF61">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0" w:firstLineChars="200"/>
        <w:textAlignment w:val="auto"/>
        <w:rPr>
          <w:rFonts w:hint="eastAsia" w:ascii="仿宋" w:hAnsi="仿宋" w:eastAsia="仿宋" w:cs="仿宋"/>
          <w:b w:val="0"/>
          <w:bCs w:val="0"/>
          <w:color w:val="auto"/>
          <w:sz w:val="32"/>
          <w:szCs w:val="32"/>
          <w:lang w:val="en-US" w:eastAsia="zh-CN"/>
        </w:rPr>
      </w:pPr>
    </w:p>
    <w:p w14:paraId="6E76AC35">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0" w:firstLineChars="200"/>
        <w:textAlignment w:val="auto"/>
        <w:rPr>
          <w:rFonts w:hint="eastAsia" w:ascii="仿宋" w:hAnsi="仿宋" w:eastAsia="仿宋" w:cs="仿宋"/>
          <w:b w:val="0"/>
          <w:bCs w:val="0"/>
          <w:color w:val="auto"/>
          <w:sz w:val="32"/>
          <w:szCs w:val="32"/>
          <w:lang w:val="en-US" w:eastAsia="zh-CN"/>
        </w:rPr>
      </w:pPr>
    </w:p>
    <w:p w14:paraId="4F44CE47">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firstLine="640" w:firstLineChars="200"/>
        <w:textAlignment w:val="auto"/>
        <w:rPr>
          <w:rFonts w:hint="eastAsia" w:ascii="仿宋" w:hAnsi="仿宋" w:eastAsia="仿宋" w:cs="仿宋"/>
          <w:b w:val="0"/>
          <w:bCs w:val="0"/>
          <w:color w:val="auto"/>
          <w:sz w:val="32"/>
          <w:szCs w:val="32"/>
          <w:lang w:val="en-US" w:eastAsia="zh-CN"/>
        </w:rPr>
      </w:pPr>
    </w:p>
    <w:p w14:paraId="73F043E2">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0" w:leftChars="0" w:firstLine="4617" w:firstLineChars="1443"/>
        <w:jc w:val="center"/>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盂县发展和改革局</w:t>
      </w:r>
    </w:p>
    <w:p w14:paraId="6702C493">
      <w:pPr>
        <w:pStyle w:val="6"/>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0" w:leftChars="0" w:firstLine="4617" w:firstLineChars="1443"/>
        <w:jc w:val="center"/>
        <w:textAlignment w:val="auto"/>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2025年9月19日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72A57"/>
    <w:rsid w:val="02A15484"/>
    <w:rsid w:val="04133216"/>
    <w:rsid w:val="185D34F7"/>
    <w:rsid w:val="1C511068"/>
    <w:rsid w:val="1DC77E9A"/>
    <w:rsid w:val="222776B4"/>
    <w:rsid w:val="24A5759A"/>
    <w:rsid w:val="282431A8"/>
    <w:rsid w:val="285A7F56"/>
    <w:rsid w:val="49714A26"/>
    <w:rsid w:val="4F695D20"/>
    <w:rsid w:val="55AB6181"/>
    <w:rsid w:val="5AEB29A2"/>
    <w:rsid w:val="61980948"/>
    <w:rsid w:val="6BC31B9E"/>
    <w:rsid w:val="6CE5603F"/>
    <w:rsid w:val="705D19F0"/>
    <w:rsid w:val="71B61B42"/>
    <w:rsid w:val="760858AB"/>
    <w:rsid w:val="768776ED"/>
    <w:rsid w:val="7D972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hint="default"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标题 2 + 左侧:  2 字符 行距: 固定值 22 磅"/>
    <w:basedOn w:val="3"/>
    <w:unhideWhenUsed/>
    <w:qFormat/>
    <w:uiPriority w:val="0"/>
    <w:pPr>
      <w:spacing w:line="440" w:lineRule="exact"/>
      <w:ind w:left="200" w:leftChars="200" w:rightChars="400"/>
      <w:jc w:val="center"/>
    </w:pPr>
    <w:rPr>
      <w:rFonts w:hint="default" w:eastAsia="宋体"/>
      <w:sz w:val="28"/>
    </w:rPr>
  </w:style>
  <w:style w:type="paragraph" w:customStyle="1" w:styleId="6">
    <w:name w:val="Body Text First Indent 21"/>
    <w:basedOn w:val="7"/>
    <w:autoRedefine/>
    <w:qFormat/>
    <w:uiPriority w:val="0"/>
    <w:pPr>
      <w:ind w:left="0" w:firstLine="420"/>
    </w:pPr>
    <w:rPr>
      <w:rFonts w:ascii="仿宋_GB2312" w:eastAsia="仿宋_GB2312" w:cs="仿宋_GB2312"/>
      <w:sz w:val="32"/>
      <w:szCs w:val="32"/>
    </w:rPr>
  </w:style>
  <w:style w:type="paragraph" w:customStyle="1" w:styleId="7">
    <w:name w:val="Body Text Indent1"/>
    <w:basedOn w:val="1"/>
    <w:autoRedefine/>
    <w:qFormat/>
    <w:uiPriority w:val="0"/>
    <w:pPr>
      <w:spacing w:after="120" w:afterLines="0"/>
      <w:ind w:left="420" w:leftChars="200"/>
    </w:pPr>
  </w:style>
  <w:style w:type="character" w:customStyle="1" w:styleId="8">
    <w:name w:val="NormalCharacter"/>
    <w:basedOn w:val="5"/>
    <w:qFormat/>
    <w:uiPriority w:val="0"/>
    <w:rPr>
      <w:rFonts w:hint="default" w:ascii="Calibri" w:hAnsi="Calibri"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3b696beb-1f59-4868-a617-a957e427b6cb</errorID>
      <errorWord>（</errorWord>
      <group>L1_Format</group>
      <groupName>格式问题</groupName>
      <ability>L2_HalfPunc</ability>
      <abilityName>全半角检查</abilityName>
      <candidateList>
        <item>(</item>
      </candidateList>
      <explain>文本全半角错误。</explain>
      <paraID> DC28D87</paraID>
      <start>0</start>
      <end>1</end>
      <status>unmodified</status>
      <modifiedWord/>
      <trackRevisions>false</trackRevisions>
    </reviewItem>
    <reviewItem>
      <errorID>7856665e-e2ff-4214-92ca-7d0f0d049911</errorID>
      <errorWord>）</errorWord>
      <group>L1_Format</group>
      <groupName>格式问题</groupName>
      <ability>L2_HalfPunc</ability>
      <abilityName>全半角检查</abilityName>
      <candidateList>
        <item>)</item>
      </candidateList>
      <explain>文本全半角错误。</explain>
      <paraID> DC28D87</paraID>
      <start>2</start>
      <end>3</end>
      <status>unmodified</status>
      <modifiedWord/>
      <trackRevisions>false</trackRevisions>
    </reviewItem>
    <reviewItem>
      <errorID>e51840cf-fa5d-464c-aa10-2e62024cb2be</errorID>
      <errorWord>劣五类</errorWord>
      <group>L1_Word</group>
      <groupName>字词问题</groupName>
      <ability>L2_Typo</ability>
      <abilityName>字词错误</abilityName>
      <candidateList>
        <item>劣Ⅴ类</item>
      </candidateList>
      <explain/>
      <paraID>4980F012</paraID>
      <start>124</start>
      <end>127</end>
      <status>modified</status>
      <modifiedWord>劣Ⅴ类</modifiedWord>
      <trackRevisions>false</trackRevisions>
    </reviewItem>
    <reviewItem>
      <errorID>652a7251-9a76-44c5-893f-321ab594d771</errorID>
      <errorWord>劣五类</errorWord>
      <group>L1_Word</group>
      <groupName>字词问题</groupName>
      <ability>L2_Typo</ability>
      <abilityName>字词错误</abilityName>
      <candidateList>
        <item>劣Ⅴ类</item>
      </candidateList>
      <explain/>
      <paraID>55688BAE</paraID>
      <start>166</start>
      <end>169</end>
      <status>modified</status>
      <modifiedWord>劣Ⅴ类</modifiedWord>
      <trackRevisions>false</trackRevisions>
    </reviewItem>
  </reviewItems>
  <config/>
</contractReview>
</file>

<file path=customXml/itemProps1.xml><?xml version="1.0" encoding="utf-8"?>
<ds:datastoreItem xmlns:ds="http://schemas.openxmlformats.org/officeDocument/2006/customXml" ds:itemID="{c5308916-fa45-4753-af50-0c37aec4f071}">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2083</Words>
  <Characters>2167</Characters>
  <Lines>0</Lines>
  <Paragraphs>0</Paragraphs>
  <TotalTime>15</TotalTime>
  <ScaleCrop>false</ScaleCrop>
  <LinksUpToDate>false</LinksUpToDate>
  <CharactersWithSpaces>2168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2025-06-16T03:33:00Z</dcterms:created>
  <dc:creator>阳止拾玖</dc:creator>
  <cp:lastModifiedBy>哈哈哈哈哈</cp:lastModifiedBy>
  <cp:lastPrinted>2025-09-24T08:47:00Z</cp:lastPrinted>
  <dcterms:modified xsi:type="dcterms:W3CDTF">2025-11-27T02:38:06Z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B709464902A24737957EBCC5A33CF4AD_11</vt:lpwstr>
  </property>
  <property fmtid="{D5CDD505-2E9C-101B-9397-08002B2CF9AE}" pid="4" name="KSOTemplateDocerSaveRecord">
    <vt:lpwstr>eyJoZGlkIjoiMjk4N2FmYjkwMTIyYjM1ZmFhOWU3YWJhYzNlMzAzOGMiLCJ1c2VySWQiOiI1Mzg4Mzc1NDUifQ==</vt:lpwstr>
  </property>
</Properties>
</file>