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DFDE0">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（A）</w:t>
      </w:r>
    </w:p>
    <w:p w14:paraId="53C63A82">
      <w:pPr>
        <w:jc w:val="center"/>
        <w:rPr>
          <w:rFonts w:hint="eastAsia" w:ascii="仿宋_GB2312" w:hAnsi="仿宋_GB2312" w:eastAsia="仿宋_GB2312" w:cs="仿宋_GB2312"/>
          <w:sz w:val="32"/>
          <w:szCs w:val="32"/>
          <w:lang w:val="en-US" w:eastAsia="zh-CN"/>
        </w:rPr>
      </w:pPr>
    </w:p>
    <w:p w14:paraId="745377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对政协盂县第十届委员会第五次会议第11号</w:t>
      </w:r>
      <w:bookmarkStart w:id="0" w:name="_GoBack"/>
      <w:bookmarkEnd w:id="0"/>
      <w:r>
        <w:rPr>
          <w:rFonts w:hint="eastAsia" w:ascii="方正小标宋简体" w:hAnsi="方正小标宋简体" w:eastAsia="方正小标宋简体" w:cs="方正小标宋简体"/>
          <w:sz w:val="44"/>
          <w:szCs w:val="44"/>
          <w:lang w:val="en-US" w:eastAsia="zh-CN"/>
        </w:rPr>
        <w:t>提案的答复</w:t>
      </w:r>
    </w:p>
    <w:p w14:paraId="5AD2F0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p>
    <w:p w14:paraId="4D4C5DC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刘峰委员：</w:t>
      </w:r>
    </w:p>
    <w:p w14:paraId="1BB3AC2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您提出的《构建支撑乡村全面振兴的乡村产业新体系》提案收悉，现答复如下：</w:t>
      </w:r>
    </w:p>
    <w:p w14:paraId="113CCC4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val="en-US" w:eastAsia="zh-CN"/>
        </w:rPr>
        <w:t>一、科学布局产业板块，加大资金投入力度</w:t>
      </w:r>
    </w:p>
    <w:p w14:paraId="1C8F45E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十四五”以来，我县积极优化乡村产业布局，精心规划了“西部粮油畜、北部果蔬旅、东部绿色生态、中南部城郊服务”四大产业板块。同时，充分发挥财政衔接推进乡村振兴资金的引导作用，大力发展乡村特色产业，壮大村集体经济，完善乡村基础设施。2024年，全县累计投入各级乡村振兴衔接项目资金9131.836万元，其中70.76%用于产业项目建设，有力推动了乡村产业的蓬勃发展。</w:t>
      </w:r>
    </w:p>
    <w:p w14:paraId="2F61F17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为进一步完善乡村产业基础设施，激活乡村发展要素，实现农业产业联动发展，我县重点推进了一系列重大项目。包括高标准农田建设项目、南娄镇农业产业强镇项目、农作物秸秆综合利用项目、盂县国家农村产业融合发展示范园项目以及龙华河沿线三镇九村人居环境整治项目等。通过这些项目的实施，为乡村产业发展奠定了坚实基础。</w:t>
      </w:r>
    </w:p>
    <w:p w14:paraId="78350D9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val="en-US" w:eastAsia="zh-CN"/>
        </w:rPr>
        <w:t>二、借鉴“千万工程”经验，提升乡村综合品质</w:t>
      </w:r>
    </w:p>
    <w:p w14:paraId="2920A89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县深入学习践行“千万工程”经验，坚持示范引领，积极打造特色乡村品牌。成功建设3个省级精品示范村和31个提档升级村，塑造了王炭咀休闲农业、神泉古寨新韵、后元吉老醋文化、北关生态园等具有地方特色的乡村旅游名片。</w:t>
      </w:r>
    </w:p>
    <w:p w14:paraId="3033F95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同时，大力推进旅游景区建设，着力打造藏山、大汖、奕丰生态园、水神山等“一5三4”A级旅游景区。充分发挥景区的辐射带动作用，依托“太行一号”旅游线路，带动周边36个乡村发展乡村旅游。</w:t>
      </w:r>
    </w:p>
    <w:p w14:paraId="1B617AC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在乡村基础设施建设方面，我县加快推进农村电网改造、燃气入户工程，完善重点乡村新能源汽车充电设施规划布局。积极推进乡村饮用水网扩容提质，保障村民用水安全。扎实开展村庄清洁行动，完成13个行政村生活污水治理，规范城乡环卫一体化运行体系，使农村生活垃圾收运处置覆盖自然村比例达到98%。此外，完成农村户厕改造3300座，有效改善了乡村人居环境。</w:t>
      </w:r>
    </w:p>
    <w:p w14:paraId="005D3CC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val="en-US" w:eastAsia="zh-CN"/>
        </w:rPr>
        <w:t>三、加强人才队伍建设，提供智力支持保障</w:t>
      </w:r>
    </w:p>
    <w:p w14:paraId="4BA772B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县高度重视乡村人才队伍建设，通过多种方式培养和引进人才。一方面，注重以“训”育才，坚持开展各类人才培训活动。2024年，共开设14个高素质农民培训班，培训人员达783人次。组织遴选6名农技推广工作突出的农技人员参加骨干人员培训，5名基层农技人员参加重点班培训，17名县乡级农技人员参加阳泉市基层农技推广普通班培训。2025年，计划开展至少150人次高素质人才培训和300余人次乡村振兴培训，不断提升乡村人才素质。另一方面，积极引进人才，实现了277个行政村“一村一名大学生”全覆盖，为乡村振兴注入了新鲜血液。</w:t>
      </w:r>
    </w:p>
    <w:p w14:paraId="428CC44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再次感谢您对乡村振兴工作的关心与支持，希望您能继续关注并支持我县“三农”工作。</w:t>
      </w:r>
    </w:p>
    <w:p w14:paraId="6E397C5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p>
    <w:p w14:paraId="5E30626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p>
    <w:p w14:paraId="3D0E61E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p>
    <w:p w14:paraId="2917D02F">
      <w:pPr>
        <w:keepNext w:val="0"/>
        <w:keepLines w:val="0"/>
        <w:pageBreakBefore w:val="0"/>
        <w:widowControl w:val="0"/>
        <w:kinsoku/>
        <w:wordWrap/>
        <w:overflowPunct/>
        <w:topLinePunct w:val="0"/>
        <w:autoSpaceDE/>
        <w:autoSpaceDN/>
        <w:bidi w:val="0"/>
        <w:adjustRightInd/>
        <w:snapToGrid/>
        <w:spacing w:line="560" w:lineRule="exact"/>
        <w:ind w:left="0" w:leftChars="0" w:firstLine="5040" w:firstLineChars="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盂县农业农村局</w:t>
      </w:r>
    </w:p>
    <w:p w14:paraId="241B794F">
      <w:pPr>
        <w:keepNext w:val="0"/>
        <w:keepLines w:val="0"/>
        <w:pageBreakBefore w:val="0"/>
        <w:widowControl w:val="0"/>
        <w:kinsoku/>
        <w:wordWrap/>
        <w:overflowPunct/>
        <w:topLinePunct w:val="0"/>
        <w:autoSpaceDE/>
        <w:autoSpaceDN/>
        <w:bidi w:val="0"/>
        <w:adjustRightInd/>
        <w:snapToGrid/>
        <w:spacing w:line="560" w:lineRule="exact"/>
        <w:ind w:left="0" w:leftChars="0" w:firstLine="5040" w:firstLineChars="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2025年8月30日</w:t>
      </w:r>
    </w:p>
    <w:p w14:paraId="7C0441E1">
      <w:pPr>
        <w:keepNext w:val="0"/>
        <w:keepLines w:val="0"/>
        <w:pageBreakBefore w:val="0"/>
        <w:widowControl w:val="0"/>
        <w:kinsoku/>
        <w:wordWrap/>
        <w:overflowPunct/>
        <w:topLinePunct w:val="0"/>
        <w:autoSpaceDE/>
        <w:autoSpaceDN/>
        <w:bidi w:val="0"/>
        <w:adjustRightInd/>
        <w:snapToGrid/>
        <w:spacing w:line="560" w:lineRule="exact"/>
        <w:ind w:left="0" w:leftChars="0" w:firstLine="5040" w:firstLineChars="0"/>
        <w:jc w:val="center"/>
        <w:textAlignment w:val="auto"/>
        <w:rPr>
          <w:rFonts w:hint="default" w:ascii="仿宋_GB2312" w:hAnsi="仿宋_GB2312" w:eastAsia="仿宋_GB2312" w:cs="仿宋_GB2312"/>
          <w:sz w:val="32"/>
          <w:szCs w:val="32"/>
          <w:lang w:val="en-US" w:eastAsia="zh-CN"/>
        </w:rPr>
      </w:pPr>
    </w:p>
    <w:p w14:paraId="693E632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MTQ4MjMzZGFkZGY0OGE5ZTFkMjk4ZWIwODhkMTgifQ=="/>
  </w:docVars>
  <w:rsids>
    <w:rsidRoot w:val="00000000"/>
    <w:rsid w:val="08C160AA"/>
    <w:rsid w:val="09CA2D09"/>
    <w:rsid w:val="0D5E3756"/>
    <w:rsid w:val="13596CCB"/>
    <w:rsid w:val="1EDA0EE7"/>
    <w:rsid w:val="200B3AB2"/>
    <w:rsid w:val="315735A1"/>
    <w:rsid w:val="33AC2CAE"/>
    <w:rsid w:val="3AA6227C"/>
    <w:rsid w:val="4401527D"/>
    <w:rsid w:val="44E13B2C"/>
    <w:rsid w:val="4910358D"/>
    <w:rsid w:val="49885819"/>
    <w:rsid w:val="4D196336"/>
    <w:rsid w:val="50136DEB"/>
    <w:rsid w:val="54E11BD4"/>
    <w:rsid w:val="58B42803"/>
    <w:rsid w:val="5E347F7D"/>
    <w:rsid w:val="64D72281"/>
    <w:rsid w:val="683672A2"/>
    <w:rsid w:val="68446002"/>
    <w:rsid w:val="6D6D4BA2"/>
    <w:rsid w:val="7C290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7ac56d64-5048-465c-b366-7414784f6a6f</errorID>
      <errorWord>（</errorWord>
      <group>L1_Format</group>
      <groupName>格式问题</groupName>
      <ability>L2_HalfPunc</ability>
      <abilityName>全半角检查</abilityName>
      <candidateList>
        <item>(</item>
      </candidateList>
      <explain>文本全半角错误。</explain>
      <paraID>783DFDE0</paraID>
      <start>43</start>
      <end>44</end>
      <status>unmodified</status>
      <modifiedWord/>
      <trackRevisions>false</trackRevisions>
    </reviewItem>
    <reviewItem>
      <errorID>a9816ad7-31b7-467d-859e-24f41ec2715f</errorID>
      <errorWord>）</errorWord>
      <group>L1_Format</group>
      <groupName>格式问题</groupName>
      <ability>L2_HalfPunc</ability>
      <abilityName>全半角检查</abilityName>
      <candidateList>
        <item>)</item>
      </candidateList>
      <explain>文本全半角错误。</explain>
      <paraID>783DFDE0</paraID>
      <start>45</start>
      <end>46</end>
      <status>unmodified</status>
      <modifiedWord/>
      <trackRevisions>false</trackRevisions>
    </reviewItem>
    <reviewItem>
      <errorID>f5461fa8-baf4-4423-a100-b44498796641</errorID>
      <errorWord>员</errorWord>
      <group>L1_Word</group>
      <groupName>字词问题</groupName>
      <ability>L2_Typo</ability>
      <abilityName>字词错误</abilityName>
      <candidateList>
        <item>员会</item>
      </candidateList>
      <explain/>
      <paraID>25D406B4</paraID>
      <start>9</start>
      <end>11</end>
      <status>modified</status>
      <modifiedWord>员会</modifiedWord>
      <trackRevisions>false</trackRevisions>
    </reviewItem>
    <reviewItem>
      <errorID>5cae46b0-dfc8-4c4d-9a90-8948d024fe4b</errorID>
      <errorWord>旅</errorWord>
      <group>L1_Word</group>
      <groupName>字词问题</groupName>
      <ability>L2_Typo</ability>
      <abilityName>字词错误</abilityName>
      <candidateList>
        <item>旅游</item>
      </candidateList>
      <explain/>
      <paraID>1C8F45E1</paraID>
      <start>37</start>
      <end>38</end>
      <status>unmodified</status>
      <modifiedWord/>
      <trackRevisions>false</trackRevisions>
    </reviewItem>
  </reviewItems>
  <config/>
</contractReview>
</file>

<file path=customXml/itemProps1.xml><?xml version="1.0" encoding="utf-8"?>
<ds:datastoreItem xmlns:ds="http://schemas.openxmlformats.org/officeDocument/2006/customXml" ds:itemID="{68b273ef-cacf-42eb-9512-1eba1f235dd3}">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1086</Words>
  <Characters>1130</Characters>
  <Lines>0</Lines>
  <Paragraphs>0</Paragraphs>
  <TotalTime>2</TotalTime>
  <ScaleCrop>false</ScaleCrop>
  <LinksUpToDate>false</LinksUpToDate>
  <CharactersWithSpaces>1173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2023-06-15T02:42:00Z</dcterms:created>
  <dc:creator>admin</dc:creator>
  <cp:lastModifiedBy>哈哈哈哈哈</cp:lastModifiedBy>
  <dcterms:modified xsi:type="dcterms:W3CDTF">2025-11-27T02:41:33Z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BF5E231F269A4F4C875BAB28C8B6BE07_12</vt:lpwstr>
  </property>
  <property fmtid="{D5CDD505-2E9C-101B-9397-08002B2CF9AE}" pid="4" name="KSOTemplateDocerSaveRecord">
    <vt:lpwstr>eyJoZGlkIjoiMjk4N2FmYjkwMTIyYjM1ZmFhOWU3YWJhYzNlMzAzOGMiLCJ1c2VySWQiOiI1Mzg4Mzc1NDUifQ==</vt:lpwstr>
  </property>
</Properties>
</file>