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189E13">
      <w:pPr>
        <w:jc w:val="center"/>
        <w:rPr>
          <w:rFonts w:hint="default" w:ascii="楷体" w:hAnsi="楷体" w:eastAsia="楷体" w:cs="宋体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宋体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44"/>
          <w:szCs w:val="44"/>
          <w:lang w:val="en-US" w:eastAsia="zh-CN" w:bidi="ar-SA"/>
        </w:rPr>
        <w:t xml:space="preserve"> （C）</w:t>
      </w:r>
    </w:p>
    <w:p w14:paraId="52190535"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pacing w:val="8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pacing w:val="8"/>
          <w:kern w:val="0"/>
          <w:sz w:val="44"/>
          <w:szCs w:val="44"/>
          <w:lang w:val="en-US" w:eastAsia="zh-CN" w:bidi="ar-SA"/>
        </w:rPr>
        <w:t>对政协盂县第十届委员会第五次会议第108号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pacing w:val="8"/>
          <w:kern w:val="0"/>
          <w:sz w:val="44"/>
          <w:szCs w:val="44"/>
          <w:lang w:val="en-US" w:eastAsia="zh-CN" w:bidi="ar-SA"/>
        </w:rPr>
        <w:t>提案的答复</w:t>
      </w:r>
    </w:p>
    <w:p w14:paraId="07AD7A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  <w:t>吉日木图委员：</w:t>
      </w:r>
    </w:p>
    <w:p w14:paraId="4CABE312">
      <w:pPr>
        <w:pStyle w:val="3"/>
        <w:spacing w:beforeAutospacing="0" w:afterAutospacing="0" w:line="560" w:lineRule="exact"/>
        <w:ind w:firstLine="672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  <w:t>您提出的《关于建设盂县多功能体育馆的建议》的提案收悉，现答复如下：</w:t>
      </w:r>
    </w:p>
    <w:p w14:paraId="66ADF908">
      <w:pPr>
        <w:pStyle w:val="3"/>
        <w:spacing w:beforeAutospacing="0" w:afterAutospacing="0" w:line="560" w:lineRule="exact"/>
        <w:ind w:firstLine="672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  <w:t xml:space="preserve"> 首先感谢你对我县体育事业的关心和支持，为贯彻落实《国务院关于印发全民健身计划（2021-2025年）的通知》（国发〔2021〕11号）和《山西省人民政府关于印发全民健身实施计划（2021-2025年）的通知》（晋政发〔2022〕4号）精神，全方位推进我县全民健身事业高质量发展，更好地满足人民群众的健身和健康需求，我县制定《盂县全民健身实施计划（2021—2025年）》。</w:t>
      </w:r>
    </w:p>
    <w:p w14:paraId="2286186C">
      <w:pPr>
        <w:pStyle w:val="3"/>
        <w:spacing w:beforeAutospacing="0" w:afterAutospacing="0" w:line="560" w:lineRule="exact"/>
        <w:ind w:firstLine="672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  <w:t>“十四五”期间，全县计划新建1个体育公园（内设康养广场、健身步道、羽毛球场、篮球场、足球场、乒乓球场地、八段锦广场、太极广场、健身器材场地等），该工程目前已完成项目选址（地址在水神山北路、阳泉北站东南方向）、项目立项、可研批复、土地划拨等相关手续正在逐步办理，工程总造价为7600万元，资金来源为申请国家资金及县财政资金。目前我们一直在积极争取推进"盂县体育公园"工程项目启动工作，完善体育场地设施建设项目。为充分发挥体教融合的优势，根据县委、县政府的安排，2024年3月至5月在体育中心三层新建了盂县青少年激光枪运动项目的射击馆。</w:t>
      </w:r>
    </w:p>
    <w:p w14:paraId="2AAB99F8">
      <w:pPr>
        <w:pStyle w:val="3"/>
        <w:spacing w:beforeAutospacing="0" w:afterAutospacing="0" w:line="560" w:lineRule="exact"/>
        <w:ind w:firstLine="672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  <w:t>建议政府将体育场馆建设作为重点民生工程，纳入“十五五”规划，逐年增加投入分步实施；要按照“绿色、休闲、娱乐、健身、赛事”综合要求做好体育场馆的规划。不断丰富体育场馆运营的内容和手段。“以体为主、多种经营并存”，推动体育竞赛表演、健身、培训等体育产业发展，大力推动体育与金融、文化、科技、旅游的融合，全方位、大尺度开放，力求共生共伴共赢。</w:t>
      </w:r>
    </w:p>
    <w:p w14:paraId="7D43E775">
      <w:pPr>
        <w:pStyle w:val="3"/>
        <w:spacing w:beforeAutospacing="0" w:afterAutospacing="0" w:line="560" w:lineRule="exact"/>
        <w:ind w:firstLine="672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  <w:t xml:space="preserve">开展公共体育场馆开放服务提升行动，提高全民健身设施智慧化服务水平，建立健全场馆运营管理机制，改造完善场馆硬件设施，做好场馆应急避难（险）功能转换预案，提升场馆使用效益。加强对公共体育场馆开放使用的评估督导，优化场馆免费或低收费开放绩效管理方式，加大场馆向青少年、老年人、残疾人等特殊群体开放的绩效考核力度。做好学校体育场馆向社会开放工作。  </w:t>
      </w:r>
    </w:p>
    <w:p w14:paraId="3383A9C2">
      <w:pPr>
        <w:pStyle w:val="3"/>
        <w:spacing w:beforeAutospacing="0" w:afterAutospacing="0" w:line="560" w:lineRule="exact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</w:pPr>
    </w:p>
    <w:p w14:paraId="08E249E9">
      <w:pPr>
        <w:pStyle w:val="3"/>
        <w:spacing w:beforeAutospacing="0" w:afterAutospacing="0" w:line="560" w:lineRule="exact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</w:pPr>
    </w:p>
    <w:p w14:paraId="50F29337">
      <w:pPr>
        <w:pStyle w:val="3"/>
        <w:spacing w:beforeAutospacing="0" w:afterAutospacing="0" w:line="560" w:lineRule="exact"/>
        <w:ind w:left="0" w:leftChars="0" w:firstLine="4418" w:firstLineChars="1315"/>
        <w:jc w:val="center"/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  <w:t>盂县卫生健康和体育局</w:t>
      </w:r>
    </w:p>
    <w:p w14:paraId="27022328">
      <w:pPr>
        <w:pStyle w:val="3"/>
        <w:spacing w:beforeAutospacing="0" w:afterAutospacing="0" w:line="560" w:lineRule="exact"/>
        <w:ind w:left="0" w:leftChars="0" w:firstLine="4418" w:firstLineChars="1315"/>
        <w:jc w:val="center"/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0"/>
          <w:sz w:val="32"/>
          <w:szCs w:val="32"/>
          <w:lang w:val="en-US" w:eastAsia="zh-CN" w:bidi="ar-SA"/>
        </w:rPr>
        <w:t>2025年8月18日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57FE804E-315E-43B3-82EF-1CEC7B0D045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03CE0030-7099-4E8E-87E5-DCAA294C4C66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8951D0B0-70F0-47BB-828D-34E9AF92320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xNTAxOWFjNzZmYTY1OGU3YWRiZjdiYWE5YzhlMGEifQ=="/>
  </w:docVars>
  <w:rsids>
    <w:rsidRoot w:val="48415597"/>
    <w:rsid w:val="02B97108"/>
    <w:rsid w:val="0479451B"/>
    <w:rsid w:val="05F455B4"/>
    <w:rsid w:val="091C14FF"/>
    <w:rsid w:val="0C2138C0"/>
    <w:rsid w:val="103422F9"/>
    <w:rsid w:val="180C0990"/>
    <w:rsid w:val="184B14B9"/>
    <w:rsid w:val="1A9133CF"/>
    <w:rsid w:val="1D3369BF"/>
    <w:rsid w:val="1DCC5E56"/>
    <w:rsid w:val="1F9135B7"/>
    <w:rsid w:val="20885007"/>
    <w:rsid w:val="214E201A"/>
    <w:rsid w:val="238C3144"/>
    <w:rsid w:val="257F09F3"/>
    <w:rsid w:val="2B724B56"/>
    <w:rsid w:val="2F9267D1"/>
    <w:rsid w:val="33DC674D"/>
    <w:rsid w:val="38295DC4"/>
    <w:rsid w:val="3B8701AA"/>
    <w:rsid w:val="43133978"/>
    <w:rsid w:val="48415597"/>
    <w:rsid w:val="4BD46FED"/>
    <w:rsid w:val="4CAA55D5"/>
    <w:rsid w:val="53625AF4"/>
    <w:rsid w:val="53C658BC"/>
    <w:rsid w:val="54436F0C"/>
    <w:rsid w:val="563B4FC2"/>
    <w:rsid w:val="602F5547"/>
    <w:rsid w:val="65BF08F0"/>
    <w:rsid w:val="68462CEC"/>
    <w:rsid w:val="68C61A62"/>
    <w:rsid w:val="6F72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after="120" w:afterLines="0"/>
      <w:ind w:left="420" w:leftChars="200"/>
    </w:p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4">
    <w:name w:val="Body Text First Indent 2"/>
    <w:basedOn w:val="2"/>
    <w:unhideWhenUsed/>
    <w:qFormat/>
    <w:uiPriority w:val="99"/>
    <w:pPr>
      <w:spacing w:after="0" w:afterLines="0"/>
      <w:ind w:left="0" w:leftChars="0" w:firstLine="420" w:firstLineChars="20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7b24409d-36e9-48fb-b846-af3dc4413b7a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 C189E13</paraID>
      <start>41</start>
      <end>42</end>
      <status>unmodified</status>
      <modifiedWord/>
      <trackRevisions>false</trackRevisions>
    </reviewItem>
    <reviewItem>
      <errorID>476e2602-4d7a-496e-9f75-b9c0bb28649e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 C189E13</paraID>
      <start>43</start>
      <end>44</end>
      <status>unmodified</status>
      <modifiedWord/>
      <trackRevisions>false</trackRevisions>
    </reviewItem>
    <reviewItem>
      <errorID>fcdfcf47-6692-45da-9b66-6eae0b089baf</errorID>
      <errorWord>题案</errorWord>
      <group>L1_Word</group>
      <groupName>字词问题</groupName>
      <ability>L2_Typo</ability>
      <abilityName>字词错误</abilityName>
      <candidateList>
        <item>提案</item>
      </candidateList>
      <explain>存在发音相同字词的误用。</explain>
      <paraID>4CABE312</paraID>
      <start>22</start>
      <end>24</end>
      <status>modified</status>
      <modifiedWord>提案</modifiedWord>
      <trackRevisions>false</trackRevisions>
    </reviewItem>
    <reviewItem>
      <errorID>87c6d13a-a7e0-4fbc-b00e-1b982edc3516</errorID>
      <errorWord>-</errorWord>
      <group>L1_Punc</group>
      <groupName>标点问题</groupName>
      <ability>L2_Punc</ability>
      <abilityName>标点符号检查</abilityName>
      <candidateList>
        <item>—</item>
      </candidateList>
      <explain>根据国标GB/T 15834-2011《标点符号用法》中的4.13.3.2节，标识相关项目（如时间、地域等）的起止，以及标识数值范围（由阿拉伯数字或汉字数字构成）的起止时，一般用一字线或长浪纹线。如“25～30g”“2011年2月3日—10日”。</explain>
      <paraID>66ADF908</paraID>
      <start>44</start>
      <end>45</end>
      <status>unmodified</status>
      <modifiedWord/>
      <trackRevisions>false</trackRevisions>
    </reviewItem>
    <reviewItem>
      <errorID>66f674f9-9581-41a7-8881-a348e328dede</errorID>
      <errorWord>-</errorWord>
      <group>L1_Punc</group>
      <groupName>标点问题</groupName>
      <ability>L2_Punc</ability>
      <abilityName>标点符号检查</abilityName>
      <candidateList>
        <item>—</item>
      </candidateList>
      <explain>根据国标GB/T 15834-2011《标点符号用法》中的4.13.3.2节，标识相关项目（如时间、地域等）的起止，以及标识数值范围（由阿拉伯数字或汉字数字构成）的起止时，一般用一字线或长浪纹线。如“25～30g”“2011年2月3日—10日”。</explain>
      <paraID>66ADF908</paraID>
      <start>94</start>
      <end>95</end>
      <status>unmodified</status>
      <modifiedWord/>
      <trackRevisions>false</trackRevisions>
    </reviewItem>
    <reviewItem>
      <errorID>c0e3f34a-21f1-4d46-a014-e93656a4545f</errorID>
      <errorWord>"</errorWord>
      <group>L1_Format</group>
      <groupName>格式问题</groupName>
      <ability>L2_HalfPunc</ability>
      <abilityName>全半角检查</abilityName>
      <candidateList>
        <item>“</item>
      </candidateList>
      <explain>文本全半角错误。</explain>
      <paraID>2286186C</paraID>
      <start>174</start>
      <end>175</end>
      <status>unmodified</status>
      <modifiedWord/>
      <trackRevisions>false</trackRevisions>
    </reviewItem>
    <reviewItem>
      <errorID>4a809de2-e009-4507-8b17-f3725c1ea445</errorID>
      <errorWord>"</errorWord>
      <group>L1_Format</group>
      <groupName>格式问题</groupName>
      <ability>L2_HalfPunc</ability>
      <abilityName>全半角检查</abilityName>
      <candidateList>
        <item>”</item>
      </candidateList>
      <explain>文本全半角错误。</explain>
      <paraID>2286186C</paraID>
      <start>181</start>
      <end>182</end>
      <status>unmodified</status>
      <modifiedWord/>
      <trackRevisions>false</trackRevisions>
    </reviewItem>
    <reviewItem>
      <errorID>03d66955-24df-45a0-8011-4c0fe9bc3e0b</errorID>
      <errorWord>泉方位</errorWord>
      <group>L1_Political</group>
      <groupName>政治性问题</groupName>
      <ability>L2_Keyword</ability>
      <abilityName>固定表述</abilityName>
      <candidateList>
        <item>全方位</item>
      </candidateList>
      <explain>词汇“全方位”在特定场景下为固定表述形式，请确认此处的“泉方位”是否存在不当。</explain>
      <paraID>2AAB99F8</paraID>
      <start>149</start>
      <end>152</end>
      <status>modified</status>
      <modifiedWord>全方位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5006d79d-5c4e-4210-9650-2d61d29bff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834</Words>
  <Characters>875</Characters>
  <Lines>0</Lines>
  <Paragraphs>0</Paragraphs>
  <TotalTime>75</TotalTime>
  <ScaleCrop>false</ScaleCrop>
  <LinksUpToDate>false</LinksUpToDate>
  <CharactersWithSpaces>919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2022-11-22T03:16:00Z</dcterms:created>
  <dc:creator>Administrator</dc:creator>
  <cp:lastModifiedBy>哈哈哈哈哈</cp:lastModifiedBy>
  <cp:lastPrinted>2025-09-05T03:42:00Z</cp:lastPrinted>
  <dcterms:modified xsi:type="dcterms:W3CDTF">2025-11-27T08:35:52Z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83F66D96FEE64ECE95AD68AA0B9B95D5_13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