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eastAsia="华文仿宋"/>
          <w:sz w:val="32"/>
          <w:szCs w:val="32"/>
        </w:rPr>
      </w:pPr>
      <w:r>
        <w:rPr>
          <w:rFonts w:hint="eastAsia" w:eastAsia="华文仿宋"/>
          <w:sz w:val="32"/>
          <w:szCs w:val="32"/>
        </w:rPr>
        <w:t xml:space="preserve">                                      B</w:t>
      </w:r>
    </w:p>
    <w:p>
      <w:pPr>
        <w:spacing w:line="480" w:lineRule="exact"/>
        <w:jc w:val="center"/>
        <w:rPr>
          <w:rFonts w:eastAsia="华文仿宋"/>
          <w:sz w:val="32"/>
          <w:szCs w:val="32"/>
        </w:rPr>
      </w:pPr>
    </w:p>
    <w:p>
      <w:pPr>
        <w:spacing w:line="480" w:lineRule="exact"/>
        <w:jc w:val="center"/>
        <w:rPr>
          <w:rFonts w:eastAsia="华文仿宋"/>
          <w:sz w:val="32"/>
          <w:szCs w:val="32"/>
        </w:rPr>
      </w:pPr>
      <w:r>
        <w:rPr>
          <w:rFonts w:hint="eastAsia" w:eastAsia="华文仿宋"/>
          <w:sz w:val="32"/>
          <w:szCs w:val="32"/>
        </w:rPr>
        <w:t>对政协盂县第十届委员三次会议</w:t>
      </w:r>
    </w:p>
    <w:p>
      <w:pPr>
        <w:spacing w:line="480" w:lineRule="exact"/>
        <w:jc w:val="center"/>
        <w:rPr>
          <w:rFonts w:eastAsia="华文仿宋"/>
          <w:sz w:val="32"/>
          <w:szCs w:val="32"/>
        </w:rPr>
      </w:pPr>
      <w:r>
        <w:rPr>
          <w:rFonts w:hint="eastAsia" w:eastAsia="华文仿宋"/>
          <w:sz w:val="32"/>
          <w:szCs w:val="32"/>
        </w:rPr>
        <w:t>第 50号提案的答复</w:t>
      </w:r>
    </w:p>
    <w:p>
      <w:pPr>
        <w:spacing w:line="480" w:lineRule="exact"/>
        <w:rPr>
          <w:rFonts w:ascii="仿宋" w:hAnsi="仿宋" w:eastAsia="仿宋" w:cs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 w:cs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杨凤娟委员：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您提出的《加强对盂县人流密集公共场所配置急救设备AED的建议》的提案收悉，现答复如下：</w:t>
      </w:r>
    </w:p>
    <w:p>
      <w:pPr>
        <w:pStyle w:val="7"/>
        <w:spacing w:line="480" w:lineRule="exact"/>
        <w:ind w:firstLine="600" w:firstLineChars="200"/>
        <w:jc w:val="both"/>
        <w:rPr>
          <w:rFonts w:ascii="仿宋" w:hAnsi="仿宋" w:eastAsia="仿宋" w:cstheme="minorBidi"/>
          <w:sz w:val="30"/>
          <w:szCs w:val="30"/>
        </w:rPr>
      </w:pPr>
      <w:r>
        <w:rPr>
          <w:rFonts w:hint="eastAsia" w:ascii="仿宋" w:hAnsi="仿宋" w:eastAsia="仿宋" w:cstheme="minorBidi"/>
          <w:sz w:val="30"/>
          <w:szCs w:val="30"/>
        </w:rPr>
        <w:t>非常感谢您提出的《加强对盂县人流密集公共场所配置急救设备AED的建议》的建议。</w:t>
      </w:r>
    </w:p>
    <w:p>
      <w:pPr>
        <w:pStyle w:val="7"/>
        <w:spacing w:line="480" w:lineRule="exact"/>
        <w:ind w:firstLine="620"/>
        <w:jc w:val="both"/>
        <w:rPr>
          <w:rFonts w:ascii="仿宋" w:hAnsi="仿宋" w:eastAsia="仿宋" w:cstheme="minorBidi"/>
          <w:sz w:val="30"/>
          <w:szCs w:val="30"/>
        </w:rPr>
      </w:pPr>
      <w:r>
        <w:rPr>
          <w:rFonts w:hint="eastAsia" w:ascii="仿宋" w:hAnsi="仿宋" w:eastAsia="仿宋" w:cstheme="minorBidi"/>
          <w:sz w:val="30"/>
          <w:szCs w:val="30"/>
        </w:rPr>
        <w:t>为深入贯彻《健康中国行动（2019</w:t>
      </w:r>
      <w:r>
        <w:rPr>
          <w:rFonts w:hint="eastAsia" w:ascii="仿宋" w:hAnsi="仿宋" w:eastAsia="仿宋" w:cstheme="minorBidi"/>
          <w:sz w:val="30"/>
          <w:szCs w:val="30"/>
          <w:lang w:eastAsia="zh-CN"/>
        </w:rPr>
        <w:t>—</w:t>
      </w:r>
      <w:r>
        <w:rPr>
          <w:rFonts w:hint="eastAsia" w:ascii="仿宋" w:hAnsi="仿宋" w:eastAsia="仿宋" w:cstheme="minorBidi"/>
          <w:sz w:val="30"/>
          <w:szCs w:val="30"/>
        </w:rPr>
        <w:t>2030年）》战略，推进健康山西建设，在“人流密集公共场所配置自动体外除颤器（AED）”，为紧急医疗救护争取“黄金时间”，2021</w:t>
      </w:r>
      <w:r>
        <w:rPr>
          <w:rFonts w:hint="eastAsia" w:ascii="仿宋" w:hAnsi="仿宋" w:eastAsia="仿宋" w:cstheme="minorBidi"/>
          <w:sz w:val="30"/>
          <w:szCs w:val="30"/>
          <w:lang w:eastAsia="zh-CN"/>
        </w:rPr>
        <w:t>—</w:t>
      </w:r>
      <w:r>
        <w:rPr>
          <w:rFonts w:hint="eastAsia" w:ascii="仿宋" w:hAnsi="仿宋" w:eastAsia="仿宋" w:cstheme="minorBidi"/>
          <w:sz w:val="30"/>
          <w:szCs w:val="30"/>
        </w:rPr>
        <w:t>2023年，在省、市红十字会的大力支持、指导下，相关单位的积极配合下，盂县红十字会积极开展相关工作，</w:t>
      </w:r>
      <w:r>
        <w:rPr>
          <w:rFonts w:ascii="仿宋" w:hAnsi="仿宋" w:eastAsia="仿宋" w:cstheme="minorBidi"/>
          <w:sz w:val="30"/>
          <w:szCs w:val="30"/>
        </w:rPr>
        <w:t>高质量完成了AE</w:t>
      </w:r>
      <w:r>
        <w:rPr>
          <w:rFonts w:hint="eastAsia" w:ascii="仿宋" w:hAnsi="仿宋" w:eastAsia="仿宋" w:cstheme="minorBidi"/>
          <w:sz w:val="30"/>
          <w:szCs w:val="30"/>
        </w:rPr>
        <w:t>D机的</w:t>
      </w:r>
      <w:r>
        <w:rPr>
          <w:rFonts w:ascii="仿宋" w:hAnsi="仿宋" w:eastAsia="仿宋" w:cstheme="minorBidi"/>
          <w:sz w:val="30"/>
          <w:szCs w:val="30"/>
        </w:rPr>
        <w:t>安装、调试及各配置点红十字救护员培训的任务</w:t>
      </w:r>
      <w:r>
        <w:rPr>
          <w:rFonts w:hint="eastAsia" w:ascii="仿宋" w:hAnsi="仿宋" w:eastAsia="仿宋" w:cstheme="minorBidi"/>
          <w:sz w:val="30"/>
          <w:szCs w:val="30"/>
        </w:rPr>
        <w:t>。</w:t>
      </w:r>
    </w:p>
    <w:p>
      <w:pPr>
        <w:pStyle w:val="7"/>
        <w:spacing w:line="480" w:lineRule="exact"/>
        <w:ind w:firstLine="620"/>
        <w:jc w:val="both"/>
        <w:rPr>
          <w:rFonts w:ascii="仿宋" w:hAnsi="仿宋" w:eastAsia="仿宋" w:cstheme="minorBidi"/>
          <w:sz w:val="30"/>
          <w:szCs w:val="30"/>
        </w:rPr>
      </w:pPr>
      <w:r>
        <w:rPr>
          <w:rFonts w:hint="eastAsia" w:ascii="仿宋" w:hAnsi="仿宋" w:eastAsia="仿宋" w:cstheme="minorBidi"/>
          <w:sz w:val="30"/>
          <w:szCs w:val="30"/>
        </w:rPr>
        <w:t>1.2021年—2023年，盂县红十字会自启动省政府民生实事AED项目以来，分别在山西交控高速公路服务区管理有限公司盂县服务区、盂县藏山旅游风景名胜区、盂县行政审批服务中心、盂县第一中学校、盂县跃进煤业、盂县站前社区居民委员会、盂县直属机关事务服务中心、盂县留置分中心等22个学校、社区、交通枢纽、旅游景点、集中办公点的人流密集公共场所安置了AED机，并对安置点工作人员开展了红十字救护员培训。特别是2023年，对盂县第一中学校（初中部）、盂县跃进煤业、盂县站前社区居民委员会、盂县直属机关事务服务中心、山西交控高速公路服务区管理有限公司盂县北服务区、盂县留置分中心等15个我县重点人流密集公共场所配置了AED机，是我县历年来配置AED机数量最多的一年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2.在全县范围内广泛扎实开展了红十字救护培训工作。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根据《山西省红十字会救护培训工作指南》要求，县红十字严格按照总会提出的应急救护培训“四统一”（即统一教学大纲、统一技术标准、统一考核标准、统一证书管理）要求，规范教学内容、组织实施、考试发证等环节的管理，聘请市红十字师资讲师团进行授课，确保培训质量和效果。2019年—2023年，县红十字会以举办“初级救护员培训班</w:t>
      </w:r>
      <w:r>
        <w:rPr>
          <w:rFonts w:hint="eastAsia" w:ascii="仿宋" w:hAnsi="仿宋" w:eastAsia="仿宋"/>
          <w:sz w:val="30"/>
          <w:szCs w:val="30"/>
          <w:lang w:eastAsia="zh-CN"/>
        </w:rPr>
        <w:t>”“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应急救护知识讲座”等形式，深入开展应急救护知识进社区、进农村、进学校、进企业、进机关、进家庭 “六进”活动，共组织了32期应急救护知识普及活动，受益人数38000余人；共开展红十字救护员培训25期，每期两天约16个学时，共培训救护员1798人。培训中，红十字会师资通过引入案例、理论讲授与救护技能实操相结合的方式，详细讲解了心肺复苏、海姆立克急救法、四项创伤救护、常见急症等急救知识和技能，在普及应急救护知识的同时有效增强了群众自救互救能力，让“人人学急救，急救为人人”的理念深入人心。</w:t>
      </w:r>
    </w:p>
    <w:p>
      <w:pPr>
        <w:pStyle w:val="7"/>
        <w:spacing w:line="480" w:lineRule="exact"/>
        <w:ind w:firstLine="620"/>
        <w:jc w:val="both"/>
        <w:rPr>
          <w:rFonts w:ascii="仿宋" w:hAnsi="仿宋" w:eastAsia="仿宋" w:cstheme="minorBidi"/>
          <w:sz w:val="30"/>
          <w:szCs w:val="30"/>
        </w:rPr>
      </w:pPr>
      <w:r>
        <w:rPr>
          <w:rFonts w:hint="eastAsia" w:ascii="仿宋" w:hAnsi="仿宋" w:eastAsia="仿宋" w:cstheme="minorBidi"/>
          <w:sz w:val="30"/>
          <w:szCs w:val="30"/>
        </w:rPr>
        <w:t>下一步，县红十字会将继续把山西省政府民生实事AED项目作为工作重点，以省、市红十字会及上级的安排部署为指导，继续分期、分批加强对全县人流密集公共场所AED机的配置，并积极开展配置点红十字救护员培训，让更多人掌握急救知识，为群众织牢急救之网，构筑生命安全屏障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领导签字：               承办单位：（盖章）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承办人签字：             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联系电话：                            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rPr>
          <w:rFonts w:ascii="仿宋" w:hAnsi="仿宋" w:eastAsia="仿宋"/>
          <w:sz w:val="30"/>
          <w:szCs w:val="30"/>
        </w:rPr>
      </w:pPr>
    </w:p>
    <w:p>
      <w:pPr>
        <w:spacing w:line="480" w:lineRule="exact"/>
        <w:ind w:firstLine="4200" w:firstLineChars="14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2023年9月11日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Y1OGQ5MWMxN2RjZDUxMzU2ODJlM2M0ZDJlMDUxOTAifQ=="/>
  </w:docVars>
  <w:rsids>
    <w:rsidRoot w:val="1DDB62C6"/>
    <w:rsid w:val="00014172"/>
    <w:rsid w:val="00021F08"/>
    <w:rsid w:val="000272CE"/>
    <w:rsid w:val="00041794"/>
    <w:rsid w:val="000610FC"/>
    <w:rsid w:val="00061B00"/>
    <w:rsid w:val="000E24DD"/>
    <w:rsid w:val="00125B88"/>
    <w:rsid w:val="0013219D"/>
    <w:rsid w:val="001A55C0"/>
    <w:rsid w:val="001D1280"/>
    <w:rsid w:val="001E288D"/>
    <w:rsid w:val="001F064B"/>
    <w:rsid w:val="00200415"/>
    <w:rsid w:val="002669F2"/>
    <w:rsid w:val="002A65A6"/>
    <w:rsid w:val="002C6F1D"/>
    <w:rsid w:val="002D5478"/>
    <w:rsid w:val="002F3A9A"/>
    <w:rsid w:val="00305945"/>
    <w:rsid w:val="00345CF5"/>
    <w:rsid w:val="0035658B"/>
    <w:rsid w:val="003762B9"/>
    <w:rsid w:val="00392F56"/>
    <w:rsid w:val="003C09D0"/>
    <w:rsid w:val="003F1FEC"/>
    <w:rsid w:val="003F2FBC"/>
    <w:rsid w:val="0040607B"/>
    <w:rsid w:val="00407F18"/>
    <w:rsid w:val="00420378"/>
    <w:rsid w:val="00427A9A"/>
    <w:rsid w:val="00443489"/>
    <w:rsid w:val="004611EB"/>
    <w:rsid w:val="00467178"/>
    <w:rsid w:val="004A7C53"/>
    <w:rsid w:val="004B1101"/>
    <w:rsid w:val="004C7E9F"/>
    <w:rsid w:val="004E1685"/>
    <w:rsid w:val="004E7BA1"/>
    <w:rsid w:val="005006F1"/>
    <w:rsid w:val="00501A4F"/>
    <w:rsid w:val="00561876"/>
    <w:rsid w:val="00571FCB"/>
    <w:rsid w:val="005B5FF2"/>
    <w:rsid w:val="005E36E8"/>
    <w:rsid w:val="005F0D68"/>
    <w:rsid w:val="005F56AF"/>
    <w:rsid w:val="005F7EA3"/>
    <w:rsid w:val="0061440C"/>
    <w:rsid w:val="00622440"/>
    <w:rsid w:val="006225A1"/>
    <w:rsid w:val="00647FF2"/>
    <w:rsid w:val="00682D3B"/>
    <w:rsid w:val="006A5D5E"/>
    <w:rsid w:val="006B1230"/>
    <w:rsid w:val="006B2DB0"/>
    <w:rsid w:val="00735AC0"/>
    <w:rsid w:val="007471A1"/>
    <w:rsid w:val="00766EE3"/>
    <w:rsid w:val="00771FD7"/>
    <w:rsid w:val="00775AC0"/>
    <w:rsid w:val="007A2E26"/>
    <w:rsid w:val="007A3248"/>
    <w:rsid w:val="00874C89"/>
    <w:rsid w:val="008C1A8E"/>
    <w:rsid w:val="008C5249"/>
    <w:rsid w:val="008F4D35"/>
    <w:rsid w:val="009214AB"/>
    <w:rsid w:val="00932C3D"/>
    <w:rsid w:val="0094088B"/>
    <w:rsid w:val="00984DCA"/>
    <w:rsid w:val="009B43A7"/>
    <w:rsid w:val="009B478B"/>
    <w:rsid w:val="009E2E99"/>
    <w:rsid w:val="009F2E86"/>
    <w:rsid w:val="009F5D09"/>
    <w:rsid w:val="00A122B8"/>
    <w:rsid w:val="00A12A53"/>
    <w:rsid w:val="00A16936"/>
    <w:rsid w:val="00A20BDD"/>
    <w:rsid w:val="00A33A3A"/>
    <w:rsid w:val="00A50C0A"/>
    <w:rsid w:val="00A50DCD"/>
    <w:rsid w:val="00A52B8D"/>
    <w:rsid w:val="00A62E76"/>
    <w:rsid w:val="00A76458"/>
    <w:rsid w:val="00AA1E4A"/>
    <w:rsid w:val="00AA39DB"/>
    <w:rsid w:val="00AC3973"/>
    <w:rsid w:val="00AF3F46"/>
    <w:rsid w:val="00AF4D40"/>
    <w:rsid w:val="00AF6887"/>
    <w:rsid w:val="00B14958"/>
    <w:rsid w:val="00B74970"/>
    <w:rsid w:val="00B86C2E"/>
    <w:rsid w:val="00B932A3"/>
    <w:rsid w:val="00BC5AAC"/>
    <w:rsid w:val="00BF7FBF"/>
    <w:rsid w:val="00C04AB5"/>
    <w:rsid w:val="00C4000F"/>
    <w:rsid w:val="00C6253F"/>
    <w:rsid w:val="00C7081F"/>
    <w:rsid w:val="00C8018E"/>
    <w:rsid w:val="00C877AA"/>
    <w:rsid w:val="00C97BFB"/>
    <w:rsid w:val="00CC6EA5"/>
    <w:rsid w:val="00CD48B6"/>
    <w:rsid w:val="00CE65FC"/>
    <w:rsid w:val="00D03FE0"/>
    <w:rsid w:val="00D04908"/>
    <w:rsid w:val="00D16D1F"/>
    <w:rsid w:val="00D24C39"/>
    <w:rsid w:val="00D327C2"/>
    <w:rsid w:val="00D6380E"/>
    <w:rsid w:val="00DA1424"/>
    <w:rsid w:val="00DB59F2"/>
    <w:rsid w:val="00DB7E09"/>
    <w:rsid w:val="00DC78DC"/>
    <w:rsid w:val="00DD1DCB"/>
    <w:rsid w:val="00E23909"/>
    <w:rsid w:val="00E35996"/>
    <w:rsid w:val="00E6673A"/>
    <w:rsid w:val="00E671CE"/>
    <w:rsid w:val="00E93FCF"/>
    <w:rsid w:val="00EB65E2"/>
    <w:rsid w:val="00EC1A70"/>
    <w:rsid w:val="00EC3F3B"/>
    <w:rsid w:val="00EF01C2"/>
    <w:rsid w:val="00F30194"/>
    <w:rsid w:val="00F357D7"/>
    <w:rsid w:val="00F36123"/>
    <w:rsid w:val="00F539CC"/>
    <w:rsid w:val="00F91FE0"/>
    <w:rsid w:val="00FA7B21"/>
    <w:rsid w:val="11563B77"/>
    <w:rsid w:val="1DDB62C6"/>
    <w:rsid w:val="41164230"/>
    <w:rsid w:val="470B5FFA"/>
    <w:rsid w:val="63C26E2B"/>
    <w:rsid w:val="658E1C78"/>
    <w:rsid w:val="745A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uiPriority w:val="0"/>
    <w:pPr>
      <w:ind w:left="100" w:leftChars="2500"/>
    </w:p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Title"/>
    <w:basedOn w:val="1"/>
    <w:link w:val="13"/>
    <w:qFormat/>
    <w:uiPriority w:val="0"/>
    <w:pPr>
      <w:spacing w:line="560" w:lineRule="exact"/>
      <w:jc w:val="center"/>
      <w:outlineLvl w:val="0"/>
    </w:pPr>
    <w:rPr>
      <w:rFonts w:ascii="方正小标宋简体" w:hAnsi="方正小标宋简体" w:eastAsia="方正小标宋简体" w:cs="Times New Roman"/>
      <w:sz w:val="44"/>
      <w:szCs w:val="22"/>
    </w:r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Char"/>
    <w:basedOn w:val="9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9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标题 Char"/>
    <w:basedOn w:val="9"/>
    <w:link w:val="7"/>
    <w:uiPriority w:val="0"/>
    <w:rPr>
      <w:rFonts w:ascii="方正小标宋简体" w:hAnsi="方正小标宋简体" w:eastAsia="方正小标宋简体"/>
      <w:kern w:val="2"/>
      <w:sz w:val="44"/>
      <w:szCs w:val="22"/>
    </w:rPr>
  </w:style>
  <w:style w:type="character" w:customStyle="1" w:styleId="14">
    <w:name w:val="日期 Char"/>
    <w:basedOn w:val="9"/>
    <w:link w:val="3"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6BDCF3-04FD-4B7F-8B0A-AF55849EF8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196</Words>
  <Characters>1119</Characters>
  <Lines>9</Lines>
  <Paragraphs>2</Paragraphs>
  <TotalTime>245</TotalTime>
  <ScaleCrop>false</ScaleCrop>
  <LinksUpToDate>false</LinksUpToDate>
  <CharactersWithSpaces>1313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2023-09-11T00:54:00Z</dcterms:created>
  <dc:creator>Lenovo</dc:creator>
  <cp:lastModifiedBy>赵瑞</cp:lastModifiedBy>
  <cp:lastPrinted>2023-09-12T09:09:00Z</cp:lastPrinted>
  <dcterms:modified xsi:type="dcterms:W3CDTF">2023-10-23T02:44:04Z</dcterms:modified>
  <cp:revision>231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80C4EDB65B1540D0A0960FEE2A5AB78F_12</vt:lpwstr>
  </property>
</Properties>
</file>