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b w:val="0"/>
          <w:bCs w:val="0"/>
          <w:sz w:val="32"/>
          <w:szCs w:val="32"/>
          <w:lang w:val="en-US" w:eastAsia="zh-CN"/>
        </w:rPr>
      </w:pPr>
      <w:r>
        <w:rPr>
          <w:rFonts w:hint="eastAsia" w:ascii="方正小标宋简体" w:hAnsi="方正小标宋简体" w:eastAsia="方正小标宋简体" w:cs="方正小标宋简体"/>
          <w:b w:val="0"/>
          <w:bCs w:val="0"/>
          <w:sz w:val="32"/>
          <w:szCs w:val="32"/>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对</w:t>
      </w:r>
      <w:r>
        <w:rPr>
          <w:rFonts w:hint="eastAsia" w:ascii="方正小标宋简体" w:hAnsi="方正小标宋简体" w:eastAsia="方正小标宋简体" w:cs="方正小标宋简体"/>
          <w:b w:val="0"/>
          <w:bCs w:val="0"/>
          <w:sz w:val="44"/>
          <w:szCs w:val="44"/>
        </w:rPr>
        <w:t>政协盂县</w:t>
      </w:r>
      <w:r>
        <w:rPr>
          <w:rFonts w:hint="eastAsia" w:ascii="方正小标宋简体" w:hAnsi="方正小标宋简体" w:eastAsia="方正小标宋简体" w:cs="方正小标宋简体"/>
          <w:b w:val="0"/>
          <w:bCs w:val="0"/>
          <w:sz w:val="44"/>
          <w:szCs w:val="44"/>
          <w:lang w:eastAsia="zh-CN"/>
        </w:rPr>
        <w:t>第</w:t>
      </w:r>
      <w:r>
        <w:rPr>
          <w:rFonts w:hint="eastAsia" w:ascii="方正小标宋简体" w:hAnsi="方正小标宋简体" w:eastAsia="方正小标宋简体" w:cs="方正小标宋简体"/>
          <w:b w:val="0"/>
          <w:bCs w:val="0"/>
          <w:sz w:val="44"/>
          <w:szCs w:val="44"/>
        </w:rPr>
        <w:t>十届三次会议第60号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提案的答复</w:t>
      </w:r>
    </w:p>
    <w:p>
      <w:pPr>
        <w:spacing w:line="460" w:lineRule="exact"/>
        <w:rPr>
          <w:rFonts w:hint="eastAsia" w:ascii="仿宋" w:hAnsi="仿宋" w:eastAsia="仿宋"/>
          <w:b/>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尊敬的李贵枝</w:t>
      </w:r>
      <w:r>
        <w:rPr>
          <w:rFonts w:hint="eastAsia" w:ascii="仿宋_GB2312" w:hAnsi="仿宋_GB2312" w:eastAsia="仿宋_GB2312" w:cs="仿宋_GB2312"/>
          <w:b w:val="0"/>
          <w:bCs/>
          <w:sz w:val="32"/>
          <w:szCs w:val="32"/>
          <w:lang w:val="en-US" w:eastAsia="zh-CN"/>
        </w:rPr>
        <w:t>委员</w:t>
      </w:r>
      <w:bookmarkStart w:id="0" w:name="_GoBack"/>
      <w:bookmarkEnd w:id="0"/>
      <w:r>
        <w:rPr>
          <w:rFonts w:hint="eastAsia" w:ascii="仿宋_GB2312" w:hAnsi="仿宋_GB2312" w:eastAsia="仿宋_GB2312" w:cs="仿宋_GB2312"/>
          <w:b w:val="0"/>
          <w:bCs/>
          <w:sz w:val="32"/>
          <w:szCs w:val="32"/>
          <w:lang w:eastAsia="zh-CN"/>
        </w:rPr>
        <w:t>：</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您提出的关于《关于多措并举促进我县婴幼儿教育发展的建议》的提案收悉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现答复如下</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经过部门认真研究，我们认为托育服务是保障儿童健康成长和女性就业的必要措施。在这方面，国家对于托育服务发展的重视程度在逐步提高，政策纷纷出台。</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针对您在提案中提出的关于完善托育设施、提高托育服务质量和加强监管等问题，我们也给予了积极的回应。</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一、认真完善托育设施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县拟建立一所托育早教机构，目前相关手续正在办理中，以确保所有愿意参加托育服务的孩子都能够享受到安全健康的服务。同时，在市场环境中，我们也会鼓励和支持优质民营托育机构的发展和壮大，帮助他们提高服务的水平，满足不同层次的家庭需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二、提高托育服务质量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提高托育服务质量这一方面，我们将协同卫健部门加强托育机构的规范化、标准化管理，强制规范托育机构的从业人员的资格要求，加大对于从业人员的培训力度，提高他们服务的质量和水平。同时，还将加强托育机构的服务监督，建立违规机构黑名单，从源头上加强托育服务质量的保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三、加强监</w:t>
      </w:r>
      <w:r>
        <w:rPr>
          <w:rFonts w:hint="eastAsia" w:ascii="黑体" w:hAnsi="黑体" w:eastAsia="黑体" w:cs="黑体"/>
          <w:sz w:val="32"/>
          <w:szCs w:val="32"/>
          <w:lang w:eastAsia="zh-CN"/>
        </w:rPr>
        <w:t>督</w:t>
      </w:r>
      <w:r>
        <w:rPr>
          <w:rFonts w:hint="eastAsia" w:ascii="黑体" w:hAnsi="黑体" w:eastAsia="黑体" w:cs="黑体"/>
          <w:sz w:val="32"/>
          <w:szCs w:val="32"/>
        </w:rPr>
        <w:t>管</w:t>
      </w:r>
      <w:r>
        <w:rPr>
          <w:rFonts w:hint="eastAsia" w:ascii="黑体" w:hAnsi="黑体" w:eastAsia="黑体" w:cs="黑体"/>
          <w:sz w:val="32"/>
          <w:szCs w:val="32"/>
          <w:lang w:eastAsia="zh-CN"/>
        </w:rPr>
        <w:t>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托育服务监管方面，我们将协同卫健部门进一步完善监管机制，加大托育服务机构的定期监督和检查力度，积极维护消费者权益，净化市场环境，确保儿童健唐安全成长。并在我们的政策红利中，鼓励居民加强对托育服务的监督，及时反映存在的问题和空缺，不断提高社会公众对托育服务的认知度和权益保障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总的来说，保障儿童的健康成长权益已日益凸显出来，托育服务是中国未来的发展方向，也是我们各级政府的责任。在此，我们诚挚地感谢</w:t>
      </w: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的提案，也恳请您在未来的工作中继续为提高托育服务的质量和完善托育设施的建设做出更具体和深入的建议以及推动，让我们共同为提高我国儿童的成长和女性的就业能力而努力，同时也为我们的国家和社会发展</w:t>
      </w:r>
      <w:r>
        <w:rPr>
          <w:rFonts w:hint="eastAsia" w:ascii="仿宋_GB2312" w:hAnsi="仿宋_GB2312" w:eastAsia="仿宋_GB2312" w:cs="仿宋_GB2312"/>
          <w:sz w:val="32"/>
          <w:szCs w:val="32"/>
          <w:lang w:eastAsia="zh-CN"/>
        </w:rPr>
        <w:t>作出</w:t>
      </w:r>
      <w:r>
        <w:rPr>
          <w:rFonts w:hint="eastAsia" w:ascii="仿宋_GB2312" w:hAnsi="仿宋_GB2312" w:eastAsia="仿宋_GB2312" w:cs="仿宋_GB2312"/>
          <w:sz w:val="32"/>
          <w:szCs w:val="32"/>
        </w:rPr>
        <w:t>新的历史贡献。</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left="5250" w:firstLine="502"/>
        <w:textAlignment w:val="auto"/>
        <w:rPr>
          <w:rFonts w:hint="eastAsia" w:ascii="仿宋_GB2312" w:hAnsi="仿宋_GB2312" w:eastAsia="仿宋_GB2312" w:cs="仿宋_GB2312"/>
          <w:color w:val="000000"/>
          <w:sz w:val="32"/>
          <w:szCs w:val="32"/>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0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领导签字：                    承办单位（盖章）</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0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承办人姓名：周春娥</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0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联系电话：18203539312</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0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2023年</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日</w:t>
      </w:r>
    </w:p>
    <w:p>
      <w:pPr>
        <w:spacing w:line="460" w:lineRule="exact"/>
        <w:ind w:firstLine="480" w:firstLineChars="150"/>
        <w:rPr>
          <w:rFonts w:ascii="仿宋" w:hAnsi="仿宋" w:eastAsia="仿宋"/>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ACBBE0-67FF-4078-B4F7-CE6E84E3DC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4621C991-1381-4D6A-8016-41503AD96734}"/>
  </w:font>
  <w:font w:name="仿宋">
    <w:panose1 w:val="02010609060101010101"/>
    <w:charset w:val="86"/>
    <w:family w:val="modern"/>
    <w:pitch w:val="default"/>
    <w:sig w:usb0="800002BF" w:usb1="38CF7CFA" w:usb2="00000016" w:usb3="00000000" w:csb0="00040001" w:csb1="00000000"/>
    <w:embedRegular r:id="rId3" w:fontKey="{4090322B-3AF0-4475-92DF-F2B5A626AD50}"/>
  </w:font>
  <w:font w:name="仿宋_GB2312">
    <w:altName w:val="仿宋"/>
    <w:panose1 w:val="02010609030101010101"/>
    <w:charset w:val="86"/>
    <w:family w:val="auto"/>
    <w:pitch w:val="default"/>
    <w:sig w:usb0="00000000" w:usb1="00000000" w:usb2="00000000" w:usb3="00000000" w:csb0="00040000" w:csb1="00000000"/>
    <w:embedRegular r:id="rId4" w:fontKey="{5A49DE12-C0B6-4EBD-8CD2-438439C714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37E41"/>
    <w:rsid w:val="000028E2"/>
    <w:rsid w:val="00037E41"/>
    <w:rsid w:val="000B15FE"/>
    <w:rsid w:val="000C7089"/>
    <w:rsid w:val="000E4413"/>
    <w:rsid w:val="00151E80"/>
    <w:rsid w:val="00185818"/>
    <w:rsid w:val="001C5DC4"/>
    <w:rsid w:val="001D2776"/>
    <w:rsid w:val="001D7F7C"/>
    <w:rsid w:val="001E16B9"/>
    <w:rsid w:val="002049E4"/>
    <w:rsid w:val="00220ADD"/>
    <w:rsid w:val="00236A9A"/>
    <w:rsid w:val="002A289A"/>
    <w:rsid w:val="002B4780"/>
    <w:rsid w:val="002C3317"/>
    <w:rsid w:val="002D0524"/>
    <w:rsid w:val="002F3EF6"/>
    <w:rsid w:val="003050C7"/>
    <w:rsid w:val="00312604"/>
    <w:rsid w:val="00334608"/>
    <w:rsid w:val="003373AF"/>
    <w:rsid w:val="0038210C"/>
    <w:rsid w:val="003B5DF5"/>
    <w:rsid w:val="003D04E0"/>
    <w:rsid w:val="00403BE8"/>
    <w:rsid w:val="00413572"/>
    <w:rsid w:val="004C07C9"/>
    <w:rsid w:val="004D0134"/>
    <w:rsid w:val="0052624B"/>
    <w:rsid w:val="005534AD"/>
    <w:rsid w:val="00556A41"/>
    <w:rsid w:val="00564068"/>
    <w:rsid w:val="00592762"/>
    <w:rsid w:val="00610639"/>
    <w:rsid w:val="006331B3"/>
    <w:rsid w:val="00781B61"/>
    <w:rsid w:val="007838B4"/>
    <w:rsid w:val="00784FCC"/>
    <w:rsid w:val="008B0F0A"/>
    <w:rsid w:val="008B6695"/>
    <w:rsid w:val="008D02F2"/>
    <w:rsid w:val="008D4A66"/>
    <w:rsid w:val="00933F85"/>
    <w:rsid w:val="00947D8D"/>
    <w:rsid w:val="00953D44"/>
    <w:rsid w:val="00961C0A"/>
    <w:rsid w:val="00A23086"/>
    <w:rsid w:val="00A963C3"/>
    <w:rsid w:val="00AB1DD0"/>
    <w:rsid w:val="00AC6901"/>
    <w:rsid w:val="00AF12A2"/>
    <w:rsid w:val="00B41299"/>
    <w:rsid w:val="00B41DB0"/>
    <w:rsid w:val="00B845C7"/>
    <w:rsid w:val="00B94B68"/>
    <w:rsid w:val="00BA38D8"/>
    <w:rsid w:val="00BA7D62"/>
    <w:rsid w:val="00BF54E7"/>
    <w:rsid w:val="00BF5644"/>
    <w:rsid w:val="00C21904"/>
    <w:rsid w:val="00C907B1"/>
    <w:rsid w:val="00D44450"/>
    <w:rsid w:val="00D638D7"/>
    <w:rsid w:val="00DC20F6"/>
    <w:rsid w:val="00DD7F87"/>
    <w:rsid w:val="00DE552F"/>
    <w:rsid w:val="00E074BB"/>
    <w:rsid w:val="00E52126"/>
    <w:rsid w:val="00E80669"/>
    <w:rsid w:val="00EB4915"/>
    <w:rsid w:val="00EB6A6A"/>
    <w:rsid w:val="00EE3DD9"/>
    <w:rsid w:val="00F23E22"/>
    <w:rsid w:val="00F668D8"/>
    <w:rsid w:val="00F705E1"/>
    <w:rsid w:val="00FB2D3D"/>
    <w:rsid w:val="27677027"/>
    <w:rsid w:val="378D72B1"/>
    <w:rsid w:val="3FE4489F"/>
    <w:rsid w:val="42FB6DF5"/>
    <w:rsid w:val="6D5F284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qFormat/>
    <w:uiPriority w:val="99"/>
    <w:pPr>
      <w:ind w:left="100" w:leftChars="2500"/>
    </w:pPr>
  </w:style>
  <w:style w:type="paragraph" w:styleId="3">
    <w:name w:val="footer"/>
    <w:basedOn w:val="1"/>
    <w:link w:val="10"/>
    <w:semiHidden/>
    <w:qFormat/>
    <w:uiPriority w:val="99"/>
    <w:pPr>
      <w:tabs>
        <w:tab w:val="center" w:pos="4153"/>
        <w:tab w:val="right" w:pos="8306"/>
      </w:tabs>
      <w:snapToGrid w:val="0"/>
      <w:jc w:val="left"/>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99"/>
    <w:rPr>
      <w:rFonts w:cs="Times New Roman"/>
      <w:b/>
      <w:bCs/>
    </w:rPr>
  </w:style>
  <w:style w:type="character" w:customStyle="1" w:styleId="9">
    <w:name w:val="页眉 Char"/>
    <w:basedOn w:val="7"/>
    <w:link w:val="4"/>
    <w:semiHidden/>
    <w:qFormat/>
    <w:locked/>
    <w:uiPriority w:val="99"/>
    <w:rPr>
      <w:rFonts w:cs="Times New Roman"/>
      <w:sz w:val="18"/>
      <w:szCs w:val="18"/>
    </w:rPr>
  </w:style>
  <w:style w:type="character" w:customStyle="1" w:styleId="10">
    <w:name w:val="页脚 Char"/>
    <w:basedOn w:val="7"/>
    <w:link w:val="3"/>
    <w:semiHidden/>
    <w:qFormat/>
    <w:locked/>
    <w:uiPriority w:val="99"/>
    <w:rPr>
      <w:rFonts w:cs="Times New Roman"/>
      <w:sz w:val="18"/>
      <w:szCs w:val="18"/>
    </w:rPr>
  </w:style>
  <w:style w:type="character" w:customStyle="1" w:styleId="11">
    <w:name w:val="日期 Char"/>
    <w:basedOn w:val="7"/>
    <w:link w:val="2"/>
    <w:semiHidden/>
    <w:qFormat/>
    <w:locked/>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2</Pages>
  <Words>797</Words>
  <Characters>812</Characters>
  <Lines>6</Lines>
  <Paragraphs>1</Paragraphs>
  <TotalTime>2</TotalTime>
  <ScaleCrop>false</ScaleCrop>
  <LinksUpToDate>false</LinksUpToDate>
  <CharactersWithSpaces>910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2015-10-05T12:16:00Z</dcterms:created>
  <dc:creator>hp</dc:creator>
  <cp:lastModifiedBy>赵瑞</cp:lastModifiedBy>
  <dcterms:modified xsi:type="dcterms:W3CDTF">2023-10-23T02:51:14Z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2EB7824B675F4CDDA4EFB653755FD630_13</vt:lpwstr>
  </property>
</Properties>
</file>