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    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对政协盂县第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届委员会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宋体" w:hAnsi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45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号提案的答复</w:t>
      </w:r>
    </w:p>
    <w:p>
      <w:pPr>
        <w:rPr>
          <w:rFonts w:hint="eastAsia" w:ascii="华文仿宋" w:hAnsi="华文仿宋" w:eastAsia="华文仿宋" w:cs="华文仿宋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刘良花委员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村两级医疗机构综合服务能力的建议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》的提案收悉，现答复如下：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非常感谢您提出的《关于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村两级医疗机构综合服务能力的建议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》。近年来，随着社会经济的发展和医药卫生体制的改革，政府对卫生事业倾注了前所未有的支持，医疗设施、人员待遇等都有了极大的提高，很好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</w:rPr>
        <w:t>稳定了医疗队伍，为卫生事业的发展奠定了良好的基础，所有卫生系统的医护人员都感到欣慰。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随着医药卫生体制改革的进一步深入，国家对医疗服务注入了新的内涵，更加注重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增强</w:t>
      </w:r>
      <w:r>
        <w:rPr>
          <w:rFonts w:hint="eastAsia" w:ascii="仿宋_GB2312" w:hAnsi="仿宋_GB2312" w:eastAsia="仿宋_GB2312" w:cs="仿宋_GB2312"/>
          <w:sz w:val="32"/>
          <w:szCs w:val="32"/>
        </w:rPr>
        <w:t>全民的健康意识和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提高</w:t>
      </w:r>
      <w:r>
        <w:rPr>
          <w:rFonts w:hint="eastAsia" w:ascii="仿宋_GB2312" w:hAnsi="仿宋_GB2312" w:eastAsia="仿宋_GB2312" w:cs="仿宋_GB2312"/>
          <w:sz w:val="32"/>
          <w:szCs w:val="32"/>
        </w:rPr>
        <w:t>整体健康水平。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乡镇卫生院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的工作大幅增加了公共卫生服务等职责，面向农村居民提供综合性卫生服务，承担辖区内预防保健、基本医疗、健康教育、康复和计划生育技术服务等工作。随着人民生活水平的提高，群众的健康意识和对健康服务的需求也逐步提高，这对提高全县人民的整体健康素质具有重大的积极意义。对于您所发现的问题，管理部门已经引起了高度重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一、引进人才方面上下功夫，随着医疗人才紧缺的现状，卫生院的人员显得明显不足，卫健局已向相关部门提出申请捋顺编制招纳人才，2022年已通过“乡招村用”招聘10名村医进入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编制，2023年计划“乡招村用”招聘10人进入编制。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二、建设中心卫生院，将现有资源整合，人、设备进行重组，打造3个中心卫生院使其功能、服务等满足老百姓的需求。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三、借调人员逐步回本单位，医疗集团2023年已将乡镇卫生院9人回归本单位工作。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四、采取多种渠道、多种形式开展培训，县局、医疗集团通过线上、线下、现场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有效提升了基层医疗服务能力和水平。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今后，我们将会进一步加强管理，不断提高基层医务人员的专业技术水平和职业道德素质，更好地为全县人民服务。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领导签字：   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承办单位：盂县卫生健康和体育局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 办 人：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刘玉军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联系电话：5600120                      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firstLine="4800" w:firstLineChars="1500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CD5E15E-D504-4077-B6E6-E5EB940C18D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9627715-99E7-4C09-A0A9-29D371AA557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8CBB233-EF03-478F-A7A2-B7E7733B9B15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4" w:fontKey="{AD32C6DA-9EDC-4DAB-92C1-1D7A83CFCE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5E4E5DC4"/>
    <w:rsid w:val="03FA42DD"/>
    <w:rsid w:val="049B5A5C"/>
    <w:rsid w:val="06137536"/>
    <w:rsid w:val="1A370666"/>
    <w:rsid w:val="4D567E2B"/>
    <w:rsid w:val="5E4E5DC4"/>
    <w:rsid w:val="628160DB"/>
    <w:rsid w:val="7836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line="560" w:lineRule="exact"/>
      <w:ind w:left="0" w:leftChars="0" w:firstLine="880" w:firstLineChars="200"/>
    </w:pPr>
    <w:rPr>
      <w:rFonts w:ascii="Times New Roman" w:hAnsi="Times New Roman" w:eastAsia="仿宋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744</Words>
  <Characters>766</Characters>
  <Lines>0</Lines>
  <Paragraphs>0</Paragraphs>
  <TotalTime>0</TotalTime>
  <ScaleCrop>false</ScaleCrop>
  <LinksUpToDate>false</LinksUpToDate>
  <CharactersWithSpaces>866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2021-08-17T02:34:00Z</dcterms:created>
  <dc:creator>医政股</dc:creator>
  <cp:lastModifiedBy>赵瑞</cp:lastModifiedBy>
  <dcterms:modified xsi:type="dcterms:W3CDTF">2023-10-23T02:41:14Z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B0782233AE9D4E94A0E7757EC047979B_13</vt:lpwstr>
  </property>
</Properties>
</file>