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5861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B</w:t>
      </w:r>
    </w:p>
    <w:p w14:paraId="0E0EC899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</w:p>
    <w:p w14:paraId="4FB78696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8号建议的答复</w:t>
      </w:r>
    </w:p>
    <w:p w14:paraId="1AA76B09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</w:p>
    <w:p w14:paraId="529BA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闫爱凤代表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177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您提出的关于《关于完善农村互助养老服务体系的建议》已收悉，现答复如下：</w:t>
      </w:r>
    </w:p>
    <w:p w14:paraId="5EDC2F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随着我县农村老龄化问题日益突出，农村养老确实存在子女照料远、服务内容局限等问题。但近年来县委、县政府高度重视农村养老服务发展，出台加强公办养老机构发展指导意见等政策文件；加强经费保障，将乡镇敬老院、日间照料中心运营经费等养老经费列入县级财政预算。截至目前我县农村形成了以9家养老机构（其中乡镇敬老院8个，农村民办养老机构1个）、163个老年人日间照料中心为主体的养老服务体系，服务半径基本可以覆盖全县13个乡镇和城镇社区办事处。养老供需基本得到平衡，逐步实现老年人“老有所养，老有所乐”。下一步我局将做好以下工作：</w:t>
      </w:r>
    </w:p>
    <w:p w14:paraId="71DA4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一、对现有日间照料中心进行提档升级。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我局积极争取省市专项资金252万元用于我县42个日间照料中心提档升级，2025年积极争取省级专项资金9.67万元用于6个日间照料中心提档升级。今年积极争取省市专项资金支持，优先改造选取人口集中、养老需求大的日间照料中心进行基础设施及设备设施升级改造，扩大日间照料中心服务范围，可辐射2～3个周边自然村。改造后可提供日间照料、助餐、健康监测等基础服务，逐步实现服务全覆盖。</w:t>
      </w:r>
    </w:p>
    <w:p w14:paraId="6A9B6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二、加强志愿服务与人才队伍建设。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结合2024年以来开展的特殊困难老年人探访关爱工作，</w:t>
      </w:r>
      <w:r>
        <w:rPr>
          <w:rFonts w:hint="eastAsia" w:ascii="仿宋" w:hAnsi="仿宋" w:eastAsia="仿宋" w:cs="仿宋"/>
          <w:sz w:val="32"/>
          <w:szCs w:val="32"/>
        </w:rPr>
        <w:t>积极倡导志愿服务参与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养老服务，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鼓励低龄老人结对帮扶高龄老人，</w:t>
      </w:r>
      <w:r>
        <w:rPr>
          <w:rFonts w:hint="eastAsia" w:ascii="仿宋" w:hAnsi="仿宋" w:eastAsia="仿宋" w:cs="仿宋"/>
          <w:sz w:val="32"/>
          <w:szCs w:val="32"/>
        </w:rPr>
        <w:t>发动本地志愿者、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村里低龄健康老人、党员干部、返乡青年</w:t>
      </w:r>
      <w:r>
        <w:rPr>
          <w:rFonts w:hint="eastAsia" w:ascii="仿宋" w:hAnsi="仿宋" w:eastAsia="仿宋" w:cs="仿宋"/>
          <w:sz w:val="32"/>
          <w:szCs w:val="32"/>
        </w:rPr>
        <w:t>爱心人士与农村老年人结成帮扶对子。志愿者为老年人提供生活照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料、心理慰藉、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娱乐活动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等个性化服务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深化家庭签约医生服务，开展乡村医生定期上门问诊工作，提供健康体检、慢病管理、应急救助等专业服务。</w:t>
      </w:r>
    </w:p>
    <w:p w14:paraId="2D5052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三、加强养老经费保障。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县级财政足额配套乡镇敬老院、日间照料中心运营经费。拓宽筹资渠道。鼓励村集体及社会力量积极参与养老服务工作，形成“政府主导、村集体补充、社会参与”的资金投入模式。</w:t>
      </w:r>
    </w:p>
    <w:p w14:paraId="30ED60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四、加强养老服务供给。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拓展精神文化服务。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充分发挥日间照料中心养老作用，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利用重阳节等节假日开展丰富多彩的娱乐活动，丰富老年人精神生活。完善医疗卫生服务。家庭签约医生定期走访问诊，联动乡镇卫生院、村委会实现应急处置快速响应。</w:t>
      </w:r>
    </w:p>
    <w:p w14:paraId="465E3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感谢您对民政工作的支持，希望您继续关注和支持民政工作。</w:t>
      </w:r>
    </w:p>
    <w:p w14:paraId="715323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75CCF3F0"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7A19D971"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17D0B5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60" w:lineRule="exact"/>
        <w:ind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盂县民政局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745AC"/>
    <w:rsid w:val="1BF55266"/>
    <w:rsid w:val="1FDA4823"/>
    <w:rsid w:val="30A15330"/>
    <w:rsid w:val="356D6ABA"/>
    <w:rsid w:val="46FB2BC5"/>
    <w:rsid w:val="571C57F3"/>
    <w:rsid w:val="5BA9465F"/>
    <w:rsid w:val="5C2B0494"/>
    <w:rsid w:val="6F49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00" w:beforeAutospacing="1" w:line="580" w:lineRule="exact"/>
      <w:ind w:firstLine="420" w:firstLineChars="200"/>
    </w:pPr>
    <w:rPr>
      <w:rFonts w:ascii="仿宋_GB2312" w:hAnsi="仿宋_GB2312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484b1e36-827c-406c-9397-28c6ac9b5268</errorID>
      <errorWord>老年化问题</errorWord>
      <group>L1_Word</group>
      <groupName>字词问题</groupName>
      <ability>L2_Typo</ability>
      <abilityName>字词错误</abilityName>
      <candidateList>
        <item>老龄化问题</item>
      </candidateList>
      <explain/>
      <paraID>5EDC2F37</paraID>
      <start>6</start>
      <end>11</end>
      <status>modified</status>
      <modifiedWord>老龄化问题</modifiedWord>
      <trackRevisions>false</trackRevisions>
    </reviewItem>
    <reviewItem>
      <errorID>b513a3aa-ac2c-4e52-b6d1-acf82a92856e</errorID>
      <errorWord>县委县政府</errorWord>
      <group>L1_Political</group>
      <groupName>政治性问题</groupName>
      <ability>L2_Keyword</ability>
      <abilityName>固定表述</abilityName>
      <candidateList>
        <item>县委、县政府</item>
      </candidateList>
      <explain>注意检查当前固定表述标点是否使用规范。</explain>
      <paraID>5EDC2F37</paraID>
      <start>44</start>
      <end>50</end>
      <status>modified</status>
      <modifiedWord>县委、县政府</modifiedWord>
      <trackRevisions>false</trackRevisions>
    </reviewItem>
    <reviewItem>
      <errorID>723ab86c-7df7-468a-8a4f-46d81318198c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>存在发音相同字词的误用。</explain>
      <paraID>5EDC2F37</paraID>
      <start>123</start>
      <end>125</end>
      <status>modified</status>
      <modifiedWord>截至</modifiedWord>
      <trackRevisions>false</trackRevisions>
    </reviewItem>
    <reviewItem>
      <errorID>259faf6d-4e73-4576-86c9-bc7985fbe7f6</errorID>
      <errorWord>省级</errorWord>
      <group>L1_Word</group>
      <groupName>字词问题</groupName>
      <ability>L2_Typo</ability>
      <abilityName>字词错误</abilityName>
      <candidateList>
        <item>升级</item>
      </candidateList>
      <explain/>
      <paraID>71DA411A</paraID>
      <start>143</start>
      <end>145</end>
      <status>modified</status>
      <modifiedWord>升级</modifiedWord>
      <trackRevisions>false</trackRevisions>
    </reviewItem>
    <reviewItem>
      <errorID>6f8b3027-fc5f-48c0-9637-919005099406</errorID>
      <errorWord>2-3个</errorWord>
      <group>L1_Punc</group>
      <groupName>标点问题</groupName>
      <ability>L2_Punc_CN</ability>
      <abilityName>标点符号检查</abilityName>
      <candidateList>
        <item>2～3个</item>
      </candidateList>
      <explain/>
      <paraID>71DA411A</paraID>
      <start>164</start>
      <end>168</end>
      <status>modified</status>
      <modifiedWord>2～3个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83e8ce7-7bac-46a7-8280-694bb129ee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956</Characters>
  <Lines>0</Lines>
  <Paragraphs>0</Paragraphs>
  <TotalTime>3</TotalTime>
  <ScaleCrop>false</ScaleCrop>
  <LinksUpToDate>false</LinksUpToDate>
  <CharactersWithSpaces>958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2026-02-13T08:37:00Z</dcterms:created>
  <dc:creator>LENOVO</dc:creator>
  <cp:lastModifiedBy>哈哈哈哈哈</cp:lastModifiedBy>
  <dcterms:modified xsi:type="dcterms:W3CDTF">2026-07-22T02:45:15Z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252BF2BA23B542EC9F7A8D80417D9C5A_12</vt:lpwstr>
  </property>
</Properties>
</file>