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E9838">
      <w:pPr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     B</w:t>
      </w:r>
    </w:p>
    <w:p w14:paraId="0DBB9048"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对盂县第十七届人大六次会议第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58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号建议的答复</w:t>
      </w:r>
    </w:p>
    <w:p w14:paraId="4EFDDFA8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 w14:paraId="30F29D23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李娟代表:</w:t>
      </w:r>
    </w:p>
    <w:p w14:paraId="3169F140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您提出的《关于推进仙人乡农网改造升级、保障“煤改电”用户用电需求的建议》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的提案</w:t>
      </w:r>
      <w:r>
        <w:rPr>
          <w:rFonts w:hint="eastAsia" w:ascii="仿宋" w:hAnsi="仿宋" w:eastAsia="仿宋" w:cs="仿宋"/>
          <w:sz w:val="32"/>
          <w:szCs w:val="32"/>
        </w:rPr>
        <w:t>收悉,现答复如下:</w:t>
      </w:r>
    </w:p>
    <w:p w14:paraId="30EBA7BF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一、关于精准摸底规划</w:t>
      </w:r>
    </w:p>
    <w:p w14:paraId="0885F622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国网盂县供电公司已对接盂县能源局，</w:t>
      </w:r>
      <w:r>
        <w:rPr>
          <w:rFonts w:hint="eastAsia" w:ascii="仿宋" w:hAnsi="仿宋" w:eastAsia="仿宋" w:cs="仿宋"/>
          <w:sz w:val="32"/>
          <w:szCs w:val="32"/>
        </w:rPr>
        <w:t>全面开展电网承载能力与“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生</w:t>
      </w:r>
      <w:r>
        <w:rPr>
          <w:rFonts w:hint="eastAsia" w:ascii="仿宋" w:hAnsi="仿宋" w:eastAsia="仿宋" w:cs="仿宋"/>
          <w:sz w:val="32"/>
          <w:szCs w:val="32"/>
        </w:rPr>
        <w:t>改电”用电需求排查,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根据盂县能源局公布确认的“2026年清洁取暖具备整村推进二次路径优化名单”</w:t>
      </w:r>
      <w:r>
        <w:rPr>
          <w:rFonts w:hint="eastAsia" w:ascii="仿宋" w:hAnsi="仿宋" w:eastAsia="仿宋" w:cs="仿宋"/>
          <w:sz w:val="32"/>
          <w:szCs w:val="32"/>
        </w:rPr>
        <w:t>建立“一村一策”改造台账,明确变压器增容、线路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扩径</w:t>
      </w:r>
      <w:r>
        <w:rPr>
          <w:rFonts w:hint="eastAsia" w:ascii="仿宋" w:hAnsi="仿宋" w:eastAsia="仿宋" w:cs="仿宋"/>
          <w:sz w:val="32"/>
          <w:szCs w:val="32"/>
        </w:rPr>
        <w:t>等具体改造内容,确保电网适配取暖用电负荷。</w:t>
      </w:r>
    </w:p>
    <w:p w14:paraId="5DEC2DF7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二、关于扩大年度改造规模</w:t>
      </w:r>
    </w:p>
    <w:p w14:paraId="0196C3B5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计划</w:t>
      </w:r>
      <w:r>
        <w:rPr>
          <w:rFonts w:hint="eastAsia" w:ascii="仿宋" w:hAnsi="仿宋" w:eastAsia="仿宋" w:cs="仿宋"/>
          <w:sz w:val="32"/>
          <w:szCs w:val="32"/>
        </w:rPr>
        <w:t>将仙人乡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未改造过及设备不满足用电需求的村庄逐年列入</w:t>
      </w:r>
      <w:r>
        <w:rPr>
          <w:rFonts w:hint="eastAsia" w:ascii="仿宋" w:hAnsi="仿宋" w:eastAsia="仿宋" w:cs="仿宋"/>
          <w:sz w:val="32"/>
          <w:szCs w:val="32"/>
        </w:rPr>
        <w:t>农网改造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计划，</w:t>
      </w:r>
      <w:r>
        <w:rPr>
          <w:rFonts w:hint="eastAsia" w:ascii="仿宋" w:hAnsi="仿宋" w:eastAsia="仿宋" w:cs="仿宋"/>
          <w:sz w:val="32"/>
          <w:szCs w:val="32"/>
        </w:rPr>
        <w:t>纳入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十五五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配电网改造规划。其中</w:t>
      </w:r>
      <w:r>
        <w:rPr>
          <w:rFonts w:hint="eastAsia" w:ascii="仿宋" w:hAnsi="仿宋" w:eastAsia="仿宋" w:cs="仿宋"/>
          <w:sz w:val="32"/>
          <w:szCs w:val="32"/>
        </w:rPr>
        <w:t>:2026年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10月31日前</w:t>
      </w:r>
      <w:r>
        <w:rPr>
          <w:rFonts w:hint="eastAsia" w:ascii="仿宋" w:hAnsi="仿宋" w:eastAsia="仿宋" w:cs="仿宋"/>
          <w:sz w:val="32"/>
          <w:szCs w:val="32"/>
        </w:rPr>
        <w:t>优先完成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杨树洼、烧瓷窑</w:t>
      </w:r>
      <w:r>
        <w:rPr>
          <w:rFonts w:hint="eastAsia" w:ascii="仿宋" w:hAnsi="仿宋" w:eastAsia="仿宋" w:cs="仿宋"/>
          <w:sz w:val="32"/>
          <w:szCs w:val="32"/>
        </w:rPr>
        <w:t>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个村庄的农网升级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同步优先开展东庄头、山北等需求提报村的低压升级储备工作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后续逐年</w:t>
      </w:r>
      <w:r>
        <w:rPr>
          <w:rFonts w:hint="eastAsia" w:ascii="仿宋" w:hAnsi="仿宋" w:eastAsia="仿宋" w:cs="仿宋"/>
          <w:sz w:val="32"/>
          <w:szCs w:val="32"/>
        </w:rPr>
        <w:t>推进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电网</w:t>
      </w:r>
      <w:r>
        <w:rPr>
          <w:rFonts w:hint="eastAsia" w:ascii="仿宋" w:hAnsi="仿宋" w:eastAsia="仿宋" w:cs="仿宋"/>
          <w:sz w:val="32"/>
          <w:szCs w:val="32"/>
        </w:rPr>
        <w:t>改造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2030</w:t>
      </w:r>
      <w:r>
        <w:rPr>
          <w:rFonts w:hint="eastAsia" w:ascii="仿宋" w:hAnsi="仿宋" w:eastAsia="仿宋" w:cs="仿宋"/>
          <w:sz w:val="32"/>
          <w:szCs w:val="32"/>
        </w:rPr>
        <w:t>年实现2530户意向用户所在村农网配套全覆盖,确保改造节奏匹配“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煤</w:t>
      </w:r>
      <w:r>
        <w:rPr>
          <w:rFonts w:hint="eastAsia" w:ascii="仿宋" w:hAnsi="仿宋" w:eastAsia="仿宋" w:cs="仿宋"/>
          <w:sz w:val="32"/>
          <w:szCs w:val="32"/>
        </w:rPr>
        <w:t>改电”推进需求。</w:t>
      </w:r>
    </w:p>
    <w:p w14:paraId="48609E55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三、关于强化运维保障</w:t>
      </w:r>
    </w:p>
    <w:p w14:paraId="148C6B36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已建立电网常态化巡检机制,每年冬季前开展专项隐患排查;在仙人乡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供电所</w:t>
      </w:r>
      <w:r>
        <w:rPr>
          <w:rFonts w:hint="eastAsia" w:ascii="仿宋" w:hAnsi="仿宋" w:eastAsia="仿宋" w:cs="仿宋"/>
          <w:sz w:val="32"/>
          <w:szCs w:val="32"/>
        </w:rPr>
        <w:t>设立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24小时应急值班</w:t>
      </w:r>
      <w:r>
        <w:rPr>
          <w:rFonts w:hint="eastAsia" w:ascii="仿宋" w:hAnsi="仿宋" w:eastAsia="仿宋" w:cs="仿宋"/>
          <w:sz w:val="32"/>
          <w:szCs w:val="32"/>
        </w:rPr>
        <w:t>,开通24小时报修热线,明确故障处置时限,保障用电故障快速解决。</w:t>
      </w:r>
    </w:p>
    <w:p w14:paraId="13621C26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四、关于建立对接机制</w:t>
      </w:r>
    </w:p>
    <w:p w14:paraId="4F59C8FB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已建立电力部门与乡、村常态化沟通机制,定期摸排新增“煤改电”用户需求,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结合乡镇“敲门行动”联合开展对接需求调研，</w:t>
      </w:r>
      <w:r>
        <w:rPr>
          <w:rFonts w:hint="eastAsia" w:ascii="仿宋" w:hAnsi="仿宋" w:eastAsia="仿宋" w:cs="仿宋"/>
          <w:sz w:val="32"/>
          <w:szCs w:val="32"/>
        </w:rPr>
        <w:t>提前开展电网升级评估,确保农网改造精准对接群众诉求。</w:t>
      </w:r>
    </w:p>
    <w:p w14:paraId="2542489B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感谢您对我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</w:rPr>
        <w:t>农网改造和“煤改电”工作的关心与支持,欢迎您继续提出宝贵意见建议。</w:t>
      </w:r>
    </w:p>
    <w:p w14:paraId="6BAEADF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 w14:paraId="4F399EC4">
      <w:pPr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p w14:paraId="384A6B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630" w:rightChars="300" w:firstLine="4160" w:firstLineChars="1300"/>
        <w:jc w:val="righ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国网盂县供电公司</w:t>
      </w:r>
    </w:p>
    <w:sectPr>
      <w:pgSz w:w="11906" w:h="1683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D424C7"/>
    <w:rsid w:val="2B411BDB"/>
    <w:rsid w:val="2C947D75"/>
    <w:rsid w:val="4F045E62"/>
    <w:rsid w:val="507C4B1B"/>
    <w:rsid w:val="558F46A6"/>
    <w:rsid w:val="6A31137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eea2a7da-8cd6-4cce-ba76-1b16ef896056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30F29D23</paraID>
      <start>4</start>
      <end>5</end>
      <status>unmodified</status>
      <modifiedWord/>
      <trackRevisions>false</trackRevisions>
    </reviewItem>
    <reviewItem>
      <errorID>d0087590-e607-4415-83e7-a694f362f0ab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3169F140</paraID>
      <start>41</start>
      <end>42</end>
      <status>unmodified</status>
      <modifiedWord/>
      <trackRevisions>false</trackRevisions>
    </reviewItem>
    <reviewItem>
      <errorID>c95f0b4c-9eae-4f1d-9945-5de7a10a3286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3169F140</paraID>
      <start>47</start>
      <end>48</end>
      <status>unmodified</status>
      <modifiedWord/>
      <trackRevisions>false</trackRevisions>
    </reviewItem>
    <reviewItem>
      <errorID>7e440429-42c5-41c5-b587-fddf8bea9890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885F622</paraID>
      <start>39</start>
      <end>40</end>
      <status>unmodified</status>
      <modifiedWord/>
      <trackRevisions>false</trackRevisions>
    </reviewItem>
    <reviewItem>
      <errorID>3de262e5-ae81-4381-af90-2e5a8345bd9f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885F622</paraID>
      <start>89</start>
      <end>90</end>
      <status>unmodified</status>
      <modifiedWord/>
      <trackRevisions>false</trackRevisions>
    </reviewItem>
    <reviewItem>
      <errorID>aecadec8-a754-4486-a24d-5e47225f6339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885F622</paraID>
      <start>109</start>
      <end>110</end>
      <status>unmodified</status>
      <modifiedWord/>
      <trackRevisions>false</trackRevisions>
    </reviewItem>
    <reviewItem>
      <errorID>589caea2-81df-4d2f-b1b9-e982374daa19</errorID>
      <errorWord>:</errorWord>
      <group>L1_Format</group>
      <groupName>格式问题</groupName>
      <ability>L2_HalfPunc_CN</ability>
      <abilityName>全半角检查</abilityName>
      <candidateList>
        <item>：</item>
      </candidateList>
      <explain>文本全半角错误。</explain>
      <paraID> 196C3B5</paraID>
      <start>51</start>
      <end>52</end>
      <status>unmodified</status>
      <modifiedWord/>
      <trackRevisions>false</trackRevisions>
    </reviewItem>
    <reviewItem>
      <errorID>219f4c45-e27a-4a7c-97ca-559ed87b16ce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 196C3B5</paraID>
      <start>151</start>
      <end>152</end>
      <status>unmodified</status>
      <modifiedWord/>
      <trackRevisions>false</trackRevisions>
    </reviewItem>
    <reviewItem>
      <errorID>86cfc232-86e1-4558-8627-08ffab517048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148C6B36</paraID>
      <start>12</start>
      <end>13</end>
      <status>unmodified</status>
      <modifiedWord/>
      <trackRevisions>false</trackRevisions>
    </reviewItem>
    <reviewItem>
      <errorID>1d6f67a8-a534-4d09-8d99-784619c7ee4f</errorID>
      <errorWord>;</errorWord>
      <group>L1_Format</group>
      <groupName>格式问题</groupName>
      <ability>L2_HalfPunc_CN</ability>
      <abilityName>全半角检查</abilityName>
      <candidateList>
        <item>；</item>
      </candidateList>
      <explain>文本全半角错误。</explain>
      <paraID>148C6B36</paraID>
      <start>26</start>
      <end>27</end>
      <status>unmodified</status>
      <modifiedWord/>
      <trackRevisions>false</trackRevisions>
    </reviewItem>
    <reviewItem>
      <errorID>8d2d77d1-b40c-43b1-90e8-b13a92056b3a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148C6B36</paraID>
      <start>44</start>
      <end>45</end>
      <status>unmodified</status>
      <modifiedWord/>
      <trackRevisions>false</trackRevisions>
    </reviewItem>
    <reviewItem>
      <errorID>01f7dce0-2257-47e8-8f48-9f80a489f267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148C6B36</paraID>
      <start>55</start>
      <end>56</end>
      <status>unmodified</status>
      <modifiedWord/>
      <trackRevisions>false</trackRevisions>
    </reviewItem>
    <reviewItem>
      <errorID>62e0d5e4-cd9e-4edd-af13-628ecc3586ad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148C6B36</paraID>
      <start>64</start>
      <end>65</end>
      <status>unmodified</status>
      <modifiedWord/>
      <trackRevisions>false</trackRevisions>
    </reviewItem>
    <reviewItem>
      <errorID>be1ad27a-14ff-4d72-aa96-46f70da6a260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4F59C8FB</paraID>
      <start>18</start>
      <end>19</end>
      <status>unmodified</status>
      <modifiedWord/>
      <trackRevisions>false</trackRevisions>
    </reviewItem>
    <reviewItem>
      <errorID>4673fd17-67a0-41c9-91b6-59ac1f94c938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4F59C8FB</paraID>
      <start>34</start>
      <end>35</end>
      <status>unmodified</status>
      <modifiedWord/>
      <trackRevisions>false</trackRevisions>
    </reviewItem>
    <reviewItem>
      <errorID>f6359d6f-6cd8-4f97-890d-4aa26b520972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4F59C8FB</paraID>
      <start>66</start>
      <end>67</end>
      <status>unmodified</status>
      <modifiedWord/>
      <trackRevisions>false</trackRevisions>
    </reviewItem>
    <reviewItem>
      <errorID>e20c11a8-2f7a-45fb-8e01-0d1eac2d4d65</errorID>
      <errorWord>,</errorWord>
      <group>L1_Format</group>
      <groupName>格式问题</groupName>
      <ability>L2_HalfPunc_CN</ability>
      <abilityName>全半角检查</abilityName>
      <candidateList>
        <item>，</item>
      </candidateList>
      <explain>文本全半角错误。</explain>
      <paraID>2542489B</paraID>
      <start>25</start>
      <end>26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e52120bf-39cc-4e87-98d9-939e73fef5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626</Words>
  <Characters>647</Characters>
  <TotalTime>27</TotalTime>
  <ScaleCrop>false</ScaleCrop>
  <LinksUpToDate>false</LinksUpToDate>
  <CharactersWithSpaces>711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2026-02-06T00:51:00Z</dcterms:created>
  <dc:creator>Apache POI</dc:creator>
  <cp:lastModifiedBy>哈哈哈哈哈</cp:lastModifiedBy>
  <cp:lastPrinted>2026-02-06T02:30:00Z</cp:lastPrinted>
  <dcterms:modified xsi:type="dcterms:W3CDTF">2026-07-24T01:43:05Z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ECFBD035C8BB405D82A523A71B6FCECA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