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2AED1">
      <w:pPr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B</w:t>
      </w:r>
    </w:p>
    <w:p w14:paraId="52CEF13B">
      <w:pPr>
        <w:jc w:val="center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 w14:paraId="67DA3C95"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</w:rPr>
        <w:t>对盂</w:t>
      </w:r>
      <w:bookmarkStart w:id="0" w:name="_GoBack"/>
      <w:r>
        <w:rPr>
          <w:rFonts w:hint="eastAsia" w:ascii="仿宋" w:hAnsi="仿宋" w:eastAsia="仿宋" w:cs="仿宋"/>
          <w:b/>
          <w:bCs w:val="0"/>
          <w:sz w:val="36"/>
          <w:szCs w:val="36"/>
        </w:rPr>
        <w:t>县第十</w:t>
      </w: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>七</w:t>
      </w:r>
      <w:r>
        <w:rPr>
          <w:rFonts w:hint="eastAsia" w:ascii="仿宋" w:hAnsi="仿宋" w:eastAsia="仿宋" w:cs="仿宋"/>
          <w:b/>
          <w:bCs w:val="0"/>
          <w:sz w:val="36"/>
          <w:szCs w:val="36"/>
        </w:rPr>
        <w:t>届</w:t>
      </w:r>
      <w:bookmarkEnd w:id="0"/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>人大六次会议</w:t>
      </w:r>
      <w:r>
        <w:rPr>
          <w:rFonts w:hint="eastAsia" w:ascii="仿宋" w:hAnsi="仿宋" w:eastAsia="仿宋" w:cs="仿宋"/>
          <w:b/>
          <w:bCs w:val="0"/>
          <w:sz w:val="36"/>
          <w:szCs w:val="36"/>
          <w:lang w:eastAsia="zh-CN"/>
        </w:rPr>
        <w:t>第</w:t>
      </w: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>50号提案</w:t>
      </w:r>
      <w:r>
        <w:rPr>
          <w:rFonts w:hint="eastAsia" w:ascii="仿宋" w:hAnsi="仿宋" w:eastAsia="仿宋" w:cs="仿宋"/>
          <w:b/>
          <w:bCs w:val="0"/>
          <w:sz w:val="36"/>
          <w:szCs w:val="36"/>
        </w:rPr>
        <w:t>的答复</w:t>
      </w:r>
    </w:p>
    <w:p w14:paraId="6F1D1EC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811B08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李国瑞代表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393D03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关于推动西潘乡大理石加工企业整合提升的建议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收悉，现答复如下：</w:t>
      </w:r>
    </w:p>
    <w:p w14:paraId="5F43945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衷心感谢您对全县石材产业发展、乡村振兴及地方经济社会发展的高度关注与大力支持。您在提案中深刻剖析了西潘乡大理石产业布局分散、粗放发展、环保治理压力大、设备工艺落后、产品附加值不高、资源利用不充分等现实困境，围绕用地保障、绿色转型、政策扶持等方面提出的建议思路清晰、贴合实际、操作性强，与全县“十五五”规划关于加快石材产业精细化发展的目标高度契合，对我县破解产业发展瓶颈、推动行业提质增效具有十分重要的参考价值和指导意义。</w:t>
      </w:r>
    </w:p>
    <w:p w14:paraId="64F4CD9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收到建议后，我们高度重视、迅速行动，第一时间组建专项调研组，对西潘乡大理石加工企业开展走访调研。本次调研覆盖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32家石材加工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发放并回收摸底表格32份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采取面对面访谈、电话访谈等方式，以2024—2025年实际经营数据为依据，全面摸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排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企业生产经营、装备水平、用工结构、原料供应、环保处置、经营效益、市场销路、资金周转、困难诉求等真实情况，精准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了解</w:t>
      </w:r>
      <w:r>
        <w:rPr>
          <w:rFonts w:hint="eastAsia" w:ascii="仿宋_GB2312" w:hAnsi="仿宋_GB2312" w:eastAsia="仿宋_GB2312" w:cs="仿宋_GB2312"/>
          <w:sz w:val="32"/>
          <w:szCs w:val="32"/>
        </w:rPr>
        <w:t>行业产量、营收、设备、用工、场地等关键信息，系统梳理出原材料价格偏高、污泥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加工废弃物处置困难两大核心瓶颈，以及资金周转、市场竞争、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</w:rPr>
        <w:t>销路、场地稳定等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问题，形成了内容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翔实</w:t>
      </w:r>
      <w:r>
        <w:rPr>
          <w:rFonts w:hint="eastAsia" w:ascii="仿宋_GB2312" w:hAnsi="仿宋_GB2312" w:eastAsia="仿宋_GB2312" w:cs="仿宋_GB2312"/>
          <w:sz w:val="32"/>
          <w:szCs w:val="32"/>
        </w:rPr>
        <w:t>、数据准确、问题具体、建议可行的调研报告，为科学谋划产业布局、研究出台支持政策、统筹推进整合提升奠定了坚实的工作基础。</w:t>
      </w:r>
    </w:p>
    <w:p w14:paraId="465E6F8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下一步，我们将认真吸纳您的宝贵建议，结合调研报告成果，持续推进西潘乡大理石加工企业整合提升、绿色转型各项工作，切实推动我县石材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产业高质量发展。</w:t>
      </w:r>
    </w:p>
    <w:p w14:paraId="7C1FFB4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感谢您对石材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产业发展的关心与支持，希望您继续关注和支持我们的工作。</w:t>
      </w:r>
    </w:p>
    <w:p w14:paraId="2D6BF4E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C1D0EF5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1B6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257" w:firstLineChars="1643"/>
        <w:jc w:val="both"/>
        <w:textAlignment w:val="auto"/>
        <w:rPr>
          <w:rFonts w:hint="eastAsia" w:ascii="国标仿宋-GB/T 2312" w:hAnsi="国标仿宋-GB/T 2312" w:eastAsia="国标仿宋-GB/T 2312" w:cs="国标仿宋-GB/T 2312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sz w:val="32"/>
          <w:szCs w:val="32"/>
          <w:lang w:val="en-US" w:eastAsia="zh-CN"/>
        </w:rPr>
        <w:t>盂县工信和科技局</w:t>
      </w:r>
    </w:p>
    <w:p w14:paraId="5E7481E3">
      <w:pPr>
        <w:ind w:firstLine="3360" w:firstLineChars="16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国标仿宋-GB/T 2312">
    <w:altName w:val="仿宋"/>
    <w:panose1 w:val="020005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Y2MxZjVlZDE1MGNmMmYyODViZjgyMzc3MGY1MTAifQ=="/>
  </w:docVars>
  <w:rsids>
    <w:rsidRoot w:val="00000000"/>
    <w:rsid w:val="00C11035"/>
    <w:rsid w:val="00ED008C"/>
    <w:rsid w:val="015717F3"/>
    <w:rsid w:val="0230135D"/>
    <w:rsid w:val="03CD0613"/>
    <w:rsid w:val="04C335CE"/>
    <w:rsid w:val="082460BF"/>
    <w:rsid w:val="085B1D6F"/>
    <w:rsid w:val="0B91143E"/>
    <w:rsid w:val="0D581850"/>
    <w:rsid w:val="0E320E7D"/>
    <w:rsid w:val="0FAA3E38"/>
    <w:rsid w:val="10163890"/>
    <w:rsid w:val="13873A19"/>
    <w:rsid w:val="146752C6"/>
    <w:rsid w:val="1ACD58E4"/>
    <w:rsid w:val="1C0A6AB2"/>
    <w:rsid w:val="1D4E55EC"/>
    <w:rsid w:val="1DC738B3"/>
    <w:rsid w:val="1E827BFE"/>
    <w:rsid w:val="1E8F6602"/>
    <w:rsid w:val="20796277"/>
    <w:rsid w:val="210852BF"/>
    <w:rsid w:val="248F3D6A"/>
    <w:rsid w:val="24C85992"/>
    <w:rsid w:val="24CD76F9"/>
    <w:rsid w:val="270E1B1F"/>
    <w:rsid w:val="27BF77CD"/>
    <w:rsid w:val="288B76AF"/>
    <w:rsid w:val="29EF0399"/>
    <w:rsid w:val="2A047719"/>
    <w:rsid w:val="2B280724"/>
    <w:rsid w:val="31644F41"/>
    <w:rsid w:val="334358FC"/>
    <w:rsid w:val="3463198D"/>
    <w:rsid w:val="35B71AE4"/>
    <w:rsid w:val="36C62E1B"/>
    <w:rsid w:val="36E3011C"/>
    <w:rsid w:val="37775226"/>
    <w:rsid w:val="380A2579"/>
    <w:rsid w:val="3B284C72"/>
    <w:rsid w:val="3B345AAB"/>
    <w:rsid w:val="3C722C08"/>
    <w:rsid w:val="3C874942"/>
    <w:rsid w:val="3F285800"/>
    <w:rsid w:val="41E33C60"/>
    <w:rsid w:val="430B16C1"/>
    <w:rsid w:val="44B57B36"/>
    <w:rsid w:val="478A3D2B"/>
    <w:rsid w:val="4D714816"/>
    <w:rsid w:val="4D7E2762"/>
    <w:rsid w:val="4E330CE2"/>
    <w:rsid w:val="4F042C04"/>
    <w:rsid w:val="508E62BD"/>
    <w:rsid w:val="50B25FB2"/>
    <w:rsid w:val="514630BC"/>
    <w:rsid w:val="532120A5"/>
    <w:rsid w:val="56052315"/>
    <w:rsid w:val="56AF6ADB"/>
    <w:rsid w:val="581768CE"/>
    <w:rsid w:val="58543C7C"/>
    <w:rsid w:val="595E728C"/>
    <w:rsid w:val="5B386973"/>
    <w:rsid w:val="5B8B46C1"/>
    <w:rsid w:val="5D9E2AAD"/>
    <w:rsid w:val="61161505"/>
    <w:rsid w:val="6B0F4184"/>
    <w:rsid w:val="6C7A3290"/>
    <w:rsid w:val="6DE45608"/>
    <w:rsid w:val="6ED749C9"/>
    <w:rsid w:val="6F0C33FE"/>
    <w:rsid w:val="71544EB1"/>
    <w:rsid w:val="72523E7A"/>
    <w:rsid w:val="74CC21AE"/>
    <w:rsid w:val="75660476"/>
    <w:rsid w:val="77C67389"/>
    <w:rsid w:val="7A60132A"/>
    <w:rsid w:val="7A72302D"/>
    <w:rsid w:val="7CF5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line="560" w:lineRule="exact"/>
      <w:jc w:val="center"/>
      <w:outlineLvl w:val="0"/>
    </w:pPr>
    <w:rPr>
      <w:rFonts w:ascii="方正小标宋简体" w:hAnsi="方正小标宋简体"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7858ef18-1b79-4f4f-9a05-bdb8de8502a7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>存在发音相同字词的误用。</explain>
      <paraID>64F4CD98</paraID>
      <start>261</start>
      <end>263</end>
      <status>modified</status>
      <modifiedWord>翔实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9978141-4ad2-43f8-846e-9501ec409c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740</Words>
  <Characters>759</Characters>
  <Lines>0</Lines>
  <Paragraphs>0</Paragraphs>
  <TotalTime>0</TotalTime>
  <ScaleCrop>false</ScaleCrop>
  <LinksUpToDate>false</LinksUpToDate>
  <CharactersWithSpaces>795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2024-07-19T07:18:00Z</dcterms:created>
  <dc:creator>lenovo</dc:creator>
  <cp:lastModifiedBy>哈哈哈哈哈</cp:lastModifiedBy>
  <cp:lastPrinted>2026-05-03T00:38:00Z</cp:lastPrinted>
  <dcterms:modified xsi:type="dcterms:W3CDTF">2026-07-23T09:11:50Z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0E84D5B35EE645E7B0D873746BD82137_13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