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3E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auto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       (B)</w:t>
      </w:r>
    </w:p>
    <w:p w14:paraId="11E26A90">
      <w:pPr>
        <w:rPr>
          <w:rFonts w:hint="eastAsia"/>
        </w:rPr>
      </w:pPr>
    </w:p>
    <w:p w14:paraId="3E72EBE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对盂县第十七届人大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六次会议</w:t>
      </w:r>
      <w:r>
        <w:rPr>
          <w:rFonts w:hint="eastAsia" w:ascii="仿宋" w:hAnsi="仿宋" w:eastAsia="仿宋" w:cs="仿宋"/>
          <w:sz w:val="36"/>
          <w:szCs w:val="36"/>
        </w:rPr>
        <w:t>第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39</w:t>
      </w:r>
      <w:r>
        <w:rPr>
          <w:rFonts w:hint="eastAsia" w:ascii="仿宋" w:hAnsi="仿宋" w:eastAsia="仿宋" w:cs="仿宋"/>
          <w:sz w:val="36"/>
          <w:szCs w:val="36"/>
        </w:rPr>
        <w:t>号建议的答复</w:t>
      </w:r>
    </w:p>
    <w:p w14:paraId="354A093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 w14:paraId="0CC2DF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王文妍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14E3C4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您提出的“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关于构建家校社协同育人体系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助力中小学生健康成长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 w14:paraId="5D910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right="0" w:firstLine="640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</w:pP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盂县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教育局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紧扣中小学生健康成长核心目标，多措并举构建家校社协同育人体系，凝聚多方育人合力，为县域青少年成长保驾护航。</w:t>
      </w:r>
    </w:p>
    <w:p w14:paraId="0E5C0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right="0" w:firstLine="640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</w:pP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盂县教育局联合妇联等部门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率先成立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了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家长学校，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由盂县教育指导中心主任姚倩担任校长，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以系统化、常态化的家庭教育指导为抓手，通过专题授课、经验交流等形式，帮助广大家长更新教育观念、掌握科学育儿方法，持续提升家长家庭教育能力，夯实协同育人的家庭基础。同时，依托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盂县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教育系统心理健康教育学会，深入开展家庭教育进校园系列活动，围绕学生心理发展特点、常见心理问题疏导等内容开展专项指导，让家长精准了解孩子身心发展状况，学会用科学方式化解亲子矛盾、做好心理疏导，筑牢学生心理健康防线。</w:t>
      </w:r>
    </w:p>
    <w:p w14:paraId="25D09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right="0" w:firstLine="640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</w:pP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此外，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盂县教育局正在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积极整合社会资源，联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eastAsia="zh-CN"/>
        </w:rPr>
        <w:t>合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公检法等二十个部门成立家校社协同育人教联体，打破家校社育人壁垒，推动各部门各司其职、密切联动，整合思政教育、法治安全、心理健康等各领域优质资源，构建起学校主导、家庭尽责、社会参与、部门联动的全方位协同育人新格局，形成全员、全程、全方位的育人合力，为中小学生健康快乐成长营造良好环境。</w:t>
      </w:r>
    </w:p>
    <w:p w14:paraId="272A71A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王文妍代表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，以上答复妥否？</w:t>
      </w:r>
    </w:p>
    <w:p w14:paraId="62F717D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再次感谢您对盂县教育的</w:t>
      </w:r>
      <w:r>
        <w:rPr>
          <w:rFonts w:hint="eastAsia" w:ascii="仿宋_GB2312" w:hAnsi="仿宋_GB2312" w:eastAsia="仿宋_GB2312" w:cs="仿宋_GB2312"/>
          <w:sz w:val="32"/>
          <w:szCs w:val="32"/>
        </w:rPr>
        <w:t>关注和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大力支持。</w:t>
      </w:r>
    </w:p>
    <w:p w14:paraId="5BF5492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F59952A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C23D2B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452D8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盂县教育局</w:t>
      </w:r>
    </w:p>
    <w:p w14:paraId="6BF88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8"/>
          <w:rFonts w:hint="eastAsia" w:ascii="仿宋_GB2312" w:hAnsi="仿宋" w:eastAsia="仿宋_GB2312" w:cs="仿宋"/>
          <w:b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442F0EB7"/>
    <w:rsid w:val="05413794"/>
    <w:rsid w:val="15B270C9"/>
    <w:rsid w:val="15D117E8"/>
    <w:rsid w:val="15E45152"/>
    <w:rsid w:val="2D5779AD"/>
    <w:rsid w:val="442F0EB7"/>
    <w:rsid w:val="4C953E87"/>
    <w:rsid w:val="645736CF"/>
    <w:rsid w:val="67C11D3B"/>
    <w:rsid w:val="72F5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602</Words>
  <Characters>619</Characters>
  <Lines>0</Lines>
  <Paragraphs>0</Paragraphs>
  <TotalTime>1</TotalTime>
  <ScaleCrop>false</ScaleCrop>
  <LinksUpToDate>false</LinksUpToDate>
  <CharactersWithSpaces>689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2026-01-29T08:37:00Z</dcterms:created>
  <dc:creator>海纳百川</dc:creator>
  <cp:lastModifiedBy>哈哈哈哈哈</cp:lastModifiedBy>
  <dcterms:modified xsi:type="dcterms:W3CDTF">2026-07-23T08:38:38Z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B208AC735A60492C99D86334EABA4139_13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