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C4105">
      <w:pPr>
        <w:keepNext w:val="0"/>
        <w:keepLines w:val="0"/>
        <w:pageBreakBefore w:val="0"/>
        <w:widowControl w:val="0"/>
        <w:kinsoku/>
        <w:wordWrap/>
        <w:overflowPunct/>
        <w:topLinePunct w:val="0"/>
        <w:autoSpaceDE/>
        <w:autoSpaceDN/>
        <w:bidi w:val="0"/>
        <w:adjustRightInd/>
        <w:snapToGrid/>
        <w:spacing w:line="560" w:lineRule="exact"/>
        <w:ind w:firstLine="7040" w:firstLineChars="2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w:t>
      </w:r>
      <w:r>
        <w:rPr>
          <w:rFonts w:hint="eastAsia" w:cs="仿宋_GB2312"/>
          <w:sz w:val="32"/>
          <w:lang w:val="en-US" w:eastAsia="zh-CN"/>
        </w:rPr>
        <w:t>B</w:t>
      </w:r>
      <w:r>
        <w:rPr>
          <w:rFonts w:hint="eastAsia" w:ascii="仿宋_GB2312" w:hAnsi="仿宋_GB2312" w:eastAsia="仿宋_GB2312" w:cs="仿宋_GB2312"/>
          <w:sz w:val="32"/>
        </w:rPr>
        <w:t>）</w:t>
      </w:r>
    </w:p>
    <w:p w14:paraId="07EA8763">
      <w:pPr>
        <w:keepNext w:val="0"/>
        <w:keepLines w:val="0"/>
        <w:pageBreakBefore w:val="0"/>
        <w:widowControl w:val="0"/>
        <w:kinsoku/>
        <w:wordWrap/>
        <w:overflowPunct/>
        <w:topLinePunct w:val="0"/>
        <w:autoSpaceDE/>
        <w:autoSpaceDN/>
        <w:bidi w:val="0"/>
        <w:adjustRightInd/>
        <w:snapToGrid/>
        <w:spacing w:line="560" w:lineRule="exact"/>
        <w:ind w:left="0" w:leftChars="0" w:firstLine="361" w:firstLineChars="100"/>
        <w:textAlignment w:val="auto"/>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对盂县第</w:t>
      </w:r>
      <w:r>
        <w:rPr>
          <w:rFonts w:hint="eastAsia" w:ascii="仿宋_GB2312" w:hAnsi="仿宋_GB2312" w:eastAsia="仿宋_GB2312" w:cs="仿宋_GB2312"/>
          <w:b/>
          <w:bCs/>
          <w:sz w:val="36"/>
          <w:szCs w:val="36"/>
          <w:lang w:eastAsia="zh-CN"/>
        </w:rPr>
        <w:t>十</w:t>
      </w:r>
      <w:r>
        <w:rPr>
          <w:rFonts w:hint="eastAsia" w:cs="仿宋_GB2312"/>
          <w:b/>
          <w:bCs/>
          <w:sz w:val="36"/>
          <w:szCs w:val="36"/>
          <w:lang w:eastAsia="zh-CN"/>
        </w:rPr>
        <w:t>七</w:t>
      </w:r>
      <w:r>
        <w:rPr>
          <w:rFonts w:hint="eastAsia" w:ascii="仿宋_GB2312" w:hAnsi="仿宋_GB2312" w:eastAsia="仿宋_GB2312" w:cs="仿宋_GB2312"/>
          <w:b/>
          <w:bCs/>
          <w:sz w:val="36"/>
          <w:szCs w:val="36"/>
        </w:rPr>
        <w:t>届人大</w:t>
      </w:r>
      <w:r>
        <w:rPr>
          <w:rFonts w:hint="eastAsia" w:cs="仿宋_GB2312"/>
          <w:b/>
          <w:bCs/>
          <w:sz w:val="36"/>
          <w:szCs w:val="36"/>
          <w:lang w:val="en-US" w:eastAsia="zh-CN"/>
        </w:rPr>
        <w:t>五</w:t>
      </w:r>
      <w:r>
        <w:rPr>
          <w:rFonts w:hint="eastAsia" w:ascii="仿宋_GB2312" w:hAnsi="仿宋_GB2312" w:eastAsia="仿宋_GB2312" w:cs="仿宋_GB2312"/>
          <w:b/>
          <w:bCs/>
          <w:sz w:val="36"/>
          <w:szCs w:val="36"/>
        </w:rPr>
        <w:t>次会议第</w:t>
      </w:r>
      <w:r>
        <w:rPr>
          <w:rFonts w:hint="eastAsia" w:ascii="黑体" w:hAnsi="黑体" w:eastAsia="黑体"/>
          <w:sz w:val="36"/>
          <w:szCs w:val="36"/>
          <w:lang w:val="en-US" w:eastAsia="zh-CN"/>
        </w:rPr>
        <w:t>76</w:t>
      </w:r>
      <w:r>
        <w:rPr>
          <w:rFonts w:hint="eastAsia" w:ascii="仿宋_GB2312" w:hAnsi="仿宋_GB2312" w:eastAsia="仿宋_GB2312" w:cs="仿宋_GB2312"/>
          <w:b/>
          <w:bCs/>
          <w:sz w:val="36"/>
          <w:szCs w:val="36"/>
        </w:rPr>
        <w:t>号建议的答复</w:t>
      </w:r>
    </w:p>
    <w:p w14:paraId="1BC94E9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w:t>
      </w:r>
    </w:p>
    <w:p w14:paraId="4DC7D6E2">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sz w:val="32"/>
          <w:szCs w:val="32"/>
        </w:rPr>
      </w:pPr>
      <w:r>
        <w:rPr>
          <w:rFonts w:hint="eastAsia" w:ascii="仿宋_GB2312" w:hAnsi="仿宋" w:eastAsia="仿宋_GB2312"/>
          <w:color w:val="000000"/>
          <w:sz w:val="32"/>
          <w:szCs w:val="32"/>
          <w:u w:val="single"/>
          <w:shd w:val="clear" w:color="auto" w:fill="FFFFFF"/>
          <w:lang w:eastAsia="zh-CN"/>
        </w:rPr>
        <w:t>郝向东</w:t>
      </w:r>
      <w:r>
        <w:rPr>
          <w:rFonts w:hint="eastAsia" w:ascii="仿宋" w:hAnsi="仿宋" w:eastAsia="仿宋" w:cs="仿宋"/>
          <w:sz w:val="32"/>
          <w:szCs w:val="32"/>
        </w:rPr>
        <w:t>代表：</w:t>
      </w:r>
    </w:p>
    <w:p w14:paraId="201D37B3">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rPr>
        <w:t>您提出的《</w:t>
      </w:r>
      <w:r>
        <w:rPr>
          <w:rFonts w:hint="eastAsia" w:ascii="仿宋_GB2312" w:hAnsi="仿宋" w:eastAsia="仿宋_GB2312"/>
          <w:color w:val="000000"/>
          <w:sz w:val="32"/>
          <w:szCs w:val="32"/>
          <w:shd w:val="clear" w:color="auto" w:fill="FFFFFF"/>
          <w:lang w:eastAsia="zh-CN"/>
        </w:rPr>
        <w:t>关于进一步完善秀水镇全域供暖的建议</w:t>
      </w:r>
      <w:r>
        <w:rPr>
          <w:rFonts w:hint="eastAsia" w:hAnsi="仿宋"/>
          <w:color w:val="000000"/>
          <w:sz w:val="32"/>
          <w:szCs w:val="32"/>
          <w:shd w:val="clear" w:color="auto" w:fill="FFFFFF"/>
          <w:lang w:eastAsia="zh-CN"/>
        </w:rPr>
        <w:t>》</w:t>
      </w:r>
      <w:r>
        <w:rPr>
          <w:rFonts w:hint="eastAsia" w:ascii="仿宋" w:hAnsi="仿宋" w:eastAsia="仿宋" w:cs="仿宋"/>
          <w:sz w:val="32"/>
          <w:szCs w:val="32"/>
        </w:rPr>
        <w:t>收悉，现答复如</w:t>
      </w:r>
      <w:r>
        <w:rPr>
          <w:rFonts w:hint="eastAsia" w:ascii="仿宋" w:hAnsi="仿宋" w:eastAsia="仿宋" w:cs="仿宋"/>
          <w:sz w:val="32"/>
          <w:szCs w:val="32"/>
          <w:lang w:eastAsia="zh-CN"/>
        </w:rPr>
        <w:t>下：</w:t>
      </w:r>
    </w:p>
    <w:p w14:paraId="5CEE3E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根据《盂县人民政府办公室关于印发盂县国土空间专项规划编制工作方案的通知》（孟政办发[2023]13号）的要求，县住建局负责编制供热专项规划，并需与我局做好规划衔接后上报政府审批。</w:t>
      </w:r>
    </w:p>
    <w:p w14:paraId="20EBDD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目前，我局在组织编制的《盂县中心城区控制性详细规划》中，已将秀水镇城中村集中供热问题纳入了规划考量。规划拟通过在双阳线、石阳线、秀水东街以及部分规划道路铺设一次管网和二次管网，以解决西白水村、南白水村、东白水村、西城武村、东城武村、东园子村、大吉村、小横沟村等区域的供热需求。</w:t>
      </w:r>
    </w:p>
    <w:p w14:paraId="4DAC12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下一步，我局将积极主动对接住建部门，与供热专项规划做好深度衔接，共同推进相关工作，确保秀水镇集中供热问题的有效解决。</w:t>
      </w:r>
      <w:bookmarkStart w:id="0" w:name="_GoBack"/>
      <w:bookmarkEnd w:id="0"/>
    </w:p>
    <w:p w14:paraId="19A311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_GB2312" w:hAnsi="仿宋" w:eastAsia="仿宋_GB2312"/>
          <w:sz w:val="32"/>
          <w:szCs w:val="32"/>
          <w:lang w:eastAsia="zh-CN"/>
        </w:rPr>
        <w:t>感谢您对我县规划事业的关注，欢迎您莅临我单位，提出宝贵的批评和建议。</w:t>
      </w:r>
    </w:p>
    <w:p w14:paraId="7D24571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32"/>
        </w:rPr>
      </w:pPr>
    </w:p>
    <w:p w14:paraId="00D29F53">
      <w:pPr>
        <w:keepNext w:val="0"/>
        <w:keepLines w:val="0"/>
        <w:pageBreakBefore w:val="0"/>
        <w:widowControl w:val="0"/>
        <w:kinsoku/>
        <w:wordWrap/>
        <w:overflowPunct/>
        <w:topLinePunct w:val="0"/>
        <w:autoSpaceDE/>
        <w:autoSpaceDN/>
        <w:bidi w:val="0"/>
        <w:adjustRightInd/>
        <w:snapToGrid/>
        <w:spacing w:line="560" w:lineRule="exact"/>
        <w:ind w:left="0" w:leftChars="0" w:firstLine="5440" w:firstLineChars="1700"/>
        <w:jc w:val="center"/>
        <w:textAlignment w:val="auto"/>
        <w:rPr>
          <w:rFonts w:hint="eastAsia" w:ascii="仿宋_GB2312" w:hAnsi="仿宋_GB2312" w:eastAsia="仿宋_GB2312" w:cs="仿宋_GB2312"/>
          <w:sz w:val="32"/>
          <w:lang w:eastAsia="zh-CN"/>
        </w:rPr>
      </w:pPr>
      <w:r>
        <w:rPr>
          <w:rFonts w:hint="eastAsia" w:cs="仿宋_GB2312"/>
          <w:sz w:val="32"/>
          <w:lang w:eastAsia="zh-CN"/>
        </w:rPr>
        <w:t>盂县自然资源局</w:t>
      </w:r>
    </w:p>
    <w:p w14:paraId="6752E288">
      <w:pPr>
        <w:keepNext w:val="0"/>
        <w:keepLines w:val="0"/>
        <w:pageBreakBefore w:val="0"/>
        <w:widowControl w:val="0"/>
        <w:kinsoku/>
        <w:wordWrap/>
        <w:overflowPunct/>
        <w:topLinePunct w:val="0"/>
        <w:autoSpaceDE/>
        <w:autoSpaceDN/>
        <w:bidi w:val="0"/>
        <w:adjustRightInd/>
        <w:snapToGrid/>
        <w:spacing w:line="560" w:lineRule="exact"/>
        <w:ind w:left="0" w:leftChars="0" w:firstLine="5440" w:firstLineChars="1700"/>
        <w:jc w:val="center"/>
        <w:textAlignment w:val="auto"/>
        <w:rPr>
          <w:rFonts w:hint="eastAsia" w:ascii="仿宋_GB2312" w:hAnsi="仿宋_GB2312" w:eastAsia="仿宋_GB2312"/>
          <w:sz w:val="32"/>
          <w:lang w:eastAsia="zh-CN"/>
        </w:rPr>
      </w:pPr>
      <w:r>
        <w:rPr>
          <w:rFonts w:hint="eastAsia" w:ascii="仿宋_GB2312" w:hAnsi="仿宋_GB2312" w:eastAsia="仿宋_GB2312" w:cs="仿宋_GB2312"/>
          <w:sz w:val="32"/>
          <w:lang w:eastAsia="zh-CN"/>
        </w:rPr>
        <w:t>20</w:t>
      </w:r>
      <w:r>
        <w:rPr>
          <w:rFonts w:hint="eastAsia" w:ascii="仿宋_GB2312" w:hAnsi="仿宋_GB2312" w:eastAsia="仿宋_GB2312" w:cs="仿宋_GB2312"/>
          <w:sz w:val="32"/>
          <w:lang w:val="en-US" w:eastAsia="zh-CN"/>
        </w:rPr>
        <w:t>2</w:t>
      </w:r>
      <w:r>
        <w:rPr>
          <w:rFonts w:hint="eastAsia" w:cs="仿宋_GB2312"/>
          <w:sz w:val="32"/>
          <w:lang w:val="en-US" w:eastAsia="zh-CN"/>
        </w:rPr>
        <w:t>5</w:t>
      </w:r>
      <w:r>
        <w:rPr>
          <w:rFonts w:hint="eastAsia" w:ascii="仿宋_GB2312" w:hAnsi="仿宋_GB2312" w:eastAsia="仿宋_GB2312" w:cs="仿宋_GB2312"/>
          <w:sz w:val="32"/>
        </w:rPr>
        <w:t>年</w:t>
      </w:r>
      <w:r>
        <w:rPr>
          <w:rFonts w:hint="eastAsia" w:cs="仿宋_GB2312"/>
          <w:sz w:val="32"/>
          <w:lang w:val="en-US" w:eastAsia="zh-CN"/>
        </w:rPr>
        <w:t>9</w:t>
      </w:r>
      <w:r>
        <w:rPr>
          <w:rFonts w:hint="eastAsia" w:ascii="仿宋_GB2312" w:hAnsi="仿宋_GB2312" w:eastAsia="仿宋_GB2312" w:cs="仿宋_GB2312"/>
          <w:sz w:val="32"/>
        </w:rPr>
        <w:t>月</w:t>
      </w:r>
      <w:r>
        <w:rPr>
          <w:rFonts w:hint="eastAsia" w:cs="仿宋_GB2312"/>
          <w:sz w:val="32"/>
          <w:lang w:val="en-US" w:eastAsia="zh-CN"/>
        </w:rPr>
        <w:t>3</w:t>
      </w:r>
      <w:r>
        <w:rPr>
          <w:rFonts w:hint="eastAsia" w:ascii="仿宋_GB2312" w:hAnsi="仿宋_GB2312" w:eastAsia="仿宋_GB2312" w:cs="仿宋_GB2312"/>
          <w:sz w:val="32"/>
        </w:rPr>
        <w:t>日</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4YWEzNzZhMzIyNDdmMmE4YzhiMzg3ODFiNmYyN2QifQ=="/>
  </w:docVars>
  <w:rsids>
    <w:rsidRoot w:val="00000000"/>
    <w:rsid w:val="09240642"/>
    <w:rsid w:val="0BD2475B"/>
    <w:rsid w:val="0F073EA0"/>
    <w:rsid w:val="11222258"/>
    <w:rsid w:val="116A5707"/>
    <w:rsid w:val="145C30F7"/>
    <w:rsid w:val="14EF5D19"/>
    <w:rsid w:val="1B544B28"/>
    <w:rsid w:val="1C6860FB"/>
    <w:rsid w:val="1D584EAC"/>
    <w:rsid w:val="316A1352"/>
    <w:rsid w:val="32D67BBB"/>
    <w:rsid w:val="33453746"/>
    <w:rsid w:val="37A66CA6"/>
    <w:rsid w:val="399860D0"/>
    <w:rsid w:val="3A64654D"/>
    <w:rsid w:val="3F506011"/>
    <w:rsid w:val="48176E6A"/>
    <w:rsid w:val="4A5D6CA6"/>
    <w:rsid w:val="4F516A8A"/>
    <w:rsid w:val="52624DCB"/>
    <w:rsid w:val="53A414A2"/>
    <w:rsid w:val="54624624"/>
    <w:rsid w:val="60492BDB"/>
    <w:rsid w:val="681F4E6B"/>
    <w:rsid w:val="738E6491"/>
    <w:rsid w:val="754F7F37"/>
    <w:rsid w:val="77E344BB"/>
    <w:rsid w:val="77FC1208"/>
    <w:rsid w:val="788019E0"/>
    <w:rsid w:val="7AB67B89"/>
    <w:rsid w:val="7D3E3E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仿宋_GB2312" w:hAnsi="仿宋_GB2312"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keepNext w:val="0"/>
      <w:keepLines w:val="0"/>
      <w:widowControl w:val="0"/>
      <w:suppressLineNumbers w:val="0"/>
      <w:spacing w:after="120" w:afterAutospacing="0" w:line="560" w:lineRule="exact"/>
      <w:jc w:val="both"/>
    </w:pPr>
    <w:rPr>
      <w:rFonts w:ascii="Calibri" w:hAnsi="Calibri" w:eastAsia="仿宋_GB2312" w:cs="Times New Roman"/>
      <w:kern w:val="2"/>
      <w:sz w:val="32"/>
      <w:szCs w:val="32"/>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f014c320-e5f0-4d1b-9f33-f56a16e48261</errorID>
      <errorWord>（</errorWord>
      <group>L1_Format</group>
      <groupName>格式问题</groupName>
      <ability>L2_HalfPunc</ability>
      <abilityName>全半角检查</abilityName>
      <candidateList>
        <item>(</item>
      </candidateList>
      <explain>文本全半角错误。</explain>
      <paraID>3F4C4105</paraID>
      <start>0</start>
      <end>1</end>
      <status>unmodified</status>
      <modifiedWord/>
      <trackRevisions>false</trackRevisions>
    </reviewItem>
    <reviewItem>
      <errorID>ac2e8fa0-87c9-4ddd-933b-d8d9f09113fd</errorID>
      <errorWord>）</errorWord>
      <group>L1_Format</group>
      <groupName>格式问题</groupName>
      <ability>L2_HalfPunc</ability>
      <abilityName>全半角检查</abilityName>
      <candidateList>
        <item>)</item>
      </candidateList>
      <explain>文本全半角错误。</explain>
      <paraID>3F4C4105</paraID>
      <start>2</start>
      <end>3</end>
      <status>unmodified</status>
      <modifiedWord/>
      <trackRevisions>false</trackRevisions>
    </reviewItem>
    <reviewItem>
      <errorID>855c0132-2a23-41e9-b44a-18629752549a</errorID>
      <errorWord>》的提案</errorWord>
      <group>L1_AI</group>
      <groupName>深度校对</groupName>
      <ability>L2_AI_Grammar</ability>
      <abilityName>语法纠错</abilityName>
      <candidateList>
        <item>》</item>
      </candidateList>
      <explain/>
      <paraID>201D37B3</paraID>
      <start>22</start>
      <end>23</end>
      <status>modified</status>
      <modifiedWord>》</modifiedWord>
      <trackRevisions>false</trackRevisions>
    </reviewItem>
    <reviewItem>
      <errorID>913100ad-777d-4a12-b191-c17367f8eef4</errorID>
      <errorWord>[2023]13号</errorWord>
      <group>L1_Knowledge</group>
      <groupName>知识性问题</groupName>
      <ability>L2_Knowledge</ability>
      <abilityName>其他知识</abilityName>
      <candidateList>
        <item>〔2023〕13号</item>
      </candidateList>
      <explain>发文字号格式错误</explain>
      <paraID>5CEE3E67</paraID>
      <start>41</start>
      <end>50</end>
      <status>unmodified</status>
      <modifiedWord/>
      <trackRevisions>false</trackRevisions>
    </reviewItem>
  </reviewItems>
  <config/>
</contractReview>
</file>

<file path=customXml/itemProps1.xml><?xml version="1.0" encoding="utf-8"?>
<ds:datastoreItem xmlns:ds="http://schemas.openxmlformats.org/officeDocument/2006/customXml" ds:itemID="{cd372395-65ec-4dfc-8321-5faae967ab9c}">
  <ds:schemaRefs/>
</ds:datastoreItem>
</file>

<file path=docProps/app.xml><?xml version="1.0" encoding="utf-8"?>
<Properties xmlns="http://schemas.openxmlformats.org/officeDocument/2006/extended-properties" xmlns:vt="http://schemas.openxmlformats.org/officeDocument/2006/docPropsVTypes">
  <Template>Normal.dotm</Template>
  <Pages>1</Pages>
  <Words>414</Words>
  <Characters>425</Characters>
  <Lines>0</Lines>
  <Paragraphs>0</Paragraphs>
  <TotalTime>6</TotalTime>
  <ScaleCrop>false</ScaleCrop>
  <LinksUpToDate>false</LinksUpToDate>
  <CharactersWithSpaces>447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哈哈哈哈哈</cp:lastModifiedBy>
  <dcterms:modified xsi:type="dcterms:W3CDTF">2025-11-19T07:09:11Z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BA201F8D07924F71A9B83CDA37469C99_13</vt:lpwstr>
  </property>
  <property fmtid="{D5CDD505-2E9C-101B-9397-08002B2CF9AE}" pid="4" name="KSOTemplateDocerSaveRecord">
    <vt:lpwstr>eyJoZGlkIjoiMjk4N2FmYjkwMTIyYjM1ZmFhOWU3YWJhYzNlMzAzOGMiLCJ1c2VySWQiOiI1Mzg4Mzc1NDUifQ==</vt:lpwstr>
  </property>
</Properties>
</file>