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D2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cs="仿宋_GB2312"/>
        </w:rPr>
      </w:pPr>
      <w:r>
        <w:rPr>
          <w:rFonts w:hint="eastAsia" w:cs="仿宋_GB2312"/>
        </w:rPr>
        <w:t xml:space="preserve">                                              （B）</w:t>
      </w:r>
    </w:p>
    <w:p w14:paraId="1F7DB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cs="仿宋_GB2312"/>
          <w:b/>
        </w:rPr>
      </w:pPr>
    </w:p>
    <w:p w14:paraId="569E2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cs="仿宋_GB2312"/>
          <w:b/>
        </w:rPr>
      </w:pPr>
      <w:r>
        <w:rPr>
          <w:rFonts w:hint="eastAsia" w:cs="仿宋_GB2312"/>
          <w:b/>
        </w:rPr>
        <w:t>对盂县第十七届人大</w:t>
      </w:r>
      <w:r>
        <w:rPr>
          <w:rFonts w:hint="eastAsia" w:cs="仿宋_GB2312"/>
          <w:b/>
          <w:lang w:val="en-US" w:eastAsia="zh-CN"/>
        </w:rPr>
        <w:t>五</w:t>
      </w:r>
      <w:r>
        <w:rPr>
          <w:rFonts w:hint="eastAsia" w:cs="仿宋_GB2312"/>
          <w:b/>
        </w:rPr>
        <w:t>次会议第</w:t>
      </w:r>
      <w:r>
        <w:rPr>
          <w:rFonts w:hint="eastAsia" w:cs="仿宋_GB2312"/>
          <w:b/>
          <w:lang w:val="en-US" w:eastAsia="zh-CN"/>
        </w:rPr>
        <w:t>22</w:t>
      </w:r>
      <w:r>
        <w:rPr>
          <w:rFonts w:hint="eastAsia" w:cs="仿宋_GB2312"/>
          <w:b/>
        </w:rPr>
        <w:t>号建议的答复</w:t>
      </w:r>
    </w:p>
    <w:p w14:paraId="41C65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cs="仿宋_GB2312"/>
        </w:rPr>
      </w:pPr>
      <w:r>
        <w:rPr>
          <w:rFonts w:hint="eastAsia" w:cs="仿宋_GB2312"/>
        </w:rPr>
        <w:t xml:space="preserve"> </w:t>
      </w:r>
    </w:p>
    <w:p w14:paraId="639A1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cs="仿宋_GB2312"/>
        </w:rPr>
      </w:pPr>
      <w:r>
        <w:rPr>
          <w:rFonts w:hint="eastAsia" w:ascii="Arial" w:hAnsi="Arial" w:cs="Arial"/>
          <w:color w:val="333333"/>
          <w:lang w:val="en-US" w:eastAsia="zh-CN"/>
        </w:rPr>
        <w:t>李翠仙</w:t>
      </w:r>
      <w:r>
        <w:rPr>
          <w:rFonts w:hint="eastAsia" w:cs="仿宋_GB2312"/>
        </w:rPr>
        <w:t>代表：</w:t>
      </w:r>
    </w:p>
    <w:p w14:paraId="1FB98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</w:pPr>
      <w:r>
        <w:rPr>
          <w:rFonts w:hint="eastAsia"/>
        </w:rPr>
        <w:t>您提出</w:t>
      </w:r>
      <w:r>
        <w:rPr>
          <w:rFonts w:hint="eastAsia"/>
          <w:lang w:eastAsia="zh-CN"/>
        </w:rPr>
        <w:t>的《</w:t>
      </w:r>
      <w:r>
        <w:rPr>
          <w:rFonts w:hint="eastAsia"/>
          <w:lang w:val="en-US" w:eastAsia="zh-CN"/>
        </w:rPr>
        <w:t>关于加强农村环境卫生治理的建议》</w:t>
      </w:r>
      <w:r>
        <w:rPr>
          <w:rFonts w:hint="eastAsia"/>
        </w:rPr>
        <w:t>收悉，现答复如下：</w:t>
      </w:r>
    </w:p>
    <w:p w14:paraId="74F3E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</w:rPr>
      </w:pPr>
      <w:r>
        <w:rPr>
          <w:rFonts w:hint="eastAsia"/>
        </w:rPr>
        <w:t>我们对您提出的建议进行了认真研究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并结合部门职责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已</w:t>
      </w:r>
      <w:r>
        <w:rPr>
          <w:rFonts w:hint="eastAsia"/>
        </w:rPr>
        <w:t>采取以下相应措施：</w:t>
      </w:r>
    </w:p>
    <w:p w14:paraId="4474AB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加强宣传引导。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营造良好的环境卫生氛围，我局将定期举办垃圾分类宣传活动，吸引群众参与，提高群众对环卫工作的认识和重视；制作宣传海报、宣传单、手册等进行分发，传达环卫知识和重要性；通过多种形式的宣传引导，增强群众对环卫工作的理解和支持，促进大家共同参与，打造美好的乡村环境。</w:t>
      </w:r>
    </w:p>
    <w:p w14:paraId="0E9466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二是完善生活垃圾收运体系。我县已采取PPP模式，由耀邦环境（盂县）工程有限公司负责县域农村生活垃圾的清理、保洁、收集、转运工作，于2023年8月10日进驻各村。目前全县域农村生活垃圾收转运体系已建设完成并正常运营，全县域农村生活垃圾得到定期保洁、全面清理，后续我县农村生活垃圾收转运体系运营模式将逐渐完善，极大改善我县农村人居环境。</w:t>
      </w:r>
    </w:p>
    <w:p w14:paraId="347608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三是强化责任落实，提升监管效能。明确职责分工，督促盂县城市管理事务中心加强日常监督检查，督促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耀邦环境（盂县）工程有限公司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加强对保洁员日常工作的检查，加大垃圾清扫、收集、转运的频次，并投入必要的人力和物力资源，确保生活垃圾日产日清，不产生积存。</w:t>
      </w:r>
    </w:p>
    <w:p w14:paraId="23EC84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四是建立健全生活垃圾治理工作的监测与评估机制。定期对各项工作进行检查和评估，根据评估结果，我局将及时调整工作计划和措施，不断完善生活垃圾治理工作。</w:t>
      </w:r>
    </w:p>
    <w:p w14:paraId="2A8BC9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是加大乡村环卫设施设备投入。逐步完善县、乡、村环卫设施，持续不断大量投入乡村清洁设施设备，增设环卫工人岗位，严格落实服务区域内主次街道、农村小巷要求，各个自然村配备各类垃圾勾臂箱和垃圾桶，对自然村垃圾实行上门收集，形成无缝对接，部分乡村垃圾不落地已初见成效，已初步实现乡村生活垃圾“日产日清”。</w:t>
      </w:r>
    </w:p>
    <w:p w14:paraId="78B755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是规范建制镇生活污水处理设施运行。督促各建制镇人民政府加快推进建制镇污水站市场化运营改革，实施专业化、市场化管理，提高污水收集处理设施运行的系统性和稳定性，确保出水达标排放。同时加快污水管网建设，不断提升管网入户率，保证农村生活污水应收尽收。</w:t>
      </w:r>
    </w:p>
    <w:p w14:paraId="7E37F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bCs/>
        </w:rPr>
      </w:pPr>
      <w:r>
        <w:rPr>
          <w:rFonts w:hint="eastAsia" w:cs="仿宋_GB2312"/>
        </w:rPr>
        <w:t>最后感谢您对</w:t>
      </w:r>
      <w:r>
        <w:rPr>
          <w:rFonts w:hint="eastAsia" w:cs="仿宋_GB2312"/>
          <w:lang w:val="en-US" w:eastAsia="zh-CN"/>
        </w:rPr>
        <w:t>农村环境卫生</w:t>
      </w:r>
      <w:r>
        <w:rPr>
          <w:rFonts w:hint="eastAsia" w:cs="仿宋_GB2312"/>
        </w:rPr>
        <w:t>工作的关心和支持，希望您继续关注和支持</w:t>
      </w:r>
      <w:r>
        <w:rPr>
          <w:rFonts w:hint="eastAsia" w:cs="仿宋_GB2312"/>
          <w:lang w:val="en-US" w:eastAsia="zh-CN"/>
        </w:rPr>
        <w:t>农村环境卫生</w:t>
      </w:r>
      <w:r>
        <w:rPr>
          <w:rFonts w:hint="eastAsia" w:cs="仿宋_GB2312"/>
        </w:rPr>
        <w:t>工作。</w:t>
      </w:r>
    </w:p>
    <w:p w14:paraId="49F08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cs="仿宋_GB2312"/>
        </w:rPr>
      </w:pPr>
    </w:p>
    <w:p w14:paraId="4238A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cs="仿宋_GB2312"/>
        </w:rPr>
      </w:pPr>
    </w:p>
    <w:p w14:paraId="10044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cs="仿宋_GB2312"/>
        </w:rPr>
      </w:pPr>
    </w:p>
    <w:p w14:paraId="4948E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jc w:val="center"/>
        <w:textAlignment w:val="auto"/>
        <w:rPr>
          <w:rFonts w:hint="eastAsia" w:eastAsia="仿宋_GB2312" w:cs="仿宋_GB2312"/>
          <w:lang w:eastAsia="zh-CN"/>
        </w:rPr>
      </w:pPr>
      <w:r>
        <w:rPr>
          <w:rFonts w:hint="eastAsia" w:cs="仿宋_GB2312"/>
          <w:lang w:eastAsia="zh-CN"/>
        </w:rPr>
        <w:t>盂县住房和城乡建设管理局</w:t>
      </w:r>
    </w:p>
    <w:p w14:paraId="0780E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4160" w:firstLineChars="1300"/>
        <w:jc w:val="center"/>
        <w:textAlignment w:val="auto"/>
      </w:pPr>
      <w:r>
        <w:rPr>
          <w:rFonts w:hint="eastAsia" w:cs="仿宋_GB2312"/>
          <w:lang w:val="en-US" w:eastAsia="zh-CN"/>
        </w:rPr>
        <w:t>2025</w:t>
      </w:r>
      <w:r>
        <w:rPr>
          <w:rFonts w:hint="eastAsia" w:cs="仿宋_GB2312"/>
        </w:rPr>
        <w:t xml:space="preserve">年 </w:t>
      </w:r>
      <w:r>
        <w:rPr>
          <w:rFonts w:hint="eastAsia" w:cs="仿宋_GB2312"/>
          <w:lang w:val="en-US" w:eastAsia="zh-CN"/>
        </w:rPr>
        <w:t>8</w:t>
      </w:r>
      <w:r>
        <w:rPr>
          <w:rFonts w:hint="eastAsia" w:cs="仿宋_GB2312"/>
        </w:rPr>
        <w:t>月</w:t>
      </w:r>
      <w:bookmarkStart w:id="0" w:name="_GoBack"/>
      <w:bookmarkEnd w:id="0"/>
      <w:r>
        <w:rPr>
          <w:rFonts w:hint="eastAsia" w:cs="仿宋_GB2312"/>
          <w:lang w:val="en-US" w:eastAsia="zh-CN"/>
        </w:rPr>
        <w:t>15</w:t>
      </w:r>
      <w:r>
        <w:rPr>
          <w:rFonts w:hint="eastAsia" w:cs="仿宋_GB231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lNTBlYTYzMWExMTRmOWZlNTRhYzFiYjAzODI4N2MifQ=="/>
  </w:docVars>
  <w:rsids>
    <w:rsidRoot w:val="006E186F"/>
    <w:rsid w:val="00621DA9"/>
    <w:rsid w:val="006E186F"/>
    <w:rsid w:val="00B37D39"/>
    <w:rsid w:val="00E94740"/>
    <w:rsid w:val="01A34704"/>
    <w:rsid w:val="03EC63C9"/>
    <w:rsid w:val="07247C28"/>
    <w:rsid w:val="078C11B1"/>
    <w:rsid w:val="08161C67"/>
    <w:rsid w:val="0B6178C4"/>
    <w:rsid w:val="0E572FD9"/>
    <w:rsid w:val="16220106"/>
    <w:rsid w:val="18C26AAD"/>
    <w:rsid w:val="1AD46493"/>
    <w:rsid w:val="1D0E6F59"/>
    <w:rsid w:val="295F01FC"/>
    <w:rsid w:val="29A7540C"/>
    <w:rsid w:val="2B5C1CCD"/>
    <w:rsid w:val="2C4202AD"/>
    <w:rsid w:val="2D9D5D19"/>
    <w:rsid w:val="2F25260C"/>
    <w:rsid w:val="30075FD7"/>
    <w:rsid w:val="30564A47"/>
    <w:rsid w:val="32E20814"/>
    <w:rsid w:val="366F435B"/>
    <w:rsid w:val="37BB6E8B"/>
    <w:rsid w:val="3986014B"/>
    <w:rsid w:val="3A233E78"/>
    <w:rsid w:val="49784C2F"/>
    <w:rsid w:val="49A346C1"/>
    <w:rsid w:val="4FA90EC6"/>
    <w:rsid w:val="4FDF015D"/>
    <w:rsid w:val="51A90A23"/>
    <w:rsid w:val="54C97AC2"/>
    <w:rsid w:val="564D70E2"/>
    <w:rsid w:val="58BE3005"/>
    <w:rsid w:val="6139559F"/>
    <w:rsid w:val="6155027F"/>
    <w:rsid w:val="61D92C5E"/>
    <w:rsid w:val="683E7CBF"/>
    <w:rsid w:val="688F22C8"/>
    <w:rsid w:val="6A206321"/>
    <w:rsid w:val="6E7F06E9"/>
    <w:rsid w:val="6EFB45DC"/>
    <w:rsid w:val="723E2669"/>
    <w:rsid w:val="7698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e4ca0c13-69c4-4b75-920b-ef035b837e67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257D20C8</paraID>
      <start>46</start>
      <end>47</end>
      <status>unmodified</status>
      <modifiedWord/>
      <trackRevisions>false</trackRevisions>
    </reviewItem>
    <reviewItem>
      <errorID>ddb414f7-9730-429c-a405-698b14b787e5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257D20C8</paraID>
      <start>48</start>
      <end>49</end>
      <status>unmodified</status>
      <modifiedWord/>
      <trackRevisions>false</trackRevisions>
    </reviewItem>
    <reviewItem>
      <errorID>eeaa1e1a-24a6-4a7d-b547-c45b37af533f</errorID>
      <errorWord>《</errorWord>
      <group>L1_AI</group>
      <groupName>深度校对</groupName>
      <ability>L2_AI_Grammar</ability>
      <abilityName>语法纠错</abilityName>
      <candidateList>
        <item>的《</item>
      </candidateList>
      <explain/>
      <paraID>1FB98954</paraID>
      <start>3</start>
      <end>5</end>
      <status>modified</status>
      <modifiedWord>的《</modifiedWord>
      <trackRevisions>false</trackRevisions>
    </reviewItem>
    <reviewItem>
      <errorID>a32943fb-1981-410d-990d-d25d4deb7ef9</errorID>
      <errorWord>》的提案</errorWord>
      <group>L1_AI</group>
      <groupName>深度校对</groupName>
      <ability>L2_AI_Grammar</ability>
      <abilityName>语法纠错</abilityName>
      <candidateList>
        <item>》</item>
      </candidateList>
      <explain/>
      <paraID>1FB98954</paraID>
      <start>20</start>
      <end>21</end>
      <status>modified</status>
      <modifiedWord>》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51a3b4b-5797-4828-9f90-7ce01c356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914</Words>
  <Characters>924</Characters>
  <Lines>3</Lines>
  <Paragraphs>1</Paragraphs>
  <TotalTime>23</TotalTime>
  <ScaleCrop>false</ScaleCrop>
  <LinksUpToDate>false</LinksUpToDate>
  <CharactersWithSpaces>975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2024-07-22T01:54:00Z</dcterms:created>
  <dc:creator>Windows 用户</dc:creator>
  <cp:lastModifiedBy>哈哈哈哈哈</cp:lastModifiedBy>
  <dcterms:modified xsi:type="dcterms:W3CDTF">2025-11-28T02:33:37Z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E614D1BB04A54A64A4D2D8B4289C8DF3_13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