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978F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华文宋体" w:hAnsi="华文宋体" w:eastAsia="华文宋体" w:cs="华文宋体"/>
          <w:b/>
          <w:bCs/>
          <w:sz w:val="44"/>
          <w:szCs w:val="44"/>
          <w:lang w:val="en-US" w:eastAsia="zh-CN"/>
        </w:rPr>
      </w:pPr>
      <w:r>
        <w:rPr>
          <w:rFonts w:hint="eastAsia" w:ascii="华文宋体" w:hAnsi="华文宋体" w:eastAsia="华文宋体" w:cs="华文宋体"/>
          <w:b/>
          <w:bCs/>
          <w:sz w:val="44"/>
          <w:szCs w:val="44"/>
          <w:lang w:val="en-US" w:eastAsia="zh-CN"/>
        </w:rPr>
        <w:t xml:space="preserve">                                  (A）</w:t>
      </w:r>
    </w:p>
    <w:p w14:paraId="10049C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华文宋体" w:hAnsi="华文宋体" w:eastAsia="华文宋体" w:cs="华文宋体"/>
          <w:b/>
          <w:bCs/>
          <w:sz w:val="44"/>
          <w:szCs w:val="44"/>
        </w:rPr>
      </w:pPr>
      <w:r>
        <w:rPr>
          <w:rFonts w:hint="eastAsia" w:ascii="华文宋体" w:hAnsi="华文宋体" w:eastAsia="华文宋体" w:cs="华文宋体"/>
          <w:b/>
          <w:bCs/>
          <w:sz w:val="44"/>
          <w:szCs w:val="44"/>
        </w:rPr>
        <w:t>对盂县第</w:t>
      </w:r>
      <w:r>
        <w:rPr>
          <w:rFonts w:hint="eastAsia" w:ascii="华文宋体" w:hAnsi="华文宋体" w:eastAsia="华文宋体" w:cs="华文宋体"/>
          <w:b/>
          <w:bCs/>
          <w:sz w:val="44"/>
          <w:szCs w:val="44"/>
          <w:lang w:eastAsia="zh-CN"/>
        </w:rPr>
        <w:t>十</w:t>
      </w:r>
      <w:r>
        <w:rPr>
          <w:rFonts w:hint="eastAsia" w:ascii="华文宋体" w:hAnsi="华文宋体" w:eastAsia="华文宋体" w:cs="华文宋体"/>
          <w:b/>
          <w:bCs/>
          <w:sz w:val="44"/>
          <w:szCs w:val="44"/>
          <w:lang w:val="en-US" w:eastAsia="zh-CN"/>
        </w:rPr>
        <w:t>七</w:t>
      </w:r>
      <w:r>
        <w:rPr>
          <w:rFonts w:hint="eastAsia" w:ascii="华文宋体" w:hAnsi="华文宋体" w:eastAsia="华文宋体" w:cs="华文宋体"/>
          <w:b/>
          <w:bCs/>
          <w:sz w:val="44"/>
          <w:szCs w:val="44"/>
        </w:rPr>
        <w:t>届</w:t>
      </w:r>
      <w:r>
        <w:rPr>
          <w:rFonts w:hint="eastAsia" w:ascii="华文宋体" w:hAnsi="华文宋体" w:eastAsia="华文宋体" w:cs="华文宋体"/>
          <w:b/>
          <w:bCs/>
          <w:sz w:val="44"/>
          <w:szCs w:val="44"/>
          <w:lang w:val="en-US" w:eastAsia="zh-CN"/>
        </w:rPr>
        <w:t>人大五次会议</w:t>
      </w:r>
      <w:r>
        <w:rPr>
          <w:rFonts w:hint="eastAsia" w:ascii="华文宋体" w:hAnsi="华文宋体" w:eastAsia="华文宋体" w:cs="华文宋体"/>
          <w:b/>
          <w:bCs/>
          <w:sz w:val="44"/>
          <w:szCs w:val="44"/>
        </w:rPr>
        <w:t>第</w:t>
      </w:r>
      <w:r>
        <w:rPr>
          <w:rFonts w:hint="eastAsia" w:ascii="华文宋体" w:hAnsi="华文宋体" w:eastAsia="华文宋体" w:cs="华文宋体"/>
          <w:b/>
          <w:bCs/>
          <w:sz w:val="44"/>
          <w:szCs w:val="44"/>
          <w:lang w:val="en-US" w:eastAsia="zh-CN"/>
        </w:rPr>
        <w:t>12</w:t>
      </w:r>
      <w:r>
        <w:rPr>
          <w:rFonts w:hint="eastAsia" w:ascii="华文宋体" w:hAnsi="华文宋体" w:eastAsia="华文宋体" w:cs="华文宋体"/>
          <w:b/>
          <w:bCs/>
          <w:sz w:val="44"/>
          <w:szCs w:val="44"/>
        </w:rPr>
        <w:t>号</w:t>
      </w:r>
      <w:r>
        <w:rPr>
          <w:rFonts w:hint="eastAsia" w:ascii="华文宋体" w:hAnsi="华文宋体" w:eastAsia="华文宋体" w:cs="华文宋体"/>
          <w:b/>
          <w:bCs/>
          <w:sz w:val="44"/>
          <w:szCs w:val="44"/>
          <w:lang w:eastAsia="zh-CN"/>
        </w:rPr>
        <w:t>提</w:t>
      </w:r>
      <w:r>
        <w:rPr>
          <w:rFonts w:hint="eastAsia" w:ascii="华文宋体" w:hAnsi="华文宋体" w:eastAsia="华文宋体" w:cs="华文宋体"/>
          <w:b/>
          <w:bCs/>
          <w:sz w:val="44"/>
          <w:szCs w:val="44"/>
        </w:rPr>
        <w:t>案的答复</w:t>
      </w:r>
    </w:p>
    <w:p w14:paraId="2F48CF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</w:p>
    <w:p w14:paraId="4F7DE2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  <w:u w:val="single"/>
          <w:lang w:val="en-US" w:eastAsia="zh-CN"/>
        </w:rPr>
        <w:t>刘丹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代表</w:t>
      </w:r>
      <w:r>
        <w:rPr>
          <w:rFonts w:hint="eastAsia" w:ascii="华文仿宋" w:hAnsi="华文仿宋" w:eastAsia="华文仿宋" w:cs="华文仿宋"/>
          <w:sz w:val="32"/>
          <w:szCs w:val="32"/>
        </w:rPr>
        <w:t>：</w:t>
      </w:r>
    </w:p>
    <w:p w14:paraId="5A221A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您提出的《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外卖食品安全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建议</w:t>
      </w:r>
      <w:r>
        <w:rPr>
          <w:rFonts w:hint="eastAsia" w:ascii="华文仿宋" w:hAnsi="华文仿宋" w:eastAsia="华文仿宋" w:cs="华文仿宋"/>
          <w:sz w:val="32"/>
          <w:szCs w:val="32"/>
        </w:rPr>
        <w:t>》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的提案</w:t>
      </w:r>
      <w:r>
        <w:rPr>
          <w:rFonts w:hint="eastAsia" w:ascii="华文仿宋" w:hAnsi="华文仿宋" w:eastAsia="华文仿宋" w:cs="华文仿宋"/>
          <w:sz w:val="32"/>
          <w:szCs w:val="32"/>
        </w:rPr>
        <w:t>收悉，现答复如下：</w:t>
      </w:r>
    </w:p>
    <w:p w14:paraId="09D5D4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国标黑体" w:hAnsi="国标黑体" w:eastAsia="国标黑体" w:cs="国标黑体"/>
          <w:sz w:val="32"/>
          <w:szCs w:val="32"/>
        </w:rPr>
      </w:pPr>
      <w:r>
        <w:rPr>
          <w:rFonts w:hint="eastAsia" w:ascii="国标黑体" w:hAnsi="国标黑体" w:eastAsia="国标黑体" w:cs="国标黑体"/>
          <w:sz w:val="32"/>
          <w:szCs w:val="32"/>
        </w:rPr>
        <w:t>一、关于</w:t>
      </w:r>
      <w:r>
        <w:rPr>
          <w:rFonts w:hint="eastAsia" w:ascii="国标黑体" w:hAnsi="国标黑体" w:eastAsia="国标黑体" w:cs="国标黑体"/>
          <w:sz w:val="32"/>
          <w:szCs w:val="32"/>
          <w:lang w:eastAsia="zh-CN"/>
        </w:rPr>
        <w:t>监管机制</w:t>
      </w:r>
      <w:r>
        <w:rPr>
          <w:rFonts w:hint="eastAsia" w:ascii="国标黑体" w:hAnsi="国标黑体" w:eastAsia="国标黑体" w:cs="国标黑体"/>
          <w:sz w:val="32"/>
          <w:szCs w:val="32"/>
        </w:rPr>
        <w:t>完善</w:t>
      </w:r>
    </w:p>
    <w:p w14:paraId="1EEAB3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在网络餐饮日常监管工作中，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县</w:t>
      </w:r>
      <w:r>
        <w:rPr>
          <w:rFonts w:hint="eastAsia" w:ascii="华文仿宋" w:hAnsi="华文仿宋" w:eastAsia="华文仿宋" w:cs="华文仿宋"/>
          <w:sz w:val="32"/>
          <w:szCs w:val="32"/>
        </w:rPr>
        <w:t>市场监管局持续关注新业态发展，深入收集群众对网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2"/>
          <w:szCs w:val="32"/>
        </w:rPr>
        <w:t>络餐饮服务规范的需求，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在</w:t>
      </w:r>
      <w:r>
        <w:rPr>
          <w:rFonts w:hint="eastAsia" w:ascii="华文仿宋" w:hAnsi="华文仿宋" w:eastAsia="华文仿宋" w:cs="华文仿宋"/>
          <w:sz w:val="32"/>
          <w:szCs w:val="32"/>
        </w:rPr>
        <w:t>省市场监管局开展《网络餐饮食品安全监督管理办法》修订工作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中</w:t>
      </w:r>
      <w:r>
        <w:rPr>
          <w:rFonts w:hint="eastAsia" w:ascii="华文仿宋" w:hAnsi="华文仿宋" w:eastAsia="华文仿宋" w:cs="华文仿宋"/>
          <w:sz w:val="32"/>
          <w:szCs w:val="32"/>
        </w:rPr>
        <w:t>，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积极建言献策，提出符合基层实际的意见，</w:t>
      </w:r>
      <w:r>
        <w:rPr>
          <w:rFonts w:hint="eastAsia" w:ascii="华文仿宋" w:hAnsi="华文仿宋" w:eastAsia="华文仿宋" w:cs="华文仿宋"/>
          <w:sz w:val="32"/>
          <w:szCs w:val="32"/>
        </w:rPr>
        <w:t>推动形成权责明晰、覆盖全链条的监管闭环体系。通过“标准引领+制度完善”双管齐下，切实强化各方责任，筑牢食品安全防线，推动网络餐饮行业高质量发展。充分发挥12315平台作用，畅通消费者投诉渠道，做好投诉举报受理、转办、调查、处理和反馈等各环节工作，及时回应社会关切。</w:t>
      </w:r>
    </w:p>
    <w:p w14:paraId="4ADA6B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下一步，市场监管局将持续结合外卖行业发展趋势，整合市场监管、卫健、公安等部门力量，开展靶向监管，提高监管效率。进一步优化12315投诉举报处理流程，提升消费维权服务质效，确保“件件有回音，事事有着落</w:t>
      </w:r>
      <w:r>
        <w:rPr>
          <w:rFonts w:hint="default" w:ascii="华文仿宋" w:hAnsi="华文仿宋" w:eastAsia="华文仿宋" w:cs="华文仿宋"/>
          <w:sz w:val="32"/>
          <w:szCs w:val="32"/>
          <w:lang w:val="en-US" w:eastAsia="zh-CN"/>
        </w:rPr>
        <w:t>”</w:t>
      </w:r>
      <w:r>
        <w:rPr>
          <w:rFonts w:hint="eastAsia" w:ascii="华文仿宋" w:hAnsi="华文仿宋" w:eastAsia="华文仿宋" w:cs="华文仿宋"/>
          <w:sz w:val="32"/>
          <w:szCs w:val="32"/>
        </w:rPr>
        <w:t>，切实筑牢消费者权益保护防线。</w:t>
      </w:r>
    </w:p>
    <w:p w14:paraId="5519A2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国标黑体" w:hAnsi="国标黑体" w:eastAsia="国标黑体" w:cs="国标黑体"/>
          <w:sz w:val="32"/>
          <w:szCs w:val="32"/>
        </w:rPr>
      </w:pPr>
      <w:r>
        <w:rPr>
          <w:rFonts w:hint="eastAsia" w:ascii="国标黑体" w:hAnsi="国标黑体" w:eastAsia="国标黑体" w:cs="国标黑体"/>
          <w:sz w:val="32"/>
          <w:szCs w:val="32"/>
        </w:rPr>
        <w:t>二、关于商家资质审核</w:t>
      </w:r>
    </w:p>
    <w:p w14:paraId="6E1EE7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县</w:t>
      </w:r>
      <w:r>
        <w:rPr>
          <w:rFonts w:hint="eastAsia" w:ascii="华文仿宋" w:hAnsi="华文仿宋" w:eastAsia="华文仿宋" w:cs="华文仿宋"/>
          <w:sz w:val="32"/>
          <w:szCs w:val="32"/>
        </w:rPr>
        <w:t>市场监管局定期对各外卖平台及商家进行检查，要求全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县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395家</w:t>
      </w:r>
      <w:r>
        <w:rPr>
          <w:rFonts w:hint="eastAsia" w:ascii="华文仿宋" w:hAnsi="华文仿宋" w:eastAsia="华文仿宋" w:cs="华文仿宋"/>
          <w:sz w:val="32"/>
          <w:szCs w:val="32"/>
        </w:rPr>
        <w:t>入网商家提供营业执照、食品经营许可证等合法证照资质或相关登记备案证明，并在平台服务界面清晰公示商家的相关资质及商家卫生状况、顾客评价等信息，降低消费者的选择风险，保障饮食安全和消费满意度。督促平台加强对商家资质的审核，对证照缺失、证照失效、套证经营等违法违规行为进行线上监测。</w:t>
      </w:r>
    </w:p>
    <w:p w14:paraId="7FD589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下一步，市场监管局将综合运用现场检查、线上巡查、交叉互查等多种手段，采取“四不两直”方式，认真开展平台外卖食品安全监督检查工作。重点检查食品经营许可证（或“三小”备案登记证明）审查情况，外卖经营者许可和公示信息真实性核查情况，食品安全协议签订情况。严厉打击无合法资质入驻平台从事外卖服务、经营地址和许可地址不符、取餐地址与证照地址不一致等违法违规行为，切实消除风险隐患。</w:t>
      </w:r>
    </w:p>
    <w:p w14:paraId="280569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国标黑体" w:hAnsi="国标黑体" w:eastAsia="国标黑体" w:cs="国标黑体"/>
          <w:sz w:val="32"/>
          <w:szCs w:val="32"/>
        </w:rPr>
      </w:pPr>
      <w:r>
        <w:rPr>
          <w:rFonts w:hint="eastAsia" w:ascii="国标黑体" w:hAnsi="国标黑体" w:eastAsia="国标黑体" w:cs="国标黑体"/>
          <w:sz w:val="32"/>
          <w:szCs w:val="32"/>
        </w:rPr>
        <w:t>三、关于食品加工监管</w:t>
      </w:r>
    </w:p>
    <w:p w14:paraId="4350EE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县</w:t>
      </w:r>
      <w:r>
        <w:rPr>
          <w:rFonts w:hint="eastAsia" w:ascii="华文仿宋" w:hAnsi="华文仿宋" w:eastAsia="华文仿宋" w:cs="华文仿宋"/>
          <w:sz w:val="32"/>
          <w:szCs w:val="32"/>
        </w:rPr>
        <w:t>市场监管局积极推进“阳光厨房”建设，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顾客</w:t>
      </w:r>
      <w:r>
        <w:rPr>
          <w:rFonts w:hint="eastAsia" w:ascii="华文仿宋" w:hAnsi="华文仿宋" w:eastAsia="华文仿宋" w:cs="华文仿宋"/>
          <w:sz w:val="32"/>
          <w:szCs w:val="32"/>
        </w:rPr>
        <w:t>点外卖可通过手机实时查看食品制作过程，实现透明消费，接受社会和公众监督。在全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县</w:t>
      </w:r>
      <w:r>
        <w:rPr>
          <w:rFonts w:hint="eastAsia" w:ascii="华文仿宋" w:hAnsi="华文仿宋" w:eastAsia="华文仿宋" w:cs="华文仿宋"/>
          <w:sz w:val="32"/>
          <w:szCs w:val="32"/>
        </w:rPr>
        <w:t>范围内大力开展网络餐饮、小餐饮“净厨”行动，按照场所净、设施净、工具净、食材净、人员净的后厨“五净”指南，日清洁、周清扫、月清理的“三清”指引要求，加强线上巡检和线下监管，重点解决后厨环境卫生差、加工操作不规范、食品安全隐患突出等问题。要求商家建立食品留样制度，及时发现潜在的食品安全隐患，提高食品安全监管的有效性。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今年以来</w:t>
      </w:r>
      <w:r>
        <w:rPr>
          <w:rFonts w:hint="eastAsia" w:ascii="华文仿宋" w:hAnsi="华文仿宋" w:eastAsia="华文仿宋" w:cs="华文仿宋"/>
          <w:sz w:val="32"/>
          <w:szCs w:val="32"/>
        </w:rPr>
        <w:t>，市场监管部门累计检查入网餐饮单位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240</w:t>
      </w:r>
      <w:r>
        <w:rPr>
          <w:rFonts w:hint="eastAsia" w:ascii="华文仿宋" w:hAnsi="华文仿宋" w:eastAsia="华文仿宋" w:cs="华文仿宋"/>
          <w:sz w:val="32"/>
          <w:szCs w:val="32"/>
        </w:rPr>
        <w:t>家次，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发现问题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75条，全部整改到位</w:t>
      </w:r>
      <w:r>
        <w:rPr>
          <w:rFonts w:hint="eastAsia" w:ascii="华文仿宋" w:hAnsi="华文仿宋" w:eastAsia="华文仿宋" w:cs="华文仿宋"/>
          <w:sz w:val="32"/>
          <w:szCs w:val="32"/>
        </w:rPr>
        <w:t>，从源头上降低食品安全风险，保障消费者饮食安全。</w:t>
      </w:r>
    </w:p>
    <w:p w14:paraId="4F9411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下一步，市场监管局将认真贯彻落实中共中央办公厅、国务院办公厅印发的《关于进一步强化食品安全全链条监管的意见》，对外卖食品的加工制作、储存运输等环节加强监管，并结合网络餐饮集中治理和平台外卖食品安全监督检查工作，加强日常检查，对前期检查过程中有问题的商家，将增加检查频次，督促整改到位，确保操作规范、卫生达标。鼓励公众监督，形成社会共治的良好氛围，提升食品安全治理水平。</w:t>
      </w:r>
    </w:p>
    <w:p w14:paraId="72550A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国标黑体" w:hAnsi="国标黑体" w:eastAsia="国标黑体" w:cs="国标黑体"/>
          <w:sz w:val="32"/>
          <w:szCs w:val="32"/>
        </w:rPr>
      </w:pPr>
      <w:r>
        <w:rPr>
          <w:rFonts w:hint="eastAsia" w:ascii="国标黑体" w:hAnsi="国标黑体" w:eastAsia="国标黑体" w:cs="国标黑体"/>
          <w:sz w:val="32"/>
          <w:szCs w:val="32"/>
        </w:rPr>
        <w:t>四、关于配送环节安全</w:t>
      </w:r>
    </w:p>
    <w:p w14:paraId="0A65BB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县</w:t>
      </w:r>
      <w:r>
        <w:rPr>
          <w:rFonts w:hint="eastAsia" w:ascii="华文仿宋" w:hAnsi="华文仿宋" w:eastAsia="华文仿宋" w:cs="华文仿宋"/>
          <w:sz w:val="32"/>
          <w:szCs w:val="32"/>
        </w:rPr>
        <w:t>市场监管局认真贯彻落实《中华人民共和国食品安全法》《网络餐饮服务食品安全监督管理办法》等法律法规相关要求，联合外卖平台，制定统一的配送标准和操作流程，对配送环节进行规范，确保设备完好、清洁。推广使用“外卖封签”，配送过程中使用保温、防漏的专业配送箱，有效保障食品完整性与安全性。构建“哨点监测+骑手监督+平台联动”外卖食品安全共治闭环体系，积极推动平台和骑手参与治理网络餐饮乱象，保障食品安全。</w:t>
      </w:r>
    </w:p>
    <w:p w14:paraId="32A5AC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下一步，市场监管局将持续强化对配送环节的监管，健全骑手配送规范。持续推行“外卖封签”等措施，落实食品配送环节安全责任。加强与美团外卖平台沟通联系，加强对骑手的监管，督促骑手严守食品安全底线。</w:t>
      </w:r>
    </w:p>
    <w:p w14:paraId="702D87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国标黑体" w:hAnsi="国标黑体" w:eastAsia="国标黑体" w:cs="国标黑体"/>
          <w:sz w:val="32"/>
          <w:szCs w:val="32"/>
        </w:rPr>
      </w:pPr>
      <w:r>
        <w:rPr>
          <w:rFonts w:hint="eastAsia" w:ascii="国标黑体" w:hAnsi="国标黑体" w:eastAsia="国标黑体" w:cs="国标黑体"/>
          <w:sz w:val="32"/>
          <w:szCs w:val="32"/>
        </w:rPr>
        <w:t>五、关于安全教育培训</w:t>
      </w:r>
    </w:p>
    <w:p w14:paraId="1EE5B3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市场监管局每年对平台、商家及配送员开展食品安全培训，通过线上+线下融合方式，提升各方食品安全责任意识。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充分</w:t>
      </w:r>
      <w:r>
        <w:rPr>
          <w:rFonts w:hint="eastAsia" w:ascii="华文仿宋" w:hAnsi="华文仿宋" w:eastAsia="华文仿宋" w:cs="华文仿宋"/>
          <w:sz w:val="32"/>
          <w:szCs w:val="32"/>
        </w:rPr>
        <w:t>发挥各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村、社区</w:t>
      </w:r>
      <w:r>
        <w:rPr>
          <w:rFonts w:hint="eastAsia" w:ascii="华文仿宋" w:hAnsi="华文仿宋" w:eastAsia="华文仿宋" w:cs="华文仿宋"/>
          <w:sz w:val="32"/>
          <w:szCs w:val="32"/>
        </w:rPr>
        <w:t>网格员作用，当好属地食安“宣传员”，向外卖商家普及食品安全知识，推动商家主体责任意识提升。加强外卖骑手安全教育培训，强化骑手食品安全意识。</w:t>
      </w:r>
    </w:p>
    <w:p w14:paraId="376DA5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下一步，市场监管局将创新培训方式与渠道，针对网络餐饮服务第三方平台工作人员、入网餐饮商家、一线操作人员、配送人员等不同群体，开展《中华人民共和国食品安全法》《网络餐饮食品安全监督管理办法》等法律法规、食品加工卫生要求、食品安全事故应急处理等差异化精准培训，进一步保障食品安全，明确主体责任，进一步提升整个外卖行业的服务质量，共同维护外卖食品安全。</w:t>
      </w:r>
    </w:p>
    <w:p w14:paraId="614B41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最后，感谢您对市场监管工作的关心和支持，市场监管局将进一步加大外卖食品安全监管力度，切实守护群众舌尖上的安全。</w:t>
      </w:r>
    </w:p>
    <w:p w14:paraId="4E8FCF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</w:p>
    <w:p w14:paraId="55D00F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</w:p>
    <w:p w14:paraId="22BAFC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</w:p>
    <w:p w14:paraId="3031B7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257" w:firstLineChars="1643"/>
        <w:jc w:val="center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eastAsia="zh-CN"/>
        </w:rPr>
        <w:t>市场监督管理局</w:t>
      </w:r>
    </w:p>
    <w:p w14:paraId="1E89CA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257" w:firstLineChars="1643"/>
        <w:jc w:val="center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2025年7月3日</w:t>
      </w:r>
    </w:p>
    <w:sectPr>
      <w:pgSz w:w="11906" w:h="16838"/>
      <w:pgMar w:top="2177" w:right="1519" w:bottom="2177" w:left="151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C19FF8FC-46F0-4C9E-94E3-C5B5F5515FA8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E49699B6-FDB5-43ED-AA10-3664232636AA}"/>
  </w:font>
  <w:font w:name="国标黑体">
    <w:altName w:val="黑体"/>
    <w:panose1 w:val="02000500000000000000"/>
    <w:charset w:val="86"/>
    <w:family w:val="auto"/>
    <w:pitch w:val="default"/>
    <w:sig w:usb0="00000000" w:usb1="00000000" w:usb2="00000000" w:usb3="00000000" w:csb0="00040000" w:csb1="00000000"/>
    <w:embedRegular r:id="rId3" w:fontKey="{B01C664A-922A-48AB-AABD-181F76BE32BB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8D9A02C6-1A43-4655-A3DC-CD39458D235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dmOTJkYzg3ZTYyNjVhM2I1N2NjMDAwM2VhYjQ0YjIifQ=="/>
  </w:docVars>
  <w:rsids>
    <w:rsidRoot w:val="00000000"/>
    <w:rsid w:val="016E0AA8"/>
    <w:rsid w:val="16D43419"/>
    <w:rsid w:val="18006E49"/>
    <w:rsid w:val="2BA07916"/>
    <w:rsid w:val="349B69DC"/>
    <w:rsid w:val="4AB86B81"/>
    <w:rsid w:val="515471E3"/>
    <w:rsid w:val="58F97708"/>
    <w:rsid w:val="69584637"/>
    <w:rsid w:val="6CFD7A7D"/>
    <w:rsid w:val="74B3783A"/>
    <w:rsid w:val="78E77F5A"/>
    <w:rsid w:val="7A1203BE"/>
    <w:rsid w:val="EDED94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b4385a7f-2e4b-4691-8358-0aebf86ce93c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57978F5A</paraID>
      <start>36</start>
      <end>37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a1099d3e-5ea6-4abb-82b6-ad215977c1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1919</Words>
  <Characters>1937</Characters>
  <Lines>0</Lines>
  <Paragraphs>0</Paragraphs>
  <TotalTime>3</TotalTime>
  <ScaleCrop>false</ScaleCrop>
  <LinksUpToDate>false</LinksUpToDate>
  <CharactersWithSpaces>1971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2025-07-01T18:44:00Z</dcterms:created>
  <dc:creator>YXSCJDGLJ</dc:creator>
  <cp:lastModifiedBy>哈哈哈哈哈</cp:lastModifiedBy>
  <cp:lastPrinted>2025-07-17T07:19:00Z</cp:lastPrinted>
  <dcterms:modified xsi:type="dcterms:W3CDTF">2025-11-19T08:52:54Z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9BEFF1D520D32B7DDB9F646828B41860_43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