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D2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cs="仿宋_GB2312"/>
        </w:rPr>
      </w:pPr>
      <w:r>
        <w:rPr>
          <w:rFonts w:hint="eastAsia" w:cs="仿宋_GB2312"/>
        </w:rPr>
        <w:t xml:space="preserve">                                              （B）</w:t>
      </w:r>
    </w:p>
    <w:p w14:paraId="1F7DB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cs="仿宋_GB2312"/>
          <w:b/>
        </w:rPr>
      </w:pPr>
    </w:p>
    <w:p w14:paraId="569E2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cs="仿宋_GB2312"/>
          <w:b/>
        </w:rPr>
      </w:pPr>
      <w:r>
        <w:rPr>
          <w:rFonts w:hint="eastAsia" w:cs="仿宋_GB2312"/>
          <w:b/>
        </w:rPr>
        <w:t>对盂县第十七届人大四次会议第</w:t>
      </w:r>
      <w:r>
        <w:rPr>
          <w:rFonts w:hint="eastAsia" w:cs="仿宋_GB2312"/>
          <w:b/>
          <w:lang w:val="en-US" w:eastAsia="zh-CN"/>
        </w:rPr>
        <w:t>70</w:t>
      </w:r>
      <w:r>
        <w:rPr>
          <w:rFonts w:hint="eastAsia" w:cs="仿宋_GB2312"/>
          <w:b/>
        </w:rPr>
        <w:t>号建议的答复</w:t>
      </w:r>
    </w:p>
    <w:p w14:paraId="41C65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cs="仿宋_GB2312"/>
        </w:rPr>
      </w:pPr>
      <w:r>
        <w:rPr>
          <w:rFonts w:hint="eastAsia" w:cs="仿宋_GB2312"/>
        </w:rPr>
        <w:t xml:space="preserve"> </w:t>
      </w:r>
    </w:p>
    <w:p w14:paraId="639A1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cs="仿宋_GB2312"/>
        </w:rPr>
      </w:pPr>
      <w:r>
        <w:rPr>
          <w:rFonts w:hint="eastAsia" w:ascii="Arial" w:hAnsi="Arial" w:cs="Arial"/>
          <w:color w:val="333333"/>
          <w:lang w:val="en-US" w:eastAsia="zh-CN"/>
        </w:rPr>
        <w:t>王晓芳</w:t>
      </w:r>
      <w:r>
        <w:rPr>
          <w:rFonts w:hint="eastAsia" w:cs="仿宋_GB2312"/>
        </w:rPr>
        <w:t>代表：</w:t>
      </w:r>
    </w:p>
    <w:p w14:paraId="1FB989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</w:pPr>
      <w:r>
        <w:rPr>
          <w:rFonts w:hint="eastAsia"/>
        </w:rPr>
        <w:t>您提出的关于《</w:t>
      </w:r>
      <w:r>
        <w:rPr>
          <w:rFonts w:hint="eastAsia"/>
          <w:lang w:val="en-US" w:eastAsia="zh-CN"/>
        </w:rPr>
        <w:t>关于农村垃圾治理</w:t>
      </w:r>
      <w:r>
        <w:rPr>
          <w:rFonts w:hint="eastAsia"/>
        </w:rPr>
        <w:t>》的建议收悉，现答复如下：</w:t>
      </w:r>
    </w:p>
    <w:p w14:paraId="74F3EE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rFonts w:hint="eastAsia"/>
        </w:rPr>
      </w:pPr>
      <w:r>
        <w:rPr>
          <w:rFonts w:hint="eastAsia"/>
        </w:rPr>
        <w:t>我们对您提出的建议进行了认真研究,并结合部门职责,将采取以下相应措施：</w:t>
      </w:r>
    </w:p>
    <w:p w14:paraId="4474AB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>一是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加强宣传引导。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了营造良好的环境卫生氛围，我局将定期举办垃圾分类宣传活动，吸引群众参与，提高群众对环卫工作的认识和重视；制作宣传海报、传单、手册等，进行分发，传达环卫知识和重要性；通过多种形式的宣传引导，增强群众对环卫工作的理解和支持，促进大家共同参与，打造美好的乡村环境。</w:t>
      </w:r>
    </w:p>
    <w:p w14:paraId="0E9466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lang w:val="en-US" w:eastAsia="zh-CN" w:bidi="ar-SA"/>
        </w:rPr>
        <w:t>二是完善收运体系。我县已采取PPP模式，由耀邦环境（盂县）工程有限公司负责县域农村生活垃圾的清理、保洁、收集、转运工作，于2023年8月10日进驻各村。目前全县域农村生活垃圾收转运体系已建设完成并正常运营，全县域农村生活垃圾得到定期保洁、全面清理，人居环境得到了极大改善。</w:t>
      </w:r>
    </w:p>
    <w:p w14:paraId="347608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三是强化责任落实，提升监管效能。明确职责分工，督促盂县城市管理事务中心加强日常监督检查，督促</w:t>
      </w:r>
      <w:r>
        <w:rPr>
          <w:rFonts w:hint="eastAsia" w:cs="仿宋_GB2312"/>
          <w:kern w:val="2"/>
          <w:sz w:val="32"/>
          <w:szCs w:val="32"/>
          <w:lang w:val="en-US" w:eastAsia="zh-CN" w:bidi="ar-SA"/>
        </w:rPr>
        <w:t>耀邦环境（盂县）工程有限公司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要加强对保洁员日常工作的检查，加大垃圾清扫、收集、转运的频次，并投入必要的人力和物力资源，确保生活垃圾日产日清，不产生积存。</w:t>
      </w:r>
    </w:p>
    <w:p w14:paraId="23EC84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四是建立健全生活垃圾治理工作的监测与评估机制。定期对各项工作进行检查和评估，根据评估结果，我局将及时调整工作计划和措施，不断完善生活垃圾治理工作。</w:t>
      </w:r>
    </w:p>
    <w:p w14:paraId="2A8BC9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是加大作业车辆投入及标准。逐步完善县、乡、村环卫设施，持续不断大量投入乡村清洁设施设备，增设环卫工人岗位，严格落实服务区域内主次街道、农村小巷要求，各个自然村配备各类垃圾勾臂箱和垃圾桶，对自然村垃圾实行上门收集，形成无缝对接，部分乡村垃圾不落地已初见成效，已初步实现乡村生活垃圾“日产日清”。</w:t>
      </w:r>
    </w:p>
    <w:p w14:paraId="7E37F2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bCs/>
        </w:rPr>
      </w:pPr>
      <w:r>
        <w:rPr>
          <w:rFonts w:hint="eastAsia" w:cs="仿宋_GB2312"/>
        </w:rPr>
        <w:t>最后感谢您对</w:t>
      </w:r>
      <w:r>
        <w:rPr>
          <w:rFonts w:hint="eastAsia" w:cs="仿宋_GB2312"/>
          <w:lang w:val="en-US" w:eastAsia="zh-CN"/>
        </w:rPr>
        <w:t>农业农村</w:t>
      </w:r>
      <w:r>
        <w:rPr>
          <w:rFonts w:hint="eastAsia" w:cs="仿宋_GB2312"/>
        </w:rPr>
        <w:t>工作的关心和支持，希望您继续关注和支持</w:t>
      </w:r>
      <w:r>
        <w:rPr>
          <w:rFonts w:hint="eastAsia" w:cs="仿宋_GB2312"/>
          <w:lang w:val="en-US" w:eastAsia="zh-CN"/>
        </w:rPr>
        <w:t>农业农村</w:t>
      </w:r>
      <w:r>
        <w:rPr>
          <w:rFonts w:hint="eastAsia" w:cs="仿宋_GB2312"/>
        </w:rPr>
        <w:t>工作。</w:t>
      </w:r>
    </w:p>
    <w:p w14:paraId="49F085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textAlignment w:val="auto"/>
        <w:rPr>
          <w:rFonts w:cs="仿宋_GB2312"/>
        </w:rPr>
      </w:pPr>
    </w:p>
    <w:p w14:paraId="49244F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498" w:firstLineChars="1400"/>
        <w:textAlignment w:val="auto"/>
        <w:rPr>
          <w:rFonts w:hint="eastAsia" w:cs="仿宋_GB2312"/>
          <w:b/>
          <w:bCs/>
          <w:lang w:val="en-US" w:eastAsia="zh-CN"/>
        </w:rPr>
      </w:pPr>
      <w:r>
        <w:rPr>
          <w:rFonts w:hint="eastAsia" w:cs="仿宋_GB2312"/>
          <w:b/>
          <w:bCs/>
          <w:lang w:val="en-US" w:eastAsia="zh-CN"/>
        </w:rPr>
        <w:t xml:space="preserve"> </w:t>
      </w:r>
    </w:p>
    <w:p w14:paraId="630D45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3855" w:firstLineChars="1200"/>
        <w:textAlignment w:val="auto"/>
        <w:rPr>
          <w:rFonts w:hint="eastAsia" w:cs="仿宋_GB2312"/>
          <w:b/>
          <w:bCs/>
          <w:lang w:val="en-US" w:eastAsia="zh-CN"/>
        </w:rPr>
      </w:pPr>
      <w:r>
        <w:rPr>
          <w:rFonts w:hint="eastAsia" w:cs="仿宋_GB2312"/>
          <w:b/>
          <w:bCs/>
          <w:lang w:val="en-US" w:eastAsia="zh-CN"/>
        </w:rPr>
        <w:t>盂县住房和城乡建设管理局</w:t>
      </w:r>
    </w:p>
    <w:p w14:paraId="0780E8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480" w:firstLineChars="1400"/>
        <w:textAlignment w:val="auto"/>
      </w:pPr>
      <w:r>
        <w:rPr>
          <w:rFonts w:hint="eastAsia" w:cs="仿宋_GB2312"/>
        </w:rPr>
        <w:t xml:space="preserve">    </w:t>
      </w:r>
      <w:bookmarkStart w:id="0" w:name="_GoBack"/>
      <w:bookmarkEnd w:id="0"/>
      <w:r>
        <w:rPr>
          <w:rFonts w:hint="eastAsia" w:cs="仿宋_GB2312"/>
          <w:lang w:val="en-US" w:eastAsia="zh-CN"/>
        </w:rPr>
        <w:t>2024</w:t>
      </w:r>
      <w:r>
        <w:rPr>
          <w:rFonts w:hint="eastAsia" w:cs="仿宋_GB2312"/>
        </w:rPr>
        <w:t>年</w:t>
      </w:r>
      <w:r>
        <w:rPr>
          <w:rFonts w:hint="eastAsia" w:cs="仿宋_GB2312"/>
          <w:lang w:val="en-US" w:eastAsia="zh-CN"/>
        </w:rPr>
        <w:t>10</w:t>
      </w:r>
      <w:r>
        <w:rPr>
          <w:rFonts w:hint="eastAsia" w:cs="仿宋_GB2312"/>
        </w:rPr>
        <w:t>月</w:t>
      </w:r>
      <w:r>
        <w:rPr>
          <w:rFonts w:hint="eastAsia" w:cs="仿宋_GB2312"/>
          <w:lang w:val="en-US" w:eastAsia="zh-CN"/>
        </w:rPr>
        <w:t>24</w:t>
      </w:r>
      <w:r>
        <w:rPr>
          <w:rFonts w:hint="eastAsia" w:cs="仿宋_GB231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06E186F"/>
    <w:rsid w:val="00621DA9"/>
    <w:rsid w:val="006E186F"/>
    <w:rsid w:val="00B37D39"/>
    <w:rsid w:val="00E94740"/>
    <w:rsid w:val="078C11B1"/>
    <w:rsid w:val="0B6178C4"/>
    <w:rsid w:val="18C26AAD"/>
    <w:rsid w:val="295F01FC"/>
    <w:rsid w:val="2F25260C"/>
    <w:rsid w:val="30075FD7"/>
    <w:rsid w:val="30564A47"/>
    <w:rsid w:val="32E20814"/>
    <w:rsid w:val="3A233E78"/>
    <w:rsid w:val="49784C2F"/>
    <w:rsid w:val="49A346C1"/>
    <w:rsid w:val="4FA90EC6"/>
    <w:rsid w:val="4FDF015D"/>
    <w:rsid w:val="51A90A23"/>
    <w:rsid w:val="564D70E2"/>
    <w:rsid w:val="58BE3005"/>
    <w:rsid w:val="6155027F"/>
    <w:rsid w:val="61967344"/>
    <w:rsid w:val="61D92C5E"/>
    <w:rsid w:val="683E7CBF"/>
    <w:rsid w:val="6E7F06E9"/>
    <w:rsid w:val="723E2669"/>
    <w:rsid w:val="7698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2</Pages>
  <Words>774</Words>
  <Characters>781</Characters>
  <Lines>3</Lines>
  <Paragraphs>1</Paragraphs>
  <TotalTime>0</TotalTime>
  <ScaleCrop>false</ScaleCrop>
  <LinksUpToDate>false</LinksUpToDate>
  <CharactersWithSpaces>857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2024-07-22T01:54:00Z</dcterms:created>
  <dc:creator>Windows 用户</dc:creator>
  <cp:lastModifiedBy>赵瑞</cp:lastModifiedBy>
  <dcterms:modified xsi:type="dcterms:W3CDTF">2024-11-18T02:13:49Z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9C1070E509E84A9897E00EF7094C3C96_13</vt:lpwstr>
  </property>
</Properties>
</file>