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7C191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</w:t>
      </w:r>
    </w:p>
    <w:p w14:paraId="733D764B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</w:p>
    <w:p w14:paraId="76AE11D3">
      <w:pPr>
        <w:jc w:val="both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554A10BC">
      <w:pPr>
        <w:jc w:val="center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47EBD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423D5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B</w:t>
      </w:r>
    </w:p>
    <w:p w14:paraId="0CDEC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79E3C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对盂县第十七届人大四次会议第107号建议的答复</w:t>
      </w:r>
    </w:p>
    <w:p w14:paraId="53AE9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5F37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王俊青代表：</w:t>
      </w:r>
    </w:p>
    <w:p w14:paraId="29872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您（们）提出的关于《关于加快推进国道239肖家汇至滴水崖段公路改建工程进度的建议》的建议收悉，现答复如下：</w:t>
      </w:r>
    </w:p>
    <w:p w14:paraId="3C8029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bCs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国道239肖家汇至滴水崖段公路改建工程，</w:t>
      </w:r>
      <w:r>
        <w:rPr>
          <w:rFonts w:hint="eastAsia" w:ascii="CESI仿宋-GB2312" w:hAnsi="CESI仿宋-GB2312" w:eastAsia="CESI仿宋-GB2312" w:cs="CESI仿宋-GB2312"/>
          <w:b w:val="0"/>
          <w:bCs w:val="0"/>
          <w:kern w:val="0"/>
          <w:sz w:val="32"/>
          <w:szCs w:val="32"/>
          <w:lang w:val="zh-CN"/>
        </w:rPr>
        <w:t>主线全长41.238公里，设计标准为</w:t>
      </w:r>
      <w:r>
        <w:rPr>
          <w:rFonts w:hint="eastAsia" w:ascii="CESI仿宋-GB2312" w:hAnsi="CESI仿宋-GB2312" w:eastAsia="CESI仿宋-GB2312" w:cs="CESI仿宋-GB2312"/>
          <w:bCs/>
          <w:sz w:val="32"/>
          <w:szCs w:val="32"/>
        </w:rPr>
        <w:t>双向四车道一级</w:t>
      </w:r>
      <w:r>
        <w:rPr>
          <w:rFonts w:hint="eastAsia" w:ascii="CESI仿宋-GB2312" w:hAnsi="CESI仿宋-GB2312" w:eastAsia="CESI仿宋-GB2312" w:cs="CESI仿宋-GB2312"/>
          <w:bCs/>
          <w:sz w:val="32"/>
          <w:szCs w:val="32"/>
          <w:lang w:eastAsia="zh-CN"/>
        </w:rPr>
        <w:t>收费</w:t>
      </w:r>
      <w:r>
        <w:rPr>
          <w:rFonts w:hint="eastAsia" w:ascii="CESI仿宋-GB2312" w:hAnsi="CESI仿宋-GB2312" w:eastAsia="CESI仿宋-GB2312" w:cs="CESI仿宋-GB2312"/>
          <w:bCs/>
          <w:sz w:val="32"/>
          <w:szCs w:val="32"/>
        </w:rPr>
        <w:t>公路</w:t>
      </w:r>
      <w:r>
        <w:rPr>
          <w:rFonts w:hint="eastAsia" w:ascii="CESI仿宋-GB2312" w:hAnsi="CESI仿宋-GB2312" w:eastAsia="CESI仿宋-GB2312" w:cs="CESI仿宋-GB2312"/>
          <w:bCs/>
          <w:sz w:val="32"/>
          <w:szCs w:val="32"/>
          <w:lang w:eastAsia="zh-CN"/>
        </w:rPr>
        <w:t>。该项目作为省级重点工程，自今年交由盂县实施以来，县委、县政府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高度重视，主要领导部署，亲自协调，亲自推进，成立了由分管副县长为组长的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推进工作专班，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确定采用特许经营模式建设，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盂县交通运输局作为项目实施机构，积极对接原建设单位阳泉公路分局承接推进前期工作。现已完成工可及线路省交通运输厅初审、土地预审、</w:t>
      </w:r>
      <w:r>
        <w:rPr>
          <w:rFonts w:hint="eastAsia" w:ascii="CESI仿宋-GB2312" w:hAnsi="CESI仿宋-GB2312" w:eastAsia="CESI仿宋-GB2312" w:cs="CESI仿宋-GB2312"/>
          <w:b w:val="0"/>
          <w:bCs w:val="0"/>
          <w:kern w:val="2"/>
          <w:sz w:val="32"/>
          <w:szCs w:val="32"/>
          <w:lang w:val="en-US" w:eastAsia="zh-CN" w:bidi="ar-SA"/>
        </w:rPr>
        <w:t>特许经营方案编制等工作，目前，县政府正在协调</w:t>
      </w:r>
      <w:r>
        <w:rPr>
          <w:rFonts w:hint="eastAsia" w:ascii="CESI仿宋-GB2312" w:hAnsi="CESI仿宋-GB2312" w:eastAsia="CESI仿宋-GB2312" w:cs="CESI仿宋-GB2312"/>
          <w:bCs/>
          <w:sz w:val="32"/>
          <w:szCs w:val="32"/>
          <w:lang w:val="en-US" w:eastAsia="zh-CN"/>
        </w:rPr>
        <w:t>压覆煤炭资源相关事宜，下一步将积极主动与省交通运输厅、省发改委等相关厅局沟通对接，争取尽快立项，同步按照项目序时进度要求全力推进项目全过程咨询、社会资本方招标等项目前期工作，争取项目早日上马。</w:t>
      </w:r>
    </w:p>
    <w:p w14:paraId="7EB9E4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感谢您一直以来对我们工作的关心、关注和支持，真诚欢迎您对我们今后的工作提出更好的意见建议。</w:t>
      </w:r>
    </w:p>
    <w:p w14:paraId="59C200A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bookmarkStart w:id="0" w:name="_GoBack"/>
      <w:bookmarkEnd w:id="0"/>
    </w:p>
    <w:p w14:paraId="52C19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盂县交通运输局</w:t>
      </w:r>
    </w:p>
    <w:p w14:paraId="044F0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2024年7月15日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wMTJmNjQ3MTRmNzA5ZjcwZTZlYWFiNzIwMGRkNGIifQ=="/>
  </w:docVars>
  <w:rsids>
    <w:rsidRoot w:val="00000000"/>
    <w:rsid w:val="01290A02"/>
    <w:rsid w:val="0C2A44C8"/>
    <w:rsid w:val="13FF1F4B"/>
    <w:rsid w:val="14A00B4C"/>
    <w:rsid w:val="15D46C40"/>
    <w:rsid w:val="162D5AD1"/>
    <w:rsid w:val="1CD04682"/>
    <w:rsid w:val="2457376F"/>
    <w:rsid w:val="2BBD1BC1"/>
    <w:rsid w:val="2C05112C"/>
    <w:rsid w:val="32157E48"/>
    <w:rsid w:val="391273D3"/>
    <w:rsid w:val="39B26FDA"/>
    <w:rsid w:val="3CE55F34"/>
    <w:rsid w:val="3F9B2DCE"/>
    <w:rsid w:val="41B54669"/>
    <w:rsid w:val="4973E68F"/>
    <w:rsid w:val="4CE0047A"/>
    <w:rsid w:val="5A985AD8"/>
    <w:rsid w:val="5B807BBF"/>
    <w:rsid w:val="5DC939E4"/>
    <w:rsid w:val="615772C3"/>
    <w:rsid w:val="68B27D65"/>
    <w:rsid w:val="6DA25F4C"/>
    <w:rsid w:val="6F79116D"/>
    <w:rsid w:val="719402E3"/>
    <w:rsid w:val="766A1C7F"/>
    <w:rsid w:val="785426FF"/>
    <w:rsid w:val="7D107419"/>
    <w:rsid w:val="7EE87B81"/>
    <w:rsid w:val="7F77E7E7"/>
    <w:rsid w:val="E2E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  <w:style w:type="paragraph" w:styleId="3">
    <w:name w:val="Body Text"/>
    <w:basedOn w:val="1"/>
    <w:next w:val="1"/>
    <w:qFormat/>
    <w:uiPriority w:val="0"/>
  </w:style>
  <w:style w:type="paragraph" w:styleId="4">
    <w:name w:val="Body Text First Indent"/>
    <w:basedOn w:val="3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475</Words>
  <Characters>496</Characters>
  <Lines>0</Lines>
  <Paragraphs>0</Paragraphs>
  <TotalTime>10</TotalTime>
  <ScaleCrop>false</ScaleCrop>
  <LinksUpToDate>false</LinksUpToDate>
  <CharactersWithSpaces>612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2023-06-15T09:43:00Z</dcterms:created>
  <dc:creator>Administrator</dc:creator>
  <cp:lastModifiedBy>赵瑞</cp:lastModifiedBy>
  <cp:lastPrinted>2024-11-04T09:34:00Z</cp:lastPrinted>
  <dcterms:modified xsi:type="dcterms:W3CDTF">2024-11-18T07:18:31Z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1567AF687DCA45249CAFD1596C7ED462_12</vt:lpwstr>
  </property>
</Properties>
</file>