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0B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         （A）</w:t>
      </w:r>
    </w:p>
    <w:p w14:paraId="5B131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EF61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对盂县第十七届人大四次会议第67号</w:t>
      </w:r>
    </w:p>
    <w:p w14:paraId="3F3C8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建议的答复</w:t>
      </w:r>
    </w:p>
    <w:p w14:paraId="30044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 w14:paraId="272D2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刘千里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3CA1F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全县建立起健康绿色生态的农业发展态势</w:t>
      </w:r>
      <w:r>
        <w:rPr>
          <w:rFonts w:hint="eastAsia" w:ascii="仿宋_GB2312" w:hAnsi="仿宋_GB2312" w:eastAsia="仿宋_GB2312" w:cs="仿宋_GB2312"/>
          <w:sz w:val="32"/>
          <w:szCs w:val="32"/>
        </w:rPr>
        <w:t>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》的提案收悉，现答复如下：</w:t>
      </w:r>
    </w:p>
    <w:p w14:paraId="582C0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习近平新时代中国特色社会主义思想为指引，全面贯彻落实党的二十大精神，深入贯彻落实习近平生态文明思想和习近平总书记关于“三农”工作的重要论述，将农田“白色污染”治理与三农重点任务要求紧密结合，以地膜科学使用回收试点为抓手，加强地膜生产、销售、使用和回收等全过程监管，从加厚高强度地膜使用和全生物降解地膜替代两个方向协同发力、有序推进，探索有效提高地膜科学使用回收路径，加快构建废旧地膜污染治理长效机制，促进农业高质量绿色发展与乡村生态振兴。</w:t>
      </w:r>
    </w:p>
    <w:p w14:paraId="5B79309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科学使用，严格监管</w:t>
      </w:r>
    </w:p>
    <w:p w14:paraId="028610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合理规范使用地膜产品，加强适用技术推广，强化地膜减量使用，避免地膜滥用。严格执法监管，强化地膜源头管控，加大对地膜生产、销售、使用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和回收等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全过程</w:t>
      </w:r>
      <w:r>
        <w:rPr>
          <w:rFonts w:hint="eastAsia" w:ascii="仿宋_GB2312" w:hAnsi="仿宋_GB2312" w:eastAsia="仿宋_GB2312" w:cs="仿宋_GB2312"/>
          <w:sz w:val="32"/>
          <w:szCs w:val="32"/>
        </w:rPr>
        <w:t>监管力度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从加厚高强度地膜使用发力、有序推进，有效提高地膜科学使用回收路径，加快构建废旧地膜污染治理长效机制，促进农业高质量绿色发展。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根据自然条件、资源禀赋、作物种类、种植习惯和地膜使用特点，因地制宜、科学规划，分区域、分作物明确实施重点，精准施策，分步循序组织实施。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聚焦重点用膜地区，</w:t>
      </w:r>
      <w:r>
        <w:rPr>
          <w:rFonts w:hint="eastAsia" w:ascii="仿宋_GB2312" w:hAnsi="仿宋_GB2312" w:eastAsia="仿宋_GB2312" w:cs="仿宋_GB2312"/>
          <w:sz w:val="32"/>
          <w:szCs w:val="32"/>
        </w:rPr>
        <w:t>因地制宜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在部分乡镇开展地膜科学使用回收试点，根据当地实际科学选择覆膜作物。</w:t>
      </w:r>
    </w:p>
    <w:p w14:paraId="77B461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典型引领，示范带动</w:t>
      </w:r>
    </w:p>
    <w:p w14:paraId="2BB8A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采取试点先行与示范推广相结合的方式，集中打造一批试点示范区，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推广应用加厚高强度地膜和全生物降解地膜，</w:t>
      </w:r>
      <w:r>
        <w:rPr>
          <w:rFonts w:hint="eastAsia" w:ascii="仿宋_GB2312" w:hAnsi="仿宋_GB2312" w:eastAsia="仿宋_GB2312" w:cs="仿宋_GB2312"/>
          <w:sz w:val="32"/>
          <w:szCs w:val="32"/>
        </w:rPr>
        <w:t>发挥辐射带动效应，稳步推进地膜科学使用回收工作。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打造一批地膜科学使用回收典型，开展宣传报道，示范引领带动整体地膜科学使用工作推进。</w:t>
      </w:r>
    </w:p>
    <w:p w14:paraId="209C7A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政府引导，多方发力</w:t>
      </w:r>
    </w:p>
    <w:p w14:paraId="461BDE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加大政策支持力度，充分调动地膜生产销售企业、农业生产经营主体、回收处理企业、社会化服务组织等多方参与，共同推进地膜污染防治工作。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地膜试点示范区，政府统筹地膜试点项目与高标准农田建设、有机旱作单产提升、面源污染综合防治等项目结合实施，提高项目实施综合效益，提升试点地膜可回收率。有关政府部门深入宣传发动，充分利用新闻媒体和网络新媒体，加深农民对废旧地膜残留危害的认识，增强农民群众科学使用和回收废旧地膜的积极性和主动性。有关农业农村部门成立专家指导组，开展专题调查研究，针对不同农时和不同作物，加强地膜产品遴选、地膜科学使用、废旧地膜回收、废旧地膜处置等技术指导服务。</w:t>
      </w:r>
    </w:p>
    <w:p w14:paraId="3D4DB6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政策支持、强化监管</w:t>
      </w:r>
    </w:p>
    <w:p w14:paraId="23A194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各试点县完善配套政策措施，支持废旧地膜回收加工企业按照规定享受金融、用地等优惠政策。将更多先进适用的残膜回收机型纳入相关补贴范围。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加大财政资金投入，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使用符合规定地膜的农户、种植大户、合作社等进行补贴，主要采用直接补助、间接补助、以旧换新、先买后补等形式。同时对具备一定处理能力的回收加工企业、专业化回收组织等予以适当经济支持。政府加强农业综合行政执法，加大对违规使用农用薄膜行为的执法力度，深入组织开展地膜市场执法检查、农资打假等专项行动，严厉打击使用非标地膜，依法查处未按规定及时回收废旧地膜的行为。</w:t>
      </w:r>
    </w:p>
    <w:p w14:paraId="0CCEB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感谢您对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工作的关心和支持，我们将认真吸纳您的建议，进一步加大工作力度，推动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全县建立起健康绿色生态的农业发展态势。</w:t>
      </w:r>
    </w:p>
    <w:p w14:paraId="61D62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59C8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7D810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2024年8月1日</w:t>
      </w:r>
    </w:p>
    <w:p w14:paraId="60926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686B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2CE2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90B0A1-3992-4834-A789-19EF1CC6E2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5ECC716E-D2ED-476F-86C4-927DB1F6927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B059998-4C59-490D-814C-579347A00CC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F4550B"/>
    <w:multiLevelType w:val="singleLevel"/>
    <w:tmpl w:val="30F4550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AE91F43"/>
    <w:rsid w:val="23E766EF"/>
    <w:rsid w:val="283E23D9"/>
    <w:rsid w:val="38C66795"/>
    <w:rsid w:val="453B4B0A"/>
    <w:rsid w:val="47CA255A"/>
    <w:rsid w:val="562E599A"/>
    <w:rsid w:val="73334198"/>
    <w:rsid w:val="77BB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1337</Words>
  <Characters>1351</Characters>
  <Lines>0</Lines>
  <Paragraphs>0</Paragraphs>
  <TotalTime>1</TotalTime>
  <ScaleCrop>false</ScaleCrop>
  <LinksUpToDate>false</LinksUpToDate>
  <CharactersWithSpaces>1409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2024-08-01T01:08:00Z</dcterms:created>
  <dc:creator>admin</dc:creator>
  <cp:lastModifiedBy>赵瑞</cp:lastModifiedBy>
  <cp:lastPrinted>2024-08-01T01:20:00Z</cp:lastPrinted>
  <dcterms:modified xsi:type="dcterms:W3CDTF">2024-11-18T02:01:50Z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D1078DABEB5C463BB8B4E0A1C39E2B82_13</vt:lpwstr>
  </property>
</Properties>
</file>