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E78A1">
      <w:pPr>
        <w:jc w:val="center"/>
        <w:rPr>
          <w:rFonts w:hint="eastAsia" w:ascii="仿宋_GB2312" w:eastAsia="仿宋_GB2312"/>
          <w:b w:val="0"/>
          <w:bCs w:val="0"/>
          <w:sz w:val="24"/>
          <w:szCs w:val="20"/>
        </w:rPr>
      </w:pPr>
      <w:r>
        <w:rPr>
          <w:rFonts w:hint="eastAsia"/>
          <w:lang w:val="en-US" w:eastAsia="zh-CN"/>
        </w:rPr>
        <w:t xml:space="preserve">    </w:t>
      </w:r>
      <w:r>
        <w:rPr>
          <w:rFonts w:hint="eastAsia" w:ascii="仿宋_GB2312" w:hAnsi="仿宋_GB2312" w:eastAsia="仿宋_GB2312" w:cs="仿宋_GB2312"/>
          <w:b w:val="0"/>
          <w:bCs w:val="0"/>
          <w:sz w:val="24"/>
          <w:szCs w:val="24"/>
          <w:lang w:val="en-US" w:eastAsia="zh-CN"/>
        </w:rPr>
        <w:t xml:space="preserve">     </w:t>
      </w:r>
    </w:p>
    <w:p w14:paraId="12880251">
      <w:pPr>
        <w:jc w:val="center"/>
        <w:rPr>
          <w:rFonts w:hint="eastAsia" w:ascii="仿宋_GB2312" w:eastAsia="仿宋_GB2312"/>
          <w:b w:val="0"/>
          <w:bCs w:val="0"/>
          <w:sz w:val="24"/>
          <w:szCs w:val="20"/>
        </w:rPr>
      </w:pPr>
    </w:p>
    <w:p w14:paraId="01CA926B">
      <w:pPr>
        <w:jc w:val="both"/>
        <w:rPr>
          <w:rFonts w:hint="eastAsia" w:ascii="仿宋" w:hAnsi="仿宋" w:eastAsia="仿宋"/>
          <w:b w:val="0"/>
          <w:bCs w:val="0"/>
          <w:sz w:val="32"/>
          <w:szCs w:val="32"/>
        </w:rPr>
      </w:pPr>
    </w:p>
    <w:p w14:paraId="1330CAD1">
      <w:pPr>
        <w:jc w:val="center"/>
        <w:rPr>
          <w:rFonts w:hint="eastAsia" w:ascii="仿宋" w:hAnsi="仿宋" w:eastAsia="仿宋"/>
          <w:b w:val="0"/>
          <w:bCs w:val="0"/>
          <w:sz w:val="32"/>
          <w:szCs w:val="32"/>
        </w:rPr>
      </w:pPr>
    </w:p>
    <w:p w14:paraId="33417AC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14:paraId="6BE6727C">
      <w:pPr>
        <w:keepNext w:val="0"/>
        <w:keepLines w:val="0"/>
        <w:pageBreakBefore w:val="0"/>
        <w:widowControl w:val="0"/>
        <w:kinsoku/>
        <w:wordWrap/>
        <w:overflowPunct/>
        <w:topLinePunct w:val="0"/>
        <w:autoSpaceDE/>
        <w:autoSpaceDN/>
        <w:bidi w:val="0"/>
        <w:adjustRightInd/>
        <w:snapToGrid/>
        <w:spacing w:line="560" w:lineRule="exact"/>
        <w:ind w:firstLine="630" w:firstLineChars="300"/>
        <w:textAlignment w:val="auto"/>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仿宋_GB2312" w:hAnsi="仿宋_GB2312" w:eastAsia="仿宋_GB2312" w:cs="仿宋_GB2312"/>
          <w:sz w:val="32"/>
          <w:szCs w:val="32"/>
          <w:lang w:val="en-US" w:eastAsia="zh-CN"/>
        </w:rPr>
        <w:t xml:space="preserve">    B</w:t>
      </w:r>
    </w:p>
    <w:p w14:paraId="4863761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14:paraId="50B555A6">
      <w:pPr>
        <w:keepNext w:val="0"/>
        <w:keepLines w:val="0"/>
        <w:pageBreakBefore w:val="0"/>
        <w:widowControl w:val="0"/>
        <w:kinsoku/>
        <w:wordWrap/>
        <w:overflowPunct/>
        <w:topLinePunct w:val="0"/>
        <w:autoSpaceDE/>
        <w:autoSpaceDN/>
        <w:bidi w:val="0"/>
        <w:adjustRightInd/>
        <w:snapToGrid/>
        <w:spacing w:line="260" w:lineRule="atLeas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对盂县第十七届人大四次会议第4号建议的答复</w:t>
      </w:r>
    </w:p>
    <w:p w14:paraId="498F0F3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p>
    <w:p w14:paraId="37406F7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田晓玲代表：</w:t>
      </w:r>
    </w:p>
    <w:p w14:paraId="7022E88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您（们）提出的关于《关于加快推进西北外环工程进度建设和完善的建议》的建议收悉，现答复如下：</w:t>
      </w:r>
    </w:p>
    <w:p w14:paraId="3D2C56A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省道双阳线盂县过境公路交口至西小坪改建工程（西北外环）是我省“十四五”交通建设重点项目，也是全县公路建设重点项目之一。该项目采用PPP模式建设。盂县地方公路养护中心代表政府方与中标社会资本方共同出资组建项目公司盂县双祥建设投资有限公司，其中政府方占股10%，社会资本方占股90%。项目建设主体为盂县双祥建设投资有限公司，施工单位分别为山西二建集团有限公司第四工程公司（2017年11月—2022年3月）、山西二建集团有限公司基础设施公司（2022年4月—至今）。</w:t>
      </w:r>
    </w:p>
    <w:p w14:paraId="52CE0AA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一、手续办理情况</w:t>
      </w:r>
    </w:p>
    <w:p w14:paraId="3CEFBFE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用地报批现阶段已办理完成土地勘测定界报告、地质灾害危险性评估报告、社会稳定风险评估报告并完成备案、土地现状调查、征地安置补偿协议、已缴纳被征地农民基本养老保险补贴金并取得批复、已取得原有林地续展决定书和新增使用林草地审核同意书并缴纳林被恢复费。目前正在沟通解决项目土地利用计划指标、补充耕地指标问题，然后组卷上报。</w:t>
      </w:r>
    </w:p>
    <w:p w14:paraId="64FB97E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二、工程进展情况</w:t>
      </w:r>
    </w:p>
    <w:p w14:paraId="412BAD1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由于受土地手续办理的影响，在没有办理土地手续之前，不能大规模开工，目前没有大的进展。</w:t>
      </w:r>
    </w:p>
    <w:p w14:paraId="78234E8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三、存在的问题</w:t>
      </w:r>
    </w:p>
    <w:p w14:paraId="50E6996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项目土地利用计划指标、补充耕地指标问题解决较为困难，需要上级部门协调解决。</w:t>
      </w:r>
    </w:p>
    <w:p w14:paraId="2C1EF4E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四、下一步推进措施</w:t>
      </w:r>
    </w:p>
    <w:p w14:paraId="0F8CF2E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高度重视，进一步压实责任，促进工作落实，督促协调省二建集团筹措资金缴纳相关费用，组织强有力队伍，备足技术力量以及机械设备。协调国土等相关部门，协助办理土地手续组卷上报工作、确保项目尽快复工。我们也将在县委、县政府的坚强领导下，主动作为、对接推动、采取切实可取的措施，把这项惠及民生的实事办好，切实增强人民群众的幸福感、获得感。</w:t>
      </w:r>
    </w:p>
    <w:p w14:paraId="72E5E06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感谢您一直以来对我们工作的关心、关注和支持，真诚欢迎您对我们今后的工作提出更好的意见建议。</w:t>
      </w:r>
    </w:p>
    <w:p w14:paraId="2588F47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p>
    <w:p w14:paraId="077FC28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p>
    <w:p w14:paraId="1A2744E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p>
    <w:p w14:paraId="6992AA0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盂县交通运输局</w:t>
      </w:r>
      <w:bookmarkStart w:id="0" w:name="_GoBack"/>
      <w:bookmarkEnd w:id="0"/>
    </w:p>
    <w:p w14:paraId="3E26489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2024年7月26日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000000"/>
    <w:rsid w:val="0106557A"/>
    <w:rsid w:val="01290A02"/>
    <w:rsid w:val="03C06D16"/>
    <w:rsid w:val="067C0AD6"/>
    <w:rsid w:val="0A084713"/>
    <w:rsid w:val="0D5C74A5"/>
    <w:rsid w:val="14A00B4C"/>
    <w:rsid w:val="162D5AD1"/>
    <w:rsid w:val="18FB379B"/>
    <w:rsid w:val="225079E0"/>
    <w:rsid w:val="23B56380"/>
    <w:rsid w:val="2BBD1BC1"/>
    <w:rsid w:val="2DE74E42"/>
    <w:rsid w:val="32106406"/>
    <w:rsid w:val="32157E48"/>
    <w:rsid w:val="391273D3"/>
    <w:rsid w:val="3CE55F34"/>
    <w:rsid w:val="3F9B2DCE"/>
    <w:rsid w:val="41B54669"/>
    <w:rsid w:val="421E5FA5"/>
    <w:rsid w:val="423A3BEE"/>
    <w:rsid w:val="475F022D"/>
    <w:rsid w:val="4B384EE7"/>
    <w:rsid w:val="4CE0047A"/>
    <w:rsid w:val="52FA5544"/>
    <w:rsid w:val="58676BC3"/>
    <w:rsid w:val="586B456A"/>
    <w:rsid w:val="5B807BBF"/>
    <w:rsid w:val="5DC939E4"/>
    <w:rsid w:val="615772C3"/>
    <w:rsid w:val="6486084F"/>
    <w:rsid w:val="68B27D65"/>
    <w:rsid w:val="6B0F06DC"/>
    <w:rsid w:val="6D8B1F46"/>
    <w:rsid w:val="6DA25F4C"/>
    <w:rsid w:val="6F79116D"/>
    <w:rsid w:val="705D6635"/>
    <w:rsid w:val="719402E3"/>
    <w:rsid w:val="74220495"/>
    <w:rsid w:val="766A1C7F"/>
    <w:rsid w:val="79B81089"/>
    <w:rsid w:val="7A7D0B3E"/>
    <w:rsid w:val="7EE87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footer"/>
    <w:basedOn w:val="1"/>
    <w:unhideWhenUsed/>
    <w:qFormat/>
    <w:uiPriority w:val="99"/>
    <w:pPr>
      <w:tabs>
        <w:tab w:val="center" w:pos="4153"/>
        <w:tab w:val="right" w:pos="8306"/>
      </w:tabs>
      <w:snapToGrid w:val="0"/>
      <w:jc w:val="left"/>
    </w:pPr>
    <w:rPr>
      <w:sz w:val="18"/>
    </w:rPr>
  </w:style>
  <w:style w:type="paragraph" w:styleId="4">
    <w:name w:val="Title"/>
    <w:basedOn w:val="1"/>
    <w:next w:val="5"/>
    <w:qFormat/>
    <w:uiPriority w:val="99"/>
    <w:pPr>
      <w:spacing w:line="560" w:lineRule="exact"/>
      <w:jc w:val="center"/>
      <w:outlineLvl w:val="0"/>
    </w:pPr>
    <w:rPr>
      <w:rFonts w:ascii="方正小标宋简体" w:hAnsi="方正小标宋简体" w:eastAsia="方正小标宋简体"/>
      <w:sz w:val="44"/>
    </w:rPr>
  </w:style>
  <w:style w:type="paragraph" w:styleId="5">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798</Words>
  <Characters>824</Characters>
  <Lines>0</Lines>
  <Paragraphs>0</Paragraphs>
  <TotalTime>6</TotalTime>
  <ScaleCrop>false</ScaleCrop>
  <LinksUpToDate>false</LinksUpToDate>
  <CharactersWithSpaces>940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2023-06-15T01:43:00Z</dcterms:created>
  <dc:creator>Administrator</dc:creator>
  <cp:lastModifiedBy>赵瑞</cp:lastModifiedBy>
  <cp:lastPrinted>2024-11-04T09:13:00Z</cp:lastPrinted>
  <dcterms:modified xsi:type="dcterms:W3CDTF">2024-11-15T02:17:24Z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1567AF687DCA45249CAFD1596C7ED462_12</vt:lpwstr>
  </property>
</Properties>
</file>