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DFEA0">
      <w:pPr>
        <w:jc w:val="center"/>
        <w:rPr>
          <w:rFonts w:hint="eastAsia" w:ascii="仿宋_GB2312" w:eastAsia="仿宋_GB2312"/>
          <w:b w:val="0"/>
          <w:bCs w:val="0"/>
          <w:sz w:val="24"/>
          <w:szCs w:val="20"/>
        </w:rPr>
      </w:pPr>
      <w:r>
        <w:rPr>
          <w:rFonts w:hint="eastAsia"/>
          <w:lang w:val="en-US" w:eastAsia="zh-CN"/>
        </w:rPr>
        <w:t xml:space="preserve">    </w:t>
      </w:r>
      <w:r>
        <w:rPr>
          <w:rFonts w:hint="eastAsia" w:ascii="仿宋_GB2312" w:hAnsi="仿宋_GB2312" w:eastAsia="仿宋_GB2312" w:cs="仿宋_GB2312"/>
          <w:b w:val="0"/>
          <w:bCs w:val="0"/>
          <w:sz w:val="24"/>
          <w:szCs w:val="24"/>
          <w:lang w:val="en-US" w:eastAsia="zh-CN"/>
        </w:rPr>
        <w:t xml:space="preserve">     </w:t>
      </w:r>
    </w:p>
    <w:p w14:paraId="1F2E83EF">
      <w:pPr>
        <w:jc w:val="center"/>
        <w:rPr>
          <w:rFonts w:hint="eastAsia" w:ascii="仿宋_GB2312" w:eastAsia="仿宋_GB2312"/>
          <w:b w:val="0"/>
          <w:bCs w:val="0"/>
          <w:sz w:val="24"/>
          <w:szCs w:val="20"/>
        </w:rPr>
      </w:pPr>
    </w:p>
    <w:p w14:paraId="0118320C">
      <w:pPr>
        <w:jc w:val="both"/>
        <w:rPr>
          <w:rFonts w:hint="eastAsia" w:ascii="仿宋" w:hAnsi="仿宋" w:eastAsia="仿宋"/>
          <w:b w:val="0"/>
          <w:bCs w:val="0"/>
          <w:sz w:val="32"/>
          <w:szCs w:val="32"/>
        </w:rPr>
      </w:pPr>
    </w:p>
    <w:p w14:paraId="4D62B5A3">
      <w:pPr>
        <w:jc w:val="center"/>
        <w:rPr>
          <w:rFonts w:hint="eastAsia" w:ascii="仿宋" w:hAnsi="仿宋" w:eastAsia="仿宋"/>
          <w:b w:val="0"/>
          <w:bCs w:val="0"/>
          <w:sz w:val="32"/>
          <w:szCs w:val="32"/>
        </w:rPr>
      </w:pPr>
    </w:p>
    <w:p w14:paraId="12A6CD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6ED7144B">
      <w:pPr>
        <w:keepNext w:val="0"/>
        <w:keepLines w:val="0"/>
        <w:pageBreakBefore w:val="0"/>
        <w:widowControl w:val="0"/>
        <w:kinsoku/>
        <w:wordWrap/>
        <w:overflowPunct/>
        <w:topLinePunct w:val="0"/>
        <w:autoSpaceDE/>
        <w:autoSpaceDN/>
        <w:bidi w:val="0"/>
        <w:adjustRightInd/>
        <w:snapToGrid/>
        <w:spacing w:line="560" w:lineRule="exact"/>
        <w:ind w:firstLine="630" w:firstLineChars="300"/>
        <w:textAlignment w:val="auto"/>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 xml:space="preserve">    B</w:t>
      </w:r>
    </w:p>
    <w:p w14:paraId="2BAF504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p w14:paraId="50B555A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对盂县第十七届人大四次会议第31号建议的答复</w:t>
      </w:r>
    </w:p>
    <w:p w14:paraId="498F0F3E">
      <w:pPr>
        <w:keepNext w:val="0"/>
        <w:keepLines w:val="0"/>
        <w:pageBreakBefore w:val="0"/>
        <w:widowControl w:val="0"/>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z w:val="32"/>
          <w:szCs w:val="32"/>
          <w:lang w:val="en-US" w:eastAsia="zh-CN"/>
        </w:rPr>
      </w:pPr>
    </w:p>
    <w:p w14:paraId="37406F76">
      <w:pPr>
        <w:keepNext w:val="0"/>
        <w:keepLines w:val="0"/>
        <w:pageBreakBefore w:val="0"/>
        <w:widowControl w:val="0"/>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郝向东代表：</w:t>
      </w:r>
    </w:p>
    <w:p w14:paraId="4BAC6DEF">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您（们）提出的关于《关于进一步加强我县公交一体化建设的建议》的建议收悉，现答复如下：</w:t>
      </w:r>
    </w:p>
    <w:p w14:paraId="5E0A592E">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实现城乡公交“一体化”，2022年以来，政府多次召开会议研究城乡公交一体化工作，决定开始实施对城市公交运营主体和运营模式进行改革。一是重新确立了营运主体。按照“政府主导、部门推动、国企参与、公益公营”的原则，2023年4月3日政府第35次常务会议确立了山西越霄交通运输投资集团有限公司子公司盂县安捷汽车客运有限公司作为政府开展城市公交营运的企业主体。二是重新确定了经营模式。按照2023年4月3日政府第35次常务会议纪要，盂县安捷汽车客运有限公司要与盂县公交客运有限公司对接，签订合作协议，明确双方责任、权利、义务等相关事宜。下一步，我局将牢牢把握交通“先行官”定位，凝心聚力，开拓创新，持续优化提升公共交通，高质量推进城乡公交一体化发展，着力解决群众关切的问题，奋力打造人民满意交通。</w:t>
      </w:r>
    </w:p>
    <w:p w14:paraId="4C6D6EC9">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感谢您一直以来对我们工作的关心、关注和支持，真诚欢迎您对我们今后的工作提出更好的意见建议。</w:t>
      </w:r>
    </w:p>
    <w:p w14:paraId="57B14B16">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p>
    <w:p w14:paraId="41EBDD0B">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bookmarkStart w:id="0" w:name="_GoBack"/>
      <w:bookmarkEnd w:id="0"/>
    </w:p>
    <w:p w14:paraId="6811A4EF">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盂县交通运输局</w:t>
      </w:r>
    </w:p>
    <w:p w14:paraId="3E26489D">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right"/>
        <w:textAlignment w:val="auto"/>
      </w:pPr>
      <w:r>
        <w:rPr>
          <w:rFonts w:hint="eastAsia" w:ascii="仿宋_GB2312" w:hAnsi="仿宋_GB2312" w:eastAsia="仿宋_GB2312" w:cs="仿宋_GB2312"/>
          <w:sz w:val="32"/>
          <w:szCs w:val="32"/>
          <w:lang w:val="en-US" w:eastAsia="zh-CN"/>
        </w:rPr>
        <w:t xml:space="preserve">                            2024年7月15日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1290A02"/>
    <w:rsid w:val="0D5C74A5"/>
    <w:rsid w:val="130C11DB"/>
    <w:rsid w:val="14A00B4C"/>
    <w:rsid w:val="162D5AD1"/>
    <w:rsid w:val="18FB379B"/>
    <w:rsid w:val="1A985658"/>
    <w:rsid w:val="225079E0"/>
    <w:rsid w:val="2BBD1BC1"/>
    <w:rsid w:val="32106406"/>
    <w:rsid w:val="32157E48"/>
    <w:rsid w:val="35197247"/>
    <w:rsid w:val="391273D3"/>
    <w:rsid w:val="3CE55F34"/>
    <w:rsid w:val="3D520A5C"/>
    <w:rsid w:val="3F9B2DCE"/>
    <w:rsid w:val="41B54669"/>
    <w:rsid w:val="4AFC7977"/>
    <w:rsid w:val="4B384EE7"/>
    <w:rsid w:val="4CE0047A"/>
    <w:rsid w:val="58676BC3"/>
    <w:rsid w:val="5B807BBF"/>
    <w:rsid w:val="5DC939E4"/>
    <w:rsid w:val="615772C3"/>
    <w:rsid w:val="68B27D65"/>
    <w:rsid w:val="6B0F06DC"/>
    <w:rsid w:val="6DA25F4C"/>
    <w:rsid w:val="6F79116D"/>
    <w:rsid w:val="719402E3"/>
    <w:rsid w:val="766A1C7F"/>
    <w:rsid w:val="79B81089"/>
    <w:rsid w:val="7EE87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Title"/>
    <w:basedOn w:val="1"/>
    <w:next w:val="4"/>
    <w:qFormat/>
    <w:uiPriority w:val="99"/>
    <w:pPr>
      <w:spacing w:line="560" w:lineRule="exact"/>
      <w:jc w:val="center"/>
      <w:outlineLvl w:val="0"/>
    </w:pPr>
    <w:rPr>
      <w:rFonts w:ascii="方正小标宋简体" w:hAnsi="方正小标宋简体" w:eastAsia="方正小标宋简体"/>
      <w:sz w:val="44"/>
    </w:rPr>
  </w:style>
  <w:style w:type="paragraph" w:styleId="4">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488</Words>
  <Characters>511</Characters>
  <Lines>0</Lines>
  <Paragraphs>0</Paragraphs>
  <TotalTime>7</TotalTime>
  <ScaleCrop>false</ScaleCrop>
  <LinksUpToDate>false</LinksUpToDate>
  <CharactersWithSpaces>627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2023-06-15T01:43:00Z</dcterms:created>
  <dc:creator>Administrator</dc:creator>
  <cp:lastModifiedBy>赵瑞</cp:lastModifiedBy>
  <cp:lastPrinted>2024-08-21T08:00:00Z</cp:lastPrinted>
  <dcterms:modified xsi:type="dcterms:W3CDTF">2024-11-15T06:54:34Z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1567AF687DCA45249CAFD1596C7ED462_12</vt:lpwstr>
  </property>
</Properties>
</file>