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26B95">
      <w:pPr>
        <w:jc w:val="right"/>
        <w:rPr>
          <w:rFonts w:ascii="仿宋_GB2312" w:eastAsia="仿宋_GB2312"/>
          <w:sz w:val="32"/>
          <w:szCs w:val="32"/>
        </w:rPr>
      </w:pPr>
      <w:r>
        <w:rPr>
          <w:rFonts w:hint="eastAsia" w:ascii="仿宋_GB2312" w:eastAsia="仿宋_GB2312"/>
          <w:sz w:val="32"/>
          <w:szCs w:val="32"/>
        </w:rPr>
        <w:t>（B）</w:t>
      </w:r>
    </w:p>
    <w:p w14:paraId="4F1D75C9">
      <w:pPr>
        <w:rPr>
          <w:rFonts w:ascii="仿宋_GB2312" w:eastAsia="仿宋_GB2312"/>
          <w:sz w:val="32"/>
          <w:szCs w:val="32"/>
        </w:rPr>
      </w:pPr>
    </w:p>
    <w:p w14:paraId="0A20D88C">
      <w:pPr>
        <w:spacing w:after="156" w:afterLines="50"/>
        <w:jc w:val="center"/>
        <w:rPr>
          <w:rFonts w:ascii="仿宋_GB2312" w:eastAsia="仿宋_GB2312"/>
          <w:sz w:val="32"/>
          <w:szCs w:val="32"/>
        </w:rPr>
      </w:pPr>
      <w:r>
        <w:rPr>
          <w:rFonts w:hint="eastAsia" w:ascii="仿宋_GB2312" w:eastAsia="仿宋_GB2312"/>
          <w:sz w:val="32"/>
          <w:szCs w:val="32"/>
        </w:rPr>
        <w:t>对盂县第十七届人大四次会议第</w:t>
      </w:r>
      <w:r>
        <w:rPr>
          <w:rFonts w:ascii="仿宋_GB2312" w:eastAsia="仿宋_GB2312"/>
          <w:sz w:val="32"/>
          <w:szCs w:val="32"/>
        </w:rPr>
        <w:t>124</w:t>
      </w:r>
      <w:r>
        <w:rPr>
          <w:rFonts w:hint="eastAsia" w:ascii="仿宋_GB2312" w:eastAsia="仿宋_GB2312"/>
          <w:sz w:val="32"/>
          <w:szCs w:val="32"/>
        </w:rPr>
        <w:t>号建议的答复</w:t>
      </w:r>
    </w:p>
    <w:p w14:paraId="1BD5CB23">
      <w:pPr>
        <w:spacing w:line="560" w:lineRule="exact"/>
        <w:rPr>
          <w:rFonts w:ascii="仿宋_GB2312" w:eastAsia="仿宋_GB2312"/>
          <w:sz w:val="32"/>
          <w:szCs w:val="32"/>
        </w:rPr>
      </w:pPr>
      <w:r>
        <w:rPr>
          <w:rFonts w:hint="eastAsia" w:ascii="仿宋_GB2312" w:eastAsia="仿宋_GB2312"/>
          <w:sz w:val="32"/>
          <w:szCs w:val="32"/>
          <w:u w:val="single"/>
        </w:rPr>
        <w:t xml:space="preserve"> 刘智华</w:t>
      </w:r>
      <w:r>
        <w:rPr>
          <w:rFonts w:ascii="仿宋_GB2312" w:eastAsia="仿宋_GB2312"/>
          <w:sz w:val="32"/>
          <w:szCs w:val="32"/>
          <w:u w:val="single"/>
        </w:rPr>
        <w:t xml:space="preserve"> </w:t>
      </w:r>
      <w:r>
        <w:rPr>
          <w:rFonts w:hint="eastAsia" w:ascii="仿宋_GB2312" w:eastAsia="仿宋_GB2312"/>
          <w:sz w:val="32"/>
          <w:szCs w:val="32"/>
        </w:rPr>
        <w:t>代表：</w:t>
      </w:r>
    </w:p>
    <w:p w14:paraId="01A59646">
      <w:pPr>
        <w:spacing w:line="560" w:lineRule="exact"/>
        <w:ind w:firstLine="720"/>
        <w:rPr>
          <w:rFonts w:ascii="仿宋_GB2312" w:eastAsia="仿宋_GB2312"/>
          <w:sz w:val="32"/>
          <w:szCs w:val="32"/>
        </w:rPr>
      </w:pPr>
      <w:r>
        <w:rPr>
          <w:rFonts w:hint="eastAsia" w:ascii="仿宋_GB2312" w:eastAsia="仿宋_GB2312"/>
          <w:sz w:val="32"/>
          <w:szCs w:val="32"/>
        </w:rPr>
        <w:t>您提出的关于《对秀水镇刘村、南庄沟村和孙家庄镇马乡村实施整体搬迁以解决东坪、石店煤业井下资源枯竭</w:t>
      </w:r>
      <w:r>
        <w:rPr>
          <w:rFonts w:hint="eastAsia" w:ascii="仿宋_GB2312" w:eastAsia="仿宋_GB2312"/>
          <w:sz w:val="32"/>
          <w:szCs w:val="32"/>
          <w:lang w:eastAsia="zh-CN"/>
        </w:rPr>
        <w:t>问题》</w:t>
      </w:r>
      <w:r>
        <w:rPr>
          <w:rFonts w:hint="eastAsia" w:ascii="仿宋_GB2312" w:eastAsia="仿宋_GB2312"/>
          <w:sz w:val="32"/>
          <w:szCs w:val="32"/>
        </w:rPr>
        <w:t>的</w:t>
      </w:r>
      <w:r>
        <w:rPr>
          <w:rFonts w:hint="eastAsia" w:ascii="仿宋_GB2312" w:eastAsia="仿宋_GB2312"/>
          <w:sz w:val="32"/>
          <w:szCs w:val="32"/>
          <w:lang w:val="en-US" w:eastAsia="zh-CN"/>
        </w:rPr>
        <w:t>建议</w:t>
      </w:r>
      <w:r>
        <w:rPr>
          <w:rFonts w:hint="eastAsia" w:ascii="仿宋_GB2312" w:eastAsia="仿宋_GB2312"/>
          <w:sz w:val="32"/>
          <w:szCs w:val="32"/>
        </w:rPr>
        <w:t>收悉，现答复如下：</w:t>
      </w:r>
      <w:bookmarkStart w:id="0" w:name="_GoBack"/>
      <w:bookmarkEnd w:id="0"/>
    </w:p>
    <w:p w14:paraId="767E18F9">
      <w:pPr>
        <w:spacing w:line="560" w:lineRule="exact"/>
        <w:ind w:firstLine="720"/>
        <w:rPr>
          <w:rFonts w:ascii="仿宋_GB2312" w:eastAsia="仿宋_GB2312"/>
          <w:sz w:val="32"/>
          <w:szCs w:val="32"/>
        </w:rPr>
      </w:pPr>
      <w:r>
        <w:rPr>
          <w:rFonts w:hint="eastAsia" w:ascii="仿宋_GB2312" w:eastAsia="仿宋_GB2312"/>
          <w:sz w:val="32"/>
          <w:szCs w:val="32"/>
        </w:rPr>
        <w:t>目前，以上三个村庄整体搬迁安置工作已列入独立工矿区建设项目，</w:t>
      </w:r>
      <w:r>
        <w:rPr>
          <w:rFonts w:hint="eastAsia" w:ascii="仿宋_GB2312" w:eastAsia="仿宋_GB2312"/>
          <w:sz w:val="32"/>
          <w:szCs w:val="32"/>
          <w:lang w:val="en-US" w:eastAsia="zh-CN"/>
        </w:rPr>
        <w:t>盂县国有资本运营有限公司下属</w:t>
      </w:r>
      <w:r>
        <w:rPr>
          <w:rFonts w:hint="eastAsia" w:ascii="仿宋_GB2312" w:eastAsia="仿宋_GB2312"/>
          <w:sz w:val="32"/>
          <w:szCs w:val="32"/>
        </w:rPr>
        <w:t>晋盂集团负责承接独立工矿区项目的相关公司及人员已配合镇政府进行了入村走访、宣传。其中南庄沟村和刘村搬迁方案已获批准，现正按搬迁方案进行相关工作；孙家庄镇马乡村搬迁工作已完成</w:t>
      </w:r>
      <w:r>
        <w:rPr>
          <w:rFonts w:ascii="仿宋_GB2312" w:eastAsia="仿宋_GB2312"/>
          <w:sz w:val="32"/>
          <w:szCs w:val="32"/>
        </w:rPr>
        <w:t>前期摸底</w:t>
      </w:r>
      <w:r>
        <w:rPr>
          <w:rFonts w:hint="eastAsia" w:ascii="仿宋_GB2312" w:eastAsia="仿宋_GB2312"/>
          <w:sz w:val="32"/>
          <w:szCs w:val="32"/>
        </w:rPr>
        <w:t>、</w:t>
      </w:r>
      <w:r>
        <w:rPr>
          <w:rFonts w:ascii="仿宋_GB2312" w:eastAsia="仿宋_GB2312"/>
          <w:sz w:val="32"/>
          <w:szCs w:val="32"/>
        </w:rPr>
        <w:t>立项，会同孙家庄人民政府正在镇城内选址进行回购安置房源工作</w:t>
      </w:r>
      <w:r>
        <w:rPr>
          <w:rFonts w:hint="eastAsia" w:ascii="仿宋_GB2312" w:eastAsia="仿宋_GB2312"/>
          <w:sz w:val="32"/>
          <w:szCs w:val="32"/>
        </w:rPr>
        <w:t>（目前现房源不足，正与村民协商中）</w:t>
      </w:r>
      <w:r>
        <w:rPr>
          <w:rFonts w:ascii="仿宋_GB2312" w:eastAsia="仿宋_GB2312"/>
          <w:sz w:val="32"/>
          <w:szCs w:val="32"/>
        </w:rPr>
        <w:t>。</w:t>
      </w:r>
      <w:r>
        <w:rPr>
          <w:rFonts w:hint="eastAsia" w:ascii="仿宋_GB2312" w:eastAsia="仿宋_GB2312"/>
          <w:sz w:val="32"/>
          <w:szCs w:val="32"/>
        </w:rPr>
        <w:t>搬迁方案初稿已完成，待与村民沟通协商后，上报审批。</w:t>
      </w:r>
    </w:p>
    <w:p w14:paraId="677CD50B">
      <w:pPr>
        <w:spacing w:line="560" w:lineRule="exact"/>
        <w:ind w:firstLine="720"/>
        <w:rPr>
          <w:rFonts w:ascii="仿宋_GB2312" w:eastAsia="仿宋_GB2312"/>
          <w:sz w:val="32"/>
          <w:szCs w:val="32"/>
        </w:rPr>
      </w:pPr>
      <w:r>
        <w:rPr>
          <w:rFonts w:hint="eastAsia" w:ascii="仿宋_GB2312" w:eastAsia="仿宋_GB2312"/>
          <w:sz w:val="32"/>
          <w:szCs w:val="32"/>
        </w:rPr>
        <w:t>欢迎你提出更好的批评和建议。感谢代表们对我们工作的关心，恳请代表们一如既往地支持我们的工作并多提宝贵意见，谢谢！</w:t>
      </w:r>
    </w:p>
    <w:p w14:paraId="7AC03436">
      <w:pPr>
        <w:spacing w:line="560" w:lineRule="exact"/>
        <w:ind w:firstLine="720"/>
        <w:rPr>
          <w:rFonts w:ascii="仿宋_GB2312" w:eastAsia="仿宋_GB2312"/>
          <w:sz w:val="32"/>
          <w:szCs w:val="32"/>
        </w:rPr>
      </w:pPr>
    </w:p>
    <w:p w14:paraId="6E8092D6">
      <w:pPr>
        <w:spacing w:line="560" w:lineRule="exact"/>
        <w:ind w:firstLine="720"/>
        <w:rPr>
          <w:rFonts w:ascii="仿宋_GB2312" w:eastAsia="仿宋_GB2312"/>
          <w:sz w:val="32"/>
          <w:szCs w:val="32"/>
        </w:rPr>
      </w:pPr>
    </w:p>
    <w:p w14:paraId="3373A904">
      <w:pPr>
        <w:spacing w:line="560" w:lineRule="exact"/>
        <w:ind w:firstLine="720"/>
        <w:rPr>
          <w:rFonts w:ascii="仿宋_GB2312" w:eastAsia="仿宋_GB2312"/>
          <w:sz w:val="32"/>
          <w:szCs w:val="32"/>
        </w:rPr>
      </w:pPr>
    </w:p>
    <w:p w14:paraId="1C739647">
      <w:pPr>
        <w:spacing w:line="560" w:lineRule="exact"/>
        <w:ind w:firstLine="720"/>
        <w:rPr>
          <w:rFonts w:ascii="仿宋_GB2312" w:eastAsia="仿宋_GB2312"/>
          <w:sz w:val="32"/>
          <w:szCs w:val="32"/>
        </w:rPr>
      </w:pPr>
    </w:p>
    <w:p w14:paraId="2C64472F">
      <w:pPr>
        <w:spacing w:line="560" w:lineRule="exact"/>
        <w:ind w:firstLine="4294" w:firstLineChars="1342"/>
        <w:rPr>
          <w:rFonts w:ascii="仿宋_GB2312" w:eastAsia="仿宋_GB2312"/>
          <w:sz w:val="32"/>
          <w:szCs w:val="32"/>
        </w:rPr>
      </w:pPr>
      <w:r>
        <w:rPr>
          <w:rFonts w:hint="eastAsia" w:ascii="仿宋_GB2312" w:eastAsia="仿宋_GB2312"/>
          <w:sz w:val="32"/>
          <w:szCs w:val="32"/>
          <w:lang w:val="en-US" w:eastAsia="zh-CN"/>
        </w:rPr>
        <w:t>盂县国有资本运营有限公司</w:t>
      </w:r>
    </w:p>
    <w:p w14:paraId="5A51A645">
      <w:pPr>
        <w:spacing w:line="560" w:lineRule="exact"/>
        <w:ind w:firstLine="5120" w:firstLineChars="16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024</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eastAsia" w:ascii="仿宋_GB2312" w:eastAsia="仿宋_GB2312"/>
          <w:sz w:val="32"/>
          <w:szCs w:val="32"/>
        </w:rPr>
        <w:t>日</w:t>
      </w: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wMjI5OWMwZjQ0M2Q4YWJmMWRiNTJhODA5NzY0MGUifQ=="/>
  </w:docVars>
  <w:rsids>
    <w:rsidRoot w:val="0088091A"/>
    <w:rsid w:val="000E5CF0"/>
    <w:rsid w:val="001109A3"/>
    <w:rsid w:val="00140300"/>
    <w:rsid w:val="001D1F86"/>
    <w:rsid w:val="002230E1"/>
    <w:rsid w:val="0034028B"/>
    <w:rsid w:val="00356F12"/>
    <w:rsid w:val="00481C5E"/>
    <w:rsid w:val="00510ACA"/>
    <w:rsid w:val="005770E1"/>
    <w:rsid w:val="006C282E"/>
    <w:rsid w:val="006D3C50"/>
    <w:rsid w:val="007C6D58"/>
    <w:rsid w:val="00803239"/>
    <w:rsid w:val="008046FA"/>
    <w:rsid w:val="0088091A"/>
    <w:rsid w:val="009B66A0"/>
    <w:rsid w:val="009E232E"/>
    <w:rsid w:val="00AD53F9"/>
    <w:rsid w:val="00B42A2A"/>
    <w:rsid w:val="00B8191E"/>
    <w:rsid w:val="00CD3082"/>
    <w:rsid w:val="00DA5275"/>
    <w:rsid w:val="00FC5A02"/>
    <w:rsid w:val="02AE55E9"/>
    <w:rsid w:val="02C57005"/>
    <w:rsid w:val="02F70D3E"/>
    <w:rsid w:val="06201236"/>
    <w:rsid w:val="08502EAB"/>
    <w:rsid w:val="08852948"/>
    <w:rsid w:val="099217C1"/>
    <w:rsid w:val="09BC4A90"/>
    <w:rsid w:val="09D54382"/>
    <w:rsid w:val="0A8D3D36"/>
    <w:rsid w:val="0BB27EF8"/>
    <w:rsid w:val="13906D71"/>
    <w:rsid w:val="17AF353E"/>
    <w:rsid w:val="1A8C400A"/>
    <w:rsid w:val="1B39638B"/>
    <w:rsid w:val="1D415C3C"/>
    <w:rsid w:val="24E32A79"/>
    <w:rsid w:val="26F30D56"/>
    <w:rsid w:val="279C5947"/>
    <w:rsid w:val="2F37233F"/>
    <w:rsid w:val="32FF13C6"/>
    <w:rsid w:val="38BE1D08"/>
    <w:rsid w:val="3B194FEF"/>
    <w:rsid w:val="41975998"/>
    <w:rsid w:val="42D00689"/>
    <w:rsid w:val="47CC58C3"/>
    <w:rsid w:val="4BA32DDE"/>
    <w:rsid w:val="4D550108"/>
    <w:rsid w:val="502D2C76"/>
    <w:rsid w:val="505C17AE"/>
    <w:rsid w:val="505E3468"/>
    <w:rsid w:val="5099655E"/>
    <w:rsid w:val="51271DBC"/>
    <w:rsid w:val="543547EF"/>
    <w:rsid w:val="543C5B7E"/>
    <w:rsid w:val="55273C63"/>
    <w:rsid w:val="598A31FD"/>
    <w:rsid w:val="5A897643"/>
    <w:rsid w:val="5C7D4F86"/>
    <w:rsid w:val="5D4E247E"/>
    <w:rsid w:val="62214605"/>
    <w:rsid w:val="63B76FCF"/>
    <w:rsid w:val="692D1AE1"/>
    <w:rsid w:val="6FD827A7"/>
    <w:rsid w:val="702552C0"/>
    <w:rsid w:val="74CC6652"/>
    <w:rsid w:val="760A65F7"/>
    <w:rsid w:val="762304F4"/>
    <w:rsid w:val="76BF2441"/>
    <w:rsid w:val="77B70EF4"/>
    <w:rsid w:val="7CF624BE"/>
    <w:rsid w:val="7D6C452F"/>
    <w:rsid w:val="7EA21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6"/>
    <w:autoRedefine/>
    <w:semiHidden/>
    <w:unhideWhenUsed/>
    <w:qFormat/>
    <w:uiPriority w:val="99"/>
    <w:rPr>
      <w:sz w:val="18"/>
      <w:szCs w:val="18"/>
    </w:rPr>
  </w:style>
  <w:style w:type="table" w:styleId="4">
    <w:name w:val="Table Grid"/>
    <w:basedOn w:val="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批注框文本 字符"/>
    <w:basedOn w:val="5"/>
    <w:link w:val="2"/>
    <w:autoRedefine/>
    <w:semiHidden/>
    <w:qFormat/>
    <w:uiPriority w:val="99"/>
    <w:rPr>
      <w:sz w:val="18"/>
      <w:szCs w:val="18"/>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372</Words>
  <Characters>378</Characters>
  <Lines>12</Lines>
  <Paragraphs>3</Paragraphs>
  <TotalTime>0</TotalTime>
  <ScaleCrop>false</ScaleCrop>
  <LinksUpToDate>false</LinksUpToDate>
  <CharactersWithSpaces>380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2024-07-24T01:31:00Z</dcterms:created>
  <dc:creator>Administrator</dc:creator>
  <cp:lastModifiedBy>赵瑞</cp:lastModifiedBy>
  <cp:lastPrinted>2024-10-10T01:23:00Z</cp:lastPrinted>
  <dcterms:modified xsi:type="dcterms:W3CDTF">2024-12-12T00:47:33Z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5A43C0200F9D4C1392A8054F9131CDE8_12</vt:lpwstr>
  </property>
</Properties>
</file>