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1B219">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（A）</w:t>
      </w:r>
    </w:p>
    <w:p w14:paraId="38DF2C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1C48B0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对盂县第十七届人大四次会议</w:t>
      </w:r>
    </w:p>
    <w:p w14:paraId="0B965C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rPr>
        <w:t>第</w:t>
      </w:r>
      <w:r>
        <w:rPr>
          <w:rFonts w:hint="eastAsia" w:ascii="方正小标宋简体" w:hAnsi="方正小标宋简体" w:eastAsia="方正小标宋简体" w:cs="方正小标宋简体"/>
          <w:sz w:val="44"/>
          <w:szCs w:val="44"/>
          <w:lang w:val="en-US" w:eastAsia="zh-CN"/>
        </w:rPr>
        <w:t>11</w:t>
      </w:r>
      <w:r>
        <w:rPr>
          <w:rFonts w:hint="eastAsia" w:ascii="方正小标宋简体" w:hAnsi="方正小标宋简体" w:eastAsia="方正小标宋简体" w:cs="方正小标宋简体"/>
          <w:sz w:val="44"/>
          <w:szCs w:val="44"/>
        </w:rPr>
        <w:t>号建议的答复</w:t>
      </w:r>
    </w:p>
    <w:p w14:paraId="5DF96C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49B34F6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尊敬的梁海帆代表：</w:t>
      </w:r>
    </w:p>
    <w:p w14:paraId="7861CB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您提出的关于《关于加快园区基础设施建设进一步提升园区综合服务承载能力的建议》的提案收悉，现答复如下：</w:t>
      </w:r>
    </w:p>
    <w:p w14:paraId="43868E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先，我们衷心感谢您对盂县经济技术开发区发展的深切关注与鼎力支持。您的提案高瞻远瞩，切中要害，为我们指明了改进工作的方向。我们深感责任重大，使命光荣，将全力以赴推进相关工作，以回应您的关切和期望。</w:t>
      </w:r>
    </w:p>
    <w:p w14:paraId="7A2FA2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一、背景与现状分析</w:t>
      </w:r>
    </w:p>
    <w:p w14:paraId="744113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开区自成立以来，在县委、县政府的正确领导下，在各界的共同努力下，取得了一定的发展成绩。然而，我们也清醒地认识到，由于成立时间较短，园区在基础设施建设和综合服务承载能力方面仍存在不少短板。秀水双创智造园受限于“三区三线”划定，发展空间受限；南</w:t>
      </w:r>
      <w:r>
        <w:rPr>
          <w:rFonts w:hint="eastAsia" w:ascii="仿宋_GB2312" w:hAnsi="仿宋_GB2312" w:eastAsia="仿宋_GB2312" w:cs="仿宋_GB2312"/>
          <w:sz w:val="32"/>
          <w:szCs w:val="32"/>
          <w:lang w:val="en-US" w:eastAsia="zh-CN"/>
        </w:rPr>
        <w:t>娄</w:t>
      </w:r>
      <w:r>
        <w:rPr>
          <w:rFonts w:hint="eastAsia" w:ascii="仿宋_GB2312" w:hAnsi="仿宋_GB2312" w:eastAsia="仿宋_GB2312" w:cs="仿宋_GB2312"/>
          <w:sz w:val="32"/>
          <w:szCs w:val="32"/>
        </w:rPr>
        <w:t>新材料产业园虽已成熟，但可开发利用面积有限；西烟循环经济产业园虽然具有广阔的发展前景，但目前的基础设施配套尚显薄弱。这些问题不仅制约了企业的入驻和发展，也影响了园区的整体形象和竞争力。</w:t>
      </w:r>
    </w:p>
    <w:p w14:paraId="00D694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二、</w:t>
      </w:r>
      <w:r>
        <w:rPr>
          <w:rFonts w:hint="eastAsia" w:ascii="黑体" w:hAnsi="黑体" w:eastAsia="黑体" w:cs="黑体"/>
          <w:sz w:val="32"/>
          <w:szCs w:val="32"/>
          <w:lang w:val="en-US" w:eastAsia="zh-CN"/>
        </w:rPr>
        <w:t>采取的措施</w:t>
      </w:r>
    </w:p>
    <w:p w14:paraId="17E1560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耕地占补平衡指标问题的解决</w:t>
      </w:r>
      <w:r>
        <w:rPr>
          <w:rFonts w:hint="eastAsia" w:ascii="楷体" w:hAnsi="楷体" w:eastAsia="楷体" w:cs="楷体"/>
          <w:b/>
          <w:bCs/>
          <w:sz w:val="32"/>
          <w:szCs w:val="32"/>
          <w:lang w:eastAsia="zh-CN"/>
        </w:rPr>
        <w:t>。</w:t>
      </w:r>
      <w:r>
        <w:rPr>
          <w:rFonts w:hint="eastAsia" w:ascii="仿宋_GB2312" w:hAnsi="仿宋_GB2312" w:eastAsia="仿宋_GB2312" w:cs="仿宋_GB2312"/>
          <w:sz w:val="32"/>
          <w:szCs w:val="32"/>
          <w:lang w:val="en-US" w:eastAsia="zh-CN"/>
        </w:rPr>
        <w:t>一方面</w:t>
      </w:r>
      <w:r>
        <w:rPr>
          <w:rFonts w:hint="eastAsia" w:ascii="仿宋_GB2312" w:hAnsi="仿宋_GB2312" w:eastAsia="仿宋_GB2312" w:cs="仿宋_GB2312"/>
          <w:sz w:val="32"/>
          <w:szCs w:val="32"/>
        </w:rPr>
        <w:t>我们已经积极向市、省</w:t>
      </w:r>
      <w:r>
        <w:rPr>
          <w:rFonts w:hint="eastAsia" w:ascii="仿宋_GB2312" w:hAnsi="仿宋_GB2312" w:eastAsia="仿宋_GB2312" w:cs="仿宋_GB2312"/>
          <w:sz w:val="32"/>
          <w:szCs w:val="32"/>
          <w:lang w:val="en-US" w:eastAsia="zh-CN"/>
        </w:rPr>
        <w:t>政府</w:t>
      </w:r>
      <w:r>
        <w:rPr>
          <w:rFonts w:hint="eastAsia" w:ascii="仿宋_GB2312" w:hAnsi="仿宋_GB2312" w:eastAsia="仿宋_GB2312" w:cs="仿宋_GB2312"/>
          <w:sz w:val="32"/>
          <w:szCs w:val="32"/>
        </w:rPr>
        <w:t>反映情况，争取政策支持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另一方面，</w:t>
      </w:r>
      <w:r>
        <w:rPr>
          <w:rFonts w:hint="eastAsia" w:ascii="仿宋_GB2312" w:hAnsi="仿宋_GB2312" w:eastAsia="仿宋_GB2312" w:cs="仿宋_GB2312"/>
          <w:sz w:val="32"/>
          <w:szCs w:val="32"/>
        </w:rPr>
        <w:t>通过内部挖潜，提高土地利用效率，尽量在现有规划范围内腾挪空间</w:t>
      </w:r>
      <w:r>
        <w:rPr>
          <w:rFonts w:hint="eastAsia" w:ascii="仿宋_GB2312" w:hAnsi="仿宋_GB2312" w:eastAsia="仿宋_GB2312" w:cs="仿宋_GB2312"/>
          <w:sz w:val="32"/>
          <w:szCs w:val="32"/>
          <w:lang w:eastAsia="zh-CN"/>
        </w:rPr>
        <w:t>。</w:t>
      </w:r>
    </w:p>
    <w:p w14:paraId="3CA807A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（二）加快园区内道路、管网工程建设。</w:t>
      </w:r>
      <w:r>
        <w:rPr>
          <w:rFonts w:hint="eastAsia" w:ascii="仿宋_GB2312" w:hAnsi="仿宋_GB2312" w:eastAsia="仿宋_GB2312" w:cs="仿宋_GB2312"/>
          <w:sz w:val="32"/>
          <w:szCs w:val="32"/>
          <w:lang w:val="en-US" w:eastAsia="zh-CN"/>
        </w:rPr>
        <w:t>目前西烟园区一期配套基础设施项目工程纬三路西段及地下管网工程所有地下管网工程已全部完工，给水、供热、中水工程、临时污水处理设施项目进展迅速。西烟园区二期配套基础设施工程纬三路东段正在积极办理前期手续。秀水园区纬三路建设项目截至目前路面铺设已基本完成，预计11月主干道竣工通车。</w:t>
      </w:r>
    </w:p>
    <w:p w14:paraId="32FC5DD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（三）强化电力生产要素保障。</w:t>
      </w:r>
      <w:r>
        <w:rPr>
          <w:rFonts w:hint="eastAsia" w:ascii="仿宋_GB2312" w:hAnsi="仿宋_GB2312" w:eastAsia="仿宋_GB2312" w:cs="仿宋_GB2312"/>
          <w:sz w:val="32"/>
          <w:szCs w:val="32"/>
          <w:lang w:val="en-US" w:eastAsia="zh-CN"/>
        </w:rPr>
        <w:t>针对秀水园区入驻企业用电需求的现状，我们与电力部门积极协调，为园区加装变压器、扩大容量，确保能满足当前园区入驻企业用电需求。</w:t>
      </w:r>
    </w:p>
    <w:p w14:paraId="3C467EA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sz w:val="32"/>
          <w:szCs w:val="32"/>
          <w:lang w:val="en-US" w:eastAsia="zh-CN"/>
        </w:rPr>
        <w:t>（四）引进基建类人才提供技术支撑。</w:t>
      </w:r>
      <w:r>
        <w:rPr>
          <w:rFonts w:hint="eastAsia" w:ascii="仿宋_GB2312" w:hAnsi="仿宋_GB2312" w:eastAsia="仿宋_GB2312" w:cs="仿宋_GB2312"/>
          <w:sz w:val="32"/>
          <w:szCs w:val="32"/>
        </w:rPr>
        <w:t>我们将</w:t>
      </w:r>
      <w:r>
        <w:rPr>
          <w:rFonts w:hint="eastAsia" w:ascii="仿宋_GB2312" w:hAnsi="仿宋_GB2312" w:eastAsia="仿宋_GB2312" w:cs="仿宋_GB2312"/>
          <w:sz w:val="32"/>
          <w:szCs w:val="32"/>
          <w:lang w:val="en-US" w:eastAsia="zh-CN"/>
        </w:rPr>
        <w:t>采取制定并完善人才引进政策、加强人才培养、做好人才引进宣传推广等</w:t>
      </w:r>
      <w:r>
        <w:rPr>
          <w:rFonts w:hint="eastAsia" w:ascii="仿宋_GB2312" w:hAnsi="仿宋_GB2312" w:eastAsia="仿宋_GB2312" w:cs="仿宋_GB2312"/>
          <w:sz w:val="32"/>
          <w:szCs w:val="32"/>
        </w:rPr>
        <w:t>一系列切实有效的措施，积极招引基建类人才，为园区的高质量发展提供强有力的人才支撑。</w:t>
      </w:r>
    </w:p>
    <w:p w14:paraId="2EEF7C3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sz w:val="32"/>
          <w:szCs w:val="32"/>
          <w:lang w:val="en-US" w:eastAsia="zh-CN"/>
        </w:rPr>
        <w:t>（五）加强基础设施建设财政资金保障。</w:t>
      </w:r>
      <w:r>
        <w:rPr>
          <w:rFonts w:hint="eastAsia" w:ascii="仿宋_GB2312" w:hAnsi="仿宋_GB2312" w:eastAsia="仿宋_GB2312" w:cs="仿宋_GB2312"/>
          <w:sz w:val="32"/>
          <w:szCs w:val="32"/>
        </w:rPr>
        <w:t>一方面，积极</w:t>
      </w:r>
      <w:r>
        <w:rPr>
          <w:rFonts w:hint="eastAsia" w:ascii="仿宋_GB2312" w:hAnsi="仿宋_GB2312" w:eastAsia="仿宋_GB2312" w:cs="仿宋_GB2312"/>
          <w:sz w:val="32"/>
          <w:szCs w:val="32"/>
          <w:lang w:val="en-US" w:eastAsia="zh-CN"/>
        </w:rPr>
        <w:t>为基础设施项目建设工程争取2025年政府专项债</w:t>
      </w:r>
      <w:r>
        <w:rPr>
          <w:rFonts w:hint="eastAsia" w:ascii="仿宋_GB2312" w:hAnsi="仿宋_GB2312" w:eastAsia="仿宋_GB2312" w:cs="仿宋_GB2312"/>
          <w:sz w:val="32"/>
          <w:szCs w:val="32"/>
        </w:rPr>
        <w:t>，另一方面，通过市场化运作方式吸引社会资本参与园区基础设施建设，形成多元化的投资格局。</w:t>
      </w:r>
    </w:p>
    <w:p w14:paraId="2224E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、未来展望与承诺</w:t>
      </w:r>
    </w:p>
    <w:p w14:paraId="013DA3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展望未来，我们将以您提出的建议为指导，紧紧围绕提升园区综合服务承载能力这一核心目标，持续加大基础设施建设投入力度，进一步完善园区功能配套，提高服务管理水平。我们将以更加开放的姿态，欢迎更多优质企业和项目入驻园区，共同推动园区实现高质量发展。</w:t>
      </w:r>
    </w:p>
    <w:p w14:paraId="7CCEC1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462E3542">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p>
    <w:p w14:paraId="0CAA69D5">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p>
    <w:p w14:paraId="403B7169">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p>
    <w:p w14:paraId="38140CAE">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盂县经济技术开发区</w:t>
      </w:r>
      <w:bookmarkStart w:id="0" w:name="_GoBack"/>
      <w:bookmarkEnd w:id="0"/>
    </w:p>
    <w:p w14:paraId="026254B1">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ED42DA-C6C9-4A8B-8081-D6DBF60381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DF1ABEBE-474C-4F2A-BBC3-2FF95027DA00}"/>
  </w:font>
  <w:font w:name="方正小标宋简体">
    <w:panose1 w:val="02000000000000000000"/>
    <w:charset w:val="86"/>
    <w:family w:val="auto"/>
    <w:pitch w:val="default"/>
    <w:sig w:usb0="00000001" w:usb1="08000000" w:usb2="00000000" w:usb3="00000000" w:csb0="00040000" w:csb1="00000000"/>
    <w:embedRegular r:id="rId3" w:fontKey="{838BB46D-40C9-4253-93AC-F067D68852C6}"/>
  </w:font>
  <w:font w:name="楷体">
    <w:panose1 w:val="02010609060101010101"/>
    <w:charset w:val="86"/>
    <w:family w:val="auto"/>
    <w:pitch w:val="default"/>
    <w:sig w:usb0="800002BF" w:usb1="38CF7CFA" w:usb2="00000016" w:usb3="00000000" w:csb0="00040001" w:csb1="00000000"/>
    <w:embedRegular r:id="rId4" w:fontKey="{B5F62232-F4EE-42D7-A5CE-F5F43F1A207B}"/>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DCB0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-142240</wp:posOffset>
              </wp:positionV>
              <wp:extent cx="701675" cy="2965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01675" cy="2965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D5CB39">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2pt;height:23.35pt;width:55.25pt;mso-position-horizontal:outside;mso-position-horizontal-relative:margin;z-index:251659264;mso-width-relative:page;mso-height-relative:page;" filled="f" stroked="f" coordsize="21600,21600" o:gfxdata="UEsDBAoAAAAAAIdO4kAAAAAAAAAAAAAAAAAEAAAAZHJzL1BLAwQUAAAACACHTuJAxI9inNYAAAAH&#10;AQAADwAAAGRycy9kb3ducmV2LnhtbE2PS0/DMBCE70j8B2uRuLV2QkEoZNMDjxvPQqVycxKTRNjr&#10;yN6k5d/jnuA4mtHMN+X64KyYTYiDJ4RsqUAYanw7UIfw8f6wuAYRWVOrrSeD8GMirKvTk1IXrd/T&#10;m5k33IlUQrHQCD3zWEgZm944HZd+NJS8Lx+c5iRDJ9ug96ncWZkrdSWdHigt9Ho0t71pvjeTQ7C7&#10;GB5rxZ/zXffEry9y2t5nz4jnZ5m6AcHmwH9hOOIndKgSU+0naqOwCOkIIyzyfAXiaGfqEkSNkK8u&#10;QFal/M9f/QJQSwMEFAAAAAgAh07iQLICyWk4AgAAYQQAAA4AAABkcnMvZTJvRG9jLnhtbK1UwY7T&#10;MBC9I/EPlu80aaFdiJquylZFSBW7UkGcXcdpLNkeYztNygfAH+yJC3e+q9/BOEm7aOGwBy7uZGY8&#10;M+/Nc+fXrVbkIJyXYHI6HqWUCMOhkGaf008f1y9eU+IDMwVTYEROj8LT68XzZ/PGZmICFahCOIJF&#10;jM8am9MqBJslieeV0MyPwAqDwRKcZgE/3T4pHGuwulbJJE1nSQOusA648B69qz5Ih4ruKQWhLCUX&#10;K+C1Fib0VZ1QLCAkX0nr6aKbtiwFD7dl6UUgKqeINHQnNkF7F89kMWfZ3jFbST6MwJ4ywiNMmkmD&#10;TS+lViwwUjv5VyktuQMPZRhx0EkPpGMEUYzTR9xsK2ZFhwWp9vZCuv9/ZfmHw50jskAlUGKYxoWf&#10;7r+ffvw6/fxGxpGexvoMs7YW80L7FtqYOvg9OiPqtnQ6/iIegnEk93ghV7SBcHRepePZ1ZQSjqHJ&#10;m9n01TRWSR4uW+fDOwGaRCOnDnfXUcoOGx/61HNK7GVgLZVCP8uUIU1OZy+naXfhEsHiymCPCKEf&#10;NVqh3bXD/DsojgjLQa8Lb/laYvMN8+GOORQCIsGnEm7xKBVgExgsSipwX//lj/m4H4xS0qCwcuq/&#10;1MwJStR7g5uLKjwb7mzszoap9Q2gVnEbOE1n4gUX1NksHejP+IKWsQuGmOHYK6fhbN6EXt74ArlY&#10;Lruk2jq5r/oLqDvLwsZsLY9teiqXdYBSdixHinpeBuZQed2ehlcSpf3nd5f18M+w+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Ej2Kc1gAAAAcBAAAPAAAAAAAAAAEAIAAAACIAAABkcnMvZG93bnJl&#10;di54bWxQSwECFAAUAAAACACHTuJAsgLJaTgCAABhBAAADgAAAAAAAAABACAAAAAlAQAAZHJzL2Uy&#10;b0RvYy54bWxQSwUGAAAAAAYABgBZAQAAzwUAAAAA&#10;">
              <v:fill on="f" focussize="0,0"/>
              <v:stroke on="f" weight="0.5pt"/>
              <v:imagedata o:title=""/>
              <o:lock v:ext="edit" aspectratio="f"/>
              <v:textbox inset="0mm,0mm,0mm,0mm">
                <w:txbxContent>
                  <w:p w14:paraId="4AD5CB39">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BBA105A"/>
    <w:rsid w:val="08B77ABD"/>
    <w:rsid w:val="0BBA105A"/>
    <w:rsid w:val="0C394176"/>
    <w:rsid w:val="14240B95"/>
    <w:rsid w:val="14C907AA"/>
    <w:rsid w:val="17A14199"/>
    <w:rsid w:val="18AA797C"/>
    <w:rsid w:val="1AC13CB4"/>
    <w:rsid w:val="1ADE3876"/>
    <w:rsid w:val="1AEF7D6F"/>
    <w:rsid w:val="1B8D6981"/>
    <w:rsid w:val="28463A4A"/>
    <w:rsid w:val="2FED4E7D"/>
    <w:rsid w:val="3DBA6F7D"/>
    <w:rsid w:val="3EDC080D"/>
    <w:rsid w:val="44A43B7B"/>
    <w:rsid w:val="465C79E2"/>
    <w:rsid w:val="4FBD1F95"/>
    <w:rsid w:val="4FE14364"/>
    <w:rsid w:val="50DC04B5"/>
    <w:rsid w:val="57CA3881"/>
    <w:rsid w:val="5B3A093D"/>
    <w:rsid w:val="5FEF3FC6"/>
    <w:rsid w:val="62657993"/>
    <w:rsid w:val="6C2318AC"/>
    <w:rsid w:val="6D450FEA"/>
    <w:rsid w:val="6FDB4045"/>
    <w:rsid w:val="74911717"/>
    <w:rsid w:val="76871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1066</Words>
  <Characters>1074</Characters>
  <Lines>0</Lines>
  <Paragraphs>0</Paragraphs>
  <TotalTime>0</TotalTime>
  <ScaleCrop>false</ScaleCrop>
  <LinksUpToDate>false</LinksUpToDate>
  <CharactersWithSpaces>1136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2024-07-19T08:14:00Z</dcterms:created>
  <dc:creator>Administrator</dc:creator>
  <cp:lastModifiedBy>赵瑞</cp:lastModifiedBy>
  <dcterms:modified xsi:type="dcterms:W3CDTF">2024-11-15T02:27:14Z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D7309C3C94174FCA91D19C2F743118DC_12</vt:lpwstr>
  </property>
</Properties>
</file>