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C5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）</w:t>
      </w:r>
    </w:p>
    <w:p w14:paraId="511E1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对盂县第十七届人大四次会议第109号建议的答复</w:t>
      </w:r>
    </w:p>
    <w:p w14:paraId="40CEE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</w:p>
    <w:p w14:paraId="28C2B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>付晋蔚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代表：</w:t>
      </w:r>
    </w:p>
    <w:p w14:paraId="7A3A3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您提出的《关于促进我县特殊教育发展的建议》收悉，现答复如下：</w:t>
      </w:r>
    </w:p>
    <w:p w14:paraId="3491A5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right="28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盂县教育局在县委、县政府的坚强领导下，始终高度重视特殊教育工作，将特殊教育作为基础教育的重要组成部分，纳入基础教育发展的总体规划，纳入学校行政管理和教学、教研的行列，做到了与基础教育所有工作一样，统一规划、统一部署、统一实施、统一督导。“十二五”“十三五”期间，我县全面完成山西省一期《特殊教育提升计划（2014—2016年）》、二期《特殊教育提升计划（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年）》，当前正按照《“十四五”特殊教育发展提升行动计划》（国办发〔2021〕60号）文件精神和省市教育部门安排，推进我县特殊教育高质量发展。</w:t>
      </w:r>
    </w:p>
    <w:p w14:paraId="0F51B6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28"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一、基本目标。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落实立德树人根本任务，遵循特殊教育规律，推进融合教育，不断完善特殊教育保障机制，促进残疾儿童青少年自尊、自信、自强、自立，实现最大限度的发展，切实增强残疾儿童青少年家庭福祉，努力使残疾儿童青少年成长为国家有用之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2021年教育部门完善出台了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《关于进一步做好义务教育阶段“随班就读”与“送教上门”工作的指导意见》等一系列文件，全面指导我县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特殊教育工作。</w:t>
      </w:r>
    </w:p>
    <w:p w14:paraId="24C8CB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right="0"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二、基本情况。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，全县义务教育阶段适龄残疾儿童少年共有171人，已入学169人，死亡1人，1名残疾儿童因身体原因仍然在学前机构就读，延缓入学，其中77人具备随班就读的条件，就近入学接受教育，34人在特殊教育学校就读，58名重度残疾儿童由于身体原因不能到校接受教育，按照“一人一案”送教原则，由21所学校承担他们的送教上门服务工作。负责送教上门任务的学校严格按照每周1—2次，每月不少于4次，每次不少于4课时，每学年不少于120课时的要求开展送教上门工作，保证送教课时到位。同时，根据学生的身体、心理等情况制定送教内容，确保送教内容科学合理，努力提升残疾儿童学习认知能力，同时耐心细致对家长做好送教政策宣传，以情送教。教育局基教办经常组织相关学校加强送教服务教研培训工作，形成了以特教专业教师队伍为引领的“1+N”模式，整体提升城乡送教质量。2021—2024年，残疾儿童少年入学率均达到99%，全部达到国家和省定标准。今年秋季开学，我县将有8名适龄残疾儿童入学，已经进行初步核准，下一步科学评估，开学前分类安置，真正实现“零拒绝”“全覆盖”，为2025年特殊教育规划提前布局、为我县“十四五”特殊教育完美收官奠定基础。</w:t>
      </w:r>
    </w:p>
    <w:p w14:paraId="5A952E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right="0"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基本保障。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我县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2016年建成特教学校并开始招生，规划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可容纳全县特殊教育学生120余名，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1～9年级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位一直充足，专业教师配备齐全，可让全县残疾儿童、青少年得到良好的教育，对推动全县特殊教育事业的发展起到了积极的作用。特教学校成立后，我县特殊教育工作形成以特教学校办学为主，以随班就读为辅的发展格局，实行由教育局、特教学校、在读学校分级负责多重管理的办法，保证特殊教育工作的顺利开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2019年成立由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管县长任主任，政府办、教育局等负责人任副主任，多部门联合的“残疾人教育专家委员会”。对适龄残疾儿童少年进行科学鉴定，分类进行教育安置，定期更新领导组和专家成员，确保政策实施的延续和连贯，发挥应有的职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2023年成立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阳泉市特殊教育集团以阳泉师专特教引领，我县特校为成员，特教老师们的学习和培训有了保障。每年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按照国家规定标准，全部足额拨付义务教育学校残疾儿童生均经费6000元/生•年；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每年在“助残日”期间开展“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节约一元钱，资助残疾小伙伴”活动，所有资金全部用于残疾儿童少年学习补贴发放；每年落实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国家资助政策，残疾儿童少年享受小学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500元/生•年、初中625元/生•年的资助……全面保障了特殊教育工作的正常开展。</w:t>
      </w:r>
    </w:p>
    <w:p w14:paraId="2A0459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right="0"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规划愿景。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省市相关精神，保障残疾儿童接受义务教育的权利，积极发展我县特殊教育事业，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上社中学、盂县四中、盂县二中资源教室相继建立并投入使用，满足随班就读的残疾儿童少年进行感统训练和康复，构建融合教育和而不同、各美其美的良好生态；特教学校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配有感统训练室、心理咨询室、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康复教室、情景教室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等多个功能室，设施完善，功能齐全，集文化教育、智力康复、生活适应于一体的资源中心已经实现。为进一步提升特教管理和办学水平，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2023年底，规划585万元的特教基础设施升级项目上报市教育局，今年暑期，塑胶操场、综合实践基地已经开工。项目建成后，我县特教质量将会再上新台阶。</w:t>
      </w:r>
    </w:p>
    <w:p w14:paraId="2B5FE8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right="28" w:firstLine="643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取得成效。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为全面落实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总书记“两不愁，三保障”要求和我县巩固脱贫攻坚成果有效衔接乡村振兴部署，2021年以来，我县教育部门不断健全义务教育学生控辍保学机制，落实控辍保学主体责任，多部门联动，确保每一名残疾学生不辍学、不失学。教育局张东升局长和党组成员、政府督学包联所有的送教学生，上门慰问、帮扶，送去党的关怀。每季度召开控辍保学工作推进会，普教特教齐抓共管，共绘“同心圆”。每年度我县国考、省考有关教育保障的落实全部达标，办好家门口的学校，为建设区域强县做出教育应有的贡献。</w:t>
      </w:r>
    </w:p>
    <w:p w14:paraId="1972B596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以上答复是否满意，如有意见，敬请及时反馈。</w:t>
      </w:r>
    </w:p>
    <w:p w14:paraId="0738D92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感谢您对我县教育工作的关心和支持，欢迎您继续对我们的工作多提宝贵意见。      </w:t>
      </w:r>
    </w:p>
    <w:p w14:paraId="06D5B39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68C5A47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F3D5D54">
      <w:pPr>
        <w:pStyle w:val="2"/>
        <w:keepNext w:val="0"/>
        <w:keepLines w:val="0"/>
        <w:pageBreakBefore w:val="0"/>
        <w:tabs>
          <w:tab w:val="left" w:pos="7086"/>
        </w:tabs>
        <w:wordWrap/>
        <w:overflowPunct/>
        <w:topLinePunct w:val="0"/>
        <w:bidi w:val="0"/>
        <w:spacing w:line="560" w:lineRule="exact"/>
        <w:ind w:firstLine="5440" w:firstLineChars="17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盂县教育局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 w14:paraId="3D19B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2024年7月25日</w:t>
      </w:r>
    </w:p>
    <w:p w14:paraId="5AF1F0EE">
      <w:pPr>
        <w:pStyle w:val="5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02BD8BF-EA93-488F-BE9A-51BB62F776F2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5776B26D-B8F5-4B01-88B5-D97500A0C3A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4A34B65-DA64-4561-ACE4-217FBF23ACA4}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MDc3ZGNkMDdlNGVkZDg4ZGI5ZDI1M2U5N2E5YzEifQ=="/>
  </w:docVars>
  <w:rsids>
    <w:rsidRoot w:val="2AC609F9"/>
    <w:rsid w:val="025E46A4"/>
    <w:rsid w:val="034560E3"/>
    <w:rsid w:val="1390428B"/>
    <w:rsid w:val="15932B49"/>
    <w:rsid w:val="2AC609F9"/>
    <w:rsid w:val="2B2F6A18"/>
    <w:rsid w:val="31FC517A"/>
    <w:rsid w:val="40093884"/>
    <w:rsid w:val="4177481D"/>
    <w:rsid w:val="428029D9"/>
    <w:rsid w:val="4D316B33"/>
    <w:rsid w:val="4EF43951"/>
    <w:rsid w:val="4FC82E13"/>
    <w:rsid w:val="5BB22BCA"/>
    <w:rsid w:val="5E3E24F3"/>
    <w:rsid w:val="605C5E3B"/>
    <w:rsid w:val="68DC3034"/>
    <w:rsid w:val="6B8A6D77"/>
    <w:rsid w:val="6CE52663"/>
    <w:rsid w:val="714D4F40"/>
    <w:rsid w:val="74795BDB"/>
    <w:rsid w:val="751D2A0A"/>
    <w:rsid w:val="7AC57597"/>
    <w:rsid w:val="7D62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rFonts w:ascii="Calibri" w:hAnsi="Calibri" w:eastAsia="宋体" w:cs="Times New Roman"/>
      <w:szCs w:val="24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paragraph" w:styleId="7">
    <w:name w:val="Title"/>
    <w:basedOn w:val="1"/>
    <w:next w:val="1"/>
    <w:qFormat/>
    <w:uiPriority w:val="0"/>
    <w:pPr>
      <w:spacing w:line="660" w:lineRule="exact"/>
      <w:ind w:firstLine="0" w:firstLineChars="0"/>
      <w:jc w:val="center"/>
      <w:textAlignment w:val="baseline"/>
    </w:pPr>
    <w:rPr>
      <w:rFonts w:ascii="方正小标宋_GBK" w:hAnsi="宋体" w:eastAsia="方正小标宋_GBK"/>
      <w:sz w:val="44"/>
      <w:szCs w:val="24"/>
    </w:rPr>
  </w:style>
  <w:style w:type="paragraph" w:styleId="8">
    <w:name w:val="Body Text First Indent"/>
    <w:basedOn w:val="3"/>
    <w:next w:val="4"/>
    <w:qFormat/>
    <w:uiPriority w:val="0"/>
    <w:pPr>
      <w:widowControl w:val="0"/>
      <w:ind w:left="1560" w:firstLine="420" w:firstLineChars="100"/>
      <w:jc w:val="both"/>
    </w:pPr>
    <w:rPr>
      <w:rFonts w:ascii="微软雅黑" w:hAnsi="微软雅黑" w:eastAsia="微软雅黑" w:cs="微软雅黑"/>
      <w:kern w:val="2"/>
      <w:sz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2027</Words>
  <Characters>2104</Characters>
  <Lines>0</Lines>
  <Paragraphs>0</Paragraphs>
  <TotalTime>19</TotalTime>
  <ScaleCrop>false</ScaleCrop>
  <LinksUpToDate>false</LinksUpToDate>
  <CharactersWithSpaces>2156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2023-06-29T08:10:00Z</dcterms:created>
  <dc:creator>理想君</dc:creator>
  <cp:lastModifiedBy>夏日和星空</cp:lastModifiedBy>
  <dcterms:modified xsi:type="dcterms:W3CDTF">2025-02-18T09:44:03Z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ECF3D86398184260AD4E62FFF72E9968_13</vt:lpwstr>
  </property>
  <property fmtid="{D5CDD505-2E9C-101B-9397-08002B2CF9AE}" pid="4" name="KSOTemplateDocerSaveRecord">
    <vt:lpwstr>eyJoZGlkIjoiODgxNDRkY2ZhNTFiMzM4OTlkZTIyZWY0NzMxMTJlZmUiLCJ1c2VySWQiOiI1NjE2Nzk3NTQifQ==</vt:lpwstr>
  </property>
</Properties>
</file>