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C4A80">
      <w:pPr>
        <w:pStyle w:val="4"/>
        <w:spacing w:line="72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C00000"/>
          <w:sz w:val="140"/>
          <w:szCs w:val="140"/>
        </w:rPr>
        <w:t>简    报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p w14:paraId="667A1F56">
      <w:pPr>
        <w:pStyle w:val="4"/>
        <w:jc w:val="both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盂县城镇社区办事处                         2024年11月9日</w:t>
      </w:r>
    </w:p>
    <w:p w14:paraId="5C78966F">
      <w:pPr>
        <w:spacing w:line="520" w:lineRule="exac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sz w:val="28"/>
          <w:szCs w:val="28"/>
          <w:u w:val="thick" w:color="C00000"/>
        </w:rPr>
        <w:t xml:space="preserve">                                                           </w:t>
      </w:r>
    </w:p>
    <w:p w14:paraId="57D65782">
      <w:pPr>
        <w:pStyle w:val="4"/>
        <w:spacing w:before="156" w:beforeLines="50" w:after="156" w:afterLines="50"/>
        <w:ind w:firstLine="880" w:firstLineChars="200"/>
        <w:jc w:val="both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联防联治促稳定，夜间巡逻筑防线</w:t>
      </w:r>
    </w:p>
    <w:p w14:paraId="4A6D14B4">
      <w:pPr>
        <w:pStyle w:val="4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按照县委政法委工作部署，为进一步营造和谐、稳定的社区治安环境，让群众拥有更多的获得感、幸福感和安全感，连日来，盂县城镇社区办事处11个社区组织发动辖区内“小区长、楼栋长、单元长”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“在职党员”及志愿者组成联防队，于每晚在各小区及小区周边集中开展夜间巡防行动，形成社区居民“联防联治、群防群治”的强大合力。经过一周的夜间巡防，整体治安明显好转。</w:t>
      </w:r>
    </w:p>
    <w:p w14:paraId="3374D80F">
      <w:pPr>
        <w:jc w:val="center"/>
      </w:pPr>
      <w:r>
        <w:rPr>
          <w:rFonts w:hint="eastAsia"/>
        </w:rPr>
        <w:drawing>
          <wp:inline distT="0" distB="0" distL="114300" distR="114300">
            <wp:extent cx="5069205" cy="3803015"/>
            <wp:effectExtent l="0" t="0" r="0" b="6985"/>
            <wp:docPr id="1" name="图片 1" descr="50e1168d24587c25869b385d3d216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e1168d24587c25869b385d3d216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9019" cy="381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523E2">
      <w:pPr>
        <w:pStyle w:val="4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亮起的“红袖标”护航的不仅是一方平安，更守护着群众心底的那份安宁。下一步，办事处将坚持以人民安全为宗旨，持续开展“平安社区”建设，不断擦亮平安“底色”，提升幸福“成色”，营造全民参与共筑安全防线的社会氛围。</w:t>
      </w:r>
    </w:p>
    <w:p w14:paraId="4C5CF04E"/>
    <w:p w14:paraId="28074EAB"/>
    <w:p w14:paraId="56423CC1"/>
    <w:p w14:paraId="25DC604A"/>
    <w:p w14:paraId="41E890A3"/>
    <w:p w14:paraId="446C5688"/>
    <w:p w14:paraId="3289BB45"/>
    <w:p w14:paraId="1000AD9A"/>
    <w:p w14:paraId="1D6FC819"/>
    <w:p w14:paraId="1DEEE50D">
      <w:pPr>
        <w:pStyle w:val="4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D8"/>
    <w:rsid w:val="00B23DD8"/>
    <w:rsid w:val="00CA0F5C"/>
    <w:rsid w:val="00D568F0"/>
    <w:rsid w:val="00E369EC"/>
    <w:rsid w:val="1DD8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next w:val="1"/>
    <w:qFormat/>
    <w:uiPriority w:val="99"/>
    <w:pPr>
      <w:spacing w:line="56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310</Characters>
  <Lines>2</Lines>
  <Paragraphs>1</Paragraphs>
  <TotalTime>41</TotalTime>
  <ScaleCrop>false</ScaleCrop>
  <LinksUpToDate>false</LinksUpToDate>
  <CharactersWithSpaces>402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2024-11-09T11:09:00Z</dcterms:created>
  <dc:creator>小红。</dc:creator>
  <cp:lastModifiedBy>淡定</cp:lastModifiedBy>
  <dcterms:modified xsi:type="dcterms:W3CDTF">2024-11-28T07:22:13Z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6ECEAC6B5C9F4A89B8F10D6A5B983956_13</vt:lpwstr>
  </property>
</Properties>
</file>