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45AC9">
      <w:pPr>
        <w:pStyle w:val="19"/>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baseline"/>
        <w:rPr>
          <w:rFonts w:hint="eastAsia" w:ascii="黑体" w:hAnsi="黑体" w:eastAsia="黑体" w:cs="黑体"/>
          <w:b/>
          <w:bCs/>
          <w:color w:val="FF0000"/>
          <w:kern w:val="2"/>
          <w:sz w:val="96"/>
          <w:szCs w:val="96"/>
          <w:lang w:val="en-US" w:eastAsia="zh-CN" w:bidi="ar-SA"/>
        </w:rPr>
      </w:pPr>
    </w:p>
    <w:p w14:paraId="1C9B2E31">
      <w:pPr>
        <w:pStyle w:val="19"/>
        <w:ind w:left="0" w:leftChars="0" w:firstLine="0" w:firstLineChars="0"/>
        <w:jc w:val="center"/>
        <w:rPr>
          <w:rFonts w:hint="eastAsia" w:ascii="黑体" w:hAnsi="黑体" w:eastAsia="黑体" w:cs="黑体"/>
          <w:b/>
          <w:bCs/>
          <w:color w:val="FF0000"/>
          <w:kern w:val="2"/>
          <w:sz w:val="96"/>
          <w:szCs w:val="96"/>
          <w:lang w:val="en-US" w:eastAsia="zh-CN" w:bidi="ar-SA"/>
        </w:rPr>
      </w:pPr>
      <w:r>
        <w:rPr>
          <w:rFonts w:hint="eastAsia" w:ascii="黑体" w:hAnsi="黑体" w:eastAsia="黑体" w:cs="黑体"/>
          <w:b/>
          <w:bCs/>
          <w:color w:val="FF0000"/>
          <w:kern w:val="2"/>
          <w:sz w:val="96"/>
          <w:szCs w:val="96"/>
          <w:lang w:val="en-US" w:eastAsia="zh-CN" w:bidi="ar-SA"/>
        </w:rPr>
        <w:t>简  报</w:t>
      </w:r>
    </w:p>
    <w:p w14:paraId="2137142F">
      <w:pPr>
        <w:pStyle w:val="19"/>
        <w:ind w:left="0" w:leftChars="0" w:firstLine="0" w:firstLineChars="0"/>
        <w:jc w:val="center"/>
        <w:rPr>
          <w:rFonts w:hint="eastAsia" w:ascii="黑体" w:hAnsi="黑体" w:eastAsia="黑体" w:cs="黑体"/>
          <w:b/>
          <w:bCs/>
          <w:color w:val="FF0000"/>
          <w:kern w:val="2"/>
          <w:sz w:val="36"/>
          <w:szCs w:val="36"/>
          <w:lang w:val="en-US" w:eastAsia="zh-CN" w:bidi="ar-SA"/>
        </w:rPr>
      </w:pPr>
      <w:r>
        <w:rPr>
          <w:sz w:val="15"/>
          <w:szCs w:val="13"/>
        </w:rPr>
        <mc:AlternateContent>
          <mc:Choice Requires="wps">
            <w:drawing>
              <wp:anchor distT="0" distB="0" distL="0" distR="0" simplePos="0" relativeHeight="251659264" behindDoc="0" locked="0" layoutInCell="1" allowOverlap="1">
                <wp:simplePos x="0" y="0"/>
                <wp:positionH relativeFrom="column">
                  <wp:posOffset>4445</wp:posOffset>
                </wp:positionH>
                <wp:positionV relativeFrom="paragraph">
                  <wp:posOffset>242570</wp:posOffset>
                </wp:positionV>
                <wp:extent cx="2167255" cy="775970"/>
                <wp:effectExtent l="0" t="0" r="2540" b="1270"/>
                <wp:wrapNone/>
                <wp:docPr id="1026" name="文本框 3"/>
                <wp:cNvGraphicFramePr/>
                <a:graphic xmlns:a="http://schemas.openxmlformats.org/drawingml/2006/main">
                  <a:graphicData uri="http://schemas.microsoft.com/office/word/2010/wordprocessingShape">
                    <wps:wsp>
                      <wps:cNvSpPr/>
                      <wps:spPr>
                        <a:xfrm>
                          <a:off x="0" y="0"/>
                          <a:ext cx="2167255" cy="775970"/>
                        </a:xfrm>
                        <a:prstGeom prst="rect">
                          <a:avLst/>
                        </a:prstGeom>
                        <a:solidFill>
                          <a:srgbClr val="FFFFFF"/>
                        </a:solidFill>
                        <a:ln>
                          <a:noFill/>
                        </a:ln>
                      </wps:spPr>
                      <wps:txbx>
                        <w:txbxContent>
                          <w:p w14:paraId="56B4FDB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楷体" w:hAnsi="楷体" w:eastAsia="楷体" w:cs="楷体"/>
                                <w:color w:val="FF0000"/>
                                <w:sz w:val="28"/>
                                <w:szCs w:val="28"/>
                                <w:u w:val="none"/>
                                <w:lang w:val="en-US" w:eastAsia="zh-CN"/>
                              </w:rPr>
                            </w:pPr>
                            <w:r>
                              <w:rPr>
                                <w:rFonts w:hint="eastAsia" w:ascii="楷体" w:hAnsi="楷体" w:eastAsia="楷体" w:cs="楷体"/>
                                <w:color w:val="FF0000"/>
                                <w:sz w:val="28"/>
                                <w:szCs w:val="28"/>
                                <w:u w:val="none"/>
                                <w:lang w:val="en-US" w:eastAsia="zh-CN"/>
                              </w:rPr>
                              <w:t>中共盂县上社镇委员会</w:t>
                            </w:r>
                          </w:p>
                          <w:p w14:paraId="69C3D813">
                            <w:pPr>
                              <w:keepNext w:val="0"/>
                              <w:keepLines w:val="0"/>
                              <w:pageBreakBefore w:val="0"/>
                              <w:widowControl w:val="0"/>
                              <w:kinsoku/>
                              <w:wordWrap/>
                              <w:overflowPunct/>
                              <w:topLinePunct w:val="0"/>
                              <w:autoSpaceDE/>
                              <w:autoSpaceDN/>
                              <w:bidi w:val="0"/>
                              <w:adjustRightInd/>
                              <w:snapToGrid/>
                              <w:spacing w:line="560" w:lineRule="exact"/>
                              <w:textAlignment w:val="auto"/>
                              <w:rPr>
                                <w:u w:val="none"/>
                              </w:rPr>
                            </w:pPr>
                            <w:r>
                              <w:rPr>
                                <w:rFonts w:hint="eastAsia" w:ascii="楷体" w:hAnsi="楷体" w:eastAsia="楷体" w:cs="楷体"/>
                                <w:color w:val="FF0000"/>
                                <w:sz w:val="28"/>
                                <w:szCs w:val="28"/>
                                <w:u w:val="none"/>
                                <w:lang w:val="en-US" w:eastAsia="zh-CN"/>
                              </w:rPr>
                              <w:t>盂县上社镇人民政府</w:t>
                            </w:r>
                          </w:p>
                        </w:txbxContent>
                      </wps:txbx>
                      <wps:bodyPr vert="horz" wrap="square" lIns="91440" tIns="45720" rIns="91440" bIns="45720" anchor="t">
                        <a:noAutofit/>
                      </wps:bodyPr>
                    </wps:wsp>
                  </a:graphicData>
                </a:graphic>
              </wp:anchor>
            </w:drawing>
          </mc:Choice>
          <mc:Fallback>
            <w:pict>
              <v:rect id="文本框 3" o:spid="_x0000_s1026" o:spt="1" style="position:absolute;left:0pt;margin-left:0.35pt;margin-top:19.1pt;height:61.1pt;width:170.65pt;z-index:251659264;mso-width-relative:page;mso-height-relative:page;" fillcolor="#FFFFFF" filled="t" stroked="f" coordsize="21600,21600" o:gfxdata="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jS6YTVAAAABwEAAA8AAAAAAAAAAQAgAAAAIgAAAGRycy9kb3ducmV2LnhtbFBLAQIUABQA&#10;AAAIAIdO4kBbO4Og8wEAANcDAAAOAAAAAAAAAAEAIAAAACQBAABkcnMvZTJvRG9jLnhtbFBLBQYA&#10;AAAABgAGAFkBAACJBQAAAAA=&#10;">
                <v:fill on="t" focussize="0,0"/>
                <v:stroke on="f"/>
                <v:imagedata o:title=""/>
                <o:lock v:ext="edit" aspectratio="f"/>
                <v:textbox>
                  <w:txbxContent>
                    <w:p w14:paraId="56B4FDB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楷体" w:hAnsi="楷体" w:eastAsia="楷体" w:cs="楷体"/>
                          <w:color w:val="FF0000"/>
                          <w:sz w:val="28"/>
                          <w:szCs w:val="28"/>
                          <w:u w:val="none"/>
                          <w:lang w:val="en-US" w:eastAsia="zh-CN"/>
                        </w:rPr>
                      </w:pPr>
                      <w:r>
                        <w:rPr>
                          <w:rFonts w:hint="eastAsia" w:ascii="楷体" w:hAnsi="楷体" w:eastAsia="楷体" w:cs="楷体"/>
                          <w:color w:val="FF0000"/>
                          <w:sz w:val="28"/>
                          <w:szCs w:val="28"/>
                          <w:u w:val="none"/>
                          <w:lang w:val="en-US" w:eastAsia="zh-CN"/>
                        </w:rPr>
                        <w:t>中共盂县上社镇委员会</w:t>
                      </w:r>
                    </w:p>
                    <w:p w14:paraId="69C3D813">
                      <w:pPr>
                        <w:keepNext w:val="0"/>
                        <w:keepLines w:val="0"/>
                        <w:pageBreakBefore w:val="0"/>
                        <w:widowControl w:val="0"/>
                        <w:kinsoku/>
                        <w:wordWrap/>
                        <w:overflowPunct/>
                        <w:topLinePunct w:val="0"/>
                        <w:autoSpaceDE/>
                        <w:autoSpaceDN/>
                        <w:bidi w:val="0"/>
                        <w:adjustRightInd/>
                        <w:snapToGrid/>
                        <w:spacing w:line="560" w:lineRule="exact"/>
                        <w:textAlignment w:val="auto"/>
                        <w:rPr>
                          <w:u w:val="none"/>
                        </w:rPr>
                      </w:pPr>
                      <w:r>
                        <w:rPr>
                          <w:rFonts w:hint="eastAsia" w:ascii="楷体" w:hAnsi="楷体" w:eastAsia="楷体" w:cs="楷体"/>
                          <w:color w:val="FF0000"/>
                          <w:sz w:val="28"/>
                          <w:szCs w:val="28"/>
                          <w:u w:val="none"/>
                          <w:lang w:val="en-US" w:eastAsia="zh-CN"/>
                        </w:rPr>
                        <w:t>盂县上社镇人民政府</w:t>
                      </w:r>
                    </w:p>
                  </w:txbxContent>
                </v:textbox>
              </v:rect>
            </w:pict>
          </mc:Fallback>
        </mc:AlternateContent>
      </w:r>
    </w:p>
    <w:p w14:paraId="0BC34EF5">
      <w:pPr>
        <w:keepNext w:val="0"/>
        <w:keepLines w:val="0"/>
        <w:pageBreakBefore w:val="0"/>
        <w:widowControl w:val="0"/>
        <w:tabs>
          <w:tab w:val="center" w:pos="4153"/>
        </w:tabs>
        <w:kinsoku/>
        <w:wordWrap/>
        <w:overflowPunct/>
        <w:topLinePunct w:val="0"/>
        <w:autoSpaceDE/>
        <w:autoSpaceDN/>
        <w:bidi w:val="0"/>
        <w:adjustRightInd/>
        <w:snapToGrid/>
        <w:spacing w:line="560" w:lineRule="exact"/>
        <w:textAlignment w:val="auto"/>
        <w:rPr>
          <w:rFonts w:hint="default" w:ascii="楷体" w:hAnsi="楷体" w:eastAsia="楷体" w:cs="楷体"/>
          <w:color w:val="FF0000"/>
          <w:sz w:val="28"/>
          <w:szCs w:val="28"/>
          <w:u w:val="single"/>
          <w:lang w:val="en-US" w:eastAsia="zh-CN"/>
        </w:rPr>
      </w:pPr>
      <w:r>
        <w:rPr>
          <w:sz w:val="28"/>
        </w:rPr>
        <mc:AlternateContent>
          <mc:Choice Requires="wps">
            <w:drawing>
              <wp:anchor distT="0" distB="0" distL="0" distR="0" simplePos="0" relativeHeight="251659264" behindDoc="0" locked="0" layoutInCell="1" allowOverlap="1">
                <wp:simplePos x="0" y="0"/>
                <wp:positionH relativeFrom="page">
                  <wp:posOffset>4717415</wp:posOffset>
                </wp:positionH>
                <wp:positionV relativeFrom="page">
                  <wp:posOffset>2856230</wp:posOffset>
                </wp:positionV>
                <wp:extent cx="1674495" cy="419735"/>
                <wp:effectExtent l="0" t="0" r="9525" b="1270"/>
                <wp:wrapNone/>
                <wp:docPr id="1027" name="文本框 5"/>
                <wp:cNvGraphicFramePr/>
                <a:graphic xmlns:a="http://schemas.openxmlformats.org/drawingml/2006/main">
                  <a:graphicData uri="http://schemas.microsoft.com/office/word/2010/wordprocessingShape">
                    <wps:wsp>
                      <wps:cNvSpPr/>
                      <wps:spPr>
                        <a:xfrm>
                          <a:off x="0" y="0"/>
                          <a:ext cx="1674495" cy="419735"/>
                        </a:xfrm>
                        <a:prstGeom prst="rect">
                          <a:avLst/>
                        </a:prstGeom>
                        <a:solidFill>
                          <a:srgbClr val="FFFFFF"/>
                        </a:solidFill>
                        <a:ln>
                          <a:noFill/>
                        </a:ln>
                      </wps:spPr>
                      <wps:txbx>
                        <w:txbxContent>
                          <w:p w14:paraId="783DAFD7">
                            <w:r>
                              <w:rPr>
                                <w:rFonts w:hint="eastAsia" w:ascii="楷体" w:hAnsi="楷体" w:eastAsia="楷体" w:cs="楷体"/>
                                <w:color w:val="FF0000"/>
                                <w:sz w:val="28"/>
                                <w:szCs w:val="28"/>
                                <w:u w:val="none"/>
                                <w:lang w:val="en-US" w:eastAsia="zh-CN"/>
                              </w:rPr>
                              <w:t xml:space="preserve"> 2024年12月18日</w:t>
                            </w:r>
                          </w:p>
                        </w:txbxContent>
                      </wps:txbx>
                      <wps:bodyPr vert="horz" wrap="square" lIns="91440" tIns="45720" rIns="91440" bIns="45720" anchor="t">
                        <a:noAutofit/>
                      </wps:bodyPr>
                    </wps:wsp>
                  </a:graphicData>
                </a:graphic>
              </wp:anchor>
            </w:drawing>
          </mc:Choice>
          <mc:Fallback>
            <w:pict>
              <v:rect id="文本框 5" o:spid="_x0000_s1026" o:spt="1" style="position:absolute;left:0pt;margin-left:371.45pt;margin-top:224.9pt;height:33.05pt;width:131.85pt;mso-position-horizontal-relative:page;mso-position-vertical-relative:page;z-index:251659264;mso-width-relative:page;mso-height-relative:page;" fillcolor="#FFFFFF" filled="t" stroked="f" coordsize="21600,21600" o:gfxdata="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vW80fYAAAADAEAAA8AAAAAAAAAAQAgAAAAIgAAAGRycy9kb3ducmV2LnhtbFBLAQIU&#10;ABQAAAAIAIdO4kCh8Ugy8wEAANcDAAAOAAAAAAAAAAEAIAAAACcBAABkcnMvZTJvRG9jLnhtbFBL&#10;BQYAAAAABgAGAFkBAACMBQAAAAA=&#10;">
                <v:fill on="t" focussize="0,0"/>
                <v:stroke on="f"/>
                <v:imagedata o:title=""/>
                <o:lock v:ext="edit" aspectratio="f"/>
                <v:textbox>
                  <w:txbxContent>
                    <w:p w14:paraId="783DAFD7">
                      <w:r>
                        <w:rPr>
                          <w:rFonts w:hint="eastAsia" w:ascii="楷体" w:hAnsi="楷体" w:eastAsia="楷体" w:cs="楷体"/>
                          <w:color w:val="FF0000"/>
                          <w:sz w:val="28"/>
                          <w:szCs w:val="28"/>
                          <w:u w:val="none"/>
                          <w:lang w:val="en-US" w:eastAsia="zh-CN"/>
                        </w:rPr>
                        <w:t xml:space="preserve"> 2024年12月18日</w:t>
                      </w:r>
                    </w:p>
                  </w:txbxContent>
                </v:textbox>
              </v:rect>
            </w:pict>
          </mc:Fallback>
        </mc:AlternateContent>
      </w:r>
    </w:p>
    <w:p w14:paraId="0F754B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lang w:val="en-US" w:eastAsia="zh-CN"/>
        </w:rPr>
      </w:pPr>
      <w:r>
        <w:rPr>
          <w:rFonts w:hint="eastAsia" w:ascii="楷体" w:hAnsi="楷体" w:eastAsia="楷体" w:cs="楷体"/>
          <w:color w:val="FF0000"/>
          <w:sz w:val="28"/>
          <w:szCs w:val="28"/>
          <w:u w:val="single"/>
          <w:lang w:val="en-US" w:eastAsia="zh-CN"/>
        </w:rPr>
        <w:t xml:space="preserve">                                    </w:t>
      </w:r>
      <w:r>
        <w:rPr>
          <w:rFonts w:hint="eastAsia" w:ascii="宋体" w:hAnsi="宋体" w:cs="宋体"/>
          <w:color w:val="FF0000"/>
          <w:sz w:val="28"/>
          <w:szCs w:val="32"/>
          <w:u w:val="single"/>
          <w:lang w:val="en-US" w:eastAsia="zh-CN"/>
        </w:rPr>
        <w:t xml:space="preserve">                           </w:t>
      </w:r>
    </w:p>
    <w:p w14:paraId="0C7ABC65">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kern w:val="2"/>
          <w:sz w:val="44"/>
          <w:szCs w:val="52"/>
          <w:lang w:val="en-US" w:eastAsia="zh-CN" w:bidi="ar-SA"/>
        </w:rPr>
      </w:pPr>
    </w:p>
    <w:p w14:paraId="0FE9F20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上社镇召开盂县冶金工贸行业</w:t>
      </w:r>
    </w:p>
    <w:p w14:paraId="40C081F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安全生产风险隐患排查整治专项行动</w:t>
      </w:r>
    </w:p>
    <w:p w14:paraId="0BC6787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暨安全生产工作部署会</w:t>
      </w:r>
    </w:p>
    <w:p w14:paraId="0A32CDF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drawing>
          <wp:anchor distT="0" distB="0" distL="114300" distR="114300" simplePos="0" relativeHeight="251660288" behindDoc="1" locked="0" layoutInCell="1" allowOverlap="1">
            <wp:simplePos x="0" y="0"/>
            <wp:positionH relativeFrom="column">
              <wp:posOffset>2804160</wp:posOffset>
            </wp:positionH>
            <wp:positionV relativeFrom="paragraph">
              <wp:posOffset>151130</wp:posOffset>
            </wp:positionV>
            <wp:extent cx="2707640" cy="2031365"/>
            <wp:effectExtent l="0" t="0" r="16510" b="6985"/>
            <wp:wrapTight wrapText="bothSides">
              <wp:wrapPolygon>
                <wp:start x="21600" y="21600"/>
                <wp:lineTo x="21600" y="128"/>
                <wp:lineTo x="172" y="128"/>
                <wp:lineTo x="172" y="21600"/>
                <wp:lineTo x="21600" y="21600"/>
              </wp:wrapPolygon>
            </wp:wrapTight>
            <wp:docPr id="2" name="图片 2" descr="ff5343eedbde962c2efec2cae7a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f5343eedbde962c2efec2cae7a4112"/>
                    <pic:cNvPicPr>
                      <a:picLocks noChangeAspect="1"/>
                    </pic:cNvPicPr>
                  </pic:nvPicPr>
                  <pic:blipFill>
                    <a:blip r:embed="rId5"/>
                    <a:stretch>
                      <a:fillRect/>
                    </a:stretch>
                  </pic:blipFill>
                  <pic:spPr>
                    <a:xfrm rot="10800000">
                      <a:off x="0" y="0"/>
                      <a:ext cx="2707640" cy="2031365"/>
                    </a:xfrm>
                    <a:prstGeom prst="rect">
                      <a:avLst/>
                    </a:prstGeom>
                  </pic:spPr>
                </pic:pic>
              </a:graphicData>
            </a:graphic>
          </wp:anchor>
        </w:drawing>
      </w:r>
      <w:r>
        <w:rPr>
          <w:rFonts w:hint="eastAsia" w:ascii="仿宋_GB2312" w:hAnsi="仿宋_GB2312" w:eastAsia="仿宋_GB2312" w:cs="仿宋_GB2312"/>
          <w:kern w:val="2"/>
          <w:sz w:val="32"/>
          <w:szCs w:val="32"/>
          <w:lang w:val="en-US" w:eastAsia="zh-CN" w:bidi="ar-SA"/>
        </w:rPr>
        <w:t>12月18日，上社镇召开盂县冶金工贸行业安全生产风险隐患排查整治专项行动暨安全生产工作部署会，县应急管理局副局长梁俊宏、应急管理站牛军平、长池镇副镇长荣建民、梁家寨乡副乡长杨春院、</w:t>
      </w:r>
      <w:bookmarkStart w:id="0" w:name="_GoBack"/>
      <w:bookmarkEnd w:id="0"/>
      <w:r>
        <w:rPr>
          <w:rFonts w:hint="eastAsia" w:ascii="仿宋_GB2312" w:hAnsi="仿宋_GB2312" w:eastAsia="仿宋_GB2312" w:cs="仿宋_GB2312"/>
          <w:kern w:val="2"/>
          <w:sz w:val="32"/>
          <w:szCs w:val="32"/>
          <w:lang w:val="en-US" w:eastAsia="zh-CN" w:bidi="ar-SA"/>
        </w:rPr>
        <w:t>应急管理局非煤与冶金工贸股股长贾尚儒参加会议，会议由镇党委副书记、镇长高伟主持。</w:t>
      </w:r>
    </w:p>
    <w:p w14:paraId="017AA12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会议传达了省市县重大事故隐患专项排查整治行动精神，并对全镇重大事故隐患专项排查整治行动进行了安排部署。</w:t>
      </w:r>
    </w:p>
    <w:p w14:paraId="1A8F92B9">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会议要求一要提高政治站位，高度重视本次专项行动。要深刻认识到开展重大事故隐患专项排查整治行动的极端重要性，以高度的政治敏锐性扎实开展专项行动，努力营造安全稳定的发展环境。二要紧盯重点领域，以最严的要求开展专项行动。要树牢“隐患就是事故”的底线思维，以马不停蹄、事不过夜的工作作风，全方位开展排查整治专项行动。三要强化责任担当，以更实的举措消除安全隐患。要紧盯重大隐患，来一次大排查、大起底、大整治，确保及时准确排查、科学有效整改、从严督导检查，坚决杜绝重大安全事故发生。</w:t>
      </w:r>
    </w:p>
    <w:p w14:paraId="77B13547">
      <w:pPr>
        <w:pStyle w:val="2"/>
        <w:rPr>
          <w:rFonts w:hint="eastAsia"/>
          <w:lang w:val="en-US" w:eastAsia="zh-CN"/>
        </w:rPr>
      </w:pPr>
    </w:p>
    <w:p w14:paraId="6057122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ZDU0YzA4YzlhNTFjMDhiYTU4NTE5YjQxMmU4M2IifQ=="/>
  </w:docVars>
  <w:rsids>
    <w:rsidRoot w:val="00172A27"/>
    <w:rsid w:val="090F0A63"/>
    <w:rsid w:val="0A9A1C55"/>
    <w:rsid w:val="0C3C719D"/>
    <w:rsid w:val="140D57EA"/>
    <w:rsid w:val="17353DD7"/>
    <w:rsid w:val="1C723268"/>
    <w:rsid w:val="1D2709CC"/>
    <w:rsid w:val="1ED84DC4"/>
    <w:rsid w:val="1EDA6E1A"/>
    <w:rsid w:val="26C537CE"/>
    <w:rsid w:val="2CC8383F"/>
    <w:rsid w:val="302761EF"/>
    <w:rsid w:val="35EA2545"/>
    <w:rsid w:val="39D06ECC"/>
    <w:rsid w:val="3D8F25D7"/>
    <w:rsid w:val="445E033A"/>
    <w:rsid w:val="47772BB4"/>
    <w:rsid w:val="488D5A1E"/>
    <w:rsid w:val="4DA10236"/>
    <w:rsid w:val="503336D2"/>
    <w:rsid w:val="58303EC1"/>
    <w:rsid w:val="5EB7795E"/>
    <w:rsid w:val="5F0A6FB1"/>
    <w:rsid w:val="6ADE5759"/>
    <w:rsid w:val="6B4859BE"/>
    <w:rsid w:val="704F078B"/>
    <w:rsid w:val="75F97B93"/>
    <w:rsid w:val="779105EB"/>
    <w:rsid w:val="7A146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jc w:val="both"/>
    </w:pPr>
    <w:rPr>
      <w:rFonts w:ascii="Calibri" w:hAnsi="Calibri" w:eastAsia="宋体" w:cs="Arial"/>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4">
    <w:name w:val="heading 5"/>
    <w:basedOn w:val="1"/>
    <w:next w:val="1"/>
    <w:qFormat/>
    <w:uiPriority w:val="0"/>
    <w:pPr>
      <w:keepNext/>
      <w:keepLines/>
      <w:spacing w:line="372" w:lineRule="auto"/>
      <w:outlineLvl w:val="4"/>
    </w:pPr>
    <w:rPr>
      <w:rFonts w:ascii="Times New Roman" w:hAnsi="Times New Roman" w:eastAsia="宋体" w:cs="Times New Roman"/>
      <w:b/>
      <w:bCs/>
      <w:sz w:val="28"/>
      <w:szCs w:val="28"/>
    </w:rPr>
  </w:style>
  <w:style w:type="character" w:default="1" w:styleId="13">
    <w:name w:val="Default Paragraph Font"/>
    <w:qFormat/>
    <w:uiPriority w:val="0"/>
  </w:style>
  <w:style w:type="table" w:default="1" w:styleId="12">
    <w:name w:val="Normal Table"/>
    <w:qFormat/>
    <w:uiPriority w:val="0"/>
    <w:tblPr>
      <w:tblCellMar>
        <w:top w:w="0" w:type="dxa"/>
        <w:left w:w="108" w:type="dxa"/>
        <w:bottom w:w="0" w:type="dxa"/>
        <w:right w:w="108" w:type="dxa"/>
      </w:tblCellMar>
    </w:tblPr>
  </w:style>
  <w:style w:type="paragraph" w:styleId="2">
    <w:name w:val="Body Text 3"/>
    <w:basedOn w:val="1"/>
    <w:qFormat/>
    <w:uiPriority w:val="0"/>
    <w:pPr>
      <w:spacing w:after="120" w:afterLines="0" w:afterAutospacing="0"/>
    </w:pPr>
    <w:rPr>
      <w:sz w:val="16"/>
    </w:rPr>
  </w:style>
  <w:style w:type="paragraph" w:styleId="5">
    <w:name w:val="Normal Indent"/>
    <w:basedOn w:val="1"/>
    <w:qFormat/>
    <w:uiPriority w:val="0"/>
    <w:pPr>
      <w:ind w:firstLine="420" w:firstLineChars="200"/>
    </w:pPr>
  </w:style>
  <w:style w:type="paragraph" w:styleId="6">
    <w:name w:val="Body Text"/>
    <w:basedOn w:val="1"/>
    <w:qFormat/>
    <w:uiPriority w:val="0"/>
    <w:pPr>
      <w:spacing w:afterAutospacing="0" w:line="580" w:lineRule="exact"/>
      <w:ind w:firstLine="420" w:firstLineChars="200"/>
    </w:pPr>
    <w:rPr>
      <w:rFonts w:ascii="仿宋_GB2312" w:hAnsi="仿宋_GB2312" w:eastAsia="仿宋_GB2312" w:cs="Times New Roman"/>
      <w:sz w:val="32"/>
    </w:rPr>
  </w:style>
  <w:style w:type="paragraph" w:styleId="7">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24"/>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pPr>
      <w:spacing w:line="560" w:lineRule="exact"/>
      <w:ind w:firstLine="640" w:firstLineChars="200"/>
    </w:pPr>
    <w:rPr>
      <w:rFonts w:ascii="仿宋_GB2312" w:hAnsi="仿宋_GB2312" w:cs="仿宋_GB2312"/>
      <w:color w:val="000000"/>
      <w:szCs w:val="32"/>
    </w:rPr>
  </w:style>
  <w:style w:type="paragraph" w:styleId="10">
    <w:name w:val="Normal (Web)"/>
    <w:basedOn w:val="1"/>
    <w:qFormat/>
    <w:uiPriority w:val="0"/>
    <w:pPr>
      <w:spacing w:before="0" w:beforeAutospacing="1" w:after="0" w:afterAutospacing="1"/>
      <w:ind w:left="0" w:right="0"/>
      <w:jc w:val="left"/>
    </w:pPr>
    <w:rPr>
      <w:kern w:val="0"/>
      <w:sz w:val="24"/>
      <w:lang w:val="en-US" w:eastAsia="zh-CN"/>
    </w:rPr>
  </w:style>
  <w:style w:type="paragraph" w:styleId="11">
    <w:name w:val="Title"/>
    <w:basedOn w:val="1"/>
    <w:next w:val="1"/>
    <w:qFormat/>
    <w:uiPriority w:val="0"/>
    <w:pPr>
      <w:spacing w:before="240" w:after="60"/>
      <w:jc w:val="center"/>
      <w:outlineLvl w:val="0"/>
    </w:pPr>
    <w:rPr>
      <w:b/>
      <w:bCs/>
      <w:sz w:val="32"/>
      <w:szCs w:val="32"/>
    </w:rPr>
  </w:style>
  <w:style w:type="character" w:styleId="14">
    <w:name w:val="Strong"/>
    <w:basedOn w:val="13"/>
    <w:qFormat/>
    <w:uiPriority w:val="0"/>
    <w:rPr>
      <w:b/>
    </w:rPr>
  </w:style>
  <w:style w:type="character" w:styleId="15">
    <w:name w:val="Emphasis"/>
    <w:basedOn w:val="13"/>
    <w:autoRedefine/>
    <w:qFormat/>
    <w:uiPriority w:val="0"/>
    <w:rPr>
      <w:i/>
    </w:rPr>
  </w:style>
  <w:style w:type="paragraph" w:customStyle="1" w:styleId="16">
    <w:name w:val="TableOfAuthoring"/>
    <w:basedOn w:val="1"/>
    <w:next w:val="1"/>
    <w:unhideWhenUsed/>
    <w:qFormat/>
    <w:uiPriority w:val="0"/>
    <w:pPr>
      <w:spacing w:beforeLines="0" w:afterLines="0"/>
      <w:ind w:left="200" w:leftChars="200"/>
    </w:pPr>
    <w:rPr>
      <w:rFonts w:hint="default"/>
      <w:sz w:val="32"/>
      <w:szCs w:val="32"/>
    </w:rPr>
  </w:style>
  <w:style w:type="paragraph" w:customStyle="1" w:styleId="17">
    <w:name w:val="正文首行缩进 21"/>
    <w:basedOn w:val="18"/>
    <w:next w:val="10"/>
    <w:qFormat/>
    <w:uiPriority w:val="0"/>
    <w:pPr>
      <w:spacing w:after="0"/>
      <w:ind w:firstLine="420" w:firstLineChars="200"/>
    </w:pPr>
    <w:rPr>
      <w:rFonts w:cs="宋体"/>
    </w:rPr>
  </w:style>
  <w:style w:type="paragraph" w:customStyle="1" w:styleId="18">
    <w:name w:val="正文文本缩进1"/>
    <w:basedOn w:val="1"/>
    <w:qFormat/>
    <w:uiPriority w:val="0"/>
    <w:pPr>
      <w:ind w:left="200" w:leftChars="200"/>
    </w:pPr>
  </w:style>
  <w:style w:type="paragraph" w:customStyle="1" w:styleId="19">
    <w:name w:val="BodyText1I"/>
    <w:basedOn w:val="20"/>
    <w:qFormat/>
    <w:uiPriority w:val="0"/>
    <w:pPr>
      <w:spacing w:line="240" w:lineRule="auto"/>
      <w:ind w:firstLine="420" w:firstLineChars="100"/>
      <w:jc w:val="both"/>
      <w:textAlignment w:val="baseline"/>
    </w:pPr>
  </w:style>
  <w:style w:type="paragraph" w:customStyle="1" w:styleId="20">
    <w:name w:val="BodyText"/>
    <w:basedOn w:val="1"/>
    <w:qFormat/>
    <w:uiPriority w:val="0"/>
    <w:pPr>
      <w:spacing w:line="240" w:lineRule="auto"/>
      <w:jc w:val="both"/>
      <w:textAlignment w:val="baseline"/>
    </w:pPr>
    <w:rPr>
      <w:rFonts w:ascii="Calibri" w:hAnsi="Calibri" w:eastAsia="宋体"/>
      <w:kern w:val="2"/>
      <w:sz w:val="24"/>
      <w:szCs w:val="24"/>
      <w:lang w:val="en-US" w:eastAsia="zh-CN" w:bidi="ar-SA"/>
    </w:rPr>
  </w:style>
  <w:style w:type="paragraph" w:customStyle="1" w:styleId="21">
    <w:name w:val="p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
    <w:name w:val="NormalCharacter"/>
    <w:link w:val="23"/>
    <w:qFormat/>
    <w:uiPriority w:val="0"/>
  </w:style>
  <w:style w:type="paragraph" w:customStyle="1" w:styleId="23">
    <w:name w:val="UserStyle_7"/>
    <w:basedOn w:val="1"/>
    <w:link w:val="22"/>
    <w:autoRedefine/>
    <w:qFormat/>
    <w:uiPriority w:val="0"/>
    <w:pPr>
      <w:jc w:val="both"/>
      <w:textAlignment w:val="baseline"/>
    </w:pPr>
  </w:style>
  <w:style w:type="paragraph" w:customStyle="1" w:styleId="24">
    <w:name w:val="Body Text First Indent 21"/>
    <w:basedOn w:val="25"/>
    <w:qFormat/>
    <w:uiPriority w:val="0"/>
    <w:pPr>
      <w:ind w:left="0" w:leftChars="0" w:firstLine="40"/>
    </w:pPr>
    <w:rPr>
      <w:rFonts w:ascii="仿宋_GB2312" w:hAnsi="仿宋_GB2312" w:eastAsia="仿宋" w:cs="仿宋_GB2312"/>
      <w:sz w:val="32"/>
      <w:szCs w:val="32"/>
    </w:rPr>
  </w:style>
  <w:style w:type="paragraph" w:customStyle="1" w:styleId="25">
    <w:name w:val="Body Text Indent1"/>
    <w:basedOn w:val="1"/>
    <w:qFormat/>
    <w:uiPriority w:val="0"/>
    <w:pPr>
      <w:spacing w:after="120"/>
      <w:ind w:left="420" w:leftChars="200"/>
    </w:pPr>
    <w:rPr>
      <w:rFonts w:ascii="Calibri" w:hAnsi="Calibri" w:eastAsia="宋体" w:cs="Times New Roman"/>
    </w:rPr>
  </w:style>
  <w:style w:type="paragraph" w:customStyle="1" w:styleId="26">
    <w:name w:val="&quot;BodyText1I2&quot;"/>
    <w:qFormat/>
    <w:uiPriority w:val="0"/>
    <w:pPr>
      <w:widowControl w:val="0"/>
      <w:spacing w:before="0" w:after="120"/>
      <w:ind w:left="0" w:right="0" w:firstLine="420" w:firstLineChars="200"/>
      <w:jc w:val="both"/>
    </w:pPr>
    <w:rPr>
      <w:rFonts w:ascii="Times New Roman" w:hAnsi="Times New Roman" w:eastAsia="宋体" w:cs="Times New Roman"/>
      <w:kern w:val="2"/>
      <w:sz w:val="32"/>
      <w:szCs w:val="32"/>
      <w:lang w:val="en-US" w:eastAsia="zh-CN" w:bidi="ar-SA"/>
    </w:rPr>
  </w:style>
  <w:style w:type="paragraph" w:customStyle="1" w:styleId="27">
    <w:name w:val="&quot;BodyTextIndent&quot;"/>
    <w:basedOn w:val="1"/>
    <w:qFormat/>
    <w:uiPriority w:val="0"/>
    <w:pPr>
      <w:widowControl w:val="0"/>
      <w:spacing w:before="0" w:after="120"/>
      <w:ind w:left="420" w:leftChars="200" w:right="0"/>
      <w:jc w:val="both"/>
    </w:pPr>
    <w:rPr>
      <w:rFonts w:ascii="Times New Roman" w:hAnsi="Times New Roman" w:eastAsia="仿宋"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455</Words>
  <Characters>457</Characters>
  <Paragraphs>22</Paragraphs>
  <TotalTime>7</TotalTime>
  <ScaleCrop>false</ScaleCrop>
  <LinksUpToDate>false</LinksUpToDate>
  <CharactersWithSpaces>522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2023-02-01T09:22:00Z</dcterms:created>
  <dc:creator>HP</dc:creator>
  <cp:lastModifiedBy>浪子</cp:lastModifiedBy>
  <cp:lastPrinted>2024-10-30T09:45:00Z</cp:lastPrinted>
  <dcterms:modified xsi:type="dcterms:W3CDTF">2024-12-18T07:37:01Z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EEC829B359BA4209BFE5B94415E5E9A7_13</vt:lpwstr>
  </property>
</Properties>
</file>