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55A9">
      <w:pPr>
        <w:tabs>
          <w:tab w:val="right" w:pos="9070"/>
        </w:tabs>
        <w:spacing w:after="156" w:afterLines="50" w:line="620" w:lineRule="exact"/>
        <w:rPr>
          <w:color w:val="000000"/>
        </w:rPr>
      </w:pPr>
      <w:bookmarkStart w:id="0" w:name="doc_mark"/>
    </w:p>
    <w:tbl>
      <w:tblPr>
        <w:tblStyle w:val="7"/>
        <w:tblW w:w="0" w:type="auto"/>
        <w:jc w:val="center"/>
        <w:tblLayout w:type="fixed"/>
        <w:tblCellMar>
          <w:top w:w="0" w:type="dxa"/>
          <w:left w:w="108" w:type="dxa"/>
          <w:bottom w:w="0" w:type="dxa"/>
          <w:right w:w="108" w:type="dxa"/>
        </w:tblCellMar>
      </w:tblPr>
      <w:tblGrid>
        <w:gridCol w:w="6344"/>
        <w:gridCol w:w="2079"/>
      </w:tblGrid>
      <w:tr w14:paraId="53F24D8C">
        <w:tblPrEx>
          <w:tblCellMar>
            <w:top w:w="0" w:type="dxa"/>
            <w:left w:w="108" w:type="dxa"/>
            <w:bottom w:w="0" w:type="dxa"/>
            <w:right w:w="108" w:type="dxa"/>
          </w:tblCellMar>
        </w:tblPrEx>
        <w:trPr>
          <w:trHeight w:val="940" w:hRule="atLeast"/>
          <w:jc w:val="center"/>
        </w:trPr>
        <w:tc>
          <w:tcPr>
            <w:tcW w:w="6344" w:type="dxa"/>
            <w:vAlign w:val="center"/>
          </w:tcPr>
          <w:p w14:paraId="1D562C29">
            <w:pPr>
              <w:spacing w:line="840" w:lineRule="exact"/>
              <w:jc w:val="distribute"/>
              <w:rPr>
                <w:rFonts w:ascii="方正小标宋简体" w:hAnsi="方正大标宋简体" w:eastAsia="方正小标宋简体"/>
                <w:color w:val="FF0000"/>
                <w:w w:val="70"/>
                <w:sz w:val="72"/>
                <w:szCs w:val="72"/>
              </w:rPr>
            </w:pPr>
            <w:r>
              <w:rPr>
                <w:rFonts w:hint="eastAsia" w:ascii="方正小标宋简体" w:hAnsi="方正大标宋简体" w:eastAsia="方正小标宋简体"/>
                <w:color w:val="FF0000"/>
                <w:w w:val="70"/>
                <w:kern w:val="0"/>
                <w:sz w:val="72"/>
                <w:szCs w:val="72"/>
              </w:rPr>
              <w:t>山西省农业农村厅</w:t>
            </w:r>
          </w:p>
        </w:tc>
        <w:tc>
          <w:tcPr>
            <w:tcW w:w="2079" w:type="dxa"/>
            <w:vMerge w:val="restart"/>
            <w:vAlign w:val="center"/>
          </w:tcPr>
          <w:p w14:paraId="39EF51A3">
            <w:pPr>
              <w:spacing w:line="1440" w:lineRule="exact"/>
              <w:jc w:val="right"/>
              <w:rPr>
                <w:rFonts w:ascii="方正小标宋简体" w:hAnsi="方正大标宋简体" w:eastAsia="方正小标宋简体"/>
                <w:color w:val="FF0000"/>
                <w:w w:val="62"/>
                <w:sz w:val="136"/>
                <w:szCs w:val="136"/>
              </w:rPr>
            </w:pPr>
            <w:r>
              <w:rPr>
                <w:rFonts w:hint="eastAsia" w:ascii="方正小标宋简体" w:hAnsi="方正大标宋简体" w:eastAsia="方正小标宋简体"/>
                <w:color w:val="FF0000"/>
                <w:w w:val="62"/>
                <w:sz w:val="136"/>
                <w:szCs w:val="136"/>
              </w:rPr>
              <w:t>文件</w:t>
            </w:r>
          </w:p>
        </w:tc>
      </w:tr>
      <w:tr w14:paraId="45591F06">
        <w:tblPrEx>
          <w:tblCellMar>
            <w:top w:w="0" w:type="dxa"/>
            <w:left w:w="108" w:type="dxa"/>
            <w:bottom w:w="0" w:type="dxa"/>
            <w:right w:w="108" w:type="dxa"/>
          </w:tblCellMar>
        </w:tblPrEx>
        <w:trPr>
          <w:trHeight w:val="842" w:hRule="atLeast"/>
          <w:jc w:val="center"/>
        </w:trPr>
        <w:tc>
          <w:tcPr>
            <w:tcW w:w="6344" w:type="dxa"/>
            <w:vAlign w:val="center"/>
          </w:tcPr>
          <w:p w14:paraId="4C33C32E">
            <w:pPr>
              <w:spacing w:line="840" w:lineRule="exact"/>
              <w:jc w:val="distribute"/>
              <w:rPr>
                <w:rFonts w:ascii="方正小标宋简体" w:hAnsi="方正大标宋简体" w:eastAsia="方正小标宋简体"/>
                <w:color w:val="FF0000"/>
                <w:w w:val="70"/>
                <w:sz w:val="72"/>
                <w:szCs w:val="72"/>
              </w:rPr>
            </w:pPr>
            <w:r>
              <w:rPr>
                <w:rFonts w:hint="eastAsia" w:ascii="方正小标宋简体" w:hAnsi="方正大标宋简体" w:eastAsia="方正小标宋简体"/>
                <w:color w:val="FF0000"/>
                <w:w w:val="70"/>
                <w:kern w:val="0"/>
                <w:sz w:val="72"/>
                <w:szCs w:val="72"/>
              </w:rPr>
              <w:t>山西省发展和改革委员会</w:t>
            </w:r>
          </w:p>
        </w:tc>
        <w:tc>
          <w:tcPr>
            <w:tcW w:w="2079" w:type="dxa"/>
            <w:vMerge w:val="continue"/>
          </w:tcPr>
          <w:p w14:paraId="0423439C">
            <w:pPr>
              <w:spacing w:line="1200" w:lineRule="exact"/>
              <w:rPr>
                <w:rFonts w:ascii="方正大标宋简体" w:hAnsi="方正大标宋简体" w:eastAsia="方正大标宋简体"/>
                <w:color w:val="FF0000"/>
                <w:w w:val="66"/>
                <w:sz w:val="70"/>
                <w:szCs w:val="70"/>
              </w:rPr>
            </w:pPr>
          </w:p>
        </w:tc>
      </w:tr>
      <w:tr w14:paraId="4BE99F56">
        <w:tblPrEx>
          <w:tblCellMar>
            <w:top w:w="0" w:type="dxa"/>
            <w:left w:w="108" w:type="dxa"/>
            <w:bottom w:w="0" w:type="dxa"/>
            <w:right w:w="108" w:type="dxa"/>
          </w:tblCellMar>
        </w:tblPrEx>
        <w:trPr>
          <w:trHeight w:val="842" w:hRule="atLeast"/>
          <w:jc w:val="center"/>
        </w:trPr>
        <w:tc>
          <w:tcPr>
            <w:tcW w:w="6344" w:type="dxa"/>
            <w:vAlign w:val="center"/>
          </w:tcPr>
          <w:p w14:paraId="18E664B3">
            <w:pPr>
              <w:spacing w:line="840" w:lineRule="exact"/>
              <w:jc w:val="distribute"/>
              <w:rPr>
                <w:rFonts w:ascii="方正小标宋简体" w:hAnsi="方正大标宋简体" w:eastAsia="方正小标宋简体"/>
                <w:color w:val="FF0000"/>
                <w:w w:val="70"/>
                <w:kern w:val="0"/>
                <w:sz w:val="72"/>
                <w:szCs w:val="72"/>
              </w:rPr>
            </w:pPr>
            <w:r>
              <w:rPr>
                <w:rFonts w:ascii="方正小标宋简体" w:hAnsi="方正大标宋简体" w:eastAsia="方正小标宋简体"/>
                <w:color w:val="FF0000"/>
                <w:w w:val="70"/>
                <w:kern w:val="0"/>
                <w:sz w:val="72"/>
                <w:szCs w:val="72"/>
              </w:rPr>
              <w:t>山西省</w:t>
            </w:r>
            <w:r>
              <w:rPr>
                <w:rFonts w:hint="eastAsia" w:ascii="方正小标宋简体" w:hAnsi="方正大标宋简体" w:eastAsia="方正小标宋简体"/>
                <w:color w:val="FF0000"/>
                <w:w w:val="70"/>
                <w:kern w:val="0"/>
                <w:sz w:val="72"/>
                <w:szCs w:val="72"/>
                <w:lang w:val="en-US" w:eastAsia="zh-CN"/>
              </w:rPr>
              <w:t>财政</w:t>
            </w:r>
            <w:r>
              <w:rPr>
                <w:rFonts w:ascii="方正小标宋简体" w:hAnsi="方正大标宋简体" w:eastAsia="方正小标宋简体"/>
                <w:color w:val="FF0000"/>
                <w:w w:val="70"/>
                <w:kern w:val="0"/>
                <w:sz w:val="72"/>
                <w:szCs w:val="72"/>
              </w:rPr>
              <w:t>厅</w:t>
            </w:r>
          </w:p>
        </w:tc>
        <w:tc>
          <w:tcPr>
            <w:tcW w:w="2079" w:type="dxa"/>
            <w:vMerge w:val="continue"/>
          </w:tcPr>
          <w:p w14:paraId="3B811E96">
            <w:pPr>
              <w:spacing w:line="1200" w:lineRule="exact"/>
              <w:rPr>
                <w:rFonts w:ascii="方正大标宋简体" w:hAnsi="方正大标宋简体" w:eastAsia="方正大标宋简体"/>
                <w:color w:val="FF0000"/>
                <w:w w:val="66"/>
                <w:sz w:val="70"/>
                <w:szCs w:val="70"/>
              </w:rPr>
            </w:pPr>
          </w:p>
        </w:tc>
      </w:tr>
      <w:tr w14:paraId="2F6902F7">
        <w:tblPrEx>
          <w:tblCellMar>
            <w:top w:w="0" w:type="dxa"/>
            <w:left w:w="108" w:type="dxa"/>
            <w:bottom w:w="0" w:type="dxa"/>
            <w:right w:w="108" w:type="dxa"/>
          </w:tblCellMar>
        </w:tblPrEx>
        <w:trPr>
          <w:trHeight w:val="842" w:hRule="atLeast"/>
          <w:jc w:val="center"/>
        </w:trPr>
        <w:tc>
          <w:tcPr>
            <w:tcW w:w="6344" w:type="dxa"/>
            <w:vAlign w:val="center"/>
          </w:tcPr>
          <w:p w14:paraId="436E618E">
            <w:pPr>
              <w:spacing w:line="840" w:lineRule="exact"/>
              <w:jc w:val="distribute"/>
              <w:rPr>
                <w:rFonts w:hint="eastAsia" w:ascii="方正小标宋简体" w:hAnsi="方正大标宋简体" w:eastAsia="方正小标宋简体"/>
                <w:color w:val="FF0000"/>
                <w:w w:val="70"/>
                <w:kern w:val="0"/>
                <w:sz w:val="72"/>
                <w:szCs w:val="72"/>
              </w:rPr>
            </w:pPr>
            <w:r>
              <w:rPr>
                <w:rFonts w:hint="eastAsia" w:ascii="方正小标宋简体" w:hAnsi="方正大标宋简体" w:eastAsia="方正小标宋简体"/>
                <w:color w:val="FF0000"/>
                <w:w w:val="70"/>
                <w:kern w:val="0"/>
                <w:sz w:val="72"/>
                <w:szCs w:val="72"/>
              </w:rPr>
              <w:t>山西省</w:t>
            </w:r>
            <w:r>
              <w:rPr>
                <w:rFonts w:hint="eastAsia" w:ascii="方正小标宋简体" w:hAnsi="方正大标宋简体" w:eastAsia="方正小标宋简体"/>
                <w:color w:val="FF0000"/>
                <w:w w:val="70"/>
                <w:kern w:val="0"/>
                <w:sz w:val="72"/>
                <w:szCs w:val="72"/>
                <w:lang w:val="en-US" w:eastAsia="zh-CN"/>
              </w:rPr>
              <w:t>商务</w:t>
            </w:r>
            <w:r>
              <w:rPr>
                <w:rFonts w:hint="eastAsia" w:ascii="方正小标宋简体" w:hAnsi="方正大标宋简体" w:eastAsia="方正小标宋简体"/>
                <w:color w:val="FF0000"/>
                <w:w w:val="70"/>
                <w:kern w:val="0"/>
                <w:sz w:val="72"/>
                <w:szCs w:val="72"/>
              </w:rPr>
              <w:t>厅</w:t>
            </w:r>
          </w:p>
        </w:tc>
        <w:tc>
          <w:tcPr>
            <w:tcW w:w="2079" w:type="dxa"/>
            <w:vMerge w:val="continue"/>
          </w:tcPr>
          <w:p w14:paraId="0EAC031D">
            <w:pPr>
              <w:spacing w:line="1200" w:lineRule="exact"/>
              <w:rPr>
                <w:rFonts w:ascii="方正大标宋简体" w:hAnsi="方正大标宋简体" w:eastAsia="方正大标宋简体"/>
                <w:color w:val="FF0000"/>
                <w:w w:val="66"/>
                <w:sz w:val="70"/>
                <w:szCs w:val="70"/>
              </w:rPr>
            </w:pPr>
          </w:p>
        </w:tc>
      </w:tr>
    </w:tbl>
    <w:p w14:paraId="0FA6F053">
      <w:pPr>
        <w:spacing w:line="586" w:lineRule="exact"/>
        <w:jc w:val="center"/>
        <w:rPr>
          <w:rFonts w:ascii="方正小标宋简体" w:eastAsia="方正小标宋简体"/>
          <w:color w:val="000000"/>
          <w:w w:val="66"/>
        </w:rPr>
      </w:pPr>
    </w:p>
    <w:p w14:paraId="32C4A254">
      <w:pPr>
        <w:spacing w:line="586" w:lineRule="exact"/>
        <w:jc w:val="center"/>
        <w:rPr>
          <w:rFonts w:ascii="方正小标宋简体" w:eastAsia="方正小标宋简体"/>
          <w:color w:val="000000"/>
          <w:w w:val="66"/>
        </w:rPr>
      </w:pPr>
    </w:p>
    <w:p w14:paraId="5E30D999">
      <w:pPr>
        <w:spacing w:line="586"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晋农规发〔2024〕2号</w:t>
      </w:r>
    </w:p>
    <w:p w14:paraId="48F9474D">
      <w:pPr>
        <w:spacing w:line="586"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40005</wp:posOffset>
                </wp:positionV>
                <wp:extent cx="5789930" cy="6350"/>
                <wp:effectExtent l="0" t="5080" r="1270" b="26670"/>
                <wp:wrapNone/>
                <wp:docPr id="1" name="直接连接符 2"/>
                <wp:cNvGraphicFramePr/>
                <a:graphic xmlns:a="http://schemas.openxmlformats.org/drawingml/2006/main">
                  <a:graphicData uri="http://schemas.microsoft.com/office/word/2010/wordprocessingShape">
                    <wps:wsp>
                      <wps:cNvCnPr/>
                      <wps:spPr>
                        <a:xfrm flipV="1">
                          <a:off x="0" y="0"/>
                          <a:ext cx="5789930" cy="6350"/>
                        </a:xfrm>
                        <a:prstGeom prst="straightConnector1">
                          <a:avLst/>
                        </a:prstGeom>
                        <a:ln w="44450" cap="flat" cmpd="sng">
                          <a:solidFill>
                            <a:srgbClr val="FF0000"/>
                          </a:solidFill>
                          <a:prstDash val="solid"/>
                          <a:round/>
                          <a:headEnd type="none" w="med" len="med"/>
                          <a:tailEnd type="none" w="med" len="med"/>
                        </a:ln>
                      </wps:spPr>
                      <wps:bodyPr/>
                    </wps:wsp>
                  </a:graphicData>
                </a:graphic>
              </wp:anchor>
            </w:drawing>
          </mc:Choice>
          <mc:Fallback>
            <w:pict>
              <v:shape id="直接连接符 2" o:spid="_x0000_s1026" o:spt="32" type="#_x0000_t32" style="position:absolute;left:0pt;flip:y;margin-left:-5.25pt;margin-top:3.15pt;height:0.5pt;width:455.9pt;z-index:251660288;mso-width-relative:page;mso-height-relative:page;" filled="f" stroked="t" coordsize="21600,21600" o:gfxdata="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qsvtPYAAAABwEAAA8AAAAAAAAAAQAgAAAAIgAA&#10;AGRycy9kb3ducmV2LnhtbFBLAQIUABQAAAAIAIdO4kDg2/KnCAIAAP4DAAAOAAAAAAAAAAEAIAAA&#10;ACcBAABkcnMvZTJvRG9jLnhtbFBLBQYAAAAABgAGAFkBAAChBQAAAAA=&#10;">
                <v:fill on="f" focussize="0,0"/>
                <v:stroke weight="3.5pt" color="#FF0000" joinstyle="round"/>
                <v:imagedata o:title=""/>
                <o:lock v:ext="edit" aspectratio="f"/>
              </v:shape>
            </w:pict>
          </mc:Fallback>
        </mc:AlternateContent>
      </w:r>
    </w:p>
    <w:bookmarkEnd w:id="0"/>
    <w:p w14:paraId="68E491B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color w:val="000000" w:themeColor="text1"/>
          <w:spacing w:val="91"/>
          <w:sz w:val="44"/>
          <w:szCs w:val="44"/>
          <w:lang w:eastAsia="zh-CN"/>
          <w14:textFill>
            <w14:solidFill>
              <w14:schemeClr w14:val="tx1"/>
            </w14:solidFill>
          </w14:textFill>
        </w:rPr>
      </w:pPr>
      <w:bookmarkStart w:id="1" w:name="subject"/>
    </w:p>
    <w:p w14:paraId="15BBEBF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pacing w:val="91"/>
          <w:sz w:val="44"/>
          <w:szCs w:val="44"/>
          <w:lang w:eastAsia="zh-CN"/>
          <w14:textFill>
            <w14:solidFill>
              <w14:schemeClr w14:val="tx1"/>
            </w14:solidFill>
          </w14:textFill>
        </w:rPr>
        <w:t>山</w:t>
      </w:r>
      <w:r>
        <w:rPr>
          <w:rFonts w:hint="eastAsia" w:ascii="方正小标宋简体" w:eastAsia="方正小标宋简体"/>
          <w:color w:val="000000" w:themeColor="text1"/>
          <w:spacing w:val="96"/>
          <w:sz w:val="44"/>
          <w:szCs w:val="44"/>
          <w:lang w:eastAsia="zh-CN"/>
          <w14:textFill>
            <w14:solidFill>
              <w14:schemeClr w14:val="tx1"/>
            </w14:solidFill>
          </w14:textFill>
        </w:rPr>
        <w:t>西</w:t>
      </w:r>
      <w:r>
        <w:rPr>
          <w:rFonts w:hint="eastAsia" w:ascii="方正小标宋简体" w:eastAsia="方正小标宋简体"/>
          <w:color w:val="000000" w:themeColor="text1"/>
          <w:spacing w:val="91"/>
          <w:sz w:val="44"/>
          <w:szCs w:val="44"/>
          <w:lang w:eastAsia="zh-CN"/>
          <w14:textFill>
            <w14:solidFill>
              <w14:schemeClr w14:val="tx1"/>
            </w14:solidFill>
          </w14:textFill>
        </w:rPr>
        <w:t>省</w:t>
      </w:r>
      <w:r>
        <w:rPr>
          <w:rFonts w:hint="eastAsia" w:ascii="方正小标宋简体" w:eastAsia="方正小标宋简体"/>
          <w:color w:val="000000" w:themeColor="text1"/>
          <w:spacing w:val="96"/>
          <w:sz w:val="44"/>
          <w:szCs w:val="44"/>
          <w:lang w:eastAsia="zh-CN"/>
          <w14:textFill>
            <w14:solidFill>
              <w14:schemeClr w14:val="tx1"/>
            </w14:solidFill>
          </w14:textFill>
        </w:rPr>
        <w:t>农业农</w:t>
      </w:r>
      <w:r>
        <w:rPr>
          <w:rFonts w:hint="eastAsia" w:ascii="方正小标宋简体" w:eastAsia="方正小标宋简体"/>
          <w:color w:val="000000" w:themeColor="text1"/>
          <w:spacing w:val="91"/>
          <w:sz w:val="44"/>
          <w:szCs w:val="44"/>
          <w:lang w:eastAsia="zh-CN"/>
          <w14:textFill>
            <w14:solidFill>
              <w14:schemeClr w14:val="tx1"/>
            </w14:solidFill>
          </w14:textFill>
        </w:rPr>
        <w:t>村</w:t>
      </w:r>
      <w:r>
        <w:rPr>
          <w:rFonts w:hint="eastAsia" w:ascii="方正小标宋简体" w:eastAsia="方正小标宋简体"/>
          <w:color w:val="000000" w:themeColor="text1"/>
          <w:sz w:val="44"/>
          <w:szCs w:val="44"/>
          <w:lang w:eastAsia="zh-CN"/>
          <w14:textFill>
            <w14:solidFill>
              <w14:schemeClr w14:val="tx1"/>
            </w14:solidFill>
          </w14:textFill>
        </w:rPr>
        <w:t>厅</w:t>
      </w:r>
    </w:p>
    <w:p w14:paraId="4F4FFEF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山西省发展和改革委员会</w:t>
      </w:r>
    </w:p>
    <w:p w14:paraId="74E2039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pacing w:val="221"/>
          <w:sz w:val="44"/>
          <w:szCs w:val="44"/>
          <w:lang w:eastAsia="zh-CN"/>
          <w14:textFill>
            <w14:solidFill>
              <w14:schemeClr w14:val="tx1"/>
            </w14:solidFill>
          </w14:textFill>
        </w:rPr>
        <w:t>山西省财政</w:t>
      </w:r>
      <w:r>
        <w:rPr>
          <w:rFonts w:hint="eastAsia" w:ascii="方正小标宋简体" w:eastAsia="方正小标宋简体"/>
          <w:color w:val="000000" w:themeColor="text1"/>
          <w:sz w:val="44"/>
          <w:szCs w:val="44"/>
          <w:lang w:eastAsia="zh-CN"/>
          <w14:textFill>
            <w14:solidFill>
              <w14:schemeClr w14:val="tx1"/>
            </w14:solidFill>
          </w14:textFill>
        </w:rPr>
        <w:t>厅</w:t>
      </w:r>
    </w:p>
    <w:p w14:paraId="5C7D5A0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pacing w:val="221"/>
          <w:sz w:val="44"/>
          <w:szCs w:val="44"/>
          <w:lang w:eastAsia="zh-CN"/>
          <w14:textFill>
            <w14:solidFill>
              <w14:schemeClr w14:val="tx1"/>
            </w14:solidFill>
          </w14:textFill>
        </w:rPr>
        <w:t>山西省商务</w:t>
      </w:r>
      <w:r>
        <w:rPr>
          <w:rFonts w:hint="eastAsia" w:ascii="方正小标宋简体" w:eastAsia="方正小标宋简体"/>
          <w:color w:val="000000" w:themeColor="text1"/>
          <w:sz w:val="44"/>
          <w:szCs w:val="44"/>
          <w:lang w:eastAsia="zh-CN"/>
          <w14:textFill>
            <w14:solidFill>
              <w14:schemeClr w14:val="tx1"/>
            </w14:solidFill>
          </w14:textFill>
        </w:rPr>
        <w:t>厅</w:t>
      </w:r>
    </w:p>
    <w:p w14:paraId="3AF9ED3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关于印发农业机械报废更新补贴</w:t>
      </w:r>
    </w:p>
    <w:p w14:paraId="7B42539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实施方案的通知</w:t>
      </w:r>
      <w:bookmarkEnd w:id="1"/>
    </w:p>
    <w:p w14:paraId="4672112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olor w:val="000000" w:themeColor="text1"/>
          <w:sz w:val="32"/>
          <w:szCs w:val="32"/>
          <w14:textFill>
            <w14:solidFill>
              <w14:schemeClr w14:val="tx1"/>
            </w14:solidFill>
          </w14:textFill>
        </w:rPr>
      </w:pPr>
    </w:p>
    <w:p w14:paraId="68E1954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各市</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县</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（市、区）</w:t>
      </w:r>
      <w:r>
        <w:rPr>
          <w:rFonts w:hint="eastAsia" w:ascii="仿宋_GB2312" w:hAnsi="仿宋_GB2312" w:eastAsia="仿宋_GB2312" w:cs="仿宋_GB2312"/>
          <w:color w:val="000000" w:themeColor="text1"/>
          <w:spacing w:val="0"/>
          <w:sz w:val="32"/>
          <w:szCs w:val="32"/>
          <w14:textFill>
            <w14:solidFill>
              <w14:schemeClr w14:val="tx1"/>
            </w14:solidFill>
          </w14:textFill>
        </w:rPr>
        <w:t>农业农村局、</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发展改革委</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财政局、商务局:</w:t>
      </w:r>
    </w:p>
    <w:p w14:paraId="2D259F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根据</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国家部委</w:t>
      </w:r>
      <w:r>
        <w:rPr>
          <w:rFonts w:hint="eastAsia" w:ascii="仿宋_GB2312" w:hAnsi="仿宋_GB2312" w:eastAsia="仿宋_GB2312" w:cs="仿宋_GB2312"/>
          <w:color w:val="000000" w:themeColor="text1"/>
          <w:spacing w:val="0"/>
          <w:sz w:val="32"/>
          <w:szCs w:val="32"/>
          <w14:textFill>
            <w14:solidFill>
              <w14:schemeClr w14:val="tx1"/>
            </w14:solidFill>
          </w14:textFill>
        </w:rPr>
        <w:t>加大工作力度持续实施好农业机械报废更新补贴政策</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精神，按照省政府加力支持大规模设备更新和消费品以旧换新具体措施要求</w:t>
      </w:r>
      <w:r>
        <w:rPr>
          <w:rFonts w:hint="eastAsia" w:ascii="仿宋_GB2312" w:hAnsi="仿宋_GB2312" w:eastAsia="仿宋_GB2312" w:cs="仿宋_GB2312"/>
          <w:color w:val="000000" w:themeColor="text1"/>
          <w:spacing w:val="0"/>
          <w:sz w:val="32"/>
          <w:szCs w:val="32"/>
          <w14:textFill>
            <w14:solidFill>
              <w14:schemeClr w14:val="tx1"/>
            </w14:solidFill>
          </w14:textFill>
        </w:rPr>
        <w:t>，省农业农村厅、省发改</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委</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省财政厅</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pacing w:val="0"/>
          <w:sz w:val="32"/>
          <w:szCs w:val="32"/>
          <w14:textFill>
            <w14:solidFill>
              <w14:schemeClr w14:val="tx1"/>
            </w14:solidFill>
          </w14:textFill>
        </w:rPr>
        <w:t>省商务厅</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联合</w:t>
      </w:r>
      <w:r>
        <w:rPr>
          <w:rFonts w:hint="eastAsia" w:ascii="仿宋_GB2312" w:hAnsi="仿宋_GB2312" w:eastAsia="仿宋_GB2312" w:cs="仿宋_GB2312"/>
          <w:color w:val="000000" w:themeColor="text1"/>
          <w:spacing w:val="0"/>
          <w:sz w:val="32"/>
          <w:szCs w:val="32"/>
          <w14:textFill>
            <w14:solidFill>
              <w14:schemeClr w14:val="tx1"/>
            </w14:solidFill>
          </w14:textFill>
        </w:rPr>
        <w:t>制定了《农业机械报废更新补贴实施方案》，现</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予</w:t>
      </w:r>
      <w:r>
        <w:rPr>
          <w:rFonts w:hint="eastAsia" w:ascii="仿宋_GB2312" w:hAnsi="仿宋_GB2312" w:eastAsia="仿宋_GB2312" w:cs="仿宋_GB2312"/>
          <w:color w:val="000000" w:themeColor="text1"/>
          <w:spacing w:val="0"/>
          <w:sz w:val="32"/>
          <w:szCs w:val="32"/>
          <w14:textFill>
            <w14:solidFill>
              <w14:schemeClr w14:val="tx1"/>
            </w14:solidFill>
          </w14:textFill>
        </w:rPr>
        <w:t>印</w:t>
      </w:r>
      <w:r>
        <w:rPr>
          <w:rFonts w:hint="eastAsia" w:ascii="仿宋_GB2312" w:hAnsi="仿宋_GB2312" w:eastAsia="仿宋_GB2312" w:cs="仿宋_GB2312"/>
          <w:spacing w:val="0"/>
          <w:sz w:val="32"/>
          <w:szCs w:val="32"/>
        </w:rPr>
        <w:t>发</w:t>
      </w:r>
      <w:r>
        <w:rPr>
          <w:rFonts w:hint="eastAsia" w:ascii="仿宋_GB2312" w:hAnsi="仿宋_GB2312" w:eastAsia="仿宋_GB2312" w:cs="仿宋_GB2312"/>
          <w:spacing w:val="0"/>
          <w:sz w:val="32"/>
          <w:szCs w:val="32"/>
          <w:lang w:eastAsia="zh-CN"/>
        </w:rPr>
        <w:t>，请遵照执行。</w:t>
      </w:r>
    </w:p>
    <w:p w14:paraId="62B7CC5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pacing w:val="0"/>
          <w:sz w:val="32"/>
          <w:szCs w:val="32"/>
        </w:rPr>
      </w:pPr>
    </w:p>
    <w:p w14:paraId="311C7E8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rPr>
      </w:pPr>
    </w:p>
    <w:p w14:paraId="0D878FD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rPr>
      </w:pPr>
    </w:p>
    <w:p w14:paraId="69E467B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山西省农业农村厅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山西省发展和改革委员会</w:t>
      </w:r>
    </w:p>
    <w:p w14:paraId="40537474">
      <w:pPr>
        <w:keepNext w:val="0"/>
        <w:keepLines w:val="0"/>
        <w:pageBreakBefore w:val="0"/>
        <w:widowControl w:val="0"/>
        <w:kinsoku/>
        <w:wordWrap/>
        <w:overflowPunct/>
        <w:topLinePunct w:val="0"/>
        <w:autoSpaceDE/>
        <w:autoSpaceDN/>
        <w:bidi w:val="0"/>
        <w:adjustRightInd/>
        <w:snapToGrid/>
        <w:spacing w:line="600" w:lineRule="exact"/>
        <w:ind w:left="0" w:leftChars="0" w:firstLine="1059" w:firstLineChars="331"/>
        <w:textAlignment w:val="auto"/>
        <w:rPr>
          <w:rFonts w:hint="eastAsia" w:ascii="仿宋_GB2312" w:hAnsi="仿宋_GB2312" w:eastAsia="仿宋_GB2312" w:cs="仿宋_GB2312"/>
          <w:sz w:val="32"/>
          <w:szCs w:val="32"/>
        </w:rPr>
      </w:pPr>
    </w:p>
    <w:p w14:paraId="36C1DC72">
      <w:pPr>
        <w:keepNext w:val="0"/>
        <w:keepLines w:val="0"/>
        <w:pageBreakBefore w:val="0"/>
        <w:widowControl w:val="0"/>
        <w:kinsoku/>
        <w:wordWrap/>
        <w:overflowPunct/>
        <w:topLinePunct w:val="0"/>
        <w:autoSpaceDE/>
        <w:autoSpaceDN/>
        <w:bidi w:val="0"/>
        <w:adjustRightInd/>
        <w:snapToGrid/>
        <w:spacing w:line="600" w:lineRule="exact"/>
        <w:ind w:left="0" w:leftChars="0" w:firstLine="1059" w:firstLineChars="331"/>
        <w:textAlignment w:val="auto"/>
        <w:rPr>
          <w:rFonts w:hint="eastAsia" w:ascii="仿宋_GB2312" w:hAnsi="仿宋_GB2312" w:eastAsia="仿宋_GB2312" w:cs="仿宋_GB2312"/>
          <w:sz w:val="32"/>
          <w:szCs w:val="32"/>
        </w:rPr>
      </w:pPr>
    </w:p>
    <w:p w14:paraId="0E249A5A">
      <w:pPr>
        <w:keepNext w:val="0"/>
        <w:keepLines w:val="0"/>
        <w:pageBreakBefore w:val="0"/>
        <w:widowControl w:val="0"/>
        <w:kinsoku/>
        <w:wordWrap/>
        <w:overflowPunct/>
        <w:topLinePunct w:val="0"/>
        <w:autoSpaceDE/>
        <w:autoSpaceDN/>
        <w:bidi w:val="0"/>
        <w:adjustRightInd/>
        <w:snapToGrid/>
        <w:spacing w:line="600" w:lineRule="exact"/>
        <w:ind w:left="0" w:leftChars="0" w:firstLine="1059" w:firstLineChars="331"/>
        <w:textAlignment w:val="auto"/>
        <w:rPr>
          <w:rFonts w:hint="eastAsia" w:ascii="仿宋_GB2312" w:hAnsi="仿宋_GB2312" w:eastAsia="仿宋_GB2312" w:cs="仿宋_GB2312"/>
          <w:sz w:val="32"/>
          <w:szCs w:val="32"/>
        </w:rPr>
      </w:pPr>
    </w:p>
    <w:p w14:paraId="4946C05C">
      <w:pPr>
        <w:keepNext w:val="0"/>
        <w:keepLines w:val="0"/>
        <w:pageBreakBefore w:val="0"/>
        <w:widowControl w:val="0"/>
        <w:kinsoku/>
        <w:wordWrap/>
        <w:overflowPunct/>
        <w:topLinePunct w:val="0"/>
        <w:autoSpaceDE/>
        <w:autoSpaceDN/>
        <w:bidi w:val="0"/>
        <w:adjustRightInd/>
        <w:snapToGrid/>
        <w:spacing w:line="600" w:lineRule="exact"/>
        <w:ind w:left="0" w:leftChars="0" w:firstLine="1059" w:firstLineChars="331"/>
        <w:textAlignment w:val="auto"/>
        <w:rPr>
          <w:rFonts w:hint="eastAsia" w:ascii="仿宋_GB2312" w:hAnsi="仿宋_GB2312" w:eastAsia="仿宋_GB2312" w:cs="仿宋_GB2312"/>
          <w:sz w:val="32"/>
          <w:szCs w:val="32"/>
        </w:rPr>
      </w:pPr>
    </w:p>
    <w:p w14:paraId="153ADE13">
      <w:pPr>
        <w:keepNext w:val="0"/>
        <w:keepLines w:val="0"/>
        <w:pageBreakBefore w:val="0"/>
        <w:widowControl w:val="0"/>
        <w:kinsoku/>
        <w:wordWrap/>
        <w:overflowPunct/>
        <w:topLinePunct w:val="0"/>
        <w:autoSpaceDE/>
        <w:autoSpaceDN/>
        <w:bidi w:val="0"/>
        <w:adjustRightInd/>
        <w:snapToGrid/>
        <w:spacing w:line="600" w:lineRule="exact"/>
        <w:ind w:left="0" w:leftChars="0" w:firstLine="1059" w:firstLineChars="33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山西省财政厅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山西省商务厅     </w:t>
      </w:r>
    </w:p>
    <w:p w14:paraId="2BC49FEC">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13507C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02A5785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r>
        <w:rPr>
          <w:rFonts w:hint="eastAsia" w:ascii="仿宋_GB2312" w:hAnsi="仿宋_GB2312" w:eastAsia="仿宋_GB2312" w:cs="仿宋_GB2312"/>
          <w:sz w:val="36"/>
          <w:szCs w:val="36"/>
          <w:lang w:val="en-US" w:eastAsia="zh-CN"/>
        </w:rPr>
        <w:br w:type="page"/>
      </w:r>
    </w:p>
    <w:p w14:paraId="50F312E4">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农业机械报废更新补贴实施方案</w:t>
      </w:r>
    </w:p>
    <w:p w14:paraId="38EBDFD7">
      <w:pPr>
        <w:keepNext w:val="0"/>
        <w:keepLines w:val="0"/>
        <w:pageBreakBefore w:val="0"/>
        <w:widowControl w:val="0"/>
        <w:kinsoku/>
        <w:wordWrap/>
        <w:overflowPunct/>
        <w:topLinePunct w:val="0"/>
        <w:autoSpaceDE/>
        <w:autoSpaceDN/>
        <w:bidi w:val="0"/>
        <w:adjustRightInd/>
        <w:snapToGrid/>
        <w:spacing w:line="590" w:lineRule="exact"/>
        <w:ind w:firstLine="720" w:firstLineChars="200"/>
        <w:jc w:val="both"/>
        <w:textAlignment w:val="auto"/>
        <w:outlineLvl w:val="9"/>
        <w:rPr>
          <w:rFonts w:hint="eastAsia" w:ascii="仿宋_GB2312" w:hAnsi="仿宋_GB2312" w:eastAsia="仿宋_GB2312" w:cs="仿宋_GB2312"/>
          <w:sz w:val="36"/>
          <w:szCs w:val="36"/>
          <w:highlight w:val="none"/>
          <w:lang w:eastAsia="zh-CN"/>
        </w:rPr>
      </w:pPr>
    </w:p>
    <w:p w14:paraId="14F705E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根据</w:t>
      </w:r>
      <w:r>
        <w:rPr>
          <w:rFonts w:hint="eastAsia" w:ascii="仿宋_GB2312" w:hAnsi="仿宋_GB2312" w:eastAsia="仿宋_GB2312" w:cs="仿宋_GB2312"/>
          <w:b w:val="0"/>
          <w:bCs w:val="0"/>
          <w:color w:val="000000"/>
          <w:sz w:val="32"/>
          <w:szCs w:val="32"/>
          <w:highlight w:val="none"/>
        </w:rPr>
        <w:t>《农业农村部办公厅</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财政部办公厅</w:t>
      </w:r>
      <w:r>
        <w:rPr>
          <w:rFonts w:hint="eastAsia" w:ascii="仿宋_GB2312" w:hAnsi="仿宋_GB2312" w:eastAsia="仿宋_GB2312" w:cs="仿宋_GB2312"/>
          <w:b w:val="0"/>
          <w:bCs w:val="0"/>
          <w:sz w:val="32"/>
          <w:szCs w:val="32"/>
          <w:highlight w:val="none"/>
        </w:rPr>
        <w:t>关于加大工作力度持续实施好农业机械报废更新补贴政策的通知</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农办机〔2024〕4号</w:t>
      </w:r>
      <w:r>
        <w:rPr>
          <w:rFonts w:hint="eastAsia" w:ascii="仿宋_GB2312" w:hAnsi="仿宋_GB2312" w:eastAsia="仿宋_GB2312" w:cs="仿宋_GB2312"/>
          <w:b w:val="0"/>
          <w:bCs w:val="0"/>
          <w:color w:val="000000"/>
          <w:sz w:val="32"/>
          <w:szCs w:val="32"/>
          <w:highlight w:val="none"/>
          <w:lang w:eastAsia="zh-CN"/>
        </w:rPr>
        <w:t>）和《农业农村部办公厅</w:t>
      </w:r>
      <w:r>
        <w:rPr>
          <w:rFonts w:hint="eastAsia" w:ascii="仿宋_GB2312" w:hAnsi="仿宋_GB2312" w:eastAsia="仿宋_GB2312" w:cs="仿宋_GB2312"/>
          <w:b w:val="0"/>
          <w:bCs w:val="0"/>
          <w:color w:val="000000"/>
          <w:sz w:val="32"/>
          <w:szCs w:val="32"/>
          <w:highlight w:val="none"/>
          <w:lang w:val="en-US" w:eastAsia="zh-CN"/>
        </w:rPr>
        <w:t xml:space="preserve"> 国家发展改革委办公厅 财政部办公厅关于加大工作力度持续实施好农业机械报废更新补贴政策的</w:t>
      </w:r>
      <w:r>
        <w:rPr>
          <w:rFonts w:hint="eastAsia" w:ascii="仿宋_GB2312" w:hAnsi="仿宋_GB2312" w:eastAsia="仿宋_GB2312" w:cs="仿宋_GB2312"/>
          <w:b w:val="0"/>
          <w:bCs w:val="0"/>
          <w:color w:val="000000"/>
          <w:sz w:val="32"/>
          <w:szCs w:val="32"/>
          <w:highlight w:val="none"/>
          <w:lang w:eastAsia="zh-CN"/>
        </w:rPr>
        <w:t>补充通知》（</w:t>
      </w:r>
      <w:r>
        <w:rPr>
          <w:rFonts w:hint="eastAsia" w:ascii="仿宋_GB2312" w:hAnsi="仿宋_GB2312" w:eastAsia="仿宋_GB2312" w:cs="仿宋_GB2312"/>
          <w:b w:val="0"/>
          <w:bCs w:val="0"/>
          <w:color w:val="000000"/>
          <w:sz w:val="32"/>
          <w:szCs w:val="32"/>
          <w:highlight w:val="none"/>
          <w:lang w:val="en-US" w:eastAsia="zh-CN"/>
        </w:rPr>
        <w:t>农办机〔2024〕5号</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sz w:val="32"/>
          <w:szCs w:val="32"/>
          <w:highlight w:val="none"/>
          <w:lang w:eastAsia="zh-CN"/>
        </w:rPr>
        <w:t>按照省委、省政府</w:t>
      </w:r>
      <w:r>
        <w:rPr>
          <w:rFonts w:hint="eastAsia" w:ascii="仿宋_GB2312" w:hAnsi="仿宋_GB2312" w:eastAsia="仿宋_GB2312" w:cs="仿宋_GB2312"/>
          <w:b w:val="0"/>
          <w:bCs w:val="0"/>
          <w:sz w:val="32"/>
          <w:szCs w:val="32"/>
          <w:highlight w:val="none"/>
        </w:rPr>
        <w:t>推动</w:t>
      </w:r>
      <w:r>
        <w:rPr>
          <w:rFonts w:hint="eastAsia" w:ascii="仿宋_GB2312" w:hAnsi="仿宋_GB2312" w:eastAsia="仿宋_GB2312" w:cs="仿宋_GB2312"/>
          <w:b w:val="0"/>
          <w:bCs w:val="0"/>
          <w:sz w:val="32"/>
          <w:szCs w:val="32"/>
          <w:highlight w:val="none"/>
          <w:lang w:eastAsia="zh-CN"/>
        </w:rPr>
        <w:t>老旧农业机械报废更新</w:t>
      </w:r>
      <w:r>
        <w:rPr>
          <w:rFonts w:hint="eastAsia" w:ascii="仿宋_GB2312" w:hAnsi="仿宋_GB2312" w:eastAsia="仿宋_GB2312" w:cs="仿宋_GB2312"/>
          <w:b w:val="0"/>
          <w:bCs w:val="0"/>
          <w:sz w:val="32"/>
          <w:szCs w:val="32"/>
          <w:highlight w:val="none"/>
        </w:rPr>
        <w:t>决策部署，</w:t>
      </w:r>
      <w:r>
        <w:rPr>
          <w:rFonts w:hint="eastAsia" w:ascii="仿宋_GB2312" w:hAnsi="仿宋_GB2312" w:eastAsia="仿宋_GB2312" w:cs="仿宋_GB2312"/>
          <w:b w:val="0"/>
          <w:bCs w:val="0"/>
          <w:sz w:val="32"/>
          <w:szCs w:val="32"/>
          <w:highlight w:val="none"/>
          <w:lang w:val="en-US" w:eastAsia="zh-CN"/>
        </w:rPr>
        <w:t>制定此方案</w:t>
      </w:r>
      <w:r>
        <w:rPr>
          <w:rFonts w:hint="eastAsia" w:ascii="仿宋_GB2312" w:hAnsi="仿宋_GB2312" w:eastAsia="仿宋_GB2312" w:cs="仿宋_GB2312"/>
          <w:b w:val="0"/>
          <w:bCs w:val="0"/>
          <w:sz w:val="32"/>
          <w:szCs w:val="32"/>
          <w:highlight w:val="none"/>
        </w:rPr>
        <w:t>。</w:t>
      </w:r>
    </w:p>
    <w:p w14:paraId="7CAC50A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一、总体要求</w:t>
      </w:r>
    </w:p>
    <w:p w14:paraId="0D7FC6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坚持“农民自愿、政策支持、方便高效、安全环保”的原则，进一步加大耗能高、污染重、安全性能低的老旧农机淘汰力度，加快先进适用、节能环保、安全可靠农业机械的推广应用，</w:t>
      </w:r>
      <w:r>
        <w:rPr>
          <w:rFonts w:hint="eastAsia" w:ascii="仿宋_GB2312" w:hAnsi="仿宋_GB2312" w:eastAsia="仿宋_GB2312" w:cs="仿宋_GB2312"/>
          <w:b w:val="0"/>
          <w:bCs w:val="0"/>
          <w:sz w:val="32"/>
          <w:szCs w:val="32"/>
          <w:highlight w:val="none"/>
          <w:lang w:val="en-US" w:eastAsia="zh-CN"/>
        </w:rPr>
        <w:t>加力推进老旧农业机械报废更新</w:t>
      </w:r>
      <w:r>
        <w:rPr>
          <w:rFonts w:hint="eastAsia" w:ascii="仿宋_GB2312" w:hAnsi="仿宋_GB2312" w:eastAsia="仿宋_GB2312" w:cs="仿宋_GB2312"/>
          <w:b w:val="0"/>
          <w:bCs w:val="0"/>
          <w:i w:val="0"/>
          <w:caps w:val="0"/>
          <w:spacing w:val="0"/>
          <w:sz w:val="32"/>
          <w:szCs w:val="32"/>
          <w:highlight w:val="none"/>
          <w:shd w:val="clear" w:color="auto" w:fill="auto"/>
          <w:lang w:eastAsia="zh-CN"/>
        </w:rPr>
        <w:t>，</w:t>
      </w:r>
      <w:r>
        <w:rPr>
          <w:rFonts w:hint="eastAsia" w:ascii="仿宋_GB2312" w:hAnsi="仿宋_GB2312" w:eastAsia="仿宋_GB2312" w:cs="仿宋_GB2312"/>
          <w:b w:val="0"/>
          <w:bCs w:val="0"/>
          <w:sz w:val="32"/>
          <w:szCs w:val="32"/>
          <w:highlight w:val="none"/>
          <w:lang w:eastAsia="zh-CN"/>
        </w:rPr>
        <w:t>持续</w:t>
      </w:r>
      <w:r>
        <w:rPr>
          <w:rFonts w:hint="eastAsia" w:ascii="仿宋_GB2312" w:hAnsi="仿宋_GB2312" w:eastAsia="仿宋_GB2312" w:cs="仿宋_GB2312"/>
          <w:b w:val="0"/>
          <w:bCs w:val="0"/>
          <w:sz w:val="32"/>
          <w:szCs w:val="32"/>
          <w:highlight w:val="none"/>
        </w:rPr>
        <w:t>优化农机装备结构，推进</w:t>
      </w:r>
      <w:r>
        <w:rPr>
          <w:rFonts w:hint="eastAsia" w:ascii="仿宋_GB2312" w:hAnsi="仿宋_GB2312" w:eastAsia="仿宋_GB2312" w:cs="仿宋_GB2312"/>
          <w:b w:val="0"/>
          <w:bCs w:val="0"/>
          <w:sz w:val="32"/>
          <w:szCs w:val="32"/>
          <w:highlight w:val="none"/>
          <w:lang w:eastAsia="zh-CN"/>
        </w:rPr>
        <w:t>全省</w:t>
      </w:r>
      <w:r>
        <w:rPr>
          <w:rFonts w:hint="eastAsia" w:ascii="仿宋_GB2312" w:hAnsi="仿宋_GB2312" w:eastAsia="仿宋_GB2312" w:cs="仿宋_GB2312"/>
          <w:b w:val="0"/>
          <w:bCs w:val="0"/>
          <w:sz w:val="32"/>
          <w:szCs w:val="32"/>
          <w:highlight w:val="none"/>
        </w:rPr>
        <w:t>农业机械化转型升级和农业</w:t>
      </w:r>
      <w:r>
        <w:rPr>
          <w:rFonts w:hint="eastAsia" w:ascii="仿宋_GB2312" w:hAnsi="仿宋_GB2312" w:eastAsia="仿宋_GB2312" w:cs="仿宋_GB2312"/>
          <w:b w:val="0"/>
          <w:bCs w:val="0"/>
          <w:sz w:val="32"/>
          <w:szCs w:val="32"/>
          <w:highlight w:val="none"/>
          <w:lang w:eastAsia="zh-CN"/>
        </w:rPr>
        <w:t>绿色发展</w:t>
      </w:r>
      <w:r>
        <w:rPr>
          <w:rFonts w:hint="eastAsia" w:ascii="仿宋_GB2312" w:hAnsi="仿宋_GB2312" w:eastAsia="仿宋_GB2312" w:cs="仿宋_GB2312"/>
          <w:b w:val="0"/>
          <w:bCs w:val="0"/>
          <w:sz w:val="32"/>
          <w:szCs w:val="32"/>
          <w:highlight w:val="none"/>
        </w:rPr>
        <w:t>。</w:t>
      </w:r>
    </w:p>
    <w:p w14:paraId="3417552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二、补贴对象</w:t>
      </w:r>
    </w:p>
    <w:p w14:paraId="7F0EBDC9">
      <w:pPr>
        <w:keepNext w:val="0"/>
        <w:keepLines w:val="0"/>
        <w:pageBreakBefore w:val="0"/>
        <w:widowControl w:val="0"/>
        <w:kinsoku/>
        <w:wordWrap/>
        <w:overflowPunct/>
        <w:topLinePunct w:val="0"/>
        <w:autoSpaceDE/>
        <w:autoSpaceDN/>
        <w:bidi w:val="0"/>
        <w:adjustRightInd/>
        <w:snapToGrid/>
        <w:spacing w:line="590" w:lineRule="exact"/>
        <w:ind w:firstLine="664" w:firstLineChars="200"/>
        <w:jc w:val="both"/>
        <w:textAlignment w:val="auto"/>
        <w:outlineLvl w:val="9"/>
        <w:rPr>
          <w:rFonts w:hint="eastAsia" w:ascii="仿宋_GB2312" w:hAnsi="仿宋_GB2312" w:eastAsia="仿宋_GB2312" w:cs="仿宋_GB2312"/>
          <w:b w:val="0"/>
          <w:bCs w:val="0"/>
          <w:spacing w:val="6"/>
          <w:sz w:val="32"/>
          <w:szCs w:val="32"/>
          <w:highlight w:val="none"/>
          <w:lang w:eastAsia="zh-CN"/>
        </w:rPr>
      </w:pPr>
      <w:r>
        <w:rPr>
          <w:rFonts w:hint="eastAsia" w:ascii="仿宋_GB2312" w:hAnsi="仿宋_GB2312" w:eastAsia="仿宋_GB2312" w:cs="仿宋_GB2312"/>
          <w:b w:val="0"/>
          <w:bCs w:val="0"/>
          <w:spacing w:val="6"/>
          <w:sz w:val="32"/>
          <w:szCs w:val="32"/>
          <w:highlight w:val="none"/>
          <w:lang w:eastAsia="zh-CN"/>
        </w:rPr>
        <w:t>补贴对象为</w:t>
      </w:r>
      <w:r>
        <w:rPr>
          <w:rFonts w:hint="eastAsia" w:ascii="仿宋_GB2312" w:hAnsi="仿宋_GB2312" w:eastAsia="仿宋_GB2312" w:cs="仿宋_GB2312"/>
          <w:b w:val="0"/>
          <w:bCs w:val="0"/>
          <w:spacing w:val="6"/>
          <w:sz w:val="32"/>
          <w:szCs w:val="32"/>
          <w:highlight w:val="none"/>
        </w:rPr>
        <w:t>从事农业生产的农民和农业生产经营组织，农业生产经营组织包括农村集体经济组织、农民专业合作经济组织、农业企业和其他从事农业生产经营的组织。</w:t>
      </w:r>
    </w:p>
    <w:p w14:paraId="098AB4F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三、补贴种类</w:t>
      </w:r>
    </w:p>
    <w:p w14:paraId="2ADF53B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kern w:val="0"/>
          <w:sz w:val="32"/>
          <w:szCs w:val="32"/>
          <w:highlight w:val="none"/>
          <w:lang w:val="en-US"/>
        </w:rPr>
      </w:pPr>
      <w:r>
        <w:rPr>
          <w:rFonts w:hint="eastAsia" w:ascii="仿宋_GB2312" w:hAnsi="仿宋_GB2312" w:eastAsia="仿宋_GB2312" w:cs="仿宋_GB2312"/>
          <w:b w:val="0"/>
          <w:bCs w:val="0"/>
          <w:kern w:val="0"/>
          <w:sz w:val="32"/>
          <w:szCs w:val="32"/>
          <w:highlight w:val="none"/>
        </w:rPr>
        <w:t>结合</w:t>
      </w:r>
      <w:r>
        <w:rPr>
          <w:rFonts w:hint="eastAsia" w:ascii="仿宋_GB2312" w:hAnsi="仿宋_GB2312" w:eastAsia="仿宋_GB2312" w:cs="仿宋_GB2312"/>
          <w:b w:val="0"/>
          <w:bCs w:val="0"/>
          <w:kern w:val="0"/>
          <w:sz w:val="32"/>
          <w:szCs w:val="32"/>
          <w:highlight w:val="none"/>
          <w:lang w:eastAsia="zh-CN"/>
        </w:rPr>
        <w:t>我省</w:t>
      </w:r>
      <w:r>
        <w:rPr>
          <w:rFonts w:hint="eastAsia" w:ascii="仿宋_GB2312" w:hAnsi="仿宋_GB2312" w:eastAsia="仿宋_GB2312" w:cs="仿宋_GB2312"/>
          <w:b w:val="0"/>
          <w:bCs w:val="0"/>
          <w:kern w:val="0"/>
          <w:sz w:val="32"/>
          <w:szCs w:val="32"/>
          <w:highlight w:val="none"/>
        </w:rPr>
        <w:t>农业生产实际，</w:t>
      </w:r>
      <w:r>
        <w:rPr>
          <w:rFonts w:hint="eastAsia" w:ascii="仿宋_GB2312" w:hAnsi="仿宋_GB2312" w:eastAsia="仿宋_GB2312" w:cs="仿宋_GB2312"/>
          <w:b w:val="0"/>
          <w:bCs w:val="0"/>
          <w:kern w:val="0"/>
          <w:sz w:val="32"/>
          <w:szCs w:val="32"/>
          <w:highlight w:val="none"/>
          <w:lang w:eastAsia="zh-CN"/>
        </w:rPr>
        <w:t>将</w:t>
      </w:r>
      <w:r>
        <w:rPr>
          <w:rFonts w:hint="eastAsia" w:ascii="仿宋_GB2312" w:hAnsi="仿宋_GB2312" w:eastAsia="仿宋_GB2312" w:cs="仿宋_GB2312"/>
          <w:b w:val="0"/>
          <w:bCs w:val="0"/>
          <w:kern w:val="0"/>
          <w:sz w:val="32"/>
          <w:szCs w:val="32"/>
          <w:highlight w:val="none"/>
          <w:lang w:val="en-US" w:eastAsia="zh-CN"/>
        </w:rPr>
        <w:t>拖拉机、联合收割机、饲料(草)粉碎机、铡草机、播种机、农用北斗辅助驾驶系统列入全省农机报废补贴农机种类范围。</w:t>
      </w:r>
      <w:r>
        <w:rPr>
          <w:rFonts w:hint="eastAsia" w:ascii="仿宋_GB2312" w:hAnsi="仿宋_GB2312" w:eastAsia="仿宋_GB2312" w:cs="仿宋_GB2312"/>
          <w:b w:val="0"/>
          <w:bCs w:val="0"/>
          <w:i w:val="0"/>
          <w:caps w:val="0"/>
          <w:color w:val="auto"/>
          <w:spacing w:val="0"/>
          <w:kern w:val="0"/>
          <w:sz w:val="32"/>
          <w:szCs w:val="32"/>
          <w:highlight w:val="none"/>
          <w:lang w:eastAsia="zh-CN"/>
        </w:rPr>
        <w:t>扩大</w:t>
      </w:r>
      <w:r>
        <w:rPr>
          <w:rFonts w:hint="eastAsia" w:ascii="仿宋_GB2312" w:hAnsi="仿宋_GB2312" w:eastAsia="仿宋_GB2312" w:cs="仿宋_GB2312"/>
          <w:b w:val="0"/>
          <w:bCs w:val="0"/>
          <w:i w:val="0"/>
          <w:caps w:val="0"/>
          <w:color w:val="auto"/>
          <w:spacing w:val="0"/>
          <w:kern w:val="0"/>
          <w:sz w:val="32"/>
          <w:szCs w:val="32"/>
          <w:highlight w:val="none"/>
        </w:rPr>
        <w:t>犁、旋耕机、秸秆粉碎还田机</w:t>
      </w:r>
      <w:r>
        <w:rPr>
          <w:rFonts w:hint="eastAsia" w:ascii="仿宋_GB2312" w:hAnsi="仿宋_GB2312" w:eastAsia="仿宋_GB2312" w:cs="仿宋_GB2312"/>
          <w:b w:val="0"/>
          <w:bCs w:val="0"/>
          <w:i w:val="0"/>
          <w:caps w:val="0"/>
          <w:color w:val="auto"/>
          <w:spacing w:val="0"/>
          <w:kern w:val="0"/>
          <w:sz w:val="32"/>
          <w:szCs w:val="32"/>
          <w:highlight w:val="none"/>
          <w:lang w:eastAsia="zh-CN"/>
        </w:rPr>
        <w:t>、</w:t>
      </w:r>
      <w:r>
        <w:rPr>
          <w:rFonts w:hint="eastAsia" w:ascii="仿宋_GB2312" w:hAnsi="仿宋_GB2312" w:eastAsia="仿宋_GB2312" w:cs="仿宋_GB2312"/>
          <w:b w:val="0"/>
          <w:bCs w:val="0"/>
          <w:i w:val="0"/>
          <w:caps w:val="0"/>
          <w:color w:val="auto"/>
          <w:spacing w:val="0"/>
          <w:kern w:val="0"/>
          <w:sz w:val="32"/>
          <w:szCs w:val="32"/>
          <w:highlight w:val="none"/>
        </w:rPr>
        <w:t>青（黄）饲料收获机、打（压）捆机</w:t>
      </w:r>
      <w:r>
        <w:rPr>
          <w:rFonts w:hint="eastAsia" w:ascii="仿宋_GB2312" w:hAnsi="仿宋_GB2312" w:eastAsia="仿宋_GB2312" w:cs="仿宋_GB2312"/>
          <w:b w:val="0"/>
          <w:bCs w:val="0"/>
          <w:i w:val="0"/>
          <w:caps w:val="0"/>
          <w:color w:val="auto"/>
          <w:spacing w:val="0"/>
          <w:kern w:val="0"/>
          <w:sz w:val="32"/>
          <w:szCs w:val="32"/>
          <w:highlight w:val="none"/>
          <w:lang w:val="en-US" w:eastAsia="zh-CN"/>
        </w:rPr>
        <w:t>5</w:t>
      </w:r>
      <w:r>
        <w:rPr>
          <w:rFonts w:hint="eastAsia" w:ascii="仿宋_GB2312" w:hAnsi="仿宋_GB2312" w:eastAsia="仿宋_GB2312" w:cs="仿宋_GB2312"/>
          <w:b w:val="0"/>
          <w:bCs w:val="0"/>
          <w:i w:val="0"/>
          <w:caps w:val="0"/>
          <w:color w:val="auto"/>
          <w:spacing w:val="0"/>
          <w:kern w:val="0"/>
          <w:sz w:val="32"/>
          <w:szCs w:val="32"/>
          <w:highlight w:val="none"/>
        </w:rPr>
        <w:t>个机具种类纳入报废更新补贴范围。</w:t>
      </w:r>
    </w:p>
    <w:p w14:paraId="6DC0827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四、报废条件</w:t>
      </w:r>
    </w:p>
    <w:p w14:paraId="4C338EF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sz w:val="32"/>
          <w:szCs w:val="32"/>
          <w:highlight w:val="none"/>
          <w:lang w:eastAsia="zh-CN"/>
        </w:rPr>
        <w:t>根据相关机械报废标准，</w:t>
      </w:r>
      <w:r>
        <w:rPr>
          <w:rFonts w:hint="eastAsia" w:ascii="仿宋_GB2312" w:hAnsi="仿宋_GB2312" w:eastAsia="仿宋_GB2312" w:cs="仿宋_GB2312"/>
          <w:b w:val="0"/>
          <w:bCs w:val="0"/>
          <w:color w:val="000000"/>
          <w:sz w:val="32"/>
          <w:szCs w:val="32"/>
          <w:highlight w:val="none"/>
        </w:rPr>
        <w:t>达到或超过报废年限的</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sz w:val="32"/>
          <w:szCs w:val="32"/>
          <w:highlight w:val="none"/>
        </w:rPr>
        <w:t>允许申请报废补贴</w:t>
      </w:r>
      <w:r>
        <w:rPr>
          <w:rFonts w:hint="eastAsia" w:ascii="仿宋_GB2312" w:hAnsi="仿宋_GB2312" w:eastAsia="仿宋_GB2312" w:cs="仿宋_GB2312"/>
          <w:b w:val="0"/>
          <w:bCs w:val="0"/>
          <w:color w:val="000000"/>
          <w:sz w:val="32"/>
          <w:szCs w:val="32"/>
          <w:highlight w:val="none"/>
        </w:rPr>
        <w:t>。大中型拖拉机报废年限为15年、履带式拖拉机报废年限为12年、小型拖拉机报废年限为10年、自走式联合收割机报废年限为12年、配套电动机功率小于等于18kW的饲料粉碎机报废年限为10年、配套电动机功率大于18kW的饲料粉碎机报废年限为12年、铡草机报废年限为10年。</w:t>
      </w:r>
    </w:p>
    <w:p w14:paraId="3B09A41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未</w:t>
      </w:r>
      <w:r>
        <w:rPr>
          <w:rFonts w:hint="eastAsia" w:ascii="仿宋_GB2312" w:hAnsi="仿宋_GB2312" w:eastAsia="仿宋_GB2312" w:cs="仿宋_GB2312"/>
          <w:b w:val="0"/>
          <w:bCs w:val="0"/>
          <w:color w:val="000000"/>
          <w:sz w:val="32"/>
          <w:szCs w:val="32"/>
          <w:highlight w:val="none"/>
        </w:rPr>
        <w:t>达到报废年限的</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sz w:val="32"/>
          <w:szCs w:val="32"/>
          <w:highlight w:val="none"/>
          <w:lang w:eastAsia="zh-CN"/>
        </w:rPr>
        <w:t>存在</w:t>
      </w:r>
      <w:r>
        <w:rPr>
          <w:rFonts w:hint="eastAsia" w:ascii="仿宋_GB2312" w:hAnsi="仿宋_GB2312" w:eastAsia="仿宋_GB2312" w:cs="仿宋_GB2312"/>
          <w:b w:val="0"/>
          <w:bCs w:val="0"/>
          <w:sz w:val="32"/>
          <w:szCs w:val="32"/>
          <w:highlight w:val="none"/>
        </w:rPr>
        <w:t>安全隐患大、故障发生率高、损毁严重、维修成本高的农机，允许申请报废补贴。</w:t>
      </w:r>
    </w:p>
    <w:p w14:paraId="25883EC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申请</w:t>
      </w:r>
      <w:r>
        <w:rPr>
          <w:rFonts w:hint="eastAsia" w:ascii="仿宋_GB2312" w:hAnsi="仿宋_GB2312" w:eastAsia="仿宋_GB2312" w:cs="仿宋_GB2312"/>
          <w:b w:val="0"/>
          <w:bCs w:val="0"/>
          <w:sz w:val="32"/>
          <w:szCs w:val="32"/>
          <w:highlight w:val="none"/>
        </w:rPr>
        <w:t>补贴的报废农机</w:t>
      </w:r>
      <w:r>
        <w:rPr>
          <w:rFonts w:hint="eastAsia" w:ascii="仿宋_GB2312" w:hAnsi="仿宋_GB2312" w:eastAsia="仿宋_GB2312" w:cs="仿宋_GB2312"/>
          <w:b w:val="0"/>
          <w:bCs w:val="0"/>
          <w:sz w:val="32"/>
          <w:szCs w:val="32"/>
          <w:highlight w:val="none"/>
          <w:lang w:eastAsia="zh-CN"/>
        </w:rPr>
        <w:t>发动机等</w:t>
      </w:r>
      <w:r>
        <w:rPr>
          <w:rFonts w:hint="eastAsia" w:ascii="仿宋_GB2312" w:hAnsi="仿宋_GB2312" w:eastAsia="仿宋_GB2312" w:cs="仿宋_GB2312"/>
          <w:b w:val="0"/>
          <w:bCs w:val="0"/>
          <w:sz w:val="32"/>
          <w:szCs w:val="32"/>
          <w:highlight w:val="none"/>
        </w:rPr>
        <w:t>主要部件应齐全，来源清楚合法，机主(指合法拥有机具的从事农业生产的农民和农业生产经营组织,以下统称“机主”)应就机具来源、归属等作出书面承诺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承诺内容由各市确定</w:t>
      </w:r>
      <w:r>
        <w:rPr>
          <w:rFonts w:hint="eastAsia" w:ascii="仿宋_GB2312" w:hAnsi="仿宋_GB2312" w:eastAsia="仿宋_GB2312" w:cs="仿宋_GB2312"/>
          <w:b w:val="0"/>
          <w:bCs w:val="0"/>
          <w:sz w:val="32"/>
          <w:szCs w:val="32"/>
          <w:highlight w:val="none"/>
        </w:rPr>
        <w:t>。纳入牌证管理的农机需要提供</w:t>
      </w:r>
      <w:r>
        <w:rPr>
          <w:rFonts w:hint="eastAsia" w:ascii="仿宋_GB2312" w:hAnsi="仿宋_GB2312" w:eastAsia="仿宋_GB2312" w:cs="仿宋_GB2312"/>
          <w:b w:val="0"/>
          <w:bCs w:val="0"/>
          <w:sz w:val="32"/>
          <w:szCs w:val="32"/>
          <w:highlight w:val="none"/>
          <w:lang w:eastAsia="zh-CN"/>
        </w:rPr>
        <w:t>牌证管理</w:t>
      </w:r>
      <w:r>
        <w:rPr>
          <w:rFonts w:hint="eastAsia" w:ascii="仿宋_GB2312" w:hAnsi="仿宋_GB2312" w:eastAsia="仿宋_GB2312" w:cs="仿宋_GB2312"/>
          <w:b w:val="0"/>
          <w:bCs w:val="0"/>
          <w:sz w:val="32"/>
          <w:szCs w:val="32"/>
          <w:highlight w:val="none"/>
        </w:rPr>
        <w:t>机构核发的牌证</w:t>
      </w:r>
      <w:r>
        <w:rPr>
          <w:rFonts w:hint="eastAsia" w:ascii="仿宋_GB2312" w:hAnsi="仿宋_GB2312" w:eastAsia="仿宋_GB2312" w:cs="仿宋_GB2312"/>
          <w:b w:val="0"/>
          <w:bCs w:val="0"/>
          <w:sz w:val="32"/>
          <w:szCs w:val="32"/>
          <w:highlight w:val="none"/>
          <w:lang w:eastAsia="zh-CN"/>
        </w:rPr>
        <w:t>或“注册登记信息证明”</w:t>
      </w:r>
      <w:r>
        <w:rPr>
          <w:rFonts w:hint="eastAsia" w:ascii="仿宋_GB2312" w:hAnsi="仿宋_GB2312" w:eastAsia="仿宋_GB2312" w:cs="仿宋_GB2312"/>
          <w:b w:val="0"/>
          <w:bCs w:val="0"/>
          <w:sz w:val="32"/>
          <w:szCs w:val="32"/>
          <w:highlight w:val="none"/>
        </w:rPr>
        <w:t>；无牌证或未纳入牌证管理的，应当具有铭牌或出厂编号、车架号等机具身份信息。</w:t>
      </w:r>
      <w:r>
        <w:rPr>
          <w:rFonts w:hint="eastAsia" w:ascii="仿宋_GB2312" w:hAnsi="仿宋_GB2312" w:eastAsia="仿宋_GB2312" w:cs="仿宋_GB2312"/>
          <w:b w:val="0"/>
          <w:bCs w:val="0"/>
          <w:sz w:val="32"/>
          <w:szCs w:val="32"/>
          <w:highlight w:val="none"/>
          <w:lang w:eastAsia="zh-CN"/>
        </w:rPr>
        <w:t>严重残缺、改装、拼装以及来历不明、无</w:t>
      </w:r>
      <w:r>
        <w:rPr>
          <w:rFonts w:hint="eastAsia" w:ascii="仿宋_GB2312" w:hAnsi="仿宋_GB2312" w:eastAsia="仿宋_GB2312" w:cs="仿宋_GB2312"/>
          <w:b w:val="0"/>
          <w:bCs w:val="0"/>
          <w:sz w:val="32"/>
          <w:szCs w:val="32"/>
          <w:highlight w:val="none"/>
        </w:rPr>
        <w:t>铭牌</w:t>
      </w:r>
      <w:r>
        <w:rPr>
          <w:rFonts w:hint="eastAsia" w:ascii="仿宋_GB2312" w:hAnsi="仿宋_GB2312" w:eastAsia="仿宋_GB2312" w:cs="仿宋_GB2312"/>
          <w:b w:val="0"/>
          <w:bCs w:val="0"/>
          <w:sz w:val="32"/>
          <w:szCs w:val="32"/>
          <w:highlight w:val="none"/>
          <w:lang w:eastAsia="zh-CN"/>
        </w:rPr>
        <w:t>或</w:t>
      </w:r>
      <w:r>
        <w:rPr>
          <w:rFonts w:hint="eastAsia" w:ascii="仿宋_GB2312" w:hAnsi="仿宋_GB2312" w:eastAsia="仿宋_GB2312" w:cs="仿宋_GB2312"/>
          <w:b w:val="0"/>
          <w:bCs w:val="0"/>
          <w:sz w:val="32"/>
          <w:szCs w:val="32"/>
          <w:highlight w:val="none"/>
        </w:rPr>
        <w:t>出厂编号、</w:t>
      </w:r>
      <w:r>
        <w:rPr>
          <w:rFonts w:hint="eastAsia" w:ascii="仿宋_GB2312" w:hAnsi="仿宋_GB2312" w:eastAsia="仿宋_GB2312" w:cs="仿宋_GB2312"/>
          <w:b w:val="0"/>
          <w:bCs w:val="0"/>
          <w:sz w:val="32"/>
          <w:szCs w:val="32"/>
          <w:highlight w:val="none"/>
          <w:lang w:eastAsia="zh-CN"/>
        </w:rPr>
        <w:t>无</w:t>
      </w:r>
      <w:r>
        <w:rPr>
          <w:rFonts w:hint="eastAsia" w:ascii="仿宋_GB2312" w:hAnsi="仿宋_GB2312" w:eastAsia="仿宋_GB2312" w:cs="仿宋_GB2312"/>
          <w:b w:val="0"/>
          <w:bCs w:val="0"/>
          <w:sz w:val="32"/>
          <w:szCs w:val="32"/>
          <w:highlight w:val="none"/>
        </w:rPr>
        <w:t>车架号</w:t>
      </w:r>
      <w:r>
        <w:rPr>
          <w:rFonts w:hint="eastAsia" w:ascii="仿宋_GB2312" w:hAnsi="仿宋_GB2312" w:eastAsia="仿宋_GB2312" w:cs="仿宋_GB2312"/>
          <w:b w:val="0"/>
          <w:bCs w:val="0"/>
          <w:sz w:val="32"/>
          <w:szCs w:val="32"/>
          <w:highlight w:val="none"/>
          <w:lang w:eastAsia="zh-CN"/>
        </w:rPr>
        <w:t>的机具不予受理。</w:t>
      </w:r>
    </w:p>
    <w:p w14:paraId="02F2B9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五</w:t>
      </w:r>
      <w:r>
        <w:rPr>
          <w:rFonts w:hint="eastAsia" w:ascii="黑体" w:hAnsi="黑体" w:eastAsia="黑体" w:cs="黑体"/>
          <w:b w:val="0"/>
          <w:bCs w:val="0"/>
          <w:sz w:val="32"/>
          <w:szCs w:val="32"/>
          <w:highlight w:val="none"/>
        </w:rPr>
        <w:t>、资金安排和补贴标准</w:t>
      </w:r>
    </w:p>
    <w:p w14:paraId="009A52E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sz w:val="32"/>
          <w:szCs w:val="32"/>
          <w:highlight w:val="none"/>
        </w:rPr>
        <w:t>农机报废更新</w:t>
      </w:r>
      <w:r>
        <w:rPr>
          <w:rFonts w:hint="eastAsia" w:ascii="仿宋_GB2312" w:hAnsi="仿宋_GB2312" w:eastAsia="仿宋_GB2312" w:cs="仿宋_GB2312"/>
          <w:b w:val="0"/>
          <w:bCs w:val="0"/>
          <w:sz w:val="32"/>
          <w:szCs w:val="32"/>
          <w:highlight w:val="none"/>
          <w:lang w:eastAsia="zh-CN"/>
        </w:rPr>
        <w:t>补贴</w:t>
      </w:r>
      <w:r>
        <w:rPr>
          <w:rFonts w:hint="eastAsia" w:ascii="仿宋_GB2312" w:hAnsi="仿宋_GB2312" w:eastAsia="仿宋_GB2312" w:cs="仿宋_GB2312"/>
          <w:b w:val="0"/>
          <w:bCs w:val="0"/>
          <w:color w:val="000000"/>
          <w:sz w:val="32"/>
          <w:szCs w:val="32"/>
          <w:highlight w:val="none"/>
        </w:rPr>
        <w:t>由报废补贴与更新补贴两部分构成</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报废补贴实行定额补贴</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更新部分补贴标准按农机购置与应用补贴政策相关规定执行</w:t>
      </w:r>
      <w:r>
        <w:rPr>
          <w:rFonts w:hint="eastAsia" w:ascii="仿宋_GB2312" w:hAnsi="仿宋_GB2312" w:eastAsia="仿宋_GB2312" w:cs="仿宋_GB2312"/>
          <w:b w:val="0"/>
          <w:bCs w:val="0"/>
          <w:color w:val="000000"/>
          <w:sz w:val="32"/>
          <w:szCs w:val="32"/>
          <w:highlight w:val="none"/>
          <w:lang w:eastAsia="zh-CN"/>
        </w:rPr>
        <w:t>。从</w:t>
      </w:r>
      <w:r>
        <w:rPr>
          <w:rFonts w:hint="eastAsia" w:ascii="仿宋_GB2312" w:hAnsi="仿宋_GB2312" w:eastAsia="仿宋_GB2312" w:cs="仿宋_GB2312"/>
          <w:b w:val="0"/>
          <w:bCs w:val="0"/>
          <w:color w:val="000000"/>
          <w:sz w:val="32"/>
          <w:szCs w:val="32"/>
          <w:highlight w:val="none"/>
          <w:lang w:val="en-US" w:eastAsia="zh-CN"/>
        </w:rPr>
        <w:t>超长期特别国债资金（含省级配套）和</w:t>
      </w:r>
      <w:r>
        <w:rPr>
          <w:rFonts w:hint="eastAsia" w:ascii="仿宋_GB2312" w:hAnsi="仿宋_GB2312" w:eastAsia="仿宋_GB2312" w:cs="仿宋_GB2312"/>
          <w:b w:val="0"/>
          <w:bCs w:val="0"/>
          <w:sz w:val="32"/>
          <w:szCs w:val="32"/>
          <w:highlight w:val="none"/>
        </w:rPr>
        <w:t>中央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省级</w:t>
      </w:r>
      <w:r>
        <w:rPr>
          <w:rFonts w:hint="eastAsia" w:ascii="仿宋_GB2312" w:hAnsi="仿宋_GB2312" w:eastAsia="仿宋_GB2312" w:cs="仿宋_GB2312"/>
          <w:b w:val="0"/>
          <w:bCs w:val="0"/>
          <w:sz w:val="32"/>
          <w:szCs w:val="32"/>
          <w:highlight w:val="none"/>
        </w:rPr>
        <w:t>财政</w:t>
      </w:r>
      <w:r>
        <w:rPr>
          <w:rFonts w:hint="eastAsia" w:ascii="仿宋_GB2312" w:hAnsi="仿宋_GB2312" w:eastAsia="仿宋_GB2312" w:cs="仿宋_GB2312"/>
          <w:b w:val="0"/>
          <w:bCs w:val="0"/>
          <w:color w:val="000000"/>
          <w:sz w:val="32"/>
          <w:szCs w:val="32"/>
          <w:highlight w:val="none"/>
          <w:lang w:eastAsia="zh-CN"/>
        </w:rPr>
        <w:t>农机购置与应用补贴</w:t>
      </w:r>
      <w:r>
        <w:rPr>
          <w:rFonts w:hint="eastAsia" w:ascii="仿宋_GB2312" w:hAnsi="仿宋_GB2312" w:eastAsia="仿宋_GB2312" w:cs="仿宋_GB2312"/>
          <w:b w:val="0"/>
          <w:bCs w:val="0"/>
          <w:color w:val="000000"/>
          <w:sz w:val="32"/>
          <w:szCs w:val="32"/>
          <w:highlight w:val="none"/>
          <w:lang w:val="en-US" w:eastAsia="zh-CN"/>
        </w:rPr>
        <w:t>资金</w:t>
      </w:r>
      <w:r>
        <w:rPr>
          <w:rFonts w:hint="eastAsia" w:ascii="仿宋_GB2312" w:hAnsi="仿宋_GB2312" w:eastAsia="仿宋_GB2312" w:cs="仿宋_GB2312"/>
          <w:b w:val="0"/>
          <w:bCs w:val="0"/>
          <w:color w:val="000000"/>
          <w:sz w:val="32"/>
          <w:szCs w:val="32"/>
          <w:highlight w:val="none"/>
          <w:lang w:eastAsia="zh-CN"/>
        </w:rPr>
        <w:t>中安排。</w:t>
      </w:r>
    </w:p>
    <w:p w14:paraId="72A8BE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2024年6月17日之前提交的申请，使用中央、省级财政农机购置与应用补贴资金，补贴标准按《山西省农业农村厅 山西省财政厅 山西省商务厅关于印发〈全省农业机械报废更新补贴实施方案〉的通知》（晋农机发〔2020〕4号）执行。</w:t>
      </w:r>
    </w:p>
    <w:p w14:paraId="68624AB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2024年6月17日（含）后提交的申请（含报废联合收割机、播种机并新购置同种类机具的更新补贴资金申请），优先使用国家发展改革委超长期特别国债资金兑付。具体分两种情况，</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b w:val="0"/>
          <w:bCs w:val="0"/>
          <w:color w:val="000000"/>
          <w:sz w:val="32"/>
          <w:szCs w:val="32"/>
          <w:highlight w:val="none"/>
        </w:rPr>
        <w:t>只申请报废不新购置的，按《山西省农业机械报废补贴额一览表》（详见附表1）执行；</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b w:val="0"/>
          <w:bCs w:val="0"/>
          <w:color w:val="000000"/>
          <w:sz w:val="32"/>
          <w:szCs w:val="32"/>
          <w:highlight w:val="none"/>
        </w:rPr>
        <w:t>报废联合收割机、播种机并新购置同种类机具的，按《</w:t>
      </w:r>
      <w:r>
        <w:rPr>
          <w:rFonts w:hint="eastAsia" w:ascii="仿宋_GB2312" w:hAnsi="仿宋_GB2312" w:eastAsia="仿宋_GB2312" w:cs="仿宋_GB2312"/>
          <w:b w:val="0"/>
          <w:bCs w:val="0"/>
          <w:color w:val="000000"/>
          <w:sz w:val="32"/>
          <w:szCs w:val="32"/>
          <w:highlight w:val="none"/>
          <w:lang w:val="en-US" w:eastAsia="zh-CN"/>
        </w:rPr>
        <w:t>山西省农业机械报废并更新提高标准后报废补贴额一览表</w:t>
      </w:r>
      <w:r>
        <w:rPr>
          <w:rFonts w:hint="eastAsia" w:ascii="仿宋_GB2312" w:hAnsi="仿宋_GB2312" w:eastAsia="仿宋_GB2312" w:cs="仿宋_GB2312"/>
          <w:b w:val="0"/>
          <w:bCs w:val="0"/>
          <w:color w:val="000000"/>
          <w:sz w:val="32"/>
          <w:szCs w:val="32"/>
          <w:highlight w:val="none"/>
        </w:rPr>
        <w:t>》（详见附表2）执行。</w:t>
      </w:r>
    </w:p>
    <w:p w14:paraId="5E7F925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对2024年6月17日（含）后提交报废补贴申请的，按调整后的标准执行，对已领取报废补贴的，补齐差额部分补贴。</w:t>
      </w:r>
    </w:p>
    <w:p w14:paraId="6E2A93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六</w:t>
      </w:r>
      <w:r>
        <w:rPr>
          <w:rFonts w:hint="eastAsia" w:ascii="黑体" w:hAnsi="黑体" w:eastAsia="黑体" w:cs="黑体"/>
          <w:b w:val="0"/>
          <w:bCs w:val="0"/>
          <w:sz w:val="32"/>
          <w:szCs w:val="32"/>
          <w:highlight w:val="none"/>
        </w:rPr>
        <w:t>、回收企业</w:t>
      </w:r>
    </w:p>
    <w:p w14:paraId="0FBE616E">
      <w:pPr>
        <w:keepNext w:val="0"/>
        <w:keepLines w:val="0"/>
        <w:pageBreakBefore w:val="0"/>
        <w:widowControl w:val="0"/>
        <w:kinsoku/>
        <w:wordWrap/>
        <w:overflowPunct/>
        <w:topLinePunct w:val="0"/>
        <w:autoSpaceDE/>
        <w:autoSpaceDN/>
        <w:bidi w:val="0"/>
        <w:adjustRightInd/>
        <w:snapToGrid/>
        <w:spacing w:line="590" w:lineRule="exact"/>
        <w:ind w:firstLine="664" w:firstLineChars="200"/>
        <w:jc w:val="both"/>
        <w:textAlignment w:val="auto"/>
        <w:outlineLvl w:val="9"/>
        <w:rPr>
          <w:rFonts w:hint="eastAsia" w:ascii="仿宋_GB2312" w:hAnsi="仿宋_GB2312" w:eastAsia="仿宋_GB2312" w:cs="仿宋_GB2312"/>
          <w:b w:val="0"/>
          <w:bCs w:val="0"/>
          <w:spacing w:val="6"/>
          <w:sz w:val="32"/>
          <w:szCs w:val="32"/>
          <w:highlight w:val="none"/>
        </w:rPr>
      </w:pPr>
      <w:r>
        <w:rPr>
          <w:rFonts w:hint="eastAsia" w:ascii="仿宋_GB2312" w:hAnsi="仿宋_GB2312" w:eastAsia="仿宋_GB2312" w:cs="仿宋_GB2312"/>
          <w:b w:val="0"/>
          <w:bCs w:val="0"/>
          <w:spacing w:val="6"/>
          <w:sz w:val="32"/>
          <w:szCs w:val="32"/>
          <w:highlight w:val="none"/>
        </w:rPr>
        <w:t>报废农机回收企业(以下简称“回收企业”)应以具备资质的报废机动车回收拆解企业为主,也可选择依法具有农机回收拆解经营业务的其他企业或合作社。具备条件的回收企业自愿向县级农业农村部门提出申请（</w:t>
      </w:r>
      <w:r>
        <w:rPr>
          <w:rFonts w:hint="eastAsia" w:ascii="仿宋_GB2312" w:hAnsi="仿宋_GB2312" w:eastAsia="仿宋_GB2312" w:cs="仿宋_GB2312"/>
          <w:b w:val="0"/>
          <w:bCs w:val="0"/>
          <w:spacing w:val="6"/>
          <w:sz w:val="32"/>
          <w:szCs w:val="32"/>
          <w:highlight w:val="none"/>
          <w:lang w:val="en-US" w:eastAsia="zh-CN"/>
        </w:rPr>
        <w:t>样表见</w:t>
      </w:r>
      <w:r>
        <w:rPr>
          <w:rFonts w:hint="eastAsia" w:ascii="仿宋_GB2312" w:hAnsi="仿宋_GB2312" w:eastAsia="仿宋_GB2312" w:cs="仿宋_GB2312"/>
          <w:b w:val="0"/>
          <w:bCs w:val="0"/>
          <w:spacing w:val="6"/>
          <w:sz w:val="32"/>
          <w:szCs w:val="32"/>
          <w:highlight w:val="none"/>
        </w:rPr>
        <w:t>附表</w:t>
      </w:r>
      <w:r>
        <w:rPr>
          <w:rFonts w:hint="eastAsia" w:ascii="仿宋_GB2312" w:hAnsi="仿宋_GB2312" w:eastAsia="仿宋_GB2312" w:cs="仿宋_GB2312"/>
          <w:b w:val="0"/>
          <w:bCs w:val="0"/>
          <w:spacing w:val="6"/>
          <w:sz w:val="32"/>
          <w:szCs w:val="32"/>
          <w:highlight w:val="none"/>
          <w:lang w:val="en-US" w:eastAsia="zh-CN"/>
        </w:rPr>
        <w:t>3</w:t>
      </w:r>
      <w:r>
        <w:rPr>
          <w:rFonts w:hint="eastAsia" w:ascii="仿宋_GB2312" w:hAnsi="仿宋_GB2312" w:eastAsia="仿宋_GB2312" w:cs="仿宋_GB2312"/>
          <w:b w:val="0"/>
          <w:bCs w:val="0"/>
          <w:spacing w:val="6"/>
          <w:sz w:val="32"/>
          <w:szCs w:val="32"/>
          <w:highlight w:val="none"/>
        </w:rPr>
        <w:t>），</w:t>
      </w:r>
      <w:r>
        <w:rPr>
          <w:rFonts w:hint="eastAsia" w:ascii="仿宋_GB2312" w:hAnsi="仿宋_GB2312" w:eastAsia="仿宋_GB2312" w:cs="仿宋_GB2312"/>
          <w:b w:val="0"/>
          <w:bCs w:val="0"/>
          <w:spacing w:val="6"/>
          <w:sz w:val="32"/>
          <w:szCs w:val="32"/>
          <w:highlight w:val="none"/>
          <w:lang w:val="en-US" w:eastAsia="zh-CN"/>
        </w:rPr>
        <w:t>县级农业农村部门会同县级商务部门同意后</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lang w:val="en-US" w:eastAsia="zh-CN"/>
        </w:rPr>
        <w:t>报市级农业农村部门备案并向社会公布。各市要充分利用好回收企业，做好回收拆解工作，对于农用北斗辅助驾驶系统，要对回收企业资格进行单独审查，确保报废设备唯一性及数据安全。</w:t>
      </w:r>
      <w:r>
        <w:rPr>
          <w:rFonts w:hint="eastAsia" w:ascii="仿宋_GB2312" w:hAnsi="仿宋_GB2312" w:eastAsia="仿宋_GB2312" w:cs="仿宋_GB2312"/>
          <w:b w:val="0"/>
          <w:bCs w:val="0"/>
          <w:spacing w:val="6"/>
          <w:sz w:val="32"/>
          <w:szCs w:val="32"/>
          <w:highlight w:val="none"/>
        </w:rPr>
        <w:t>回收企业应当遵守国家有关消防、安全、环保的规定，按照《报废农业机械回收拆解技术规范》(NY/T2900—2022)开展报废农机回收拆解工作。</w:t>
      </w:r>
    </w:p>
    <w:p w14:paraId="50C391E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七</w:t>
      </w:r>
      <w:r>
        <w:rPr>
          <w:rFonts w:hint="eastAsia" w:ascii="黑体" w:hAnsi="黑体" w:eastAsia="黑体" w:cs="黑体"/>
          <w:b w:val="0"/>
          <w:bCs w:val="0"/>
          <w:sz w:val="32"/>
          <w:szCs w:val="32"/>
          <w:highlight w:val="none"/>
        </w:rPr>
        <w:t>、操作程序</w:t>
      </w:r>
    </w:p>
    <w:p w14:paraId="0F60878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（一）</w:t>
      </w:r>
      <w:r>
        <w:rPr>
          <w:rFonts w:hint="eastAsia" w:ascii="楷体_GB2312" w:hAnsi="楷体_GB2312" w:eastAsia="楷体_GB2312" w:cs="楷体_GB2312"/>
          <w:b w:val="0"/>
          <w:bCs w:val="0"/>
          <w:sz w:val="32"/>
          <w:szCs w:val="32"/>
          <w:highlight w:val="none"/>
          <w:lang w:eastAsia="zh-CN"/>
        </w:rPr>
        <w:t>报废旧机</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sz w:val="32"/>
          <w:szCs w:val="32"/>
          <w:highlight w:val="none"/>
        </w:rPr>
        <w:t>机主本人携带身份证明和机具合法来源证明，将拟报废的农机交售给回收企业。回收企业负责核对机主和拟报废的农机信息，对符合报废条件的，拍摄拟报废农机与机主合影留档，并向机主出具《山西报废农业机械回收确认表（样式）》（见附表</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，以下简称《确认表》）。报废机具残值由回收企业与机主按照公平交易原则，共同协商确定。</w:t>
      </w:r>
      <w:r>
        <w:rPr>
          <w:rFonts w:hint="eastAsia" w:ascii="仿宋_GB2312" w:hAnsi="仿宋_GB2312" w:eastAsia="仿宋_GB2312" w:cs="仿宋_GB2312"/>
          <w:b w:val="0"/>
          <w:bCs w:val="0"/>
          <w:sz w:val="32"/>
          <w:szCs w:val="32"/>
          <w:highlight w:val="none"/>
          <w:lang w:eastAsia="zh-CN"/>
        </w:rPr>
        <w:t>鼓励各县</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t>采取分散回收集中拆解方式，积极破解回收拆解企业数量少的难题。</w:t>
      </w:r>
    </w:p>
    <w:p w14:paraId="30542F6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（二）拆解销毁。</w:t>
      </w:r>
      <w:r>
        <w:rPr>
          <w:rFonts w:hint="eastAsia" w:ascii="仿宋_GB2312" w:hAnsi="仿宋_GB2312" w:eastAsia="仿宋_GB2312" w:cs="仿宋_GB2312"/>
          <w:b w:val="0"/>
          <w:bCs w:val="0"/>
          <w:sz w:val="32"/>
          <w:szCs w:val="32"/>
          <w:highlight w:val="none"/>
        </w:rPr>
        <w:t>回收企业及时对回收的农机进行拆解并建立档案，拆解档案应包括原机主信息、铭牌或其它能体现农机身份的原始资料。对发动机、方向机、变速器、前后桥、机架机身五个主要组成部件进行破坏性处理，拆解过程要留下必要的影像资料。县(市、区)农业农村部门</w:t>
      </w:r>
      <w:r>
        <w:rPr>
          <w:rFonts w:hint="eastAsia" w:ascii="仿宋_GB2312" w:hAnsi="仿宋_GB2312" w:eastAsia="仿宋_GB2312" w:cs="仿宋_GB2312"/>
          <w:b w:val="0"/>
          <w:bCs w:val="0"/>
          <w:sz w:val="32"/>
          <w:szCs w:val="32"/>
          <w:highlight w:val="none"/>
          <w:lang w:val="en-US" w:eastAsia="zh-CN"/>
        </w:rPr>
        <w:t>要</w:t>
      </w:r>
      <w:r>
        <w:rPr>
          <w:rFonts w:hint="eastAsia" w:ascii="仿宋_GB2312" w:hAnsi="仿宋_GB2312" w:eastAsia="仿宋_GB2312" w:cs="仿宋_GB2312"/>
          <w:b w:val="0"/>
          <w:bCs w:val="0"/>
          <w:sz w:val="32"/>
          <w:szCs w:val="32"/>
          <w:highlight w:val="none"/>
        </w:rPr>
        <w:t>对报废机具拆解</w:t>
      </w:r>
      <w:r>
        <w:rPr>
          <w:rFonts w:hint="eastAsia" w:ascii="仿宋_GB2312" w:hAnsi="仿宋_GB2312" w:eastAsia="仿宋_GB2312" w:cs="仿宋_GB2312"/>
          <w:b w:val="0"/>
          <w:bCs w:val="0"/>
          <w:sz w:val="32"/>
          <w:szCs w:val="32"/>
          <w:highlight w:val="none"/>
          <w:lang w:val="en-US" w:eastAsia="zh-CN"/>
        </w:rPr>
        <w:t>或者销毁农机</w:t>
      </w:r>
      <w:r>
        <w:rPr>
          <w:rFonts w:hint="eastAsia" w:ascii="仿宋_GB2312" w:hAnsi="仿宋_GB2312" w:eastAsia="仿宋_GB2312" w:cs="仿宋_GB2312"/>
          <w:b w:val="0"/>
          <w:bCs w:val="0"/>
          <w:sz w:val="32"/>
          <w:szCs w:val="32"/>
          <w:highlight w:val="none"/>
        </w:rPr>
        <w:t>进行监督。报废机具拆解影像资料保存年限应不少于3年。</w:t>
      </w:r>
    </w:p>
    <w:p w14:paraId="41724CA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bCs w:val="0"/>
          <w:color w:val="000000"/>
          <w:spacing w:val="6"/>
          <w:sz w:val="32"/>
          <w:szCs w:val="32"/>
          <w:highlight w:val="none"/>
        </w:rPr>
      </w:pPr>
      <w:r>
        <w:rPr>
          <w:rFonts w:hint="eastAsia" w:ascii="楷体_GB2312" w:hAnsi="楷体_GB2312" w:eastAsia="楷体_GB2312" w:cs="楷体_GB2312"/>
          <w:b w:val="0"/>
          <w:bCs w:val="0"/>
          <w:sz w:val="32"/>
          <w:szCs w:val="32"/>
          <w:highlight w:val="none"/>
        </w:rPr>
        <w:t>（三）注销登记。</w:t>
      </w:r>
      <w:r>
        <w:rPr>
          <w:rFonts w:hint="eastAsia" w:ascii="仿宋_GB2312" w:hAnsi="仿宋_GB2312" w:eastAsia="仿宋_GB2312" w:cs="仿宋_GB2312"/>
          <w:b w:val="0"/>
          <w:bCs w:val="0"/>
          <w:sz w:val="32"/>
          <w:szCs w:val="32"/>
          <w:highlight w:val="none"/>
          <w:lang w:val="en-US" w:eastAsia="zh-CN"/>
        </w:rPr>
        <w:t>纳入牌证管理的拖拉机和联合收割机</w:t>
      </w:r>
      <w:r>
        <w:rPr>
          <w:rFonts w:hint="eastAsia" w:ascii="仿宋_GB2312" w:hAnsi="仿宋_GB2312" w:eastAsia="仿宋_GB2312" w:cs="仿宋_GB2312"/>
          <w:b w:val="0"/>
          <w:bCs w:val="0"/>
          <w:sz w:val="32"/>
          <w:szCs w:val="32"/>
          <w:highlight w:val="none"/>
        </w:rPr>
        <w:t>机主持《确认表》和相关证</w:t>
      </w:r>
      <w:r>
        <w:rPr>
          <w:rFonts w:hint="eastAsia" w:ascii="仿宋_GB2312" w:hAnsi="仿宋_GB2312" w:eastAsia="仿宋_GB2312" w:cs="仿宋_GB2312"/>
          <w:b w:val="0"/>
          <w:bCs w:val="0"/>
          <w:sz w:val="32"/>
          <w:szCs w:val="32"/>
          <w:highlight w:val="none"/>
          <w:lang w:val="en-US" w:eastAsia="zh-CN"/>
        </w:rPr>
        <w:t>照</w:t>
      </w:r>
      <w:r>
        <w:rPr>
          <w:rFonts w:hint="eastAsia" w:ascii="仿宋_GB2312" w:hAnsi="仿宋_GB2312" w:eastAsia="仿宋_GB2312" w:cs="仿宋_GB2312"/>
          <w:b w:val="0"/>
          <w:bCs w:val="0"/>
          <w:sz w:val="32"/>
          <w:szCs w:val="32"/>
          <w:highlight w:val="none"/>
        </w:rPr>
        <w:t>，到当地</w:t>
      </w:r>
      <w:r>
        <w:rPr>
          <w:rFonts w:hint="eastAsia" w:ascii="仿宋_GB2312" w:hAnsi="仿宋_GB2312" w:eastAsia="仿宋_GB2312" w:cs="仿宋_GB2312"/>
          <w:b w:val="0"/>
          <w:bCs w:val="0"/>
          <w:sz w:val="32"/>
          <w:szCs w:val="32"/>
          <w:highlight w:val="none"/>
          <w:lang w:val="en-US" w:eastAsia="zh-CN"/>
        </w:rPr>
        <w:t>负责农机牌证管理的机构</w:t>
      </w:r>
      <w:r>
        <w:rPr>
          <w:rFonts w:hint="eastAsia" w:ascii="仿宋_GB2312" w:hAnsi="仿宋_GB2312" w:eastAsia="仿宋_GB2312" w:cs="仿宋_GB2312"/>
          <w:b w:val="0"/>
          <w:bCs w:val="0"/>
          <w:sz w:val="32"/>
          <w:szCs w:val="32"/>
          <w:highlight w:val="none"/>
        </w:rPr>
        <w:t>依法办理牌证注销手续。</w:t>
      </w:r>
      <w:r>
        <w:rPr>
          <w:rFonts w:hint="eastAsia" w:ascii="仿宋_GB2312" w:hAnsi="仿宋_GB2312" w:eastAsia="仿宋_GB2312" w:cs="仿宋_GB2312"/>
          <w:b w:val="0"/>
          <w:bCs w:val="0"/>
          <w:sz w:val="32"/>
          <w:szCs w:val="32"/>
          <w:highlight w:val="none"/>
          <w:lang w:val="en-US" w:eastAsia="zh-CN"/>
        </w:rPr>
        <w:t>相关机构</w:t>
      </w:r>
      <w:r>
        <w:rPr>
          <w:rFonts w:hint="eastAsia" w:ascii="仿宋_GB2312" w:hAnsi="仿宋_GB2312" w:eastAsia="仿宋_GB2312" w:cs="仿宋_GB2312"/>
          <w:b w:val="0"/>
          <w:bCs w:val="0"/>
          <w:sz w:val="32"/>
          <w:szCs w:val="32"/>
          <w:highlight w:val="none"/>
        </w:rPr>
        <w:t>核对机主和报废机具信息后，依法办理牌证注销手续</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并</w:t>
      </w:r>
      <w:r>
        <w:rPr>
          <w:rFonts w:hint="eastAsia" w:ascii="仿宋_GB2312" w:hAnsi="仿宋_GB2312" w:eastAsia="仿宋_GB2312" w:cs="仿宋_GB2312"/>
          <w:b w:val="0"/>
          <w:bCs w:val="0"/>
          <w:sz w:val="32"/>
          <w:szCs w:val="32"/>
          <w:highlight w:val="none"/>
        </w:rPr>
        <w:t>在《确认表》上签注“已办理注销登记”字样并加盖公章</w:t>
      </w:r>
      <w:r>
        <w:rPr>
          <w:rFonts w:hint="eastAsia" w:ascii="仿宋_GB2312" w:hAnsi="仿宋_GB2312" w:eastAsia="仿宋_GB2312" w:cs="仿宋_GB2312"/>
          <w:b w:val="0"/>
          <w:bCs w:val="0"/>
          <w:color w:val="000000"/>
          <w:spacing w:val="6"/>
          <w:sz w:val="32"/>
          <w:szCs w:val="32"/>
          <w:highlight w:val="none"/>
        </w:rPr>
        <w:t>；无牌证或未纳入牌证管理的机具须由当地农业农村部门签注“已核查合法来源信息”字样并加盖公章。</w:t>
      </w:r>
    </w:p>
    <w:p w14:paraId="4AB9285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（四）申请补贴。</w:t>
      </w:r>
      <w:r>
        <w:rPr>
          <w:rFonts w:hint="eastAsia" w:ascii="仿宋_GB2312" w:hAnsi="仿宋_GB2312" w:eastAsia="仿宋_GB2312" w:cs="仿宋_GB2312"/>
          <w:b w:val="0"/>
          <w:bCs w:val="0"/>
          <w:sz w:val="32"/>
          <w:szCs w:val="32"/>
          <w:highlight w:val="none"/>
        </w:rPr>
        <w:t>机主凭</w:t>
      </w:r>
      <w:r>
        <w:rPr>
          <w:rFonts w:hint="eastAsia" w:ascii="仿宋_GB2312" w:hAnsi="仿宋_GB2312" w:eastAsia="仿宋_GB2312" w:cs="仿宋_GB2312"/>
          <w:b w:val="0"/>
          <w:bCs w:val="0"/>
          <w:sz w:val="32"/>
          <w:szCs w:val="32"/>
          <w:highlight w:val="none"/>
          <w:lang w:val="en-US" w:eastAsia="zh-CN"/>
        </w:rPr>
        <w:t>有效的</w:t>
      </w:r>
      <w:r>
        <w:rPr>
          <w:rFonts w:hint="eastAsia" w:ascii="仿宋_GB2312" w:hAnsi="仿宋_GB2312" w:eastAsia="仿宋_GB2312" w:cs="仿宋_GB2312"/>
          <w:b w:val="0"/>
          <w:bCs w:val="0"/>
          <w:sz w:val="32"/>
          <w:szCs w:val="32"/>
          <w:highlight w:val="none"/>
        </w:rPr>
        <w:t>《确认表》和身份证件到县农业农村部门领取《山西农业机械报废补贴申请表》（附表</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），申请农机报废补贴。县级农业农村部门、财政部门按职责分工进行审核，财政部门向符合要求的机主兑现补贴资金。</w:t>
      </w:r>
    </w:p>
    <w:p w14:paraId="47A1C20D">
      <w:pPr>
        <w:keepNext w:val="0"/>
        <w:keepLines w:val="0"/>
        <w:pageBreakBefore w:val="0"/>
        <w:widowControl w:val="0"/>
        <w:kinsoku/>
        <w:wordWrap/>
        <w:overflowPunct/>
        <w:topLinePunct w:val="0"/>
        <w:autoSpaceDE/>
        <w:autoSpaceDN/>
        <w:bidi w:val="0"/>
        <w:adjustRightInd/>
        <w:snapToGrid/>
        <w:spacing w:line="590" w:lineRule="exact"/>
        <w:ind w:firstLine="664" w:firstLineChars="200"/>
        <w:jc w:val="both"/>
        <w:textAlignment w:val="auto"/>
        <w:outlineLvl w:val="9"/>
        <w:rPr>
          <w:rFonts w:hint="eastAsia" w:ascii="仿宋_GB2312" w:hAnsi="仿宋_GB2312" w:eastAsia="仿宋_GB2312" w:cs="仿宋_GB2312"/>
          <w:b w:val="0"/>
          <w:bCs w:val="0"/>
          <w:spacing w:val="6"/>
          <w:sz w:val="32"/>
          <w:szCs w:val="32"/>
          <w:highlight w:val="none"/>
          <w:lang w:eastAsia="zh-CN"/>
        </w:rPr>
      </w:pPr>
      <w:r>
        <w:rPr>
          <w:rFonts w:hint="eastAsia" w:ascii="Times New Roman" w:hAnsi="Times New Roman" w:eastAsia="仿宋_GB2312" w:cs="Times New Roman"/>
          <w:b w:val="0"/>
          <w:bCs w:val="0"/>
          <w:spacing w:val="6"/>
          <w:sz w:val="32"/>
          <w:szCs w:val="32"/>
          <w:highlight w:val="none"/>
          <w:lang w:val="en-US" w:eastAsia="zh-CN"/>
        </w:rPr>
        <w:t>农用</w:t>
      </w:r>
      <w:r>
        <w:rPr>
          <w:rFonts w:hint="eastAsia" w:ascii="仿宋_GB2312" w:hAnsi="仿宋_GB2312" w:eastAsia="仿宋_GB2312" w:cs="仿宋_GB2312"/>
          <w:b w:val="0"/>
          <w:bCs w:val="0"/>
          <w:spacing w:val="6"/>
          <w:sz w:val="32"/>
          <w:szCs w:val="32"/>
          <w:highlight w:val="none"/>
          <w:lang w:eastAsia="zh-CN"/>
        </w:rPr>
        <w:t>北斗辅助驾驶系统申领报废补贴，要以购置新设备为前提。</w:t>
      </w:r>
    </w:p>
    <w:p w14:paraId="4976F06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对于以购置新机为前提的报废农机种类，在申领报废补贴时，机主应提供购置同种类新农机的有效证明，县级农业农村、财政部门要进行审核，并将审核情况抄送当地发展改革部门。</w:t>
      </w:r>
    </w:p>
    <w:p w14:paraId="3428652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八</w:t>
      </w:r>
      <w:r>
        <w:rPr>
          <w:rFonts w:hint="eastAsia" w:ascii="黑体" w:hAnsi="黑体" w:eastAsia="黑体" w:cs="黑体"/>
          <w:b w:val="0"/>
          <w:bCs w:val="0"/>
          <w:sz w:val="32"/>
          <w:szCs w:val="32"/>
          <w:highlight w:val="none"/>
        </w:rPr>
        <w:t>、工作要求</w:t>
      </w:r>
    </w:p>
    <w:p w14:paraId="5B5E241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（一）加强组织领导</w:t>
      </w:r>
      <w:r>
        <w:rPr>
          <w:rFonts w:hint="eastAsia" w:ascii="楷体_GB2312" w:hAnsi="楷体_GB2312" w:eastAsia="楷体_GB2312" w:cs="楷体_GB2312"/>
          <w:b w:val="0"/>
          <w:bCs w:val="0"/>
          <w:sz w:val="32"/>
          <w:szCs w:val="32"/>
          <w:highlight w:val="none"/>
          <w:lang w:eastAsia="zh-CN"/>
        </w:rPr>
        <w:t>，明确职责分工</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sz w:val="32"/>
          <w:szCs w:val="32"/>
          <w:highlight w:val="none"/>
        </w:rPr>
        <w:t>各级农业农村部门、财政部门要切实加强农机报废更新补贴工作的组织领导，明确职责分工，密切配合，形成工作合力。要细化完善管理措施，建立健全制度机制。农业农村部门要加强对农机报废更新补贴业务培训，提高工作人员素质能力。财政部门要强化资金监管，及时审核并向购机户兑付农机报废更新补贴资金，并安排必要的管理工作经费，保障农机报废更新工作顺利进行。商务部门</w:t>
      </w:r>
      <w:r>
        <w:rPr>
          <w:rFonts w:hint="eastAsia" w:ascii="仿宋_GB2312" w:hAnsi="仿宋_GB2312" w:eastAsia="仿宋_GB2312" w:cs="仿宋_GB2312"/>
          <w:b w:val="0"/>
          <w:bCs w:val="0"/>
          <w:sz w:val="32"/>
          <w:szCs w:val="32"/>
          <w:highlight w:val="none"/>
          <w:lang w:eastAsia="zh-CN"/>
        </w:rPr>
        <w:t>要</w:t>
      </w:r>
      <w:r>
        <w:rPr>
          <w:rFonts w:hint="eastAsia" w:ascii="仿宋_GB2312" w:hAnsi="仿宋_GB2312" w:eastAsia="仿宋_GB2312" w:cs="仿宋_GB2312"/>
          <w:b w:val="0"/>
          <w:bCs w:val="0"/>
          <w:sz w:val="32"/>
          <w:szCs w:val="32"/>
          <w:highlight w:val="none"/>
        </w:rPr>
        <w:t>配合有关部门指导当地报废机动车回收拆解企业开展农业机械报废回收拆解工作。</w:t>
      </w:r>
    </w:p>
    <w:p w14:paraId="00D7159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rPr>
        <w:t>（二）</w:t>
      </w:r>
      <w:r>
        <w:rPr>
          <w:rFonts w:hint="eastAsia" w:ascii="楷体_GB2312" w:hAnsi="楷体_GB2312" w:eastAsia="楷体_GB2312" w:cs="楷体_GB2312"/>
          <w:b w:val="0"/>
          <w:bCs w:val="0"/>
          <w:sz w:val="32"/>
          <w:szCs w:val="32"/>
          <w:highlight w:val="none"/>
          <w:lang w:val="en-US" w:eastAsia="zh-CN"/>
        </w:rPr>
        <w:t>加强资金管理，扎实推进工作。</w:t>
      </w:r>
      <w:r>
        <w:rPr>
          <w:rFonts w:hint="eastAsia" w:ascii="仿宋_GB2312" w:hAnsi="仿宋_GB2312" w:eastAsia="仿宋_GB2312" w:cs="仿宋_GB2312"/>
          <w:b w:val="0"/>
          <w:bCs w:val="0"/>
          <w:sz w:val="32"/>
          <w:szCs w:val="32"/>
          <w:highlight w:val="none"/>
          <w:lang w:val="en-US" w:eastAsia="zh-CN"/>
        </w:rPr>
        <w:t>各市有关部门要用好支持农业机械报废更新的超长期特别国债资金和今年中央、省级下达的农业机械报废更新相关资金，支持老旧农机报废补贴和报废并购置同种类机具更新补贴资金兑付，扎实有力推进农业机械报废更新工作。要优化补贴申请和资金兑付流程，增加结算批次，加快补贴兑付，年底前将符合条件的补贴申请及时完成录入和兑付，要优先兑付报废并购置同种类机具更新补贴申请。</w:t>
      </w:r>
    </w:p>
    <w:p w14:paraId="26648D2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rPr>
        <w:t>推行便民服务</w:t>
      </w:r>
      <w:r>
        <w:rPr>
          <w:rFonts w:hint="eastAsia" w:ascii="楷体_GB2312" w:hAnsi="楷体_GB2312" w:eastAsia="楷体_GB2312" w:cs="楷体_GB2312"/>
          <w:b w:val="0"/>
          <w:bCs w:val="0"/>
          <w:sz w:val="32"/>
          <w:szCs w:val="32"/>
          <w:highlight w:val="none"/>
          <w:lang w:eastAsia="zh-CN"/>
        </w:rPr>
        <w:t>，加强信息公开</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sz w:val="32"/>
          <w:szCs w:val="32"/>
          <w:highlight w:val="none"/>
        </w:rPr>
        <w:t>各地有关部门要强化服务意识，创新工作方式，</w:t>
      </w:r>
      <w:r>
        <w:rPr>
          <w:rFonts w:hint="eastAsia" w:ascii="仿宋_GB2312" w:hAnsi="仿宋_GB2312" w:eastAsia="仿宋_GB2312" w:cs="仿宋_GB2312"/>
          <w:b w:val="0"/>
          <w:bCs w:val="0"/>
          <w:sz w:val="32"/>
          <w:szCs w:val="32"/>
          <w:lang w:eastAsia="zh-CN"/>
        </w:rPr>
        <w:t>鼓励通过山西省涉企政策“一站式”综合服务平台开展补贴政策上线、审核、兑现，实现农业机械报废更新补贴“一网通办”，</w:t>
      </w:r>
      <w:r>
        <w:rPr>
          <w:rFonts w:hint="eastAsia" w:ascii="仿宋_GB2312" w:hAnsi="仿宋_GB2312" w:eastAsia="仿宋_GB2312" w:cs="仿宋_GB2312"/>
          <w:b w:val="0"/>
          <w:bCs w:val="0"/>
          <w:sz w:val="32"/>
          <w:szCs w:val="32"/>
          <w:highlight w:val="none"/>
        </w:rPr>
        <w:t>提高工作效率和服务质量。要加强政策宣传，扩大公众知晓度。大力推行信息公开，对享受补贴的信息进行公示，对实施方案、补贴额、操作程序、投诉咨询方式等信息</w:t>
      </w:r>
      <w:r>
        <w:rPr>
          <w:rFonts w:hint="eastAsia" w:ascii="仿宋_GB2312" w:hAnsi="仿宋_GB2312" w:eastAsia="仿宋_GB2312" w:cs="仿宋_GB2312"/>
          <w:b w:val="0"/>
          <w:bCs w:val="0"/>
          <w:sz w:val="32"/>
          <w:szCs w:val="32"/>
          <w:highlight w:val="none"/>
          <w:lang w:eastAsia="zh-CN"/>
        </w:rPr>
        <w:t>在农业农村网站、</w:t>
      </w:r>
      <w:r>
        <w:rPr>
          <w:rFonts w:hint="eastAsia" w:ascii="仿宋_GB2312" w:hAnsi="仿宋_GB2312" w:eastAsia="仿宋_GB2312" w:cs="仿宋_GB2312"/>
          <w:b w:val="0"/>
          <w:bCs w:val="0"/>
          <w:sz w:val="32"/>
          <w:szCs w:val="32"/>
          <w:lang w:eastAsia="zh-CN"/>
        </w:rPr>
        <w:t>山西省涉企政策“</w:t>
      </w:r>
      <w:bookmarkStart w:id="5" w:name="_GoBack"/>
      <w:bookmarkEnd w:id="5"/>
      <w:r>
        <w:rPr>
          <w:rFonts w:hint="eastAsia" w:ascii="仿宋_GB2312" w:hAnsi="仿宋_GB2312" w:eastAsia="仿宋_GB2312" w:cs="仿宋_GB2312"/>
          <w:b w:val="0"/>
          <w:bCs w:val="0"/>
          <w:sz w:val="32"/>
          <w:szCs w:val="32"/>
          <w:lang w:eastAsia="zh-CN"/>
        </w:rPr>
        <w:t>一站式”综合服务平台</w:t>
      </w:r>
      <w:r>
        <w:rPr>
          <w:rFonts w:hint="eastAsia" w:ascii="仿宋_GB2312" w:hAnsi="仿宋_GB2312" w:eastAsia="仿宋_GB2312" w:cs="仿宋_GB2312"/>
          <w:b w:val="0"/>
          <w:bCs w:val="0"/>
          <w:sz w:val="32"/>
          <w:szCs w:val="32"/>
          <w:highlight w:val="none"/>
          <w:lang w:eastAsia="zh-CN"/>
        </w:rPr>
        <w:t>全面公开</w:t>
      </w:r>
      <w:r>
        <w:rPr>
          <w:rFonts w:hint="eastAsia" w:ascii="仿宋_GB2312" w:hAnsi="仿宋_GB2312" w:eastAsia="仿宋_GB2312" w:cs="仿宋_GB2312"/>
          <w:b w:val="0"/>
          <w:bCs w:val="0"/>
          <w:sz w:val="32"/>
          <w:szCs w:val="32"/>
          <w:highlight w:val="none"/>
        </w:rPr>
        <w:t>，主动接受监督。鼓励机动车回收拆解企业、农机维修企业、农机合作社合作开展农机报废回收工作，鼓励回收企业上门回收、办理业务。</w:t>
      </w:r>
    </w:p>
    <w:p w14:paraId="061B1F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val="en-US" w:eastAsia="zh-CN"/>
        </w:rPr>
        <w:t>四</w:t>
      </w:r>
      <w:r>
        <w:rPr>
          <w:rFonts w:hint="eastAsia" w:ascii="楷体_GB2312" w:hAnsi="楷体_GB2312" w:eastAsia="楷体_GB2312" w:cs="楷体_GB2312"/>
          <w:b w:val="0"/>
          <w:bCs w:val="0"/>
          <w:sz w:val="32"/>
          <w:szCs w:val="32"/>
          <w:highlight w:val="none"/>
        </w:rPr>
        <w:t>）强化监督管理，及时报送情况。</w:t>
      </w:r>
      <w:r>
        <w:rPr>
          <w:rFonts w:hint="eastAsia" w:ascii="仿宋_GB2312" w:hAnsi="仿宋_GB2312" w:eastAsia="仿宋_GB2312" w:cs="仿宋_GB2312"/>
          <w:b w:val="0"/>
          <w:bCs w:val="0"/>
          <w:sz w:val="32"/>
          <w:szCs w:val="32"/>
          <w:highlight w:val="none"/>
        </w:rPr>
        <w:t>各级农业农村部门要将农机报废更新补贴实施纳入农机购置</w:t>
      </w:r>
      <w:r>
        <w:rPr>
          <w:rFonts w:hint="eastAsia" w:ascii="仿宋_GB2312" w:hAnsi="仿宋_GB2312" w:eastAsia="仿宋_GB2312" w:cs="仿宋_GB2312"/>
          <w:b w:val="0"/>
          <w:bCs w:val="0"/>
          <w:sz w:val="32"/>
          <w:szCs w:val="32"/>
          <w:highlight w:val="none"/>
          <w:lang w:eastAsia="zh-CN"/>
        </w:rPr>
        <w:t>与应用</w:t>
      </w:r>
      <w:r>
        <w:rPr>
          <w:rFonts w:hint="eastAsia" w:ascii="仿宋_GB2312" w:hAnsi="仿宋_GB2312" w:eastAsia="仿宋_GB2312" w:cs="仿宋_GB2312"/>
          <w:b w:val="0"/>
          <w:bCs w:val="0"/>
          <w:sz w:val="32"/>
          <w:szCs w:val="32"/>
          <w:highlight w:val="none"/>
        </w:rPr>
        <w:t>补贴延伸绩效管理考核内容，强化结果运用。有关部门按照各自职责加强对农机报废更新补贴工作的监管。严查虚假报补等骗套补贴资金的违规行为，严惩违规主体。发现回收企业存在违规行为，市级农业农村部门应视情节轻重，</w:t>
      </w:r>
      <w:r>
        <w:rPr>
          <w:rFonts w:hint="eastAsia" w:ascii="仿宋_GB2312" w:hAnsi="仿宋_GB2312" w:eastAsia="仿宋_GB2312" w:cs="仿宋_GB2312"/>
          <w:b w:val="0"/>
          <w:bCs w:val="0"/>
          <w:sz w:val="32"/>
          <w:szCs w:val="32"/>
          <w:highlight w:val="none"/>
          <w:lang w:eastAsia="zh-CN"/>
        </w:rPr>
        <w:t>按规定采取</w:t>
      </w:r>
      <w:r>
        <w:rPr>
          <w:rFonts w:hint="eastAsia" w:ascii="仿宋_GB2312" w:hAnsi="仿宋_GB2312" w:eastAsia="仿宋_GB2312" w:cs="仿宋_GB2312"/>
          <w:b w:val="0"/>
          <w:bCs w:val="0"/>
          <w:sz w:val="32"/>
          <w:szCs w:val="32"/>
          <w:highlight w:val="none"/>
        </w:rPr>
        <w:t>措施进行</w:t>
      </w:r>
      <w:r>
        <w:rPr>
          <w:rFonts w:hint="eastAsia" w:ascii="仿宋_GB2312" w:hAnsi="仿宋_GB2312" w:eastAsia="仿宋_GB2312" w:cs="仿宋_GB2312"/>
          <w:b w:val="0"/>
          <w:bCs w:val="0"/>
          <w:sz w:val="32"/>
          <w:szCs w:val="32"/>
          <w:highlight w:val="none"/>
          <w:lang w:eastAsia="zh-CN"/>
        </w:rPr>
        <w:t>严肃</w:t>
      </w:r>
      <w:r>
        <w:rPr>
          <w:rFonts w:hint="eastAsia" w:ascii="仿宋_GB2312" w:hAnsi="仿宋_GB2312" w:eastAsia="仿宋_GB2312" w:cs="仿宋_GB2312"/>
          <w:b w:val="0"/>
          <w:bCs w:val="0"/>
          <w:sz w:val="32"/>
          <w:szCs w:val="32"/>
          <w:highlight w:val="none"/>
        </w:rPr>
        <w:t>处理。对弄虚作假套取国家补贴资金的企业、个人和农业生产经营组织，要参照农机购置</w:t>
      </w:r>
      <w:r>
        <w:rPr>
          <w:rFonts w:hint="eastAsia" w:ascii="仿宋_GB2312" w:hAnsi="仿宋_GB2312" w:eastAsia="仿宋_GB2312" w:cs="仿宋_GB2312"/>
          <w:b w:val="0"/>
          <w:bCs w:val="0"/>
          <w:sz w:val="32"/>
          <w:szCs w:val="32"/>
          <w:highlight w:val="none"/>
          <w:lang w:eastAsia="zh-CN"/>
        </w:rPr>
        <w:t>与应用</w:t>
      </w:r>
      <w:r>
        <w:rPr>
          <w:rFonts w:hint="eastAsia" w:ascii="仿宋_GB2312" w:hAnsi="仿宋_GB2312" w:eastAsia="仿宋_GB2312" w:cs="仿宋_GB2312"/>
          <w:b w:val="0"/>
          <w:bCs w:val="0"/>
          <w:sz w:val="32"/>
          <w:szCs w:val="32"/>
          <w:highlight w:val="none"/>
        </w:rPr>
        <w:t>补贴的有关规定和原则进行严肃处理。各市要及时总结工作经验和成效，并做好半年和全年总结分析，每年6月</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0日和12月</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0日前分别报送半年和全年农机报废更新补贴工作总结至省农业农村厅农业机械化管理处和省农业机械发展中心农机装备部。</w:t>
      </w:r>
      <w:r>
        <w:rPr>
          <w:rFonts w:hint="eastAsia" w:ascii="仿宋_GB2312" w:hAnsi="仿宋_GB2312" w:eastAsia="仿宋_GB2312" w:cs="仿宋_GB2312"/>
          <w:b w:val="0"/>
          <w:bCs w:val="0"/>
          <w:sz w:val="32"/>
          <w:szCs w:val="32"/>
          <w:highlight w:val="none"/>
          <w:lang w:val="en-US" w:eastAsia="zh-CN"/>
        </w:rPr>
        <w:t>2024年12月31日前，将本市安排超长期特别国债资金支持农业机械报废更新补贴的政策实施情况（含资金安排数、申请录入数、实际兑付数、报废更新台套数等），报送农业农村厅农机化管理处、省发展改革委资环处、省财政厅农业农村处</w:t>
      </w:r>
      <w:r>
        <w:rPr>
          <w:rFonts w:hint="eastAsia" w:ascii="仿宋_GB2312" w:hAnsi="仿宋_GB2312" w:eastAsia="仿宋_GB2312" w:cs="仿宋_GB2312"/>
          <w:b w:val="0"/>
          <w:bCs w:val="0"/>
          <w:sz w:val="32"/>
          <w:szCs w:val="32"/>
          <w:highlight w:val="none"/>
        </w:rPr>
        <w:t>和省农业机械发展中心农机装备部</w:t>
      </w:r>
      <w:r>
        <w:rPr>
          <w:rFonts w:hint="eastAsia" w:ascii="仿宋_GB2312" w:hAnsi="仿宋_GB2312" w:eastAsia="仿宋_GB2312" w:cs="仿宋_GB2312"/>
          <w:b w:val="0"/>
          <w:bCs w:val="0"/>
          <w:sz w:val="32"/>
          <w:szCs w:val="32"/>
          <w:highlight w:val="none"/>
          <w:lang w:eastAsia="zh-CN"/>
        </w:rPr>
        <w:t>。</w:t>
      </w:r>
    </w:p>
    <w:p w14:paraId="2B14027B">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eastAsia" w:ascii="仿宋_GB2312" w:hAnsi="仿宋_GB2312" w:eastAsia="仿宋_GB2312" w:cs="仿宋_GB2312"/>
          <w:b w:val="0"/>
          <w:bCs w:val="0"/>
          <w:color w:val="000000"/>
          <w:spacing w:val="-6"/>
          <w:sz w:val="32"/>
          <w:szCs w:val="32"/>
          <w:highlight w:val="none"/>
        </w:rPr>
      </w:pPr>
      <w:r>
        <w:rPr>
          <w:rFonts w:hint="eastAsia" w:ascii="仿宋_GB2312" w:hAnsi="仿宋_GB2312" w:eastAsia="仿宋_GB2312" w:cs="仿宋_GB2312"/>
          <w:b w:val="0"/>
          <w:bCs w:val="0"/>
          <w:color w:val="000000"/>
          <w:spacing w:val="-6"/>
          <w:sz w:val="32"/>
          <w:szCs w:val="32"/>
          <w:highlight w:val="none"/>
          <w:lang w:val="en-US" w:eastAsia="zh-CN"/>
        </w:rPr>
        <w:t>本</w:t>
      </w:r>
      <w:r>
        <w:rPr>
          <w:rFonts w:hint="eastAsia" w:ascii="仿宋_GB2312" w:hAnsi="仿宋_GB2312" w:eastAsia="仿宋_GB2312" w:cs="仿宋_GB2312"/>
          <w:b w:val="0"/>
          <w:bCs w:val="0"/>
          <w:color w:val="000000"/>
          <w:spacing w:val="-6"/>
          <w:sz w:val="32"/>
          <w:szCs w:val="32"/>
          <w:highlight w:val="none"/>
        </w:rPr>
        <w:t>通知自</w:t>
      </w:r>
      <w:r>
        <w:rPr>
          <w:rFonts w:hint="eastAsia" w:ascii="仿宋_GB2312" w:hAnsi="仿宋_GB2312" w:eastAsia="仿宋_GB2312" w:cs="仿宋_GB2312"/>
          <w:b w:val="0"/>
          <w:bCs w:val="0"/>
          <w:color w:val="000000"/>
          <w:spacing w:val="-6"/>
          <w:sz w:val="32"/>
          <w:szCs w:val="32"/>
          <w:highlight w:val="none"/>
          <w:lang w:val="en-US" w:eastAsia="zh-CN"/>
        </w:rPr>
        <w:t>2024年9月29</w:t>
      </w:r>
      <w:r>
        <w:rPr>
          <w:rFonts w:hint="eastAsia" w:ascii="仿宋_GB2312" w:hAnsi="仿宋_GB2312" w:eastAsia="仿宋_GB2312" w:cs="仿宋_GB2312"/>
          <w:b w:val="0"/>
          <w:bCs w:val="0"/>
          <w:color w:val="000000"/>
          <w:spacing w:val="-6"/>
          <w:sz w:val="32"/>
          <w:szCs w:val="32"/>
          <w:highlight w:val="none"/>
        </w:rPr>
        <w:t>日起</w:t>
      </w:r>
      <w:r>
        <w:rPr>
          <w:rFonts w:hint="eastAsia" w:ascii="仿宋_GB2312" w:hAnsi="仿宋_GB2312" w:eastAsia="仿宋_GB2312" w:cs="仿宋_GB2312"/>
          <w:b w:val="0"/>
          <w:bCs w:val="0"/>
          <w:color w:val="000000"/>
          <w:spacing w:val="-6"/>
          <w:sz w:val="32"/>
          <w:szCs w:val="32"/>
          <w:highlight w:val="none"/>
          <w:lang w:eastAsia="zh-CN"/>
        </w:rPr>
        <w:t>施行</w:t>
      </w:r>
      <w:r>
        <w:rPr>
          <w:rFonts w:hint="eastAsia" w:ascii="仿宋_GB2312" w:hAnsi="仿宋_GB2312" w:eastAsia="仿宋_GB2312" w:cs="仿宋_GB2312"/>
          <w:b w:val="0"/>
          <w:bCs w:val="0"/>
          <w:color w:val="000000"/>
          <w:spacing w:val="-6"/>
          <w:sz w:val="32"/>
          <w:szCs w:val="32"/>
          <w:highlight w:val="none"/>
        </w:rPr>
        <w:t>，</w:t>
      </w:r>
      <w:r>
        <w:rPr>
          <w:rFonts w:hint="eastAsia" w:ascii="仿宋_GB2312" w:hAnsi="仿宋_GB2312" w:eastAsia="仿宋_GB2312" w:cs="仿宋_GB2312"/>
          <w:b w:val="0"/>
          <w:bCs w:val="0"/>
          <w:color w:val="000000"/>
          <w:spacing w:val="-6"/>
          <w:sz w:val="32"/>
          <w:szCs w:val="32"/>
          <w:highlight w:val="none"/>
          <w:lang w:eastAsia="zh-CN"/>
        </w:rPr>
        <w:t>有效期</w:t>
      </w:r>
      <w:r>
        <w:rPr>
          <w:rFonts w:hint="eastAsia" w:ascii="仿宋_GB2312" w:hAnsi="仿宋_GB2312" w:eastAsia="仿宋_GB2312" w:cs="仿宋_GB2312"/>
          <w:b w:val="0"/>
          <w:bCs w:val="0"/>
          <w:color w:val="000000"/>
          <w:spacing w:val="-6"/>
          <w:sz w:val="32"/>
          <w:szCs w:val="32"/>
          <w:highlight w:val="none"/>
          <w:lang w:val="en-US" w:eastAsia="zh-CN"/>
        </w:rPr>
        <w:t>5年。其中此通知明确的扩大报废补贴范围、提高报废补贴标准政策实施期限截止到2024年12月31日，如有变动将另行通知。</w:t>
      </w:r>
      <w:r>
        <w:rPr>
          <w:rFonts w:hint="eastAsia" w:ascii="仿宋_GB2312" w:hAnsi="仿宋_GB2312" w:eastAsia="仿宋_GB2312" w:cs="仿宋_GB2312"/>
          <w:b w:val="0"/>
          <w:bCs w:val="0"/>
          <w:color w:val="000000"/>
          <w:spacing w:val="-6"/>
          <w:sz w:val="32"/>
          <w:szCs w:val="32"/>
          <w:highlight w:val="none"/>
        </w:rPr>
        <w:t>《</w:t>
      </w:r>
      <w:r>
        <w:rPr>
          <w:rFonts w:hint="eastAsia" w:ascii="仿宋_GB2312" w:hAnsi="仿宋_GB2312" w:eastAsia="仿宋_GB2312" w:cs="仿宋_GB2312"/>
          <w:b w:val="0"/>
          <w:bCs w:val="0"/>
          <w:color w:val="000000"/>
          <w:spacing w:val="-6"/>
          <w:sz w:val="32"/>
          <w:szCs w:val="32"/>
          <w:highlight w:val="none"/>
          <w:lang w:val="en-US" w:eastAsia="zh-CN"/>
        </w:rPr>
        <w:t>山西省</w:t>
      </w:r>
      <w:r>
        <w:rPr>
          <w:rFonts w:hint="eastAsia" w:ascii="仿宋_GB2312" w:hAnsi="仿宋_GB2312" w:eastAsia="仿宋_GB2312" w:cs="仿宋_GB2312"/>
          <w:b w:val="0"/>
          <w:bCs w:val="0"/>
          <w:color w:val="000000"/>
          <w:spacing w:val="-6"/>
          <w:sz w:val="32"/>
          <w:szCs w:val="32"/>
          <w:highlight w:val="none"/>
        </w:rPr>
        <w:t>农业农村厅</w:t>
      </w:r>
      <w:r>
        <w:rPr>
          <w:rFonts w:hint="eastAsia" w:ascii="仿宋_GB2312" w:hAnsi="仿宋_GB2312" w:eastAsia="仿宋_GB2312" w:cs="仿宋_GB2312"/>
          <w:b w:val="0"/>
          <w:bCs w:val="0"/>
          <w:color w:val="000000"/>
          <w:spacing w:val="-6"/>
          <w:sz w:val="32"/>
          <w:szCs w:val="32"/>
          <w:highlight w:val="none"/>
          <w:lang w:val="en-US" w:eastAsia="zh-CN"/>
        </w:rPr>
        <w:t xml:space="preserve"> 山西省</w:t>
      </w:r>
      <w:r>
        <w:rPr>
          <w:rFonts w:hint="eastAsia" w:ascii="仿宋_GB2312" w:hAnsi="仿宋_GB2312" w:eastAsia="仿宋_GB2312" w:cs="仿宋_GB2312"/>
          <w:b w:val="0"/>
          <w:bCs w:val="0"/>
          <w:color w:val="000000"/>
          <w:spacing w:val="-6"/>
          <w:sz w:val="32"/>
          <w:szCs w:val="32"/>
          <w:highlight w:val="none"/>
        </w:rPr>
        <w:t>财政厅</w:t>
      </w:r>
      <w:r>
        <w:rPr>
          <w:rFonts w:hint="eastAsia" w:ascii="仿宋_GB2312" w:hAnsi="仿宋_GB2312" w:eastAsia="仿宋_GB2312" w:cs="仿宋_GB2312"/>
          <w:b w:val="0"/>
          <w:bCs w:val="0"/>
          <w:color w:val="000000"/>
          <w:spacing w:val="-6"/>
          <w:sz w:val="32"/>
          <w:szCs w:val="32"/>
          <w:highlight w:val="none"/>
          <w:lang w:val="en-US" w:eastAsia="zh-CN"/>
        </w:rPr>
        <w:t xml:space="preserve"> 山西省</w:t>
      </w:r>
      <w:r>
        <w:rPr>
          <w:rFonts w:hint="eastAsia" w:ascii="仿宋_GB2312" w:hAnsi="仿宋_GB2312" w:eastAsia="仿宋_GB2312" w:cs="仿宋_GB2312"/>
          <w:b w:val="0"/>
          <w:bCs w:val="0"/>
          <w:color w:val="000000"/>
          <w:spacing w:val="-6"/>
          <w:sz w:val="32"/>
          <w:szCs w:val="32"/>
          <w:highlight w:val="none"/>
        </w:rPr>
        <w:t>商务厅关于印发〈</w:t>
      </w:r>
      <w:r>
        <w:rPr>
          <w:rFonts w:hint="eastAsia" w:ascii="仿宋_GB2312" w:hAnsi="仿宋_GB2312" w:eastAsia="仿宋_GB2312" w:cs="仿宋_GB2312"/>
          <w:b w:val="0"/>
          <w:bCs w:val="0"/>
          <w:color w:val="000000"/>
          <w:spacing w:val="-6"/>
          <w:sz w:val="32"/>
          <w:szCs w:val="32"/>
          <w:highlight w:val="none"/>
          <w:lang w:val="en-US" w:eastAsia="zh-CN"/>
        </w:rPr>
        <w:t>全省</w:t>
      </w:r>
      <w:r>
        <w:rPr>
          <w:rFonts w:hint="eastAsia" w:ascii="仿宋_GB2312" w:hAnsi="仿宋_GB2312" w:eastAsia="仿宋_GB2312" w:cs="仿宋_GB2312"/>
          <w:b w:val="0"/>
          <w:bCs w:val="0"/>
          <w:color w:val="000000"/>
          <w:spacing w:val="-6"/>
          <w:sz w:val="32"/>
          <w:szCs w:val="32"/>
          <w:highlight w:val="none"/>
        </w:rPr>
        <w:t>农业机械报废更新补贴实施</w:t>
      </w:r>
      <w:r>
        <w:rPr>
          <w:rFonts w:hint="eastAsia" w:ascii="仿宋_GB2312" w:hAnsi="仿宋_GB2312" w:eastAsia="仿宋_GB2312" w:cs="仿宋_GB2312"/>
          <w:b w:val="0"/>
          <w:bCs w:val="0"/>
          <w:color w:val="000000"/>
          <w:spacing w:val="-6"/>
          <w:sz w:val="32"/>
          <w:szCs w:val="32"/>
          <w:highlight w:val="none"/>
          <w:lang w:val="en-US" w:eastAsia="zh-CN"/>
        </w:rPr>
        <w:t>方案</w:t>
      </w:r>
      <w:r>
        <w:rPr>
          <w:rFonts w:hint="eastAsia" w:ascii="仿宋_GB2312" w:hAnsi="仿宋_GB2312" w:eastAsia="仿宋_GB2312" w:cs="仿宋_GB2312"/>
          <w:b w:val="0"/>
          <w:bCs w:val="0"/>
          <w:color w:val="000000"/>
          <w:spacing w:val="-6"/>
          <w:sz w:val="32"/>
          <w:szCs w:val="32"/>
          <w:highlight w:val="none"/>
        </w:rPr>
        <w:t>〉的通知》（</w:t>
      </w:r>
      <w:r>
        <w:rPr>
          <w:rFonts w:hint="eastAsia" w:ascii="仿宋_GB2312" w:hAnsi="仿宋_GB2312" w:eastAsia="仿宋_GB2312" w:cs="仿宋_GB2312"/>
          <w:b w:val="0"/>
          <w:bCs w:val="0"/>
          <w:color w:val="000000"/>
          <w:spacing w:val="-6"/>
          <w:sz w:val="32"/>
          <w:szCs w:val="32"/>
          <w:highlight w:val="none"/>
          <w:lang w:val="en-US" w:eastAsia="zh-CN"/>
        </w:rPr>
        <w:t>晋</w:t>
      </w:r>
      <w:r>
        <w:rPr>
          <w:rFonts w:hint="eastAsia" w:ascii="仿宋_GB2312" w:hAnsi="仿宋_GB2312" w:eastAsia="仿宋_GB2312" w:cs="仿宋_GB2312"/>
          <w:b w:val="0"/>
          <w:bCs w:val="0"/>
          <w:color w:val="000000"/>
          <w:spacing w:val="-6"/>
          <w:sz w:val="32"/>
          <w:szCs w:val="32"/>
          <w:highlight w:val="none"/>
        </w:rPr>
        <w:t>农机</w:t>
      </w:r>
      <w:r>
        <w:rPr>
          <w:rFonts w:hint="eastAsia" w:ascii="仿宋_GB2312" w:hAnsi="仿宋_GB2312" w:eastAsia="仿宋_GB2312" w:cs="仿宋_GB2312"/>
          <w:b w:val="0"/>
          <w:bCs w:val="0"/>
          <w:color w:val="000000"/>
          <w:spacing w:val="-6"/>
          <w:sz w:val="32"/>
          <w:szCs w:val="32"/>
          <w:highlight w:val="none"/>
          <w:lang w:val="en-US" w:eastAsia="zh-CN"/>
        </w:rPr>
        <w:t>发</w:t>
      </w:r>
      <w:r>
        <w:rPr>
          <w:rFonts w:hint="eastAsia" w:ascii="仿宋_GB2312" w:hAnsi="仿宋_GB2312" w:eastAsia="仿宋_GB2312" w:cs="仿宋_GB2312"/>
          <w:b w:val="0"/>
          <w:bCs w:val="0"/>
          <w:color w:val="000000"/>
          <w:spacing w:val="-6"/>
          <w:sz w:val="32"/>
          <w:szCs w:val="32"/>
          <w:highlight w:val="none"/>
        </w:rPr>
        <w:t>〔2020〕</w:t>
      </w:r>
      <w:r>
        <w:rPr>
          <w:rFonts w:hint="eastAsia" w:ascii="仿宋_GB2312" w:hAnsi="仿宋_GB2312" w:eastAsia="仿宋_GB2312" w:cs="仿宋_GB2312"/>
          <w:b w:val="0"/>
          <w:bCs w:val="0"/>
          <w:color w:val="000000"/>
          <w:spacing w:val="-6"/>
          <w:sz w:val="32"/>
          <w:szCs w:val="32"/>
          <w:highlight w:val="none"/>
          <w:lang w:val="en-US" w:eastAsia="zh-CN"/>
        </w:rPr>
        <w:t>4</w:t>
      </w:r>
      <w:r>
        <w:rPr>
          <w:rFonts w:hint="eastAsia" w:ascii="仿宋_GB2312" w:hAnsi="仿宋_GB2312" w:eastAsia="仿宋_GB2312" w:cs="仿宋_GB2312"/>
          <w:b w:val="0"/>
          <w:bCs w:val="0"/>
          <w:color w:val="000000"/>
          <w:spacing w:val="-6"/>
          <w:sz w:val="32"/>
          <w:szCs w:val="32"/>
          <w:highlight w:val="none"/>
        </w:rPr>
        <w:t>号）同步废止。</w:t>
      </w:r>
    </w:p>
    <w:p w14:paraId="29386A4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仿宋_GB2312" w:hAnsi="仿宋_GB2312" w:eastAsia="仿宋_GB2312" w:cs="仿宋_GB2312"/>
          <w:b w:val="0"/>
          <w:bCs w:val="0"/>
          <w:color w:val="000000"/>
          <w:sz w:val="32"/>
          <w:szCs w:val="32"/>
          <w:highlight w:val="none"/>
        </w:rPr>
      </w:pPr>
    </w:p>
    <w:p w14:paraId="1D3EA359">
      <w:pPr>
        <w:keepNext w:val="0"/>
        <w:keepLines w:val="0"/>
        <w:pageBreakBefore w:val="0"/>
        <w:widowControl w:val="0"/>
        <w:tabs>
          <w:tab w:val="left" w:pos="8000"/>
        </w:tab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附表：1.</w:t>
      </w:r>
      <w:r>
        <w:rPr>
          <w:rFonts w:hint="eastAsia" w:ascii="仿宋_GB2312" w:hAnsi="仿宋_GB2312" w:eastAsia="仿宋_GB2312" w:cs="仿宋_GB2312"/>
          <w:b w:val="0"/>
          <w:bCs w:val="0"/>
          <w:color w:val="000000"/>
          <w:sz w:val="32"/>
          <w:szCs w:val="32"/>
          <w:highlight w:val="none"/>
          <w:lang w:val="en-US" w:eastAsia="zh-CN"/>
        </w:rPr>
        <w:t>农业机械报废补贴额一览表</w:t>
      </w:r>
    </w:p>
    <w:p w14:paraId="39C2A06A">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both"/>
        <w:textAlignment w:val="auto"/>
        <w:rPr>
          <w:rFonts w:hint="eastAsia" w:ascii="仿宋_GB2312" w:hAnsi="仿宋_GB2312" w:eastAsia="仿宋_GB2312" w:cs="仿宋_GB2312"/>
          <w:b w:val="0"/>
          <w:bCs w:val="0"/>
          <w:color w:val="000000"/>
          <w:spacing w:val="-6"/>
          <w:sz w:val="32"/>
          <w:szCs w:val="32"/>
          <w:highlight w:val="none"/>
        </w:rPr>
      </w:pP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pacing w:val="-6"/>
          <w:sz w:val="32"/>
          <w:szCs w:val="32"/>
          <w:highlight w:val="none"/>
          <w:lang w:val="en-US" w:eastAsia="zh-CN"/>
        </w:rPr>
        <w:t>农业机械报废并更新提高标准后报废补贴额一览表</w:t>
      </w:r>
    </w:p>
    <w:p w14:paraId="009EF68C">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报废农机回收企业申请表（样式）</w:t>
      </w:r>
    </w:p>
    <w:p w14:paraId="0303C01D">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rPr>
        <w:t>报废农业机械回收确认表（样式）</w:t>
      </w:r>
    </w:p>
    <w:p w14:paraId="7759B43D">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.农业机械报废补贴申请表（样式）</w:t>
      </w:r>
    </w:p>
    <w:p w14:paraId="3FC6DFEB">
      <w:pPr>
        <w:keepNext w:val="0"/>
        <w:keepLines w:val="0"/>
        <w:pageBreakBefore w:val="0"/>
        <w:widowControl w:val="0"/>
        <w:tabs>
          <w:tab w:val="left" w:pos="8000"/>
        </w:tabs>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仿宋_GB2312" w:hAnsi="仿宋_GB2312" w:eastAsia="仿宋_GB2312" w:cs="仿宋_GB2312"/>
          <w:bCs/>
          <w:color w:val="000000"/>
          <w:sz w:val="32"/>
          <w:szCs w:val="32"/>
          <w:lang w:eastAsia="zh-CN"/>
        </w:rPr>
        <w:br w:type="page"/>
      </w:r>
      <w:r>
        <w:rPr>
          <w:rFonts w:hint="eastAsia" w:ascii="黑体" w:hAnsi="黑体" w:eastAsia="黑体" w:cs="黑体"/>
          <w:bCs/>
          <w:color w:val="000000"/>
          <w:sz w:val="32"/>
          <w:szCs w:val="32"/>
          <w:lang w:eastAsia="zh-CN"/>
        </w:rPr>
        <w:t>附表</w:t>
      </w:r>
      <w:r>
        <w:rPr>
          <w:rFonts w:hint="eastAsia" w:ascii="黑体" w:hAnsi="黑体" w:eastAsia="黑体" w:cs="黑体"/>
          <w:bCs/>
          <w:color w:val="000000"/>
          <w:sz w:val="32"/>
          <w:szCs w:val="32"/>
          <w:lang w:val="en-US" w:eastAsia="zh-CN"/>
        </w:rPr>
        <w:t>1</w:t>
      </w:r>
    </w:p>
    <w:p w14:paraId="25438977">
      <w:pPr>
        <w:keepNext w:val="0"/>
        <w:keepLines w:val="0"/>
        <w:pageBreakBefore w:val="0"/>
        <w:widowControl w:val="0"/>
        <w:tabs>
          <w:tab w:val="left" w:pos="8000"/>
        </w:tabs>
        <w:kinsoku/>
        <w:wordWrap/>
        <w:overflowPunct/>
        <w:topLinePunct w:val="0"/>
        <w:autoSpaceDE/>
        <w:autoSpaceDN/>
        <w:bidi w:val="0"/>
        <w:adjustRightInd/>
        <w:snapToGrid/>
        <w:spacing w:before="637" w:beforeLines="100" w:line="50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农业机械报废补贴额一览表</w:t>
      </w:r>
    </w:p>
    <w:p w14:paraId="4638D887">
      <w:pPr>
        <w:keepNext w:val="0"/>
        <w:keepLines w:val="0"/>
        <w:pageBreakBefore w:val="0"/>
        <w:widowControl w:val="0"/>
        <w:tabs>
          <w:tab w:val="left" w:pos="8000"/>
        </w:tabs>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000000"/>
          <w:sz w:val="36"/>
          <w:szCs w:val="36"/>
          <w:lang w:val="en-US" w:eastAsia="zh-CN"/>
        </w:rPr>
      </w:pPr>
    </w:p>
    <w:tbl>
      <w:tblPr>
        <w:tblStyle w:val="7"/>
        <w:tblW w:w="8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1619"/>
        <w:gridCol w:w="4095"/>
        <w:gridCol w:w="937"/>
        <w:gridCol w:w="977"/>
        <w:gridCol w:w="699"/>
      </w:tblGrid>
      <w:tr w14:paraId="1DC8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010F6CF7">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序号</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0EAED839">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机型</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45E31DB">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类别</w:t>
            </w:r>
          </w:p>
        </w:tc>
        <w:tc>
          <w:tcPr>
            <w:tcW w:w="937" w:type="dxa"/>
            <w:tcBorders>
              <w:top w:val="single" w:color="000000" w:sz="4" w:space="0"/>
              <w:left w:val="single" w:color="000000" w:sz="4" w:space="0"/>
              <w:bottom w:val="single" w:color="000000" w:sz="4" w:space="0"/>
              <w:right w:val="nil"/>
            </w:tcBorders>
            <w:noWrap w:val="0"/>
            <w:vAlign w:val="center"/>
          </w:tcPr>
          <w:p w14:paraId="134DABDB">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补贴额</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3A49B56">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提标后</w:t>
            </w:r>
            <w:r>
              <w:rPr>
                <w:rFonts w:hint="eastAsia" w:asciiTheme="majorEastAsia" w:hAnsiTheme="majorEastAsia" w:eastAsiaTheme="majorEastAsia" w:cstheme="majorEastAsia"/>
                <w:b/>
                <w:bCs/>
                <w:i w:val="0"/>
                <w:color w:val="000000"/>
                <w:kern w:val="0"/>
                <w:sz w:val="20"/>
                <w:szCs w:val="20"/>
                <w:u w:val="none"/>
                <w:lang w:val="en-US" w:eastAsia="zh-CN" w:bidi="ar"/>
              </w:rPr>
              <w:br w:type="textWrapping"/>
            </w:r>
            <w:r>
              <w:rPr>
                <w:rFonts w:hint="eastAsia" w:asciiTheme="majorEastAsia" w:hAnsiTheme="majorEastAsia" w:eastAsiaTheme="majorEastAsia" w:cstheme="majorEastAsia"/>
                <w:b/>
                <w:bCs/>
                <w:i w:val="0"/>
                <w:color w:val="000000"/>
                <w:kern w:val="0"/>
                <w:sz w:val="20"/>
                <w:szCs w:val="20"/>
                <w:u w:val="none"/>
                <w:lang w:val="en-US" w:eastAsia="zh-CN" w:bidi="ar"/>
              </w:rPr>
              <w:t>补贴额</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DE644CF">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备注</w:t>
            </w:r>
          </w:p>
        </w:tc>
      </w:tr>
      <w:tr w14:paraId="7ECF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35B8FB">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2CE729">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拖拉机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B322724">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20马力以下</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5DC2CE2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1000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3C3CDC31">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1500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E36B5CD">
            <w:pPr>
              <w:rPr>
                <w:rFonts w:hint="eastAsia" w:asciiTheme="majorEastAsia" w:hAnsiTheme="majorEastAsia" w:eastAsiaTheme="majorEastAsia" w:cstheme="majorEastAsia"/>
                <w:i w:val="0"/>
                <w:color w:val="000000"/>
                <w:sz w:val="18"/>
                <w:szCs w:val="18"/>
                <w:u w:val="none"/>
              </w:rPr>
            </w:pPr>
          </w:p>
        </w:tc>
      </w:tr>
      <w:tr w14:paraId="07A3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D702A">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DD24C">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967E30A">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20-50马力（含）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E381131">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3850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D08139C">
            <w:pPr>
              <w:rPr>
                <w:rFonts w:hint="eastAsia" w:asciiTheme="majorEastAsia" w:hAnsiTheme="majorEastAsia" w:eastAsiaTheme="majorEastAsia" w:cstheme="majorEastAsia"/>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9F956A8">
            <w:pPr>
              <w:rPr>
                <w:rFonts w:hint="eastAsia" w:asciiTheme="majorEastAsia" w:hAnsiTheme="majorEastAsia" w:eastAsiaTheme="majorEastAsia" w:cstheme="majorEastAsia"/>
                <w:i w:val="0"/>
                <w:color w:val="000000"/>
                <w:sz w:val="24"/>
                <w:szCs w:val="24"/>
                <w:u w:val="none"/>
              </w:rPr>
            </w:pPr>
          </w:p>
        </w:tc>
      </w:tr>
      <w:tr w14:paraId="09B1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FC608">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C041C">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BB10123">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50-80马力（含）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5AB0A7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7860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1421A148">
            <w:pPr>
              <w:rPr>
                <w:rFonts w:hint="eastAsia" w:asciiTheme="majorEastAsia" w:hAnsiTheme="majorEastAsia" w:eastAsiaTheme="majorEastAsia" w:cstheme="majorEastAsia"/>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FFCD31B">
            <w:pPr>
              <w:rPr>
                <w:rFonts w:hint="eastAsia" w:asciiTheme="majorEastAsia" w:hAnsiTheme="majorEastAsia" w:eastAsiaTheme="majorEastAsia" w:cstheme="majorEastAsia"/>
                <w:i w:val="0"/>
                <w:color w:val="000000"/>
                <w:sz w:val="24"/>
                <w:szCs w:val="24"/>
                <w:u w:val="none"/>
              </w:rPr>
            </w:pPr>
          </w:p>
        </w:tc>
      </w:tr>
      <w:tr w14:paraId="77FF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E7987">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9D888">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0BFF0B6">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80-100马力（含）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5ED8EC62">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10840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4B0F247">
            <w:pPr>
              <w:rPr>
                <w:rFonts w:hint="eastAsia" w:asciiTheme="majorEastAsia" w:hAnsiTheme="majorEastAsia" w:eastAsiaTheme="majorEastAsia" w:cstheme="majorEastAsia"/>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9085ABF">
            <w:pPr>
              <w:rPr>
                <w:rFonts w:hint="eastAsia" w:asciiTheme="majorEastAsia" w:hAnsiTheme="majorEastAsia" w:eastAsiaTheme="majorEastAsia" w:cstheme="majorEastAsia"/>
                <w:i w:val="0"/>
                <w:color w:val="000000"/>
                <w:sz w:val="24"/>
                <w:szCs w:val="24"/>
                <w:u w:val="none"/>
              </w:rPr>
            </w:pPr>
          </w:p>
        </w:tc>
      </w:tr>
      <w:tr w14:paraId="2247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30FC5">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B5D15">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0C0449B">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100-160马力（含）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468CA205">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13140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7264A0ED">
            <w:pPr>
              <w:rPr>
                <w:rFonts w:hint="eastAsia" w:asciiTheme="majorEastAsia" w:hAnsiTheme="majorEastAsia" w:eastAsiaTheme="majorEastAsia" w:cstheme="majorEastAsia"/>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C6DE5B5">
            <w:pPr>
              <w:rPr>
                <w:rFonts w:hint="eastAsia" w:asciiTheme="majorEastAsia" w:hAnsiTheme="majorEastAsia" w:eastAsiaTheme="majorEastAsia" w:cstheme="majorEastAsia"/>
                <w:i w:val="0"/>
                <w:color w:val="000000"/>
                <w:sz w:val="24"/>
                <w:szCs w:val="24"/>
                <w:u w:val="none"/>
              </w:rPr>
            </w:pPr>
          </w:p>
        </w:tc>
      </w:tr>
      <w:tr w14:paraId="39CE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DA83C">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F086B">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94CF7C6">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160-200马力（含）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2F1AB3AF">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18000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387200DA">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A53078B">
            <w:pPr>
              <w:rPr>
                <w:rFonts w:hint="eastAsia" w:asciiTheme="majorEastAsia" w:hAnsiTheme="majorEastAsia" w:eastAsiaTheme="majorEastAsia" w:cstheme="majorEastAsia"/>
                <w:i w:val="0"/>
                <w:color w:val="000000"/>
                <w:sz w:val="24"/>
                <w:szCs w:val="24"/>
                <w:u w:val="none"/>
              </w:rPr>
            </w:pPr>
          </w:p>
        </w:tc>
      </w:tr>
      <w:tr w14:paraId="6F40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06382">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0E8CB">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DE2F014">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200马力以上</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91CACF3">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20000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1A9A1746">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FCB0169">
            <w:pPr>
              <w:rPr>
                <w:rFonts w:hint="eastAsia" w:asciiTheme="majorEastAsia" w:hAnsiTheme="majorEastAsia" w:eastAsiaTheme="majorEastAsia" w:cstheme="majorEastAsia"/>
                <w:i w:val="0"/>
                <w:color w:val="000000"/>
                <w:sz w:val="24"/>
                <w:szCs w:val="24"/>
                <w:u w:val="none"/>
              </w:rPr>
            </w:pPr>
          </w:p>
        </w:tc>
      </w:tr>
      <w:tr w14:paraId="30B3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255E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999C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自走式全喂入稻麦联合收割机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478BF15">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喂入量0.5-1kg/s（含）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DC69338">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3000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2F1B747B">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29E35F8">
            <w:pPr>
              <w:rPr>
                <w:rFonts w:hint="eastAsia" w:asciiTheme="majorEastAsia" w:hAnsiTheme="majorEastAsia" w:eastAsiaTheme="majorEastAsia" w:cstheme="majorEastAsia"/>
                <w:i w:val="0"/>
                <w:color w:val="000000"/>
                <w:sz w:val="24"/>
                <w:szCs w:val="24"/>
                <w:u w:val="none"/>
              </w:rPr>
            </w:pPr>
          </w:p>
        </w:tc>
      </w:tr>
      <w:tr w14:paraId="2DD0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9C373">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E3511">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7C0EA48">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喂入量1-3kg/s（含）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033C016">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5500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38AD3C45">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33801D3">
            <w:pPr>
              <w:rPr>
                <w:rFonts w:hint="eastAsia" w:asciiTheme="majorEastAsia" w:hAnsiTheme="majorEastAsia" w:eastAsiaTheme="majorEastAsia" w:cstheme="majorEastAsia"/>
                <w:i w:val="0"/>
                <w:color w:val="000000"/>
                <w:sz w:val="24"/>
                <w:szCs w:val="24"/>
                <w:u w:val="none"/>
              </w:rPr>
            </w:pPr>
          </w:p>
        </w:tc>
      </w:tr>
      <w:tr w14:paraId="2FAC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A21B2">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361AD">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F24FA93">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喂入量3-4kg/s(含）</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DE33D9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7300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44244A0F">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DD0D03F">
            <w:pPr>
              <w:rPr>
                <w:rFonts w:hint="eastAsia" w:asciiTheme="majorEastAsia" w:hAnsiTheme="majorEastAsia" w:eastAsiaTheme="majorEastAsia" w:cstheme="majorEastAsia"/>
                <w:i w:val="0"/>
                <w:color w:val="000000"/>
                <w:sz w:val="24"/>
                <w:szCs w:val="24"/>
                <w:u w:val="none"/>
              </w:rPr>
            </w:pPr>
          </w:p>
        </w:tc>
      </w:tr>
      <w:tr w14:paraId="26B3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17CC5">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77332">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F4A401E">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喂入量4kg/s以上</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EAC9FA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11000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30E45C09">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818D6CB">
            <w:pPr>
              <w:rPr>
                <w:rFonts w:hint="eastAsia" w:asciiTheme="majorEastAsia" w:hAnsiTheme="majorEastAsia" w:eastAsiaTheme="majorEastAsia" w:cstheme="majorEastAsia"/>
                <w:i w:val="0"/>
                <w:color w:val="000000"/>
                <w:sz w:val="24"/>
                <w:szCs w:val="24"/>
                <w:u w:val="none"/>
              </w:rPr>
            </w:pPr>
          </w:p>
        </w:tc>
      </w:tr>
      <w:tr w14:paraId="010E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C216C">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307EA">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自走式半喂入稻麦联合收割机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2D1010C">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3行，35马力（含）以上</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E5DB305">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7200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53AE18C0">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D0BFB99">
            <w:pPr>
              <w:rPr>
                <w:rFonts w:hint="eastAsia" w:asciiTheme="majorEastAsia" w:hAnsiTheme="majorEastAsia" w:eastAsiaTheme="majorEastAsia" w:cstheme="majorEastAsia"/>
                <w:i w:val="0"/>
                <w:color w:val="000000"/>
                <w:sz w:val="24"/>
                <w:szCs w:val="24"/>
                <w:u w:val="none"/>
              </w:rPr>
            </w:pPr>
          </w:p>
        </w:tc>
      </w:tr>
      <w:tr w14:paraId="6936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CEF66">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D710D">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6078120">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4行（含）以上，35马力（含）以上</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FECB41A">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17500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14778D1C">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95BB162">
            <w:pPr>
              <w:rPr>
                <w:rFonts w:hint="eastAsia" w:asciiTheme="majorEastAsia" w:hAnsiTheme="majorEastAsia" w:eastAsiaTheme="majorEastAsia" w:cstheme="majorEastAsia"/>
                <w:i w:val="0"/>
                <w:color w:val="000000"/>
                <w:sz w:val="24"/>
                <w:szCs w:val="24"/>
                <w:u w:val="none"/>
              </w:rPr>
            </w:pPr>
          </w:p>
        </w:tc>
      </w:tr>
      <w:tr w14:paraId="11BF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6D7CF">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7D6060">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自走式玉米联合收割机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8D300B3">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2行</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B3BE720">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7200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D34B66C">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A4D20A9">
            <w:pPr>
              <w:rPr>
                <w:rFonts w:hint="eastAsia" w:asciiTheme="majorEastAsia" w:hAnsiTheme="majorEastAsia" w:eastAsiaTheme="majorEastAsia" w:cstheme="majorEastAsia"/>
                <w:i w:val="0"/>
                <w:color w:val="000000"/>
                <w:sz w:val="24"/>
                <w:szCs w:val="24"/>
                <w:u w:val="none"/>
              </w:rPr>
            </w:pPr>
          </w:p>
        </w:tc>
      </w:tr>
      <w:tr w14:paraId="48D3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AB5DE">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45325">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62CF043">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3行</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3C6275B9">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12500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45F9E119">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1B1759D">
            <w:pPr>
              <w:rPr>
                <w:rFonts w:hint="eastAsia" w:asciiTheme="majorEastAsia" w:hAnsiTheme="majorEastAsia" w:eastAsiaTheme="majorEastAsia" w:cstheme="majorEastAsia"/>
                <w:i w:val="0"/>
                <w:color w:val="000000"/>
                <w:sz w:val="24"/>
                <w:szCs w:val="24"/>
                <w:u w:val="none"/>
              </w:rPr>
            </w:pPr>
          </w:p>
        </w:tc>
      </w:tr>
      <w:tr w14:paraId="0C30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4730D">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0C513">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6041C9A">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4行及以上</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67E40F3">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20000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2AE4C708">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824653B">
            <w:pPr>
              <w:rPr>
                <w:rFonts w:hint="eastAsia" w:asciiTheme="majorEastAsia" w:hAnsiTheme="majorEastAsia" w:eastAsiaTheme="majorEastAsia" w:cstheme="majorEastAsia"/>
                <w:i w:val="0"/>
                <w:color w:val="000000"/>
                <w:sz w:val="24"/>
                <w:szCs w:val="24"/>
                <w:u w:val="none"/>
              </w:rPr>
            </w:pPr>
          </w:p>
        </w:tc>
      </w:tr>
      <w:tr w14:paraId="3314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7C2C0">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4814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播种机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2425E45">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6行以下</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076D556">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600 </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BF28B90">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CFCF122">
            <w:pPr>
              <w:rPr>
                <w:rFonts w:hint="eastAsia" w:asciiTheme="majorEastAsia" w:hAnsiTheme="majorEastAsia" w:eastAsiaTheme="majorEastAsia" w:cstheme="majorEastAsia"/>
                <w:i w:val="0"/>
                <w:color w:val="000000"/>
                <w:sz w:val="24"/>
                <w:szCs w:val="24"/>
                <w:u w:val="none"/>
              </w:rPr>
            </w:pPr>
          </w:p>
        </w:tc>
      </w:tr>
      <w:tr w14:paraId="228B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E5F9E">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78EC6">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A0F086D">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6—11行</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372A4E13">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1200 </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3BF86CFA">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B3076A7">
            <w:pPr>
              <w:rPr>
                <w:rFonts w:hint="eastAsia" w:asciiTheme="majorEastAsia" w:hAnsiTheme="majorEastAsia" w:eastAsiaTheme="majorEastAsia" w:cstheme="majorEastAsia"/>
                <w:i w:val="0"/>
                <w:color w:val="000000"/>
                <w:sz w:val="24"/>
                <w:szCs w:val="24"/>
                <w:u w:val="none"/>
              </w:rPr>
            </w:pPr>
          </w:p>
        </w:tc>
      </w:tr>
      <w:tr w14:paraId="2027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C87A0">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F9FDB">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ACB0B31">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12—18行</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57DB484F">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1600 </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6F98978">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DD392B5">
            <w:pPr>
              <w:rPr>
                <w:rFonts w:hint="eastAsia" w:asciiTheme="majorEastAsia" w:hAnsiTheme="majorEastAsia" w:eastAsiaTheme="majorEastAsia" w:cstheme="majorEastAsia"/>
                <w:i w:val="0"/>
                <w:color w:val="000000"/>
                <w:sz w:val="24"/>
                <w:szCs w:val="24"/>
                <w:u w:val="none"/>
              </w:rPr>
            </w:pPr>
          </w:p>
        </w:tc>
      </w:tr>
      <w:tr w14:paraId="2D5C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853FE">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87323">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87A7A42">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18行以上</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08C6F8B">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2000 </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53CA069">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7D1AE7F">
            <w:pPr>
              <w:rPr>
                <w:rFonts w:hint="eastAsia" w:asciiTheme="majorEastAsia" w:hAnsiTheme="majorEastAsia" w:eastAsiaTheme="majorEastAsia" w:cstheme="majorEastAsia"/>
                <w:i w:val="0"/>
                <w:color w:val="000000"/>
                <w:sz w:val="24"/>
                <w:szCs w:val="24"/>
                <w:u w:val="none"/>
              </w:rPr>
            </w:pPr>
          </w:p>
        </w:tc>
      </w:tr>
      <w:tr w14:paraId="65CA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19" w:type="dxa"/>
            <w:tcBorders>
              <w:top w:val="single" w:color="000000" w:sz="4" w:space="0"/>
              <w:left w:val="single" w:color="000000" w:sz="4" w:space="0"/>
              <w:bottom w:val="single" w:color="000000" w:sz="4" w:space="0"/>
              <w:right w:val="single" w:color="000000" w:sz="4" w:space="0"/>
            </w:tcBorders>
            <w:noWrap/>
            <w:vAlign w:val="center"/>
          </w:tcPr>
          <w:p w14:paraId="2D9C4D65">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430758C5">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农用北斗辅助</w:t>
            </w:r>
          </w:p>
          <w:p w14:paraId="22FFFC05">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驾驶系统</w:t>
            </w:r>
          </w:p>
        </w:tc>
        <w:tc>
          <w:tcPr>
            <w:tcW w:w="4095" w:type="dxa"/>
            <w:tcBorders>
              <w:top w:val="single" w:color="000000" w:sz="4" w:space="0"/>
              <w:left w:val="single" w:color="000000" w:sz="4" w:space="0"/>
              <w:bottom w:val="single" w:color="000000" w:sz="4" w:space="0"/>
              <w:right w:val="single" w:color="000000" w:sz="4" w:space="0"/>
            </w:tcBorders>
            <w:noWrap/>
            <w:vAlign w:val="center"/>
          </w:tcPr>
          <w:p w14:paraId="41C7D229">
            <w:pPr>
              <w:jc w:val="left"/>
              <w:rPr>
                <w:rFonts w:hint="eastAsia" w:asciiTheme="majorEastAsia" w:hAnsiTheme="majorEastAsia" w:eastAsiaTheme="majorEastAsia" w:cstheme="majorEastAsia"/>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5781B8A">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800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08B73A2B">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28430CF">
            <w:pPr>
              <w:rPr>
                <w:rFonts w:hint="eastAsia" w:asciiTheme="majorEastAsia" w:hAnsiTheme="majorEastAsia" w:eastAsiaTheme="majorEastAsia" w:cstheme="majorEastAsia"/>
                <w:i w:val="0"/>
                <w:color w:val="000000"/>
                <w:sz w:val="24"/>
                <w:szCs w:val="24"/>
                <w:u w:val="none"/>
              </w:rPr>
            </w:pPr>
          </w:p>
        </w:tc>
      </w:tr>
      <w:tr w14:paraId="70EA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ign w:val="center"/>
          </w:tcPr>
          <w:p w14:paraId="3F546979">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7</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D57C81E">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饲料（草）</w:t>
            </w:r>
          </w:p>
          <w:p w14:paraId="6E78C0AC">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粉碎机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6154D54">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400-550mm饲料粉碎机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47455A3A">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140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26B06327">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6BE4C97">
            <w:pPr>
              <w:rPr>
                <w:rFonts w:hint="eastAsia" w:asciiTheme="majorEastAsia" w:hAnsiTheme="majorEastAsia" w:eastAsiaTheme="majorEastAsia" w:cstheme="majorEastAsia"/>
                <w:i w:val="0"/>
                <w:color w:val="000000"/>
                <w:sz w:val="24"/>
                <w:szCs w:val="24"/>
                <w:u w:val="none"/>
              </w:rPr>
            </w:pPr>
          </w:p>
        </w:tc>
      </w:tr>
      <w:tr w14:paraId="0759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2BFFF523">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FB811">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AE79465">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550mm及以上饲料粉碎机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ADC14A3">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190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3E7F5424">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366CC7D">
            <w:pPr>
              <w:rPr>
                <w:rFonts w:hint="eastAsia" w:asciiTheme="majorEastAsia" w:hAnsiTheme="majorEastAsia" w:eastAsiaTheme="majorEastAsia" w:cstheme="majorEastAsia"/>
                <w:i w:val="0"/>
                <w:color w:val="000000"/>
                <w:sz w:val="24"/>
                <w:szCs w:val="24"/>
                <w:u w:val="none"/>
              </w:rPr>
            </w:pPr>
          </w:p>
        </w:tc>
      </w:tr>
      <w:tr w14:paraId="03E4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ign w:val="center"/>
          </w:tcPr>
          <w:p w14:paraId="143092BA">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8</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5CD8B">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铡草机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BA7A71B">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3-6t/h（含）铡草机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45BC49C7">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180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40D49038">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D7A41DB">
            <w:pPr>
              <w:rPr>
                <w:rFonts w:hint="eastAsia" w:asciiTheme="majorEastAsia" w:hAnsiTheme="majorEastAsia" w:eastAsiaTheme="majorEastAsia" w:cstheme="majorEastAsia"/>
                <w:i w:val="0"/>
                <w:color w:val="000000"/>
                <w:sz w:val="24"/>
                <w:szCs w:val="24"/>
                <w:u w:val="none"/>
              </w:rPr>
            </w:pPr>
          </w:p>
        </w:tc>
      </w:tr>
      <w:tr w14:paraId="32A9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541BA012">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3CD4C">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F0541CD">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6-9t/h（含）铡草机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ED9C01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390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37F29F11">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1DC6B60">
            <w:pPr>
              <w:rPr>
                <w:rFonts w:hint="eastAsia" w:asciiTheme="majorEastAsia" w:hAnsiTheme="majorEastAsia" w:eastAsiaTheme="majorEastAsia" w:cstheme="majorEastAsia"/>
                <w:i w:val="0"/>
                <w:color w:val="000000"/>
                <w:sz w:val="24"/>
                <w:szCs w:val="24"/>
                <w:u w:val="none"/>
              </w:rPr>
            </w:pPr>
          </w:p>
        </w:tc>
      </w:tr>
      <w:tr w14:paraId="6A6D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noWrap/>
            <w:vAlign w:val="center"/>
          </w:tcPr>
          <w:p w14:paraId="2A19D9FD">
            <w:pPr>
              <w:jc w:val="center"/>
              <w:rPr>
                <w:rFonts w:hint="eastAsia" w:asciiTheme="majorEastAsia" w:hAnsiTheme="majorEastAsia" w:eastAsiaTheme="majorEastAsia" w:cstheme="majorEastAsia"/>
                <w:i w:val="0"/>
                <w:color w:val="000000"/>
                <w:sz w:val="20"/>
                <w:szCs w:val="20"/>
                <w:u w:val="none"/>
              </w:rPr>
            </w:pPr>
          </w:p>
        </w:tc>
        <w:tc>
          <w:tcPr>
            <w:tcW w:w="1619" w:type="dxa"/>
            <w:vMerge w:val="continue"/>
            <w:tcBorders>
              <w:top w:val="single" w:color="000000" w:sz="4" w:space="0"/>
              <w:left w:val="single" w:color="000000" w:sz="4" w:space="0"/>
              <w:bottom w:val="single" w:color="auto" w:sz="4" w:space="0"/>
              <w:right w:val="single" w:color="000000" w:sz="4" w:space="0"/>
            </w:tcBorders>
            <w:noWrap w:val="0"/>
            <w:vAlign w:val="center"/>
          </w:tcPr>
          <w:p w14:paraId="415DE400">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auto" w:sz="4" w:space="0"/>
              <w:right w:val="single" w:color="000000" w:sz="4" w:space="0"/>
            </w:tcBorders>
            <w:noWrap w:val="0"/>
            <w:vAlign w:val="center"/>
          </w:tcPr>
          <w:p w14:paraId="74FC8AE4">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9-20t/h（含）铡草机</w:t>
            </w:r>
          </w:p>
        </w:tc>
        <w:tc>
          <w:tcPr>
            <w:tcW w:w="937" w:type="dxa"/>
            <w:tcBorders>
              <w:top w:val="single" w:color="000000" w:sz="4" w:space="0"/>
              <w:left w:val="single" w:color="000000" w:sz="4" w:space="0"/>
              <w:bottom w:val="single" w:color="auto" w:sz="4" w:space="0"/>
              <w:right w:val="single" w:color="000000" w:sz="4" w:space="0"/>
            </w:tcBorders>
            <w:noWrap w:val="0"/>
            <w:vAlign w:val="center"/>
          </w:tcPr>
          <w:p w14:paraId="1285EF3F">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600</w:t>
            </w:r>
          </w:p>
        </w:tc>
        <w:tc>
          <w:tcPr>
            <w:tcW w:w="977" w:type="dxa"/>
            <w:tcBorders>
              <w:top w:val="single" w:color="000000" w:sz="4" w:space="0"/>
              <w:left w:val="single" w:color="000000" w:sz="4" w:space="0"/>
              <w:bottom w:val="single" w:color="auto" w:sz="4" w:space="0"/>
              <w:right w:val="single" w:color="000000" w:sz="4" w:space="0"/>
            </w:tcBorders>
            <w:noWrap/>
            <w:vAlign w:val="center"/>
          </w:tcPr>
          <w:p w14:paraId="0A243DDA">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auto" w:sz="4" w:space="0"/>
              <w:right w:val="single" w:color="000000" w:sz="4" w:space="0"/>
            </w:tcBorders>
            <w:noWrap/>
            <w:vAlign w:val="center"/>
          </w:tcPr>
          <w:p w14:paraId="6859E48B">
            <w:pPr>
              <w:rPr>
                <w:rFonts w:hint="eastAsia" w:asciiTheme="majorEastAsia" w:hAnsiTheme="majorEastAsia" w:eastAsiaTheme="majorEastAsia" w:cstheme="majorEastAsia"/>
                <w:i w:val="0"/>
                <w:color w:val="000000"/>
                <w:sz w:val="24"/>
                <w:szCs w:val="24"/>
                <w:u w:val="none"/>
              </w:rPr>
            </w:pPr>
          </w:p>
        </w:tc>
      </w:tr>
      <w:tr w14:paraId="7087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exact"/>
          <w:jc w:val="center"/>
        </w:trPr>
        <w:tc>
          <w:tcPr>
            <w:tcW w:w="619" w:type="dxa"/>
            <w:tcBorders>
              <w:top w:val="single" w:color="000000" w:sz="4" w:space="0"/>
              <w:left w:val="single" w:color="000000" w:sz="4" w:space="0"/>
              <w:bottom w:val="single" w:color="auto" w:sz="4" w:space="0"/>
              <w:right w:val="single" w:color="000000" w:sz="4" w:space="0"/>
            </w:tcBorders>
            <w:shd w:val="clear" w:color="auto" w:fill="0C0C0C"/>
            <w:noWrap/>
            <w:vAlign w:val="center"/>
          </w:tcPr>
          <w:p w14:paraId="6FBF1103">
            <w:pPr>
              <w:jc w:val="center"/>
              <w:rPr>
                <w:rFonts w:hint="eastAsia" w:asciiTheme="majorEastAsia" w:hAnsiTheme="majorEastAsia" w:eastAsiaTheme="majorEastAsia" w:cstheme="majorEastAsia"/>
                <w:i w:val="0"/>
                <w:color w:val="000000"/>
                <w:sz w:val="20"/>
                <w:szCs w:val="20"/>
                <w:u w:val="none"/>
              </w:rPr>
            </w:pPr>
          </w:p>
        </w:tc>
        <w:tc>
          <w:tcPr>
            <w:tcW w:w="1619" w:type="dxa"/>
            <w:tcBorders>
              <w:top w:val="single" w:color="000000" w:sz="4" w:space="0"/>
              <w:left w:val="single" w:color="000000" w:sz="4" w:space="0"/>
              <w:bottom w:val="single" w:color="auto" w:sz="4" w:space="0"/>
              <w:right w:val="single" w:color="000000" w:sz="4" w:space="0"/>
            </w:tcBorders>
            <w:shd w:val="clear" w:color="auto" w:fill="0C0C0C"/>
            <w:noWrap w:val="0"/>
            <w:vAlign w:val="center"/>
          </w:tcPr>
          <w:p w14:paraId="76F023FA">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auto" w:sz="4" w:space="0"/>
              <w:right w:val="single" w:color="000000" w:sz="4" w:space="0"/>
            </w:tcBorders>
            <w:shd w:val="clear" w:color="auto" w:fill="0C0C0C"/>
            <w:noWrap w:val="0"/>
            <w:vAlign w:val="center"/>
          </w:tcPr>
          <w:p w14:paraId="5302FD08">
            <w:pPr>
              <w:keepNext w:val="0"/>
              <w:keepLines w:val="0"/>
              <w:widowControl/>
              <w:suppressLineNumbers w:val="0"/>
              <w:jc w:val="left"/>
              <w:textAlignment w:val="center"/>
              <w:rPr>
                <w:rFonts w:hint="eastAsia" w:asciiTheme="majorEastAsia" w:hAnsiTheme="majorEastAsia" w:eastAsiaTheme="majorEastAsia" w:cstheme="majorEastAsia"/>
                <w:i w:val="0"/>
                <w:color w:val="000000"/>
                <w:kern w:val="0"/>
                <w:sz w:val="20"/>
                <w:szCs w:val="20"/>
                <w:u w:val="none"/>
                <w:lang w:val="en-US" w:eastAsia="zh-CN" w:bidi="ar"/>
              </w:rPr>
            </w:pPr>
          </w:p>
        </w:tc>
        <w:tc>
          <w:tcPr>
            <w:tcW w:w="937" w:type="dxa"/>
            <w:tcBorders>
              <w:top w:val="single" w:color="000000" w:sz="4" w:space="0"/>
              <w:left w:val="single" w:color="000000" w:sz="4" w:space="0"/>
              <w:bottom w:val="single" w:color="auto" w:sz="4" w:space="0"/>
              <w:right w:val="single" w:color="000000" w:sz="4" w:space="0"/>
            </w:tcBorders>
            <w:shd w:val="clear" w:color="auto" w:fill="0C0C0C"/>
            <w:noWrap w:val="0"/>
            <w:vAlign w:val="center"/>
          </w:tcPr>
          <w:p w14:paraId="4268A199">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p>
        </w:tc>
        <w:tc>
          <w:tcPr>
            <w:tcW w:w="977" w:type="dxa"/>
            <w:tcBorders>
              <w:top w:val="single" w:color="000000" w:sz="4" w:space="0"/>
              <w:left w:val="single" w:color="000000" w:sz="4" w:space="0"/>
              <w:bottom w:val="single" w:color="auto" w:sz="4" w:space="0"/>
              <w:right w:val="single" w:color="000000" w:sz="4" w:space="0"/>
            </w:tcBorders>
            <w:shd w:val="clear" w:color="auto" w:fill="0C0C0C"/>
            <w:noWrap/>
            <w:vAlign w:val="center"/>
          </w:tcPr>
          <w:p w14:paraId="6AFDDD47">
            <w:pPr>
              <w:rPr>
                <w:rFonts w:hint="eastAsia" w:asciiTheme="majorEastAsia" w:hAnsiTheme="majorEastAsia" w:eastAsiaTheme="majorEastAsia" w:cstheme="majorEastAsia"/>
                <w:i w:val="0"/>
                <w:color w:val="000000"/>
                <w:sz w:val="24"/>
                <w:szCs w:val="24"/>
                <w:u w:val="none"/>
              </w:rPr>
            </w:pPr>
          </w:p>
        </w:tc>
        <w:tc>
          <w:tcPr>
            <w:tcW w:w="699" w:type="dxa"/>
            <w:tcBorders>
              <w:top w:val="single" w:color="000000" w:sz="4" w:space="0"/>
              <w:left w:val="single" w:color="000000" w:sz="4" w:space="0"/>
              <w:bottom w:val="single" w:color="auto" w:sz="4" w:space="0"/>
              <w:right w:val="single" w:color="000000" w:sz="4" w:space="0"/>
            </w:tcBorders>
            <w:shd w:val="clear" w:color="auto" w:fill="0C0C0C"/>
            <w:noWrap/>
            <w:vAlign w:val="center"/>
          </w:tcPr>
          <w:p w14:paraId="15742B82">
            <w:pPr>
              <w:rPr>
                <w:rFonts w:hint="eastAsia" w:asciiTheme="majorEastAsia" w:hAnsiTheme="majorEastAsia" w:eastAsiaTheme="majorEastAsia" w:cstheme="majorEastAsia"/>
                <w:i w:val="0"/>
                <w:color w:val="000000"/>
                <w:sz w:val="24"/>
                <w:szCs w:val="24"/>
                <w:u w:val="none"/>
              </w:rPr>
            </w:pPr>
          </w:p>
        </w:tc>
      </w:tr>
      <w:tr w14:paraId="3157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auto" w:sz="4" w:space="0"/>
              <w:left w:val="single" w:color="000000" w:sz="4" w:space="0"/>
              <w:bottom w:val="single" w:color="000000" w:sz="4" w:space="0"/>
              <w:right w:val="single" w:color="000000" w:sz="4" w:space="0"/>
            </w:tcBorders>
            <w:noWrap/>
            <w:vAlign w:val="center"/>
          </w:tcPr>
          <w:p w14:paraId="4BAABDE1">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9</w:t>
            </w:r>
          </w:p>
        </w:tc>
        <w:tc>
          <w:tcPr>
            <w:tcW w:w="1619" w:type="dxa"/>
            <w:vMerge w:val="restart"/>
            <w:tcBorders>
              <w:top w:val="single" w:color="auto" w:sz="4" w:space="0"/>
              <w:left w:val="single" w:color="000000" w:sz="4" w:space="0"/>
              <w:bottom w:val="single" w:color="000000" w:sz="4" w:space="0"/>
              <w:right w:val="single" w:color="000000" w:sz="4" w:space="0"/>
            </w:tcBorders>
            <w:noWrap w:val="0"/>
            <w:vAlign w:val="center"/>
          </w:tcPr>
          <w:p w14:paraId="73BCED6B">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犁</w:t>
            </w:r>
          </w:p>
        </w:tc>
        <w:tc>
          <w:tcPr>
            <w:tcW w:w="4095" w:type="dxa"/>
            <w:tcBorders>
              <w:top w:val="single" w:color="auto" w:sz="4" w:space="0"/>
              <w:left w:val="single" w:color="000000" w:sz="4" w:space="0"/>
              <w:bottom w:val="single" w:color="000000" w:sz="4" w:space="0"/>
              <w:right w:val="single" w:color="000000" w:sz="4" w:space="0"/>
            </w:tcBorders>
            <w:noWrap w:val="0"/>
            <w:vAlign w:val="center"/>
          </w:tcPr>
          <w:p w14:paraId="19BFCA60">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3-4铧翻转犁</w:t>
            </w:r>
          </w:p>
        </w:tc>
        <w:tc>
          <w:tcPr>
            <w:tcW w:w="937" w:type="dxa"/>
            <w:tcBorders>
              <w:top w:val="single" w:color="auto" w:sz="4" w:space="0"/>
              <w:left w:val="single" w:color="000000" w:sz="4" w:space="0"/>
              <w:bottom w:val="single" w:color="000000" w:sz="4" w:space="0"/>
              <w:right w:val="nil"/>
            </w:tcBorders>
            <w:noWrap/>
            <w:vAlign w:val="center"/>
          </w:tcPr>
          <w:p w14:paraId="4D832CDA">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540</w:t>
            </w:r>
          </w:p>
        </w:tc>
        <w:tc>
          <w:tcPr>
            <w:tcW w:w="977" w:type="dxa"/>
            <w:tcBorders>
              <w:top w:val="single" w:color="auto" w:sz="4" w:space="0"/>
              <w:left w:val="single" w:color="000000" w:sz="4" w:space="0"/>
              <w:bottom w:val="single" w:color="000000" w:sz="4" w:space="0"/>
              <w:right w:val="single" w:color="000000" w:sz="4" w:space="0"/>
            </w:tcBorders>
            <w:noWrap/>
            <w:vAlign w:val="center"/>
          </w:tcPr>
          <w:p w14:paraId="27356D2E">
            <w:pPr>
              <w:rPr>
                <w:rFonts w:hint="eastAsia" w:asciiTheme="majorEastAsia" w:hAnsiTheme="majorEastAsia" w:eastAsiaTheme="majorEastAsia" w:cstheme="majorEastAsia"/>
                <w:i w:val="0"/>
                <w:color w:val="000000"/>
                <w:sz w:val="24"/>
                <w:szCs w:val="24"/>
                <w:u w:val="none"/>
              </w:rPr>
            </w:pPr>
          </w:p>
        </w:tc>
        <w:tc>
          <w:tcPr>
            <w:tcW w:w="699" w:type="dxa"/>
            <w:vMerge w:val="restart"/>
            <w:tcBorders>
              <w:top w:val="single" w:color="auto" w:sz="4" w:space="0"/>
              <w:left w:val="single" w:color="000000" w:sz="4" w:space="0"/>
              <w:right w:val="single" w:color="000000" w:sz="4" w:space="0"/>
            </w:tcBorders>
            <w:noWrap w:val="0"/>
            <w:vAlign w:val="center"/>
          </w:tcPr>
          <w:p w14:paraId="0BD70FDC">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本省扩大报废补贴机具</w:t>
            </w:r>
          </w:p>
        </w:tc>
      </w:tr>
      <w:tr w14:paraId="68CD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143A189F">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19742">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908B55C">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5铧及以上翻转犁</w:t>
            </w:r>
          </w:p>
        </w:tc>
        <w:tc>
          <w:tcPr>
            <w:tcW w:w="937" w:type="dxa"/>
            <w:tcBorders>
              <w:top w:val="single" w:color="000000" w:sz="4" w:space="0"/>
              <w:left w:val="single" w:color="000000" w:sz="4" w:space="0"/>
              <w:bottom w:val="single" w:color="000000" w:sz="4" w:space="0"/>
              <w:right w:val="nil"/>
            </w:tcBorders>
            <w:noWrap/>
            <w:vAlign w:val="center"/>
          </w:tcPr>
          <w:p w14:paraId="7E058B8F">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570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791DF13E">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08BAB611">
            <w:pPr>
              <w:jc w:val="center"/>
              <w:rPr>
                <w:rFonts w:hint="eastAsia" w:asciiTheme="majorEastAsia" w:hAnsiTheme="majorEastAsia" w:eastAsiaTheme="majorEastAsia" w:cstheme="majorEastAsia"/>
                <w:i w:val="0"/>
                <w:color w:val="000000"/>
                <w:sz w:val="18"/>
                <w:szCs w:val="18"/>
                <w:u w:val="none"/>
              </w:rPr>
            </w:pPr>
          </w:p>
        </w:tc>
      </w:tr>
      <w:tr w14:paraId="2133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ign w:val="center"/>
          </w:tcPr>
          <w:p w14:paraId="0E5BE58D">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10</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4D3B6">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旋耕机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2095241D">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1.5-2m（含）旋耕机</w:t>
            </w:r>
          </w:p>
        </w:tc>
        <w:tc>
          <w:tcPr>
            <w:tcW w:w="937" w:type="dxa"/>
            <w:tcBorders>
              <w:top w:val="single" w:color="000000" w:sz="4" w:space="0"/>
              <w:left w:val="single" w:color="000000" w:sz="4" w:space="0"/>
              <w:bottom w:val="single" w:color="000000" w:sz="4" w:space="0"/>
              <w:right w:val="nil"/>
            </w:tcBorders>
            <w:noWrap/>
            <w:vAlign w:val="center"/>
          </w:tcPr>
          <w:p w14:paraId="4E8F467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270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D5D2E17">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54717A6E">
            <w:pPr>
              <w:jc w:val="center"/>
              <w:rPr>
                <w:rFonts w:hint="eastAsia" w:asciiTheme="majorEastAsia" w:hAnsiTheme="majorEastAsia" w:eastAsiaTheme="majorEastAsia" w:cstheme="majorEastAsia"/>
                <w:i w:val="0"/>
                <w:color w:val="000000"/>
                <w:sz w:val="18"/>
                <w:szCs w:val="18"/>
                <w:u w:val="none"/>
              </w:rPr>
            </w:pPr>
          </w:p>
        </w:tc>
      </w:tr>
      <w:tr w14:paraId="33FD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7F9B5A8C">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5D721">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C5C2271">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2-2.5m（含）旋耕机</w:t>
            </w:r>
          </w:p>
        </w:tc>
        <w:tc>
          <w:tcPr>
            <w:tcW w:w="937" w:type="dxa"/>
            <w:tcBorders>
              <w:top w:val="single" w:color="000000" w:sz="4" w:space="0"/>
              <w:left w:val="single" w:color="000000" w:sz="4" w:space="0"/>
              <w:bottom w:val="single" w:color="000000" w:sz="4" w:space="0"/>
              <w:right w:val="nil"/>
            </w:tcBorders>
            <w:noWrap/>
            <w:vAlign w:val="center"/>
          </w:tcPr>
          <w:p w14:paraId="2968CF29">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540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7336E1C5">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27A27AD4">
            <w:pPr>
              <w:jc w:val="center"/>
              <w:rPr>
                <w:rFonts w:hint="eastAsia" w:asciiTheme="majorEastAsia" w:hAnsiTheme="majorEastAsia" w:eastAsiaTheme="majorEastAsia" w:cstheme="majorEastAsia"/>
                <w:i w:val="0"/>
                <w:color w:val="000000"/>
                <w:sz w:val="18"/>
                <w:szCs w:val="18"/>
                <w:u w:val="none"/>
              </w:rPr>
            </w:pPr>
          </w:p>
        </w:tc>
      </w:tr>
      <w:tr w14:paraId="46A0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7935B05B">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B1979">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2F72AAB4">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2.5m及以上旋耕机</w:t>
            </w:r>
          </w:p>
        </w:tc>
        <w:tc>
          <w:tcPr>
            <w:tcW w:w="937" w:type="dxa"/>
            <w:tcBorders>
              <w:top w:val="single" w:color="000000" w:sz="4" w:space="0"/>
              <w:left w:val="single" w:color="000000" w:sz="4" w:space="0"/>
              <w:bottom w:val="single" w:color="000000" w:sz="4" w:space="0"/>
              <w:right w:val="nil"/>
            </w:tcBorders>
            <w:noWrap/>
            <w:vAlign w:val="center"/>
          </w:tcPr>
          <w:p w14:paraId="5D4282EB">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690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01469FE">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2A3E8CE3">
            <w:pPr>
              <w:jc w:val="center"/>
              <w:rPr>
                <w:rFonts w:hint="eastAsia" w:asciiTheme="majorEastAsia" w:hAnsiTheme="majorEastAsia" w:eastAsiaTheme="majorEastAsia" w:cstheme="majorEastAsia"/>
                <w:i w:val="0"/>
                <w:color w:val="000000"/>
                <w:sz w:val="18"/>
                <w:szCs w:val="18"/>
                <w:u w:val="none"/>
              </w:rPr>
            </w:pPr>
          </w:p>
        </w:tc>
      </w:tr>
      <w:tr w14:paraId="49FC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ign w:val="center"/>
          </w:tcPr>
          <w:p w14:paraId="18F8BD0F">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11</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A3BA2">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秸秆粉碎还田机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5B42FA7">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1.5-2m（含）秸秆粉碎还田机</w:t>
            </w:r>
          </w:p>
        </w:tc>
        <w:tc>
          <w:tcPr>
            <w:tcW w:w="937" w:type="dxa"/>
            <w:tcBorders>
              <w:top w:val="single" w:color="000000" w:sz="4" w:space="0"/>
              <w:left w:val="single" w:color="000000" w:sz="4" w:space="0"/>
              <w:bottom w:val="single" w:color="000000" w:sz="4" w:space="0"/>
              <w:right w:val="nil"/>
            </w:tcBorders>
            <w:noWrap/>
            <w:vAlign w:val="center"/>
          </w:tcPr>
          <w:p w14:paraId="24C77CE1">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540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B8A0284">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7A60956D">
            <w:pPr>
              <w:jc w:val="center"/>
              <w:rPr>
                <w:rFonts w:hint="eastAsia" w:asciiTheme="majorEastAsia" w:hAnsiTheme="majorEastAsia" w:eastAsiaTheme="majorEastAsia" w:cstheme="majorEastAsia"/>
                <w:i w:val="0"/>
                <w:color w:val="000000"/>
                <w:sz w:val="18"/>
                <w:szCs w:val="18"/>
                <w:u w:val="none"/>
              </w:rPr>
            </w:pPr>
          </w:p>
        </w:tc>
      </w:tr>
      <w:tr w14:paraId="1662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2C93D1EE">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6DB6">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495E395">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2-2.5m（含）秸秆粉碎还田机</w:t>
            </w:r>
          </w:p>
        </w:tc>
        <w:tc>
          <w:tcPr>
            <w:tcW w:w="937" w:type="dxa"/>
            <w:tcBorders>
              <w:top w:val="single" w:color="000000" w:sz="4" w:space="0"/>
              <w:left w:val="single" w:color="000000" w:sz="4" w:space="0"/>
              <w:bottom w:val="single" w:color="000000" w:sz="4" w:space="0"/>
              <w:right w:val="nil"/>
            </w:tcBorders>
            <w:noWrap/>
            <w:vAlign w:val="center"/>
          </w:tcPr>
          <w:p w14:paraId="08C89A59">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630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06BCDEE9">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53B981F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18"/>
                <w:szCs w:val="18"/>
                <w:u w:val="none"/>
              </w:rPr>
            </w:pPr>
          </w:p>
        </w:tc>
      </w:tr>
      <w:tr w14:paraId="0290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629B4953">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B9E30">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25AFE2A">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2.5m及以上秸秆粉碎还田机</w:t>
            </w:r>
          </w:p>
        </w:tc>
        <w:tc>
          <w:tcPr>
            <w:tcW w:w="937" w:type="dxa"/>
            <w:tcBorders>
              <w:top w:val="single" w:color="000000" w:sz="4" w:space="0"/>
              <w:left w:val="single" w:color="000000" w:sz="4" w:space="0"/>
              <w:bottom w:val="single" w:color="000000" w:sz="4" w:space="0"/>
              <w:right w:val="nil"/>
            </w:tcBorders>
            <w:noWrap/>
            <w:vAlign w:val="center"/>
          </w:tcPr>
          <w:p w14:paraId="6CCF2671">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810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6CF62F7">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318CA1C9">
            <w:pPr>
              <w:jc w:val="center"/>
              <w:rPr>
                <w:rFonts w:hint="eastAsia" w:asciiTheme="majorEastAsia" w:hAnsiTheme="majorEastAsia" w:eastAsiaTheme="majorEastAsia" w:cstheme="majorEastAsia"/>
                <w:i w:val="0"/>
                <w:color w:val="000000"/>
                <w:sz w:val="18"/>
                <w:szCs w:val="18"/>
                <w:u w:val="none"/>
              </w:rPr>
            </w:pPr>
          </w:p>
        </w:tc>
      </w:tr>
      <w:tr w14:paraId="7721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right w:val="single" w:color="000000" w:sz="4" w:space="0"/>
            </w:tcBorders>
            <w:noWrap/>
            <w:vAlign w:val="center"/>
          </w:tcPr>
          <w:p w14:paraId="7C9DD110">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12</w:t>
            </w:r>
          </w:p>
        </w:tc>
        <w:tc>
          <w:tcPr>
            <w:tcW w:w="1619" w:type="dxa"/>
            <w:vMerge w:val="restart"/>
            <w:tcBorders>
              <w:top w:val="single" w:color="000000" w:sz="4" w:space="0"/>
              <w:left w:val="single" w:color="000000" w:sz="4" w:space="0"/>
              <w:right w:val="single" w:color="000000" w:sz="4" w:space="0"/>
            </w:tcBorders>
            <w:noWrap w:val="0"/>
            <w:vAlign w:val="center"/>
          </w:tcPr>
          <w:p w14:paraId="659D078E">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青（黄）饲料</w:t>
            </w:r>
          </w:p>
          <w:p w14:paraId="320DBE3D">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收获机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B3F522B">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1.1-2.2m（含）悬挂双圆盘式青饲料收获机</w:t>
            </w:r>
          </w:p>
        </w:tc>
        <w:tc>
          <w:tcPr>
            <w:tcW w:w="937" w:type="dxa"/>
            <w:tcBorders>
              <w:top w:val="single" w:color="000000" w:sz="4" w:space="0"/>
              <w:left w:val="single" w:color="000000" w:sz="4" w:space="0"/>
              <w:bottom w:val="single" w:color="000000" w:sz="4" w:space="0"/>
              <w:right w:val="nil"/>
            </w:tcBorders>
            <w:noWrap/>
            <w:vAlign w:val="center"/>
          </w:tcPr>
          <w:p w14:paraId="52EACE42">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2700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037E967C">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4AACA52E">
            <w:pPr>
              <w:jc w:val="center"/>
              <w:rPr>
                <w:rFonts w:hint="eastAsia" w:asciiTheme="majorEastAsia" w:hAnsiTheme="majorEastAsia" w:eastAsiaTheme="majorEastAsia" w:cstheme="majorEastAsia"/>
                <w:i w:val="0"/>
                <w:color w:val="000000"/>
                <w:sz w:val="18"/>
                <w:szCs w:val="18"/>
                <w:u w:val="none"/>
              </w:rPr>
            </w:pPr>
          </w:p>
        </w:tc>
      </w:tr>
      <w:tr w14:paraId="79FA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left w:val="single" w:color="000000" w:sz="4" w:space="0"/>
              <w:bottom w:val="single" w:color="000000" w:sz="4" w:space="0"/>
              <w:right w:val="single" w:color="000000" w:sz="4" w:space="0"/>
            </w:tcBorders>
            <w:noWrap/>
            <w:vAlign w:val="center"/>
          </w:tcPr>
          <w:p w14:paraId="6DB17DB3">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left w:val="single" w:color="000000" w:sz="4" w:space="0"/>
              <w:bottom w:val="single" w:color="000000" w:sz="4" w:space="0"/>
              <w:right w:val="single" w:color="000000" w:sz="4" w:space="0"/>
            </w:tcBorders>
            <w:noWrap w:val="0"/>
            <w:vAlign w:val="center"/>
          </w:tcPr>
          <w:p w14:paraId="18506BC5">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C36354D">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2.2m及以上悬挂双圆盘式青饲料收获机</w:t>
            </w:r>
          </w:p>
        </w:tc>
        <w:tc>
          <w:tcPr>
            <w:tcW w:w="937" w:type="dxa"/>
            <w:tcBorders>
              <w:top w:val="single" w:color="000000" w:sz="4" w:space="0"/>
              <w:left w:val="single" w:color="000000" w:sz="4" w:space="0"/>
              <w:bottom w:val="single" w:color="000000" w:sz="4" w:space="0"/>
              <w:right w:val="nil"/>
            </w:tcBorders>
            <w:noWrap/>
            <w:vAlign w:val="center"/>
          </w:tcPr>
          <w:p w14:paraId="0D17804E">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5730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09328CC7">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bottom w:val="single" w:color="000000" w:sz="4" w:space="0"/>
              <w:right w:val="single" w:color="000000" w:sz="4" w:space="0"/>
            </w:tcBorders>
            <w:noWrap w:val="0"/>
            <w:vAlign w:val="center"/>
          </w:tcPr>
          <w:p w14:paraId="12FAE885">
            <w:pPr>
              <w:jc w:val="center"/>
              <w:rPr>
                <w:rFonts w:hint="eastAsia" w:asciiTheme="majorEastAsia" w:hAnsiTheme="majorEastAsia" w:eastAsiaTheme="majorEastAsia" w:cstheme="majorEastAsia"/>
                <w:i w:val="0"/>
                <w:color w:val="000000"/>
                <w:sz w:val="18"/>
                <w:szCs w:val="18"/>
                <w:u w:val="none"/>
              </w:rPr>
            </w:pPr>
          </w:p>
        </w:tc>
      </w:tr>
      <w:tr w14:paraId="360B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619" w:type="dxa"/>
            <w:vMerge w:val="restart"/>
            <w:tcBorders>
              <w:top w:val="single" w:color="000000" w:sz="4" w:space="0"/>
              <w:left w:val="single" w:color="000000" w:sz="4" w:space="0"/>
              <w:right w:val="single" w:color="000000" w:sz="4" w:space="0"/>
            </w:tcBorders>
            <w:noWrap/>
            <w:vAlign w:val="center"/>
          </w:tcPr>
          <w:p w14:paraId="6FB36B23">
            <w:pPr>
              <w:jc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12</w:t>
            </w:r>
          </w:p>
        </w:tc>
        <w:tc>
          <w:tcPr>
            <w:tcW w:w="1619" w:type="dxa"/>
            <w:vMerge w:val="restart"/>
            <w:tcBorders>
              <w:top w:val="single" w:color="000000" w:sz="4" w:space="0"/>
              <w:left w:val="single" w:color="000000" w:sz="4" w:space="0"/>
              <w:right w:val="single" w:color="000000" w:sz="4" w:space="0"/>
            </w:tcBorders>
            <w:noWrap w:val="0"/>
            <w:vAlign w:val="center"/>
          </w:tcPr>
          <w:p w14:paraId="78C6A93C">
            <w:pPr>
              <w:jc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青（黄）饲料</w:t>
            </w:r>
          </w:p>
          <w:p w14:paraId="15FB696D">
            <w:pPr>
              <w:jc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收获机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5410D4C">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1.8m≤割幅＜2.6m；配套发动机功率≥90kW；自走式青饲料收获机</w:t>
            </w:r>
          </w:p>
        </w:tc>
        <w:tc>
          <w:tcPr>
            <w:tcW w:w="937" w:type="dxa"/>
            <w:tcBorders>
              <w:top w:val="single" w:color="000000" w:sz="4" w:space="0"/>
              <w:left w:val="single" w:color="000000" w:sz="4" w:space="0"/>
              <w:bottom w:val="single" w:color="000000" w:sz="4" w:space="0"/>
              <w:right w:val="nil"/>
            </w:tcBorders>
            <w:noWrap/>
            <w:vAlign w:val="center"/>
          </w:tcPr>
          <w:p w14:paraId="21805E0D">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13590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6F6A822B">
            <w:pPr>
              <w:rPr>
                <w:rFonts w:hint="eastAsia" w:asciiTheme="majorEastAsia" w:hAnsiTheme="majorEastAsia" w:eastAsiaTheme="majorEastAsia" w:cstheme="majorEastAsia"/>
                <w:i w:val="0"/>
                <w:color w:val="000000"/>
                <w:sz w:val="24"/>
                <w:szCs w:val="24"/>
                <w:u w:val="none"/>
              </w:rPr>
            </w:pPr>
          </w:p>
        </w:tc>
        <w:tc>
          <w:tcPr>
            <w:tcW w:w="699" w:type="dxa"/>
            <w:vMerge w:val="restart"/>
            <w:tcBorders>
              <w:top w:val="single" w:color="000000" w:sz="4" w:space="0"/>
              <w:left w:val="single" w:color="000000" w:sz="4" w:space="0"/>
              <w:right w:val="single" w:color="000000" w:sz="4" w:space="0"/>
            </w:tcBorders>
            <w:noWrap w:val="0"/>
            <w:vAlign w:val="center"/>
          </w:tcPr>
          <w:p w14:paraId="5CD4C364">
            <w:pPr>
              <w:jc w:val="center"/>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本省扩大报废补贴机具</w:t>
            </w:r>
          </w:p>
        </w:tc>
      </w:tr>
      <w:tr w14:paraId="0F6D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19" w:type="dxa"/>
            <w:vMerge w:val="continue"/>
            <w:tcBorders>
              <w:left w:val="single" w:color="000000" w:sz="4" w:space="0"/>
              <w:bottom w:val="single" w:color="000000" w:sz="4" w:space="0"/>
              <w:right w:val="single" w:color="000000" w:sz="4" w:space="0"/>
            </w:tcBorders>
            <w:noWrap/>
            <w:vAlign w:val="center"/>
          </w:tcPr>
          <w:p w14:paraId="020F026F">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left w:val="single" w:color="000000" w:sz="4" w:space="0"/>
              <w:bottom w:val="single" w:color="000000" w:sz="4" w:space="0"/>
              <w:right w:val="single" w:color="000000" w:sz="4" w:space="0"/>
            </w:tcBorders>
            <w:noWrap w:val="0"/>
            <w:vAlign w:val="center"/>
          </w:tcPr>
          <w:p w14:paraId="4F280064">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A934694">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割幅≥2.6m；配套发动机功率≥115kW；自走式青饲料收获机</w:t>
            </w:r>
          </w:p>
        </w:tc>
        <w:tc>
          <w:tcPr>
            <w:tcW w:w="937" w:type="dxa"/>
            <w:tcBorders>
              <w:top w:val="single" w:color="000000" w:sz="4" w:space="0"/>
              <w:left w:val="single" w:color="000000" w:sz="4" w:space="0"/>
              <w:bottom w:val="single" w:color="000000" w:sz="4" w:space="0"/>
              <w:right w:val="nil"/>
            </w:tcBorders>
            <w:noWrap/>
            <w:vAlign w:val="center"/>
          </w:tcPr>
          <w:p w14:paraId="49023015">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15390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5B930ED9">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2C0DB704">
            <w:pPr>
              <w:jc w:val="center"/>
              <w:rPr>
                <w:rFonts w:hint="eastAsia" w:asciiTheme="majorEastAsia" w:hAnsiTheme="majorEastAsia" w:eastAsiaTheme="majorEastAsia" w:cstheme="majorEastAsia"/>
                <w:i w:val="0"/>
                <w:color w:val="000000"/>
                <w:sz w:val="18"/>
                <w:szCs w:val="18"/>
                <w:u w:val="none"/>
              </w:rPr>
            </w:pPr>
          </w:p>
        </w:tc>
      </w:tr>
      <w:tr w14:paraId="1555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noWrap/>
            <w:vAlign w:val="center"/>
          </w:tcPr>
          <w:p w14:paraId="031AB1B5">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13</w:t>
            </w:r>
          </w:p>
        </w:tc>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04184">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打（压）捆机</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91D5FBB">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圆捆；0.7m≤捡拾宽度＜1.2m</w:t>
            </w:r>
          </w:p>
        </w:tc>
        <w:tc>
          <w:tcPr>
            <w:tcW w:w="937" w:type="dxa"/>
            <w:tcBorders>
              <w:top w:val="single" w:color="000000" w:sz="4" w:space="0"/>
              <w:left w:val="single" w:color="000000" w:sz="4" w:space="0"/>
              <w:bottom w:val="single" w:color="000000" w:sz="4" w:space="0"/>
              <w:right w:val="nil"/>
            </w:tcBorders>
            <w:noWrap/>
            <w:vAlign w:val="center"/>
          </w:tcPr>
          <w:p w14:paraId="7BC08751">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1680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5AE59247">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18AAC595">
            <w:pPr>
              <w:jc w:val="center"/>
              <w:rPr>
                <w:rFonts w:hint="eastAsia" w:asciiTheme="majorEastAsia" w:hAnsiTheme="majorEastAsia" w:eastAsiaTheme="majorEastAsia" w:cstheme="majorEastAsia"/>
                <w:i w:val="0"/>
                <w:color w:val="000000"/>
                <w:sz w:val="18"/>
                <w:szCs w:val="18"/>
                <w:u w:val="none"/>
              </w:rPr>
            </w:pPr>
          </w:p>
        </w:tc>
      </w:tr>
      <w:tr w14:paraId="76FD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254CD874">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23166">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F156B41">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圆捆；捡拾宽度≥1.2m</w:t>
            </w:r>
          </w:p>
        </w:tc>
        <w:tc>
          <w:tcPr>
            <w:tcW w:w="937" w:type="dxa"/>
            <w:tcBorders>
              <w:top w:val="single" w:color="000000" w:sz="4" w:space="0"/>
              <w:left w:val="single" w:color="000000" w:sz="4" w:space="0"/>
              <w:bottom w:val="single" w:color="000000" w:sz="4" w:space="0"/>
              <w:right w:val="nil"/>
            </w:tcBorders>
            <w:noWrap/>
            <w:vAlign w:val="center"/>
          </w:tcPr>
          <w:p w14:paraId="4BD5A878">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3000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74DEF705">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right w:val="single" w:color="000000" w:sz="4" w:space="0"/>
            </w:tcBorders>
            <w:noWrap w:val="0"/>
            <w:vAlign w:val="center"/>
          </w:tcPr>
          <w:p w14:paraId="35D71DCC">
            <w:pPr>
              <w:jc w:val="center"/>
              <w:rPr>
                <w:rFonts w:hint="eastAsia" w:asciiTheme="majorEastAsia" w:hAnsiTheme="majorEastAsia" w:eastAsiaTheme="majorEastAsia" w:cstheme="majorEastAsia"/>
                <w:i w:val="0"/>
                <w:color w:val="000000"/>
                <w:sz w:val="18"/>
                <w:szCs w:val="18"/>
                <w:u w:val="none"/>
              </w:rPr>
            </w:pPr>
          </w:p>
        </w:tc>
      </w:tr>
      <w:tr w14:paraId="4D6F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noWrap/>
            <w:vAlign w:val="center"/>
          </w:tcPr>
          <w:p w14:paraId="5C8EBB04">
            <w:pPr>
              <w:jc w:val="center"/>
              <w:rPr>
                <w:rFonts w:hint="eastAsia" w:asciiTheme="majorEastAsia" w:hAnsiTheme="majorEastAsia" w:eastAsiaTheme="majorEastAsia" w:cstheme="majorEastAsia"/>
                <w:i w:val="0"/>
                <w:color w:val="000000"/>
                <w:sz w:val="24"/>
                <w:szCs w:val="24"/>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A6E68">
            <w:pPr>
              <w:jc w:val="center"/>
              <w:rPr>
                <w:rFonts w:hint="eastAsia" w:asciiTheme="majorEastAsia" w:hAnsiTheme="majorEastAsia" w:eastAsiaTheme="majorEastAsia" w:cstheme="majorEastAsia"/>
                <w:i w:val="0"/>
                <w:color w:val="000000"/>
                <w:sz w:val="20"/>
                <w:szCs w:val="20"/>
                <w:u w:val="none"/>
              </w:rPr>
            </w:pP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488F134">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方捆；捡拾宽度≥1.7m</w:t>
            </w:r>
          </w:p>
        </w:tc>
        <w:tc>
          <w:tcPr>
            <w:tcW w:w="937" w:type="dxa"/>
            <w:tcBorders>
              <w:top w:val="single" w:color="000000" w:sz="4" w:space="0"/>
              <w:left w:val="single" w:color="000000" w:sz="4" w:space="0"/>
              <w:bottom w:val="single" w:color="000000" w:sz="4" w:space="0"/>
              <w:right w:val="nil"/>
            </w:tcBorders>
            <w:noWrap/>
            <w:vAlign w:val="center"/>
          </w:tcPr>
          <w:p w14:paraId="36AF4C2D">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4890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1BE5D3D7">
            <w:pPr>
              <w:rPr>
                <w:rFonts w:hint="eastAsia" w:asciiTheme="majorEastAsia" w:hAnsiTheme="majorEastAsia" w:eastAsiaTheme="majorEastAsia" w:cstheme="majorEastAsia"/>
                <w:i w:val="0"/>
                <w:color w:val="000000"/>
                <w:sz w:val="24"/>
                <w:szCs w:val="24"/>
                <w:u w:val="none"/>
              </w:rPr>
            </w:pPr>
          </w:p>
        </w:tc>
        <w:tc>
          <w:tcPr>
            <w:tcW w:w="699" w:type="dxa"/>
            <w:vMerge w:val="continue"/>
            <w:tcBorders>
              <w:left w:val="single" w:color="000000" w:sz="4" w:space="0"/>
              <w:bottom w:val="single" w:color="000000" w:sz="4" w:space="0"/>
              <w:right w:val="single" w:color="000000" w:sz="4" w:space="0"/>
            </w:tcBorders>
            <w:noWrap w:val="0"/>
            <w:vAlign w:val="center"/>
          </w:tcPr>
          <w:p w14:paraId="17861B5D">
            <w:pPr>
              <w:jc w:val="center"/>
              <w:rPr>
                <w:rFonts w:hint="eastAsia" w:asciiTheme="majorEastAsia" w:hAnsiTheme="majorEastAsia" w:eastAsiaTheme="majorEastAsia" w:cstheme="majorEastAsia"/>
                <w:i w:val="0"/>
                <w:color w:val="000000"/>
                <w:sz w:val="18"/>
                <w:szCs w:val="18"/>
                <w:u w:val="none"/>
              </w:rPr>
            </w:pPr>
          </w:p>
        </w:tc>
      </w:tr>
    </w:tbl>
    <w:p w14:paraId="46A306FC">
      <w:pPr>
        <w:rPr>
          <w:rFonts w:hint="eastAsia" w:ascii="黑体" w:hAnsi="黑体" w:eastAsia="黑体" w:cs="黑体"/>
          <w:bCs/>
          <w:color w:val="000000"/>
          <w:sz w:val="32"/>
          <w:szCs w:val="32"/>
          <w:lang w:eastAsia="zh-CN"/>
        </w:rPr>
      </w:pPr>
      <w:r>
        <w:rPr>
          <w:rFonts w:hint="default" w:ascii="仿宋_GB2312" w:eastAsia="仿宋_GB2312"/>
          <w:bCs/>
          <w:color w:val="000000"/>
          <w:sz w:val="32"/>
          <w:szCs w:val="32"/>
          <w:lang w:val="en-US" w:eastAsia="zh-CN"/>
        </w:rPr>
        <w:br w:type="page"/>
      </w:r>
      <w:bookmarkStart w:id="2" w:name="_Hlk41410689"/>
      <w:r>
        <w:rPr>
          <w:rFonts w:hint="eastAsia" w:ascii="黑体" w:hAnsi="黑体" w:eastAsia="黑体" w:cs="黑体"/>
          <w:bCs/>
          <w:color w:val="000000"/>
          <w:sz w:val="32"/>
          <w:szCs w:val="32"/>
          <w:lang w:eastAsia="zh-CN"/>
        </w:rPr>
        <w:t>附表</w:t>
      </w:r>
      <w:r>
        <w:rPr>
          <w:rFonts w:hint="eastAsia" w:ascii="黑体" w:hAnsi="黑体" w:eastAsia="黑体" w:cs="黑体"/>
          <w:bCs/>
          <w:color w:val="000000"/>
          <w:sz w:val="32"/>
          <w:szCs w:val="32"/>
          <w:lang w:val="en-US" w:eastAsia="zh-CN"/>
        </w:rPr>
        <w:t>2</w:t>
      </w:r>
    </w:p>
    <w:p w14:paraId="7002787D">
      <w:pPr>
        <w:spacing w:line="420" w:lineRule="exact"/>
        <w:jc w:val="center"/>
        <w:rPr>
          <w:rFonts w:hint="eastAsia" w:ascii="方正小标宋_GBK" w:hAnsi="方正小标宋_GBK" w:eastAsia="方正小标宋_GBK" w:cs="方正小标宋_GBK"/>
          <w:sz w:val="36"/>
          <w:szCs w:val="36"/>
        </w:rPr>
      </w:pPr>
    </w:p>
    <w:p w14:paraId="20702E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农业机械报废并更新提高标准后</w:t>
      </w:r>
    </w:p>
    <w:p w14:paraId="3BA33B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报废补贴额一览表</w:t>
      </w:r>
    </w:p>
    <w:p w14:paraId="1D820D70">
      <w:pPr>
        <w:spacing w:line="420" w:lineRule="exact"/>
        <w:jc w:val="left"/>
        <w:rPr>
          <w:rFonts w:hint="eastAsia" w:ascii="仿宋_GB2312" w:hAnsi="仿宋_GB2312" w:eastAsia="仿宋_GB2312" w:cs="仿宋_GB2312"/>
          <w:sz w:val="32"/>
          <w:szCs w:val="32"/>
        </w:rPr>
      </w:pPr>
    </w:p>
    <w:tbl>
      <w:tblPr>
        <w:tblStyle w:val="7"/>
        <w:tblW w:w="8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
        <w:gridCol w:w="2962"/>
        <w:gridCol w:w="3629"/>
        <w:gridCol w:w="1553"/>
      </w:tblGrid>
      <w:tr w14:paraId="12DD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14:paraId="45AA2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序号</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14:paraId="4FBA68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机型</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1B1E2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类别</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0774E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b/>
                <w:bCs/>
                <w:i w:val="0"/>
                <w:color w:val="000000"/>
                <w:sz w:val="20"/>
                <w:szCs w:val="20"/>
                <w:u w:val="none"/>
              </w:rPr>
            </w:pPr>
            <w:r>
              <w:rPr>
                <w:rFonts w:hint="eastAsia" w:asciiTheme="majorEastAsia" w:hAnsiTheme="majorEastAsia" w:eastAsiaTheme="majorEastAsia" w:cstheme="majorEastAsia"/>
                <w:b/>
                <w:bCs/>
                <w:i w:val="0"/>
                <w:color w:val="000000"/>
                <w:kern w:val="0"/>
                <w:sz w:val="20"/>
                <w:szCs w:val="20"/>
                <w:u w:val="none"/>
                <w:lang w:val="en-US" w:eastAsia="zh-CN" w:bidi="ar"/>
              </w:rPr>
              <w:t>补贴额</w:t>
            </w:r>
          </w:p>
        </w:tc>
      </w:tr>
      <w:tr w14:paraId="55DB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71A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w:t>
            </w:r>
          </w:p>
        </w:tc>
        <w:tc>
          <w:tcPr>
            <w:tcW w:w="2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657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自走式全喂入稻麦联合收割机</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57850E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喂入量0.5-1kg/s（含）</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207C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4500</w:t>
            </w:r>
          </w:p>
        </w:tc>
      </w:tr>
      <w:tr w14:paraId="0498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2EA44">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BA6C3">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6C4214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喂入量1-3kg/s（含）</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0D07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8250</w:t>
            </w:r>
          </w:p>
        </w:tc>
      </w:tr>
      <w:tr w14:paraId="5ACB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E9552">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079BB">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4D7357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喂入量3-4kg/s(含）</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F0064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10950</w:t>
            </w:r>
          </w:p>
        </w:tc>
      </w:tr>
      <w:tr w14:paraId="42C4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0B286">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F30F0">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7150A9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喂入量4kg/s以上</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F592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16500</w:t>
            </w:r>
          </w:p>
        </w:tc>
      </w:tr>
      <w:tr w14:paraId="1DDB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C1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w:t>
            </w:r>
          </w:p>
        </w:tc>
        <w:tc>
          <w:tcPr>
            <w:tcW w:w="2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FEE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自走式半喂入稻麦联合收割机</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650841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3行，35马力（含）以上</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945D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10800</w:t>
            </w:r>
          </w:p>
        </w:tc>
      </w:tr>
      <w:tr w14:paraId="7B2F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CBDE0">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C2DCB">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1D73DB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4行（含）以上，35马力（含）以上</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BF5FA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26250</w:t>
            </w:r>
          </w:p>
        </w:tc>
      </w:tr>
      <w:tr w14:paraId="01AC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A8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w:t>
            </w:r>
          </w:p>
        </w:tc>
        <w:tc>
          <w:tcPr>
            <w:tcW w:w="2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F19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自走式玉米联合收割机</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78E3DD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2行</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3968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10800</w:t>
            </w:r>
          </w:p>
        </w:tc>
      </w:tr>
      <w:tr w14:paraId="0048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13227">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770D6">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1AA331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3行</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96D3F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18750</w:t>
            </w:r>
          </w:p>
        </w:tc>
      </w:tr>
      <w:tr w14:paraId="78D0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CF0DB">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10C08">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4AEE69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4行及以上</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79E7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30000</w:t>
            </w:r>
          </w:p>
        </w:tc>
      </w:tr>
      <w:tr w14:paraId="6A52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859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w:t>
            </w:r>
          </w:p>
        </w:tc>
        <w:tc>
          <w:tcPr>
            <w:tcW w:w="2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47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播种机</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129AF0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6行以下</w:t>
            </w:r>
          </w:p>
        </w:tc>
        <w:tc>
          <w:tcPr>
            <w:tcW w:w="1553" w:type="dxa"/>
            <w:tcBorders>
              <w:top w:val="single" w:color="000000" w:sz="4" w:space="0"/>
              <w:left w:val="single" w:color="000000" w:sz="4" w:space="0"/>
              <w:bottom w:val="single" w:color="000000" w:sz="4" w:space="0"/>
              <w:right w:val="single" w:color="000000" w:sz="4" w:space="0"/>
            </w:tcBorders>
            <w:noWrap w:val="0"/>
            <w:vAlign w:val="top"/>
          </w:tcPr>
          <w:p w14:paraId="5AD60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900 </w:t>
            </w:r>
          </w:p>
        </w:tc>
      </w:tr>
      <w:tr w14:paraId="11B6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D960E">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324FE">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5F5FE4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6—11行</w:t>
            </w:r>
          </w:p>
        </w:tc>
        <w:tc>
          <w:tcPr>
            <w:tcW w:w="1553" w:type="dxa"/>
            <w:tcBorders>
              <w:top w:val="single" w:color="000000" w:sz="4" w:space="0"/>
              <w:left w:val="single" w:color="000000" w:sz="4" w:space="0"/>
              <w:bottom w:val="single" w:color="000000" w:sz="4" w:space="0"/>
              <w:right w:val="single" w:color="000000" w:sz="4" w:space="0"/>
            </w:tcBorders>
            <w:noWrap w:val="0"/>
            <w:vAlign w:val="top"/>
          </w:tcPr>
          <w:p w14:paraId="6904E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1800 </w:t>
            </w:r>
          </w:p>
        </w:tc>
      </w:tr>
      <w:tr w14:paraId="2ECA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3BE0A">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4A52">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5CACB2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12—18行</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B59F6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2400 </w:t>
            </w:r>
          </w:p>
        </w:tc>
      </w:tr>
      <w:tr w14:paraId="0707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02E30">
            <w:pPr>
              <w:keepNext w:val="0"/>
              <w:keepLines w:val="0"/>
              <w:pageBreakBefore w:val="0"/>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sz w:val="20"/>
                <w:szCs w:val="20"/>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A38C1">
            <w:pPr>
              <w:keepNext w:val="0"/>
              <w:keepLines w:val="0"/>
              <w:pageBreakBefore w:val="0"/>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sz w:val="20"/>
                <w:szCs w:val="20"/>
                <w:u w:val="none"/>
              </w:rPr>
            </w:pP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459BDF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18行以上</w:t>
            </w:r>
          </w:p>
        </w:tc>
        <w:tc>
          <w:tcPr>
            <w:tcW w:w="1553" w:type="dxa"/>
            <w:tcBorders>
              <w:top w:val="single" w:color="000000" w:sz="4" w:space="0"/>
              <w:left w:val="single" w:color="000000" w:sz="4" w:space="0"/>
              <w:bottom w:val="single" w:color="000000" w:sz="4" w:space="0"/>
              <w:right w:val="single" w:color="000000" w:sz="4" w:space="0"/>
            </w:tcBorders>
            <w:noWrap w:val="0"/>
            <w:vAlign w:val="top"/>
          </w:tcPr>
          <w:p w14:paraId="3AD82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3000 </w:t>
            </w:r>
          </w:p>
        </w:tc>
      </w:tr>
    </w:tbl>
    <w:p w14:paraId="1BF10337">
      <w:pPr>
        <w:spacing w:line="420" w:lineRule="exact"/>
        <w:jc w:val="left"/>
        <w:rPr>
          <w:rFonts w:hint="eastAsia" w:ascii="仿宋_GB2312" w:hAnsi="仿宋_GB2312" w:eastAsia="仿宋_GB2312" w:cs="仿宋_GB2312"/>
          <w:sz w:val="32"/>
          <w:szCs w:val="32"/>
        </w:rPr>
      </w:pPr>
    </w:p>
    <w:p w14:paraId="755A2274">
      <w:pPr>
        <w:spacing w:line="420" w:lineRule="exact"/>
        <w:jc w:val="left"/>
        <w:rPr>
          <w:rFonts w:hint="eastAsia" w:ascii="仿宋_GB2312" w:hAnsi="仿宋_GB2312" w:eastAsia="仿宋_GB2312" w:cs="仿宋_GB2312"/>
          <w:sz w:val="32"/>
          <w:szCs w:val="32"/>
        </w:rPr>
      </w:pPr>
    </w:p>
    <w:p w14:paraId="0620D753">
      <w:pPr>
        <w:spacing w:line="420" w:lineRule="exact"/>
        <w:jc w:val="left"/>
        <w:rPr>
          <w:rFonts w:hint="eastAsia" w:ascii="仿宋_GB2312" w:hAnsi="仿宋_GB2312" w:eastAsia="仿宋_GB2312" w:cs="仿宋_GB2312"/>
          <w:sz w:val="32"/>
          <w:szCs w:val="32"/>
        </w:rPr>
      </w:pPr>
    </w:p>
    <w:p w14:paraId="1A019B2F">
      <w:pPr>
        <w:spacing w:line="420" w:lineRule="exact"/>
        <w:jc w:val="left"/>
        <w:rPr>
          <w:rFonts w:hint="eastAsia" w:ascii="仿宋_GB2312" w:hAnsi="仿宋_GB2312" w:eastAsia="仿宋_GB2312" w:cs="仿宋_GB2312"/>
          <w:sz w:val="32"/>
          <w:szCs w:val="32"/>
        </w:rPr>
      </w:pPr>
    </w:p>
    <w:p w14:paraId="7B2E87A7">
      <w:pPr>
        <w:spacing w:line="420" w:lineRule="exact"/>
        <w:jc w:val="left"/>
        <w:rPr>
          <w:rFonts w:hint="eastAsia" w:ascii="仿宋_GB2312" w:hAnsi="仿宋_GB2312" w:eastAsia="仿宋_GB2312" w:cs="仿宋_GB2312"/>
          <w:sz w:val="32"/>
          <w:szCs w:val="32"/>
        </w:rPr>
      </w:pPr>
    </w:p>
    <w:p w14:paraId="4C6869EF">
      <w:pPr>
        <w:spacing w:line="420" w:lineRule="exact"/>
        <w:jc w:val="left"/>
        <w:rPr>
          <w:rFonts w:hint="eastAsia" w:ascii="仿宋_GB2312" w:hAnsi="仿宋_GB2312" w:eastAsia="仿宋_GB2312" w:cs="仿宋_GB2312"/>
          <w:sz w:val="32"/>
          <w:szCs w:val="32"/>
        </w:rPr>
      </w:pPr>
    </w:p>
    <w:p w14:paraId="208C215C">
      <w:pPr>
        <w:rPr>
          <w:rFonts w:hint="eastAsia" w:ascii="黑体" w:hAnsi="黑体" w:eastAsia="黑体" w:cs="黑体"/>
          <w:bCs/>
          <w:color w:val="000000"/>
          <w:sz w:val="32"/>
          <w:szCs w:val="32"/>
          <w:lang w:eastAsia="zh-CN"/>
        </w:rPr>
      </w:pPr>
      <w:r>
        <w:rPr>
          <w:rFonts w:hint="eastAsia" w:ascii="仿宋_GB2312" w:hAnsi="仿宋_GB2312" w:eastAsia="仿宋_GB2312" w:cs="仿宋_GB2312"/>
          <w:sz w:val="32"/>
          <w:szCs w:val="32"/>
        </w:rPr>
        <w:br w:type="page"/>
      </w:r>
      <w:r>
        <w:rPr>
          <w:rFonts w:hint="eastAsia" w:ascii="黑体" w:hAnsi="黑体" w:eastAsia="黑体" w:cs="黑体"/>
          <w:bCs/>
          <w:color w:val="000000"/>
          <w:sz w:val="32"/>
          <w:szCs w:val="32"/>
          <w:lang w:eastAsia="zh-CN"/>
        </w:rPr>
        <w:t>附表</w:t>
      </w:r>
      <w:r>
        <w:rPr>
          <w:rFonts w:hint="eastAsia" w:ascii="黑体" w:hAnsi="黑体" w:eastAsia="黑体" w:cs="黑体"/>
          <w:bCs/>
          <w:color w:val="000000"/>
          <w:sz w:val="32"/>
          <w:szCs w:val="32"/>
          <w:lang w:val="en-US" w:eastAsia="zh-CN"/>
        </w:rPr>
        <w:t>3</w:t>
      </w:r>
    </w:p>
    <w:p w14:paraId="076E3E9B">
      <w:pPr>
        <w:keepNext w:val="0"/>
        <w:keepLines w:val="0"/>
        <w:pageBreakBefore w:val="0"/>
        <w:widowControl w:val="0"/>
        <w:kinsoku/>
        <w:wordWrap/>
        <w:overflowPunct/>
        <w:topLinePunct w:val="0"/>
        <w:autoSpaceDE/>
        <w:autoSpaceDN/>
        <w:bidi w:val="0"/>
        <w:adjustRightInd/>
        <w:snapToGrid/>
        <w:spacing w:before="312" w:beforeLines="100" w:line="600" w:lineRule="exact"/>
        <w:jc w:val="center"/>
        <w:textAlignment w:val="auto"/>
        <w:rPr>
          <w:rFonts w:hint="eastAsia" w:ascii="方正小标宋简体" w:hAnsi="方正大标宋简体" w:eastAsia="方正小标宋简体"/>
          <w:sz w:val="44"/>
          <w:szCs w:val="44"/>
        </w:rPr>
      </w:pPr>
      <w:r>
        <w:rPr>
          <w:rFonts w:hint="eastAsia" w:ascii="方正小标宋简体" w:hAnsi="方正大标宋简体" w:eastAsia="方正小标宋简体"/>
          <w:sz w:val="44"/>
          <w:szCs w:val="44"/>
        </w:rPr>
        <w:t>报废农机回收企业申请表</w:t>
      </w:r>
    </w:p>
    <w:p w14:paraId="45012A14">
      <w:pPr>
        <w:keepNext w:val="0"/>
        <w:keepLines w:val="0"/>
        <w:pageBreakBefore w:val="0"/>
        <w:widowControl w:val="0"/>
        <w:kinsoku/>
        <w:wordWrap/>
        <w:overflowPunct/>
        <w:topLinePunct w:val="0"/>
        <w:autoSpaceDE/>
        <w:autoSpaceDN/>
        <w:bidi w:val="0"/>
        <w:adjustRightInd/>
        <w:snapToGrid/>
        <w:spacing w:before="320" w:beforeLines="50" w:after="320" w:afterLines="50" w:line="500" w:lineRule="exact"/>
        <w:jc w:val="center"/>
        <w:textAlignment w:val="auto"/>
        <w:rPr>
          <w:rFonts w:hint="eastAsia" w:ascii="楷体_GB2312" w:hAnsi="楷体_GB2312" w:eastAsia="楷体_GB2312" w:cs="楷体_GB2312"/>
          <w:sz w:val="34"/>
          <w:szCs w:val="34"/>
        </w:rPr>
      </w:pPr>
      <w:r>
        <w:rPr>
          <w:rFonts w:hint="eastAsia" w:ascii="楷体_GB2312" w:hAnsi="楷体_GB2312" w:eastAsia="楷体_GB2312" w:cs="楷体_GB2312"/>
          <w:sz w:val="34"/>
          <w:szCs w:val="34"/>
        </w:rPr>
        <w:t>（样</w:t>
      </w:r>
      <w:r>
        <w:rPr>
          <w:rFonts w:hint="eastAsia" w:ascii="楷体_GB2312" w:hAnsi="楷体_GB2312" w:eastAsia="楷体_GB2312" w:cs="楷体_GB2312"/>
          <w:sz w:val="34"/>
          <w:szCs w:val="34"/>
          <w:lang w:val="en-US" w:eastAsia="zh-CN"/>
        </w:rPr>
        <w:t xml:space="preserve">  </w:t>
      </w:r>
      <w:r>
        <w:rPr>
          <w:rFonts w:hint="eastAsia" w:ascii="楷体_GB2312" w:hAnsi="楷体_GB2312" w:eastAsia="楷体_GB2312" w:cs="楷体_GB2312"/>
          <w:sz w:val="34"/>
          <w:szCs w:val="34"/>
        </w:rPr>
        <w:t>式）</w:t>
      </w:r>
    </w:p>
    <w:p w14:paraId="5C60DAD3">
      <w:pPr>
        <w:keepNext w:val="0"/>
        <w:keepLines w:val="0"/>
        <w:pageBreakBefore w:val="0"/>
        <w:widowControl w:val="0"/>
        <w:kinsoku/>
        <w:wordWrap/>
        <w:overflowPunct/>
        <w:topLinePunct w:val="0"/>
        <w:autoSpaceDE/>
        <w:autoSpaceDN/>
        <w:bidi w:val="0"/>
        <w:adjustRightInd/>
        <w:snapToGrid/>
        <w:spacing w:after="320" w:afterLines="50"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企业公章：</w:t>
      </w:r>
    </w:p>
    <w:tbl>
      <w:tblPr>
        <w:tblStyle w:val="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19"/>
        <w:gridCol w:w="1559"/>
        <w:gridCol w:w="711"/>
        <w:gridCol w:w="465"/>
        <w:gridCol w:w="1515"/>
        <w:gridCol w:w="1095"/>
        <w:gridCol w:w="1845"/>
      </w:tblGrid>
      <w:tr w14:paraId="00B8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042" w:type="dxa"/>
            <w:gridSpan w:val="2"/>
            <w:noWrap w:val="0"/>
            <w:vAlign w:val="center"/>
          </w:tcPr>
          <w:p w14:paraId="308CFA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企业名称</w:t>
            </w:r>
          </w:p>
        </w:tc>
        <w:tc>
          <w:tcPr>
            <w:tcW w:w="2270" w:type="dxa"/>
            <w:gridSpan w:val="2"/>
            <w:noWrap w:val="0"/>
            <w:vAlign w:val="center"/>
          </w:tcPr>
          <w:p w14:paraId="79B31E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980" w:type="dxa"/>
            <w:gridSpan w:val="2"/>
            <w:tcBorders>
              <w:right w:val="nil"/>
            </w:tcBorders>
            <w:noWrap w:val="0"/>
            <w:vAlign w:val="center"/>
          </w:tcPr>
          <w:p w14:paraId="67574E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w:t>
            </w:r>
          </w:p>
        </w:tc>
        <w:tc>
          <w:tcPr>
            <w:tcW w:w="2940" w:type="dxa"/>
            <w:gridSpan w:val="2"/>
            <w:noWrap w:val="0"/>
            <w:vAlign w:val="center"/>
          </w:tcPr>
          <w:p w14:paraId="0084AB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5A47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042" w:type="dxa"/>
            <w:gridSpan w:val="2"/>
            <w:noWrap w:val="0"/>
            <w:vAlign w:val="center"/>
          </w:tcPr>
          <w:p w14:paraId="438EC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企业法人</w:t>
            </w:r>
          </w:p>
        </w:tc>
        <w:tc>
          <w:tcPr>
            <w:tcW w:w="1559" w:type="dxa"/>
            <w:noWrap w:val="0"/>
            <w:vAlign w:val="center"/>
          </w:tcPr>
          <w:p w14:paraId="18DEC4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711" w:type="dxa"/>
            <w:noWrap w:val="0"/>
            <w:vAlign w:val="center"/>
          </w:tcPr>
          <w:p w14:paraId="2F4879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c>
          <w:tcPr>
            <w:tcW w:w="1980" w:type="dxa"/>
            <w:gridSpan w:val="2"/>
            <w:noWrap w:val="0"/>
            <w:vAlign w:val="center"/>
          </w:tcPr>
          <w:p w14:paraId="7A67C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095" w:type="dxa"/>
            <w:tcBorders>
              <w:right w:val="nil"/>
            </w:tcBorders>
            <w:noWrap w:val="0"/>
            <w:vAlign w:val="center"/>
          </w:tcPr>
          <w:p w14:paraId="202DA3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手机</w:t>
            </w:r>
          </w:p>
        </w:tc>
        <w:tc>
          <w:tcPr>
            <w:tcW w:w="1845" w:type="dxa"/>
            <w:noWrap w:val="0"/>
            <w:vAlign w:val="center"/>
          </w:tcPr>
          <w:p w14:paraId="1FE228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3010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042" w:type="dxa"/>
            <w:gridSpan w:val="2"/>
            <w:noWrap w:val="0"/>
            <w:vAlign w:val="center"/>
          </w:tcPr>
          <w:p w14:paraId="7AAC80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企业性质</w:t>
            </w:r>
          </w:p>
        </w:tc>
        <w:tc>
          <w:tcPr>
            <w:tcW w:w="7190" w:type="dxa"/>
            <w:gridSpan w:val="6"/>
            <w:noWrap w:val="0"/>
            <w:vAlign w:val="center"/>
          </w:tcPr>
          <w:p w14:paraId="77A044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□报废机动车回收拆解企业    □其他_____________________</w:t>
            </w:r>
          </w:p>
        </w:tc>
      </w:tr>
      <w:tr w14:paraId="33CE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042" w:type="dxa"/>
            <w:gridSpan w:val="2"/>
            <w:noWrap w:val="0"/>
            <w:vAlign w:val="center"/>
          </w:tcPr>
          <w:p w14:paraId="0785FF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回收工作负责人</w:t>
            </w:r>
          </w:p>
        </w:tc>
        <w:tc>
          <w:tcPr>
            <w:tcW w:w="1559" w:type="dxa"/>
            <w:noWrap w:val="0"/>
            <w:vAlign w:val="center"/>
          </w:tcPr>
          <w:p w14:paraId="73C854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711" w:type="dxa"/>
            <w:noWrap w:val="0"/>
            <w:vAlign w:val="center"/>
          </w:tcPr>
          <w:p w14:paraId="172810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c>
          <w:tcPr>
            <w:tcW w:w="1980" w:type="dxa"/>
            <w:gridSpan w:val="2"/>
            <w:noWrap w:val="0"/>
            <w:vAlign w:val="center"/>
          </w:tcPr>
          <w:p w14:paraId="5C44E0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095" w:type="dxa"/>
            <w:tcBorders>
              <w:right w:val="nil"/>
            </w:tcBorders>
            <w:noWrap w:val="0"/>
            <w:vAlign w:val="center"/>
          </w:tcPr>
          <w:p w14:paraId="17C299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手机</w:t>
            </w:r>
          </w:p>
        </w:tc>
        <w:tc>
          <w:tcPr>
            <w:tcW w:w="1845" w:type="dxa"/>
            <w:noWrap w:val="0"/>
            <w:vAlign w:val="top"/>
          </w:tcPr>
          <w:p w14:paraId="7EC133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0DC6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042" w:type="dxa"/>
            <w:gridSpan w:val="2"/>
            <w:noWrap w:val="0"/>
            <w:vAlign w:val="center"/>
          </w:tcPr>
          <w:p w14:paraId="196AFA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w:t>
            </w:r>
          </w:p>
        </w:tc>
        <w:tc>
          <w:tcPr>
            <w:tcW w:w="4250" w:type="dxa"/>
            <w:gridSpan w:val="4"/>
            <w:noWrap w:val="0"/>
            <w:vAlign w:val="center"/>
          </w:tcPr>
          <w:p w14:paraId="74AE71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095" w:type="dxa"/>
            <w:noWrap w:val="0"/>
            <w:vAlign w:val="center"/>
          </w:tcPr>
          <w:p w14:paraId="5E5113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注册资金</w:t>
            </w:r>
          </w:p>
        </w:tc>
        <w:tc>
          <w:tcPr>
            <w:tcW w:w="1845" w:type="dxa"/>
            <w:noWrap w:val="0"/>
            <w:vAlign w:val="bottom"/>
          </w:tcPr>
          <w:p w14:paraId="6CBC36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 万元</w:t>
            </w:r>
          </w:p>
        </w:tc>
      </w:tr>
      <w:tr w14:paraId="27F6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042" w:type="dxa"/>
            <w:gridSpan w:val="2"/>
            <w:noWrap w:val="0"/>
            <w:vAlign w:val="center"/>
          </w:tcPr>
          <w:p w14:paraId="699BD5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拆解场所面积</w:t>
            </w:r>
          </w:p>
        </w:tc>
        <w:tc>
          <w:tcPr>
            <w:tcW w:w="2270" w:type="dxa"/>
            <w:gridSpan w:val="2"/>
            <w:noWrap w:val="0"/>
            <w:vAlign w:val="bottom"/>
          </w:tcPr>
          <w:p w14:paraId="2901DD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 平方米</w:t>
            </w:r>
          </w:p>
        </w:tc>
        <w:tc>
          <w:tcPr>
            <w:tcW w:w="1980" w:type="dxa"/>
            <w:gridSpan w:val="2"/>
            <w:noWrap w:val="0"/>
            <w:vAlign w:val="center"/>
          </w:tcPr>
          <w:p w14:paraId="027E43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废旧机具仓储面积</w:t>
            </w:r>
          </w:p>
        </w:tc>
        <w:tc>
          <w:tcPr>
            <w:tcW w:w="2940" w:type="dxa"/>
            <w:gridSpan w:val="2"/>
            <w:noWrap w:val="0"/>
            <w:vAlign w:val="bottom"/>
          </w:tcPr>
          <w:p w14:paraId="20EC01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__________ 平方米</w:t>
            </w:r>
          </w:p>
        </w:tc>
      </w:tr>
      <w:tr w14:paraId="6725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23" w:type="dxa"/>
            <w:vMerge w:val="restart"/>
            <w:noWrap w:val="0"/>
            <w:vAlign w:val="center"/>
          </w:tcPr>
          <w:p w14:paraId="6593B9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主要拆解设备明细</w:t>
            </w:r>
          </w:p>
        </w:tc>
        <w:tc>
          <w:tcPr>
            <w:tcW w:w="1519" w:type="dxa"/>
            <w:noWrap w:val="0"/>
            <w:vAlign w:val="center"/>
          </w:tcPr>
          <w:p w14:paraId="23A533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2270" w:type="dxa"/>
            <w:gridSpan w:val="2"/>
            <w:noWrap w:val="0"/>
            <w:vAlign w:val="center"/>
          </w:tcPr>
          <w:p w14:paraId="469346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465" w:type="dxa"/>
            <w:vMerge w:val="restart"/>
            <w:noWrap w:val="0"/>
            <w:vAlign w:val="center"/>
          </w:tcPr>
          <w:p w14:paraId="07933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主要拆解人员</w:t>
            </w:r>
          </w:p>
        </w:tc>
        <w:tc>
          <w:tcPr>
            <w:tcW w:w="1515" w:type="dxa"/>
            <w:noWrap w:val="0"/>
            <w:vAlign w:val="center"/>
          </w:tcPr>
          <w:p w14:paraId="2D60B3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940" w:type="dxa"/>
            <w:gridSpan w:val="2"/>
            <w:noWrap w:val="0"/>
            <w:vAlign w:val="center"/>
          </w:tcPr>
          <w:p w14:paraId="0F27C5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w:t>
            </w:r>
          </w:p>
        </w:tc>
      </w:tr>
      <w:tr w14:paraId="4F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523" w:type="dxa"/>
            <w:vMerge w:val="continue"/>
            <w:noWrap w:val="0"/>
            <w:vAlign w:val="top"/>
          </w:tcPr>
          <w:p w14:paraId="44B869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7BCE4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06BA5B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3436BA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2D1893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578841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1FBF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23" w:type="dxa"/>
            <w:vMerge w:val="continue"/>
            <w:noWrap w:val="0"/>
            <w:vAlign w:val="top"/>
          </w:tcPr>
          <w:p w14:paraId="72A3BB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18E808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4C8959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58A291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7C1F1F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58B769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6D4C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23" w:type="dxa"/>
            <w:vMerge w:val="continue"/>
            <w:noWrap w:val="0"/>
            <w:vAlign w:val="top"/>
          </w:tcPr>
          <w:p w14:paraId="5502EB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3EC29D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0EE9E9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23DC92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5199D8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36ACDD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022D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23" w:type="dxa"/>
            <w:vMerge w:val="continue"/>
            <w:noWrap w:val="0"/>
            <w:vAlign w:val="top"/>
          </w:tcPr>
          <w:p w14:paraId="3C7BE0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1B26CD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01C9FF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3E0953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7774A2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05BDE6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5134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23" w:type="dxa"/>
            <w:vMerge w:val="continue"/>
            <w:noWrap w:val="0"/>
            <w:vAlign w:val="top"/>
          </w:tcPr>
          <w:p w14:paraId="6AADD2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0B8EB8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2465FC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3C09F6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681DD1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1A38FD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2DAE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23" w:type="dxa"/>
            <w:vMerge w:val="continue"/>
            <w:noWrap w:val="0"/>
            <w:vAlign w:val="top"/>
          </w:tcPr>
          <w:p w14:paraId="0AB6B0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766A96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294FC2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0BC5DD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0EA486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3053DD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3BB5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23" w:type="dxa"/>
            <w:vMerge w:val="continue"/>
            <w:noWrap w:val="0"/>
            <w:vAlign w:val="top"/>
          </w:tcPr>
          <w:p w14:paraId="40D5E0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776E84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78FC8D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5528BA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785207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19D2A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46D5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23" w:type="dxa"/>
            <w:vMerge w:val="continue"/>
            <w:noWrap w:val="0"/>
            <w:vAlign w:val="top"/>
          </w:tcPr>
          <w:p w14:paraId="777C10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top"/>
          </w:tcPr>
          <w:p w14:paraId="2249F7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270" w:type="dxa"/>
            <w:gridSpan w:val="2"/>
            <w:noWrap w:val="0"/>
            <w:vAlign w:val="top"/>
          </w:tcPr>
          <w:p w14:paraId="27EF54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4F3780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top"/>
          </w:tcPr>
          <w:p w14:paraId="2BA546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2940" w:type="dxa"/>
            <w:gridSpan w:val="2"/>
            <w:noWrap w:val="0"/>
            <w:vAlign w:val="top"/>
          </w:tcPr>
          <w:p w14:paraId="3FAB27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1EBC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23" w:type="dxa"/>
            <w:vMerge w:val="continue"/>
            <w:noWrap w:val="0"/>
            <w:vAlign w:val="top"/>
          </w:tcPr>
          <w:p w14:paraId="100D5E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9" w:type="dxa"/>
            <w:noWrap w:val="0"/>
            <w:vAlign w:val="center"/>
          </w:tcPr>
          <w:p w14:paraId="5CAE0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2270" w:type="dxa"/>
            <w:gridSpan w:val="2"/>
            <w:noWrap w:val="0"/>
            <w:vAlign w:val="top"/>
          </w:tcPr>
          <w:p w14:paraId="70317F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465" w:type="dxa"/>
            <w:vMerge w:val="continue"/>
            <w:noWrap w:val="0"/>
            <w:vAlign w:val="top"/>
          </w:tcPr>
          <w:p w14:paraId="732073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1515" w:type="dxa"/>
            <w:noWrap w:val="0"/>
            <w:vAlign w:val="center"/>
          </w:tcPr>
          <w:p w14:paraId="73F212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2940" w:type="dxa"/>
            <w:gridSpan w:val="2"/>
            <w:noWrap w:val="0"/>
            <w:vAlign w:val="top"/>
          </w:tcPr>
          <w:p w14:paraId="2CE7E2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14:paraId="673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4312" w:type="dxa"/>
            <w:gridSpan w:val="4"/>
            <w:noWrap w:val="0"/>
            <w:vAlign w:val="top"/>
          </w:tcPr>
          <w:p w14:paraId="3086CE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县级农业农村部门意见：</w:t>
            </w:r>
          </w:p>
          <w:p w14:paraId="20456C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p w14:paraId="7365BC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p w14:paraId="3B20CC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p w14:paraId="0B9006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p w14:paraId="041C6A99">
            <w:pPr>
              <w:keepNext w:val="0"/>
              <w:keepLines w:val="0"/>
              <w:pageBreakBefore w:val="0"/>
              <w:widowControl w:val="0"/>
              <w:kinsoku/>
              <w:wordWrap/>
              <w:overflowPunct/>
              <w:topLinePunct w:val="0"/>
              <w:autoSpaceDE/>
              <w:autoSpaceDN/>
              <w:bidi w:val="0"/>
              <w:adjustRightInd/>
              <w:snapToGrid/>
              <w:spacing w:line="360" w:lineRule="exact"/>
              <w:ind w:firstLine="2520" w:firstLineChars="1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(盖章）</w:t>
            </w:r>
          </w:p>
          <w:p w14:paraId="59E3A198">
            <w:pPr>
              <w:keepNext w:val="0"/>
              <w:keepLines w:val="0"/>
              <w:pageBreakBefore w:val="0"/>
              <w:widowControl w:val="0"/>
              <w:kinsoku/>
              <w:wordWrap/>
              <w:overflowPunct/>
              <w:topLinePunct w:val="0"/>
              <w:autoSpaceDE/>
              <w:autoSpaceDN/>
              <w:bidi w:val="0"/>
              <w:adjustRightInd/>
              <w:snapToGrid/>
              <w:spacing w:line="360" w:lineRule="exact"/>
              <w:ind w:firstLine="2100" w:firstLineChars="10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c>
          <w:tcPr>
            <w:tcW w:w="4920" w:type="dxa"/>
            <w:gridSpan w:val="4"/>
            <w:noWrap w:val="0"/>
            <w:vAlign w:val="top"/>
          </w:tcPr>
          <w:p w14:paraId="15F7A80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县级商务部门意见：</w:t>
            </w:r>
          </w:p>
          <w:p w14:paraId="0D3BD3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p>
          <w:p w14:paraId="28B874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p>
          <w:p w14:paraId="0F8875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p>
          <w:p w14:paraId="1AB11D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p>
          <w:p w14:paraId="61F45B13">
            <w:pPr>
              <w:keepNext w:val="0"/>
              <w:keepLines w:val="0"/>
              <w:pageBreakBefore w:val="0"/>
              <w:widowControl w:val="0"/>
              <w:kinsoku/>
              <w:wordWrap/>
              <w:overflowPunct/>
              <w:topLinePunct w:val="0"/>
              <w:autoSpaceDE/>
              <w:autoSpaceDN/>
              <w:bidi w:val="0"/>
              <w:adjustRightInd/>
              <w:snapToGrid/>
              <w:spacing w:line="360" w:lineRule="exact"/>
              <w:ind w:firstLine="2100" w:firstLineChars="10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（盖章）</w:t>
            </w:r>
          </w:p>
          <w:p w14:paraId="313D3209">
            <w:pPr>
              <w:keepNext w:val="0"/>
              <w:keepLines w:val="0"/>
              <w:pageBreakBefore w:val="0"/>
              <w:widowControl w:val="0"/>
              <w:kinsoku/>
              <w:wordWrap/>
              <w:overflowPunct/>
              <w:topLinePunct w:val="0"/>
              <w:autoSpaceDE/>
              <w:autoSpaceDN/>
              <w:bidi w:val="0"/>
              <w:adjustRightInd/>
              <w:snapToGrid/>
              <w:spacing w:line="360" w:lineRule="exact"/>
              <w:ind w:firstLine="1789" w:firstLineChars="852"/>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bl>
    <w:p w14:paraId="0C3FFEB7">
      <w:pPr>
        <w:keepNext w:val="0"/>
        <w:keepLines w:val="0"/>
        <w:pageBreakBefore w:val="0"/>
        <w:widowControl w:val="0"/>
        <w:tabs>
          <w:tab w:val="left" w:pos="8000"/>
        </w:tabs>
        <w:kinsoku/>
        <w:wordWrap/>
        <w:overflowPunct/>
        <w:topLinePunct w:val="0"/>
        <w:autoSpaceDE/>
        <w:autoSpaceDN/>
        <w:bidi w:val="0"/>
        <w:adjustRightInd/>
        <w:snapToGrid/>
        <w:spacing w:line="500" w:lineRule="exact"/>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附表</w:t>
      </w:r>
      <w:r>
        <w:rPr>
          <w:rFonts w:hint="eastAsia" w:ascii="黑体" w:hAnsi="黑体" w:eastAsia="黑体" w:cs="黑体"/>
          <w:bCs/>
          <w:color w:val="000000"/>
          <w:sz w:val="32"/>
          <w:szCs w:val="32"/>
          <w:lang w:val="en-US" w:eastAsia="zh-CN"/>
        </w:rPr>
        <w:t>4</w:t>
      </w:r>
    </w:p>
    <w:p w14:paraId="1B405444">
      <w:pPr>
        <w:keepNext w:val="0"/>
        <w:keepLines w:val="0"/>
        <w:pageBreakBefore w:val="0"/>
        <w:widowControl w:val="0"/>
        <w:kinsoku/>
        <w:wordWrap/>
        <w:overflowPunct/>
        <w:topLinePunct w:val="0"/>
        <w:autoSpaceDE/>
        <w:autoSpaceDN/>
        <w:bidi w:val="0"/>
        <w:adjustRightInd/>
        <w:snapToGrid/>
        <w:spacing w:before="312" w:beforeLines="100" w:line="42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报废农业机械回收确认表</w:t>
      </w:r>
    </w:p>
    <w:p w14:paraId="7C47BE7F">
      <w:pPr>
        <w:keepNext w:val="0"/>
        <w:keepLines w:val="0"/>
        <w:pageBreakBefore w:val="0"/>
        <w:widowControl w:val="0"/>
        <w:kinsoku/>
        <w:wordWrap/>
        <w:overflowPunct/>
        <w:topLinePunct w:val="0"/>
        <w:autoSpaceDE/>
        <w:autoSpaceDN/>
        <w:bidi w:val="0"/>
        <w:adjustRightInd/>
        <w:snapToGrid/>
        <w:spacing w:before="320" w:beforeLines="50" w:after="156" w:afterLines="50" w:line="600" w:lineRule="exact"/>
        <w:jc w:val="center"/>
        <w:textAlignment w:val="auto"/>
        <w:rPr>
          <w:rFonts w:hint="eastAsia" w:ascii="楷体_GB2312" w:hAnsi="楷体_GB2312" w:eastAsia="楷体_GB2312" w:cs="楷体_GB2312"/>
          <w:sz w:val="34"/>
          <w:szCs w:val="34"/>
        </w:rPr>
      </w:pPr>
      <w:r>
        <w:rPr>
          <w:rFonts w:hint="eastAsia" w:ascii="楷体_GB2312" w:hAnsi="楷体_GB2312" w:eastAsia="楷体_GB2312" w:cs="楷体_GB2312"/>
          <w:sz w:val="34"/>
          <w:szCs w:val="34"/>
        </w:rPr>
        <w:t>（</w:t>
      </w:r>
      <w:bookmarkStart w:id="3" w:name="_Hlk41410485"/>
      <w:r>
        <w:rPr>
          <w:rFonts w:hint="eastAsia" w:ascii="楷体_GB2312" w:hAnsi="楷体_GB2312" w:eastAsia="楷体_GB2312" w:cs="楷体_GB2312"/>
          <w:sz w:val="34"/>
          <w:szCs w:val="34"/>
        </w:rPr>
        <w:t>样</w:t>
      </w:r>
      <w:r>
        <w:rPr>
          <w:rFonts w:hint="eastAsia" w:ascii="楷体_GB2312" w:hAnsi="楷体_GB2312" w:eastAsia="楷体_GB2312" w:cs="楷体_GB2312"/>
          <w:sz w:val="34"/>
          <w:szCs w:val="34"/>
          <w:lang w:val="en-US" w:eastAsia="zh-CN"/>
        </w:rPr>
        <w:t xml:space="preserve">  </w:t>
      </w:r>
      <w:r>
        <w:rPr>
          <w:rFonts w:hint="eastAsia" w:ascii="楷体_GB2312" w:hAnsi="楷体_GB2312" w:eastAsia="楷体_GB2312" w:cs="楷体_GB2312"/>
          <w:sz w:val="34"/>
          <w:szCs w:val="34"/>
        </w:rPr>
        <w:t>式</w:t>
      </w:r>
      <w:bookmarkEnd w:id="3"/>
      <w:r>
        <w:rPr>
          <w:rFonts w:hint="eastAsia" w:ascii="楷体_GB2312" w:hAnsi="楷体_GB2312" w:eastAsia="楷体_GB2312" w:cs="楷体_GB2312"/>
          <w:sz w:val="34"/>
          <w:szCs w:val="34"/>
        </w:rPr>
        <w:t>）</w:t>
      </w:r>
    </w:p>
    <w:bookmarkEnd w:id="2"/>
    <w:p w14:paraId="5B0B1F33">
      <w:pPr>
        <w:spacing w:line="420" w:lineRule="exact"/>
        <w:ind w:firstLine="220" w:firstLineChars="10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回收确认表编号：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347"/>
        <w:gridCol w:w="2254"/>
        <w:gridCol w:w="2117"/>
      </w:tblGrid>
      <w:tr w14:paraId="3FE8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68BB2AA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机主姓名/单位名称</w:t>
            </w:r>
          </w:p>
        </w:tc>
        <w:tc>
          <w:tcPr>
            <w:tcW w:w="2347" w:type="dxa"/>
            <w:tcBorders>
              <w:top w:val="single" w:color="auto" w:sz="4" w:space="0"/>
              <w:left w:val="single" w:color="auto" w:sz="4" w:space="0"/>
              <w:bottom w:val="single" w:color="auto" w:sz="4" w:space="0"/>
              <w:right w:val="single" w:color="auto" w:sz="4" w:space="0"/>
            </w:tcBorders>
            <w:noWrap w:val="0"/>
            <w:vAlign w:val="center"/>
          </w:tcPr>
          <w:p w14:paraId="5CB8CDF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sz w:val="21"/>
                <w:szCs w:val="21"/>
              </w:rPr>
            </w:pP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AA1031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机主身份证号</w:t>
            </w:r>
          </w:p>
          <w:p w14:paraId="0487FB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/组织机构代码</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44C1722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Theme="minorEastAsia" w:hAnsiTheme="minorEastAsia" w:eastAsiaTheme="minorEastAsia" w:cstheme="minorEastAsia"/>
                <w:sz w:val="21"/>
                <w:szCs w:val="21"/>
              </w:rPr>
            </w:pPr>
          </w:p>
        </w:tc>
      </w:tr>
      <w:tr w14:paraId="3586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1B458FFB">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机主地址</w:t>
            </w:r>
          </w:p>
        </w:tc>
        <w:tc>
          <w:tcPr>
            <w:tcW w:w="6718" w:type="dxa"/>
            <w:gridSpan w:val="3"/>
            <w:tcBorders>
              <w:top w:val="single" w:color="auto" w:sz="4" w:space="0"/>
              <w:left w:val="single" w:color="auto" w:sz="4" w:space="0"/>
              <w:bottom w:val="single" w:color="auto" w:sz="4" w:space="0"/>
              <w:right w:val="single" w:color="auto" w:sz="4" w:space="0"/>
            </w:tcBorders>
            <w:noWrap w:val="0"/>
            <w:vAlign w:val="center"/>
          </w:tcPr>
          <w:p w14:paraId="12FE9232">
            <w:pPr>
              <w:spacing w:line="420" w:lineRule="exact"/>
              <w:jc w:val="center"/>
              <w:rPr>
                <w:rFonts w:hint="eastAsia" w:asciiTheme="minorEastAsia" w:hAnsiTheme="minorEastAsia" w:eastAsiaTheme="minorEastAsia" w:cstheme="minorEastAsia"/>
                <w:sz w:val="21"/>
                <w:szCs w:val="21"/>
              </w:rPr>
            </w:pPr>
          </w:p>
        </w:tc>
      </w:tr>
      <w:tr w14:paraId="6F5C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2EEC2AE0">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机主联系电话</w:t>
            </w:r>
          </w:p>
        </w:tc>
        <w:tc>
          <w:tcPr>
            <w:tcW w:w="2347" w:type="dxa"/>
            <w:tcBorders>
              <w:top w:val="single" w:color="auto" w:sz="4" w:space="0"/>
              <w:left w:val="single" w:color="auto" w:sz="4" w:space="0"/>
              <w:bottom w:val="single" w:color="auto" w:sz="4" w:space="0"/>
              <w:right w:val="single" w:color="auto" w:sz="4" w:space="0"/>
            </w:tcBorders>
            <w:noWrap w:val="0"/>
            <w:vAlign w:val="center"/>
          </w:tcPr>
          <w:p w14:paraId="6841CCD3">
            <w:pPr>
              <w:spacing w:line="420" w:lineRule="exact"/>
              <w:jc w:val="center"/>
              <w:rPr>
                <w:rFonts w:hint="eastAsia" w:asciiTheme="minorEastAsia" w:hAnsiTheme="minorEastAsia" w:eastAsiaTheme="minorEastAsia" w:cstheme="minorEastAsia"/>
                <w:sz w:val="21"/>
                <w:szCs w:val="21"/>
              </w:rPr>
            </w:pPr>
          </w:p>
        </w:tc>
        <w:tc>
          <w:tcPr>
            <w:tcW w:w="2254" w:type="dxa"/>
            <w:tcBorders>
              <w:top w:val="single" w:color="auto" w:sz="4" w:space="0"/>
              <w:left w:val="single" w:color="auto" w:sz="4" w:space="0"/>
              <w:bottom w:val="single" w:color="auto" w:sz="4" w:space="0"/>
              <w:right w:val="single" w:color="auto" w:sz="4" w:space="0"/>
            </w:tcBorders>
            <w:noWrap w:val="0"/>
            <w:vAlign w:val="center"/>
          </w:tcPr>
          <w:p w14:paraId="2B9D94BC">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机具型号</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13CF4FAD">
            <w:pPr>
              <w:spacing w:line="420" w:lineRule="exact"/>
              <w:jc w:val="center"/>
              <w:rPr>
                <w:rFonts w:hint="eastAsia" w:asciiTheme="minorEastAsia" w:hAnsiTheme="minorEastAsia" w:eastAsiaTheme="minorEastAsia" w:cstheme="minorEastAsia"/>
                <w:sz w:val="21"/>
                <w:szCs w:val="21"/>
              </w:rPr>
            </w:pPr>
          </w:p>
        </w:tc>
      </w:tr>
      <w:tr w14:paraId="157D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1D364CC4">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机具类别</w:t>
            </w:r>
          </w:p>
        </w:tc>
        <w:tc>
          <w:tcPr>
            <w:tcW w:w="2347" w:type="dxa"/>
            <w:tcBorders>
              <w:top w:val="single" w:color="auto" w:sz="4" w:space="0"/>
              <w:left w:val="single" w:color="auto" w:sz="4" w:space="0"/>
              <w:bottom w:val="single" w:color="auto" w:sz="4" w:space="0"/>
              <w:right w:val="single" w:color="auto" w:sz="4" w:space="0"/>
            </w:tcBorders>
            <w:noWrap w:val="0"/>
            <w:vAlign w:val="center"/>
          </w:tcPr>
          <w:p w14:paraId="5230D54C">
            <w:pPr>
              <w:spacing w:line="420" w:lineRule="exact"/>
              <w:jc w:val="center"/>
              <w:rPr>
                <w:rFonts w:hint="eastAsia" w:asciiTheme="minorEastAsia" w:hAnsiTheme="minorEastAsia" w:eastAsiaTheme="minorEastAsia" w:cstheme="minorEastAsia"/>
                <w:sz w:val="21"/>
                <w:szCs w:val="21"/>
              </w:rPr>
            </w:pP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C8FA84A">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出厂编号</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757B77AA">
            <w:pPr>
              <w:spacing w:line="420" w:lineRule="exact"/>
              <w:jc w:val="center"/>
              <w:rPr>
                <w:rFonts w:hint="eastAsia" w:asciiTheme="minorEastAsia" w:hAnsiTheme="minorEastAsia" w:eastAsiaTheme="minorEastAsia" w:cstheme="minorEastAsia"/>
                <w:sz w:val="21"/>
                <w:szCs w:val="21"/>
              </w:rPr>
            </w:pPr>
          </w:p>
        </w:tc>
      </w:tr>
      <w:tr w14:paraId="661E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50E70216">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发动机号</w:t>
            </w:r>
          </w:p>
        </w:tc>
        <w:tc>
          <w:tcPr>
            <w:tcW w:w="2347" w:type="dxa"/>
            <w:tcBorders>
              <w:top w:val="single" w:color="auto" w:sz="4" w:space="0"/>
              <w:left w:val="single" w:color="auto" w:sz="4" w:space="0"/>
              <w:bottom w:val="single" w:color="auto" w:sz="4" w:space="0"/>
              <w:right w:val="single" w:color="auto" w:sz="4" w:space="0"/>
            </w:tcBorders>
            <w:noWrap w:val="0"/>
            <w:vAlign w:val="center"/>
          </w:tcPr>
          <w:p w14:paraId="37A2A7EF">
            <w:pPr>
              <w:spacing w:line="420" w:lineRule="exact"/>
              <w:jc w:val="center"/>
              <w:rPr>
                <w:rFonts w:hint="eastAsia" w:asciiTheme="minorEastAsia" w:hAnsiTheme="minorEastAsia" w:eastAsiaTheme="minorEastAsia" w:cstheme="minorEastAsia"/>
                <w:sz w:val="21"/>
                <w:szCs w:val="21"/>
              </w:rPr>
            </w:pPr>
          </w:p>
        </w:tc>
        <w:tc>
          <w:tcPr>
            <w:tcW w:w="2254" w:type="dxa"/>
            <w:tcBorders>
              <w:top w:val="single" w:color="auto" w:sz="4" w:space="0"/>
              <w:left w:val="single" w:color="auto" w:sz="4" w:space="0"/>
              <w:bottom w:val="single" w:color="auto" w:sz="4" w:space="0"/>
              <w:right w:val="single" w:color="auto" w:sz="4" w:space="0"/>
            </w:tcBorders>
            <w:noWrap w:val="0"/>
            <w:vAlign w:val="center"/>
          </w:tcPr>
          <w:p w14:paraId="29671332">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底盘（车架）号</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6C9EC976">
            <w:pPr>
              <w:spacing w:line="420" w:lineRule="exact"/>
              <w:jc w:val="center"/>
              <w:rPr>
                <w:rFonts w:hint="eastAsia" w:asciiTheme="minorEastAsia" w:hAnsiTheme="minorEastAsia" w:eastAsiaTheme="minorEastAsia" w:cstheme="minorEastAsia"/>
                <w:sz w:val="21"/>
                <w:szCs w:val="21"/>
              </w:rPr>
            </w:pPr>
          </w:p>
        </w:tc>
      </w:tr>
      <w:tr w14:paraId="1350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2021DA01">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牌照号码</w:t>
            </w:r>
          </w:p>
        </w:tc>
        <w:tc>
          <w:tcPr>
            <w:tcW w:w="6718" w:type="dxa"/>
            <w:gridSpan w:val="3"/>
            <w:tcBorders>
              <w:top w:val="single" w:color="auto" w:sz="4" w:space="0"/>
              <w:left w:val="single" w:color="auto" w:sz="4" w:space="0"/>
              <w:bottom w:val="single" w:color="auto" w:sz="4" w:space="0"/>
              <w:right w:val="single" w:color="auto" w:sz="4" w:space="0"/>
            </w:tcBorders>
            <w:noWrap w:val="0"/>
            <w:vAlign w:val="center"/>
          </w:tcPr>
          <w:p w14:paraId="4A1E9668">
            <w:pPr>
              <w:spacing w:line="420" w:lineRule="exact"/>
              <w:jc w:val="center"/>
              <w:rPr>
                <w:rFonts w:hint="eastAsia" w:asciiTheme="minorEastAsia" w:hAnsiTheme="minorEastAsia" w:eastAsiaTheme="minorEastAsia" w:cstheme="minorEastAsia"/>
                <w:sz w:val="21"/>
                <w:szCs w:val="21"/>
              </w:rPr>
            </w:pPr>
          </w:p>
        </w:tc>
      </w:tr>
      <w:tr w14:paraId="5796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4C0A7D24">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初次注册登记日期</w:t>
            </w:r>
          </w:p>
        </w:tc>
        <w:tc>
          <w:tcPr>
            <w:tcW w:w="2347" w:type="dxa"/>
            <w:tcBorders>
              <w:top w:val="single" w:color="auto" w:sz="4" w:space="0"/>
              <w:left w:val="single" w:color="auto" w:sz="4" w:space="0"/>
              <w:bottom w:val="single" w:color="auto" w:sz="4" w:space="0"/>
              <w:right w:val="single" w:color="auto" w:sz="4" w:space="0"/>
            </w:tcBorders>
            <w:noWrap w:val="0"/>
            <w:vAlign w:val="center"/>
          </w:tcPr>
          <w:p w14:paraId="08BEF79B">
            <w:pPr>
              <w:spacing w:line="420" w:lineRule="exact"/>
              <w:jc w:val="center"/>
              <w:rPr>
                <w:rFonts w:hint="eastAsia" w:asciiTheme="minorEastAsia" w:hAnsiTheme="minorEastAsia" w:eastAsiaTheme="minorEastAsia" w:cstheme="minorEastAsia"/>
                <w:sz w:val="21"/>
                <w:szCs w:val="21"/>
              </w:rPr>
            </w:pPr>
          </w:p>
        </w:tc>
        <w:tc>
          <w:tcPr>
            <w:tcW w:w="2254" w:type="dxa"/>
            <w:tcBorders>
              <w:top w:val="single" w:color="auto" w:sz="4" w:space="0"/>
              <w:left w:val="single" w:color="auto" w:sz="4" w:space="0"/>
              <w:bottom w:val="single" w:color="auto" w:sz="4" w:space="0"/>
              <w:right w:val="single" w:color="auto" w:sz="4" w:space="0"/>
            </w:tcBorders>
            <w:noWrap w:val="0"/>
            <w:vAlign w:val="center"/>
          </w:tcPr>
          <w:p w14:paraId="7EDD8092">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出厂日期</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7B6B53F5">
            <w:pPr>
              <w:spacing w:line="420" w:lineRule="exact"/>
              <w:jc w:val="center"/>
              <w:rPr>
                <w:rFonts w:hint="eastAsia" w:asciiTheme="minorEastAsia" w:hAnsiTheme="minorEastAsia" w:eastAsiaTheme="minorEastAsia" w:cstheme="minorEastAsia"/>
                <w:sz w:val="21"/>
                <w:szCs w:val="21"/>
              </w:rPr>
            </w:pPr>
          </w:p>
        </w:tc>
      </w:tr>
      <w:tr w14:paraId="785E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128" w:type="dxa"/>
            <w:tcBorders>
              <w:top w:val="single" w:color="auto" w:sz="4" w:space="0"/>
              <w:left w:val="single" w:color="auto" w:sz="4" w:space="0"/>
              <w:bottom w:val="single" w:color="auto" w:sz="4" w:space="0"/>
              <w:right w:val="single" w:color="auto" w:sz="4" w:space="0"/>
            </w:tcBorders>
            <w:noWrap w:val="0"/>
            <w:vAlign w:val="center"/>
          </w:tcPr>
          <w:p w14:paraId="34B849DC">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lang w:val="en-US" w:eastAsia="zh-CN" w:bidi="ar"/>
              </w:rPr>
              <w:t>是否新购机具</w:t>
            </w:r>
          </w:p>
        </w:tc>
        <w:tc>
          <w:tcPr>
            <w:tcW w:w="2347" w:type="dxa"/>
            <w:tcBorders>
              <w:top w:val="single" w:color="auto" w:sz="4" w:space="0"/>
              <w:left w:val="single" w:color="auto" w:sz="4" w:space="0"/>
              <w:bottom w:val="single" w:color="auto" w:sz="4" w:space="0"/>
              <w:right w:val="single" w:color="auto" w:sz="4" w:space="0"/>
            </w:tcBorders>
            <w:noWrap w:val="0"/>
            <w:vAlign w:val="center"/>
          </w:tcPr>
          <w:p w14:paraId="1C1387F4">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　 □否</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1887F97F">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lang w:val="en-US" w:eastAsia="zh-CN" w:bidi="ar"/>
              </w:rPr>
              <w:t>新购机具发票编号</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1D0EA54A">
            <w:pPr>
              <w:spacing w:line="420" w:lineRule="exact"/>
              <w:jc w:val="center"/>
              <w:rPr>
                <w:rFonts w:hint="eastAsia" w:asciiTheme="minorEastAsia" w:hAnsiTheme="minorEastAsia" w:eastAsiaTheme="minorEastAsia" w:cstheme="minorEastAsia"/>
                <w:sz w:val="21"/>
                <w:szCs w:val="21"/>
              </w:rPr>
            </w:pPr>
          </w:p>
        </w:tc>
      </w:tr>
      <w:tr w14:paraId="2846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4475" w:type="dxa"/>
            <w:gridSpan w:val="2"/>
            <w:vMerge w:val="restart"/>
            <w:tcBorders>
              <w:top w:val="single" w:color="auto" w:sz="4" w:space="0"/>
              <w:left w:val="single" w:color="auto" w:sz="4" w:space="0"/>
              <w:right w:val="single" w:color="auto" w:sz="4" w:space="0"/>
            </w:tcBorders>
            <w:noWrap w:val="0"/>
            <w:vAlign w:val="center"/>
          </w:tcPr>
          <w:p w14:paraId="35F7AB32">
            <w:pPr>
              <w:spacing w:line="420" w:lineRule="exact"/>
              <w:ind w:firstLine="0" w:firstLineChars="0"/>
              <w:rPr>
                <w:rFonts w:hint="eastAsia" w:asciiTheme="minorEastAsia" w:hAnsiTheme="minorEastAsia" w:eastAsiaTheme="minorEastAsia" w:cstheme="minorEastAsia"/>
                <w:sz w:val="21"/>
                <w:szCs w:val="21"/>
              </w:rPr>
            </w:pPr>
          </w:p>
          <w:p w14:paraId="19F78EA2">
            <w:pPr>
              <w:spacing w:line="420" w:lineRule="exact"/>
              <w:ind w:firstLine="525" w:firstLineChars="250"/>
              <w:rPr>
                <w:rFonts w:hint="eastAsia" w:asciiTheme="minorEastAsia" w:hAnsiTheme="minorEastAsia" w:eastAsiaTheme="minorEastAsia" w:cstheme="minorEastAsia"/>
                <w:sz w:val="21"/>
                <w:szCs w:val="21"/>
              </w:rPr>
            </w:pPr>
          </w:p>
          <w:p w14:paraId="46B42471">
            <w:pPr>
              <w:spacing w:line="420" w:lineRule="exact"/>
              <w:ind w:firstLine="525" w:firstLineChars="250"/>
              <w:rPr>
                <w:rFonts w:hint="eastAsia" w:asciiTheme="minorEastAsia" w:hAnsiTheme="minorEastAsia" w:eastAsiaTheme="minorEastAsia" w:cstheme="minorEastAsia"/>
                <w:sz w:val="21"/>
                <w:szCs w:val="21"/>
              </w:rPr>
            </w:pPr>
          </w:p>
          <w:p w14:paraId="2B97ADF0">
            <w:pPr>
              <w:spacing w:line="420" w:lineRule="exact"/>
              <w:ind w:firstLine="525" w:firstLineChars="250"/>
              <w:rPr>
                <w:rFonts w:hint="eastAsia" w:asciiTheme="minorEastAsia" w:hAnsiTheme="minorEastAsia" w:eastAsiaTheme="minorEastAsia" w:cstheme="minorEastAsia"/>
                <w:sz w:val="21"/>
                <w:szCs w:val="21"/>
              </w:rPr>
            </w:pPr>
          </w:p>
          <w:p w14:paraId="50475949">
            <w:pPr>
              <w:spacing w:line="420" w:lineRule="exact"/>
              <w:ind w:firstLine="0" w:firstLineChars="0"/>
              <w:rPr>
                <w:rFonts w:hint="eastAsia" w:asciiTheme="minorEastAsia" w:hAnsiTheme="minorEastAsia" w:eastAsiaTheme="minorEastAsia" w:cstheme="minorEastAsia"/>
                <w:sz w:val="21"/>
                <w:szCs w:val="21"/>
              </w:rPr>
            </w:pPr>
          </w:p>
          <w:p w14:paraId="53D3E1C9">
            <w:pPr>
              <w:spacing w:line="420" w:lineRule="exact"/>
              <w:ind w:firstLine="525" w:firstLineChars="250"/>
              <w:rPr>
                <w:rFonts w:hint="eastAsia" w:asciiTheme="minorEastAsia" w:hAnsiTheme="minorEastAsia" w:eastAsiaTheme="minorEastAsia" w:cstheme="minorEastAsia"/>
                <w:sz w:val="21"/>
                <w:szCs w:val="21"/>
              </w:rPr>
            </w:pPr>
          </w:p>
          <w:p w14:paraId="53933D57">
            <w:pPr>
              <w:spacing w:line="420" w:lineRule="exact"/>
              <w:ind w:firstLine="840" w:firstLineChars="400"/>
              <w:rPr>
                <w:rFonts w:hint="eastAsia" w:asciiTheme="minorEastAsia" w:hAnsiTheme="minorEastAsia" w:eastAsiaTheme="minorEastAsia" w:cstheme="minorEastAsia"/>
                <w:sz w:val="21"/>
                <w:szCs w:val="21"/>
              </w:rPr>
            </w:pPr>
          </w:p>
          <w:p w14:paraId="79A724DE">
            <w:pPr>
              <w:spacing w:line="42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农机回收企业（章）</w:t>
            </w:r>
          </w:p>
          <w:p w14:paraId="356E7659">
            <w:pPr>
              <w:spacing w:line="420" w:lineRule="exact"/>
              <w:ind w:firstLine="1680" w:firstLineChars="8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经办人：</w:t>
            </w:r>
          </w:p>
          <w:p w14:paraId="63F8C70D">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c>
          <w:tcPr>
            <w:tcW w:w="4371" w:type="dxa"/>
            <w:gridSpan w:val="2"/>
            <w:tcBorders>
              <w:top w:val="single" w:color="auto" w:sz="4" w:space="0"/>
              <w:left w:val="single" w:color="auto" w:sz="4" w:space="0"/>
              <w:bottom w:val="single" w:color="auto" w:sz="4" w:space="0"/>
              <w:right w:val="single" w:color="auto" w:sz="4" w:space="0"/>
            </w:tcBorders>
            <w:noWrap w:val="0"/>
            <w:vAlign w:val="center"/>
          </w:tcPr>
          <w:p w14:paraId="37A78F38">
            <w:pPr>
              <w:spacing w:line="420" w:lineRule="exact"/>
              <w:rPr>
                <w:rFonts w:hint="eastAsia" w:asciiTheme="minorEastAsia" w:hAnsiTheme="minorEastAsia" w:eastAsiaTheme="minorEastAsia" w:cstheme="minorEastAsia"/>
                <w:sz w:val="21"/>
                <w:szCs w:val="21"/>
              </w:rPr>
            </w:pPr>
          </w:p>
          <w:p w14:paraId="39C0EF39">
            <w:pPr>
              <w:spacing w:line="420" w:lineRule="exact"/>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有牌证已办理注销登记。</w:t>
            </w:r>
          </w:p>
          <w:p w14:paraId="6B1CA532">
            <w:pPr>
              <w:spacing w:line="420" w:lineRule="exact"/>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县级牌证管理部门（章）</w:t>
            </w:r>
          </w:p>
          <w:p w14:paraId="3BD18FA8">
            <w:pPr>
              <w:spacing w:line="420" w:lineRule="exact"/>
              <w:ind w:firstLine="1890"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经办人：</w:t>
            </w:r>
          </w:p>
          <w:p w14:paraId="2F1036BC">
            <w:pPr>
              <w:spacing w:line="420" w:lineRule="exact"/>
              <w:ind w:firstLine="2100" w:firstLineChars="10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r w14:paraId="72EF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4475" w:type="dxa"/>
            <w:gridSpan w:val="2"/>
            <w:vMerge w:val="continue"/>
            <w:tcBorders>
              <w:left w:val="single" w:color="auto" w:sz="4" w:space="0"/>
              <w:bottom w:val="single" w:color="auto" w:sz="4" w:space="0"/>
              <w:right w:val="single" w:color="auto" w:sz="4" w:space="0"/>
            </w:tcBorders>
            <w:noWrap w:val="0"/>
            <w:vAlign w:val="center"/>
          </w:tcPr>
          <w:p w14:paraId="49123A84">
            <w:pPr>
              <w:spacing w:line="420" w:lineRule="exact"/>
              <w:rPr>
                <w:rFonts w:hint="eastAsia" w:asciiTheme="minorEastAsia" w:hAnsiTheme="minorEastAsia" w:eastAsiaTheme="minorEastAsia" w:cstheme="minorEastAsia"/>
                <w:sz w:val="21"/>
                <w:szCs w:val="21"/>
              </w:rPr>
            </w:pPr>
          </w:p>
        </w:tc>
        <w:tc>
          <w:tcPr>
            <w:tcW w:w="4371" w:type="dxa"/>
            <w:gridSpan w:val="2"/>
            <w:tcBorders>
              <w:top w:val="single" w:color="auto" w:sz="4" w:space="0"/>
              <w:left w:val="single" w:color="auto" w:sz="4" w:space="0"/>
              <w:bottom w:val="single" w:color="auto" w:sz="4" w:space="0"/>
              <w:right w:val="single" w:color="auto" w:sz="4" w:space="0"/>
            </w:tcBorders>
            <w:noWrap w:val="0"/>
            <w:vAlign w:val="center"/>
          </w:tcPr>
          <w:p w14:paraId="60125C1A">
            <w:pPr>
              <w:spacing w:line="420" w:lineRule="exact"/>
              <w:jc w:val="left"/>
              <w:rPr>
                <w:rFonts w:hint="eastAsia" w:asciiTheme="minorEastAsia" w:hAnsiTheme="minorEastAsia" w:eastAsiaTheme="minorEastAsia" w:cstheme="minorEastAsia"/>
                <w:sz w:val="21"/>
                <w:szCs w:val="21"/>
              </w:rPr>
            </w:pPr>
          </w:p>
          <w:p w14:paraId="6CBE45AE">
            <w:pPr>
              <w:spacing w:line="4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无牌证已核查合法来源信息</w:t>
            </w:r>
          </w:p>
          <w:p w14:paraId="56163EFA">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县级农业农村部门（章）</w:t>
            </w:r>
          </w:p>
          <w:p w14:paraId="765B581E">
            <w:pPr>
              <w:spacing w:line="420" w:lineRule="exact"/>
              <w:ind w:firstLine="1890"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经办人：</w:t>
            </w:r>
          </w:p>
          <w:p w14:paraId="7B4C3E8E">
            <w:pPr>
              <w:spacing w:line="420" w:lineRule="exact"/>
              <w:ind w:firstLine="2310" w:firstLineChars="1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bl>
    <w:p w14:paraId="5D7D28D5">
      <w:pPr>
        <w:keepNext w:val="0"/>
        <w:keepLines w:val="0"/>
        <w:pageBreakBefore w:val="0"/>
        <w:widowControl w:val="0"/>
        <w:kinsoku/>
        <w:wordWrap/>
        <w:overflowPunct/>
        <w:topLinePunct w:val="0"/>
        <w:autoSpaceDE/>
        <w:autoSpaceDN/>
        <w:bidi w:val="0"/>
        <w:adjustRightInd/>
        <w:snapToGrid/>
        <w:spacing w:before="157" w:beforeLines="50" w:line="420" w:lineRule="exact"/>
        <w:ind w:left="0" w:leftChars="0" w:firstLine="266" w:firstLineChars="121"/>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说明</w:t>
      </w:r>
      <w:r>
        <w:rPr>
          <w:rFonts w:hint="eastAsia" w:asciiTheme="majorEastAsia" w:hAnsiTheme="majorEastAsia" w:eastAsiaTheme="majorEastAsia" w:cstheme="majorEastAsia"/>
          <w:spacing w:val="-34"/>
          <w:sz w:val="22"/>
          <w:szCs w:val="22"/>
        </w:rPr>
        <w:t>：</w:t>
      </w:r>
      <w:r>
        <w:rPr>
          <w:rFonts w:hint="eastAsia" w:asciiTheme="majorEastAsia" w:hAnsiTheme="majorEastAsia" w:eastAsiaTheme="majorEastAsia" w:cstheme="majorEastAsia"/>
          <w:sz w:val="22"/>
          <w:szCs w:val="22"/>
        </w:rPr>
        <w:t>1.此表为样表。</w:t>
      </w:r>
    </w:p>
    <w:p w14:paraId="388EF1F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838" w:firstLineChars="381"/>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2.</w:t>
      </w:r>
      <w:r>
        <w:rPr>
          <w:rFonts w:hint="eastAsia" w:asciiTheme="majorEastAsia" w:hAnsiTheme="majorEastAsia" w:eastAsiaTheme="majorEastAsia" w:cstheme="majorEastAsia"/>
          <w:sz w:val="22"/>
          <w:szCs w:val="22"/>
        </w:rPr>
        <w:t>本表一式四联。一联农机回收企业留存；二联牌证管理部门留存；三联农业农村</w:t>
      </w:r>
    </w:p>
    <w:p w14:paraId="39436A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1078" w:firstLineChars="49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部门办理申请补贴手续；四联机主留存。</w:t>
      </w:r>
    </w:p>
    <w:p w14:paraId="363579DD">
      <w:pPr>
        <w:keepNext w:val="0"/>
        <w:keepLines w:val="0"/>
        <w:pageBreakBefore w:val="0"/>
        <w:widowControl w:val="0"/>
        <w:tabs>
          <w:tab w:val="left" w:pos="8000"/>
        </w:tabs>
        <w:kinsoku/>
        <w:wordWrap/>
        <w:overflowPunct/>
        <w:topLinePunct w:val="0"/>
        <w:autoSpaceDE/>
        <w:autoSpaceDN/>
        <w:bidi w:val="0"/>
        <w:adjustRightInd/>
        <w:snapToGrid/>
        <w:spacing w:line="500" w:lineRule="exact"/>
        <w:textAlignment w:val="auto"/>
        <w:rPr>
          <w:rFonts w:hint="eastAsia" w:ascii="黑体" w:hAnsi="黑体" w:eastAsia="黑体" w:cs="黑体"/>
          <w:bCs/>
          <w:color w:val="000000"/>
          <w:sz w:val="32"/>
          <w:szCs w:val="32"/>
          <w:lang w:eastAsia="zh-CN"/>
        </w:rPr>
      </w:pPr>
      <w:bookmarkStart w:id="4" w:name="_Hlk40797721"/>
      <w:r>
        <w:rPr>
          <w:rFonts w:hint="eastAsia" w:ascii="黑体" w:hAnsi="黑体" w:eastAsia="黑体" w:cs="黑体"/>
          <w:bCs/>
          <w:color w:val="000000"/>
          <w:sz w:val="32"/>
          <w:szCs w:val="32"/>
          <w:lang w:eastAsia="zh-CN"/>
        </w:rPr>
        <w:t>附表</w:t>
      </w:r>
      <w:r>
        <w:rPr>
          <w:rFonts w:hint="eastAsia" w:ascii="黑体" w:hAnsi="黑体" w:eastAsia="黑体" w:cs="黑体"/>
          <w:bCs/>
          <w:color w:val="000000"/>
          <w:sz w:val="32"/>
          <w:szCs w:val="32"/>
          <w:lang w:val="en-US" w:eastAsia="zh-CN"/>
        </w:rPr>
        <w:t>5</w:t>
      </w:r>
    </w:p>
    <w:p w14:paraId="7013ABEC">
      <w:pPr>
        <w:keepNext w:val="0"/>
        <w:keepLines w:val="0"/>
        <w:pageBreakBefore w:val="0"/>
        <w:widowControl w:val="0"/>
        <w:kinsoku/>
        <w:wordWrap/>
        <w:overflowPunct/>
        <w:topLinePunct w:val="0"/>
        <w:autoSpaceDE/>
        <w:autoSpaceDN/>
        <w:bidi w:val="0"/>
        <w:adjustRightInd/>
        <w:snapToGrid/>
        <w:spacing w:before="637" w:beforeLines="100" w:line="60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农业机械报废补贴申请表</w:t>
      </w:r>
    </w:p>
    <w:p w14:paraId="6B9D04EC">
      <w:pPr>
        <w:keepNext w:val="0"/>
        <w:keepLines w:val="0"/>
        <w:pageBreakBefore w:val="0"/>
        <w:widowControl w:val="0"/>
        <w:kinsoku/>
        <w:wordWrap/>
        <w:overflowPunct/>
        <w:topLinePunct w:val="0"/>
        <w:autoSpaceDE/>
        <w:autoSpaceDN/>
        <w:bidi w:val="0"/>
        <w:adjustRightInd/>
        <w:snapToGrid/>
        <w:spacing w:before="637" w:beforeLines="100" w:after="637" w:afterLines="100" w:line="600" w:lineRule="exact"/>
        <w:jc w:val="center"/>
        <w:textAlignment w:val="auto"/>
        <w:rPr>
          <w:rFonts w:hint="eastAsia" w:ascii="楷体_GB2312" w:hAnsi="楷体_GB2312" w:eastAsia="楷体_GB2312" w:cs="楷体_GB2312"/>
          <w:bCs/>
          <w:sz w:val="34"/>
          <w:szCs w:val="34"/>
        </w:rPr>
      </w:pPr>
      <w:r>
        <w:rPr>
          <w:rFonts w:hint="eastAsia" w:ascii="楷体_GB2312" w:hAnsi="楷体_GB2312" w:eastAsia="楷体_GB2312" w:cs="楷体_GB2312"/>
          <w:bCs/>
          <w:sz w:val="34"/>
          <w:szCs w:val="34"/>
        </w:rPr>
        <w:t>（样</w:t>
      </w:r>
      <w:r>
        <w:rPr>
          <w:rFonts w:hint="eastAsia" w:ascii="楷体_GB2312" w:hAnsi="楷体_GB2312" w:eastAsia="楷体_GB2312" w:cs="楷体_GB2312"/>
          <w:bCs/>
          <w:sz w:val="34"/>
          <w:szCs w:val="34"/>
          <w:lang w:val="en-US" w:eastAsia="zh-CN"/>
        </w:rPr>
        <w:t xml:space="preserve">  </w:t>
      </w:r>
      <w:r>
        <w:rPr>
          <w:rFonts w:hint="eastAsia" w:ascii="楷体_GB2312" w:hAnsi="楷体_GB2312" w:eastAsia="楷体_GB2312" w:cs="楷体_GB2312"/>
          <w:bCs/>
          <w:sz w:val="34"/>
          <w:szCs w:val="34"/>
        </w:rPr>
        <w:t>式）</w:t>
      </w:r>
    </w:p>
    <w:bookmarkEnd w:id="4"/>
    <w:p w14:paraId="62850363">
      <w:pPr>
        <w:keepNext w:val="0"/>
        <w:keepLines w:val="0"/>
        <w:pageBreakBefore w:val="0"/>
        <w:widowControl w:val="0"/>
        <w:kinsoku/>
        <w:wordWrap/>
        <w:overflowPunct/>
        <w:topLinePunct w:val="0"/>
        <w:autoSpaceDE/>
        <w:autoSpaceDN/>
        <w:bidi w:val="0"/>
        <w:adjustRightInd/>
        <w:snapToGrid/>
        <w:spacing w:after="193" w:afterLines="30" w:line="420" w:lineRule="exact"/>
        <w:ind w:firstLine="220" w:firstLineChars="100"/>
        <w:textAlignment w:val="auto"/>
        <w:rPr>
          <w:rFonts w:ascii="宋体" w:hAnsi="宋体"/>
          <w:sz w:val="22"/>
        </w:rPr>
      </w:pPr>
      <w:r>
        <w:rPr>
          <w:rFonts w:hint="eastAsia" w:ascii="宋体" w:hAnsi="宋体"/>
          <w:sz w:val="22"/>
        </w:rPr>
        <w:t>确认书</w:t>
      </w:r>
      <w:r>
        <w:rPr>
          <w:rFonts w:ascii="宋体" w:hAnsi="宋体"/>
          <w:sz w:val="22"/>
        </w:rPr>
        <w:t>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540"/>
        <w:gridCol w:w="1531"/>
        <w:gridCol w:w="1461"/>
        <w:gridCol w:w="1179"/>
        <w:gridCol w:w="1949"/>
        <w:gridCol w:w="1545"/>
      </w:tblGrid>
      <w:tr w14:paraId="1F8C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2" w:type="dxa"/>
            <w:gridSpan w:val="2"/>
            <w:noWrap w:val="0"/>
            <w:vAlign w:val="center"/>
          </w:tcPr>
          <w:p w14:paraId="3EBE640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机主姓名</w:t>
            </w:r>
          </w:p>
        </w:tc>
        <w:tc>
          <w:tcPr>
            <w:tcW w:w="1531" w:type="dxa"/>
            <w:noWrap w:val="0"/>
            <w:vAlign w:val="center"/>
          </w:tcPr>
          <w:p w14:paraId="4875EF0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2640" w:type="dxa"/>
            <w:gridSpan w:val="2"/>
            <w:noWrap w:val="0"/>
            <w:vAlign w:val="center"/>
          </w:tcPr>
          <w:p w14:paraId="72ED579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身份证号或组织机构代码</w:t>
            </w:r>
          </w:p>
        </w:tc>
        <w:tc>
          <w:tcPr>
            <w:tcW w:w="3494" w:type="dxa"/>
            <w:gridSpan w:val="2"/>
            <w:noWrap w:val="0"/>
            <w:vAlign w:val="center"/>
          </w:tcPr>
          <w:p w14:paraId="3278290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r>
      <w:tr w14:paraId="7A94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62" w:type="dxa"/>
            <w:gridSpan w:val="2"/>
            <w:noWrap w:val="0"/>
            <w:vAlign w:val="center"/>
          </w:tcPr>
          <w:p w14:paraId="4D67478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w:t>
            </w:r>
          </w:p>
        </w:tc>
        <w:tc>
          <w:tcPr>
            <w:tcW w:w="4171" w:type="dxa"/>
            <w:gridSpan w:val="3"/>
            <w:noWrap w:val="0"/>
            <w:vAlign w:val="center"/>
          </w:tcPr>
          <w:p w14:paraId="7508040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p>
        </w:tc>
        <w:tc>
          <w:tcPr>
            <w:tcW w:w="1949" w:type="dxa"/>
            <w:noWrap w:val="0"/>
            <w:vAlign w:val="center"/>
          </w:tcPr>
          <w:p w14:paraId="2F0122B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w:t>
            </w:r>
          </w:p>
        </w:tc>
        <w:tc>
          <w:tcPr>
            <w:tcW w:w="1545" w:type="dxa"/>
            <w:noWrap w:val="0"/>
            <w:vAlign w:val="center"/>
          </w:tcPr>
          <w:p w14:paraId="5E73A40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p>
        </w:tc>
      </w:tr>
      <w:tr w14:paraId="7EB3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793" w:type="dxa"/>
            <w:gridSpan w:val="3"/>
            <w:noWrap w:val="0"/>
            <w:vAlign w:val="center"/>
          </w:tcPr>
          <w:p w14:paraId="37810BB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惠农补贴“一卡通”</w:t>
            </w:r>
            <w:r>
              <w:rPr>
                <w:rFonts w:hint="eastAsia" w:asciiTheme="minorEastAsia" w:hAnsiTheme="minorEastAsia" w:eastAsiaTheme="minorEastAsia" w:cstheme="minorEastAsia"/>
                <w:sz w:val="21"/>
                <w:szCs w:val="21"/>
                <w:lang w:val="en-US" w:eastAsia="zh-CN"/>
              </w:rPr>
              <w:t>账</w:t>
            </w:r>
            <w:r>
              <w:rPr>
                <w:rFonts w:hint="eastAsia" w:asciiTheme="minorEastAsia" w:hAnsiTheme="minorEastAsia" w:eastAsiaTheme="minorEastAsia" w:cstheme="minorEastAsia"/>
                <w:sz w:val="21"/>
                <w:szCs w:val="21"/>
              </w:rPr>
              <w:t>号</w:t>
            </w:r>
          </w:p>
        </w:tc>
        <w:tc>
          <w:tcPr>
            <w:tcW w:w="6134" w:type="dxa"/>
            <w:gridSpan w:val="4"/>
            <w:noWrap w:val="0"/>
            <w:vAlign w:val="center"/>
          </w:tcPr>
          <w:p w14:paraId="7B793B3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r>
      <w:tr w14:paraId="57EB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793" w:type="dxa"/>
            <w:gridSpan w:val="3"/>
            <w:noWrap w:val="0"/>
            <w:vAlign w:val="center"/>
          </w:tcPr>
          <w:p w14:paraId="377CB48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报废农机回收证明编号</w:t>
            </w:r>
          </w:p>
        </w:tc>
        <w:tc>
          <w:tcPr>
            <w:tcW w:w="6134" w:type="dxa"/>
            <w:gridSpan w:val="4"/>
            <w:noWrap w:val="0"/>
            <w:vAlign w:val="center"/>
          </w:tcPr>
          <w:p w14:paraId="02CEE7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r>
      <w:tr w14:paraId="3A84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2" w:type="dxa"/>
            <w:vMerge w:val="restart"/>
            <w:noWrap w:val="0"/>
            <w:vAlign w:val="center"/>
          </w:tcPr>
          <w:p w14:paraId="1A70E0A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报废机具情况</w:t>
            </w:r>
          </w:p>
        </w:tc>
        <w:tc>
          <w:tcPr>
            <w:tcW w:w="2071" w:type="dxa"/>
            <w:gridSpan w:val="2"/>
            <w:noWrap w:val="0"/>
            <w:vAlign w:val="center"/>
          </w:tcPr>
          <w:p w14:paraId="19A331B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机具型号</w:t>
            </w:r>
          </w:p>
        </w:tc>
        <w:tc>
          <w:tcPr>
            <w:tcW w:w="2640" w:type="dxa"/>
            <w:gridSpan w:val="2"/>
            <w:noWrap w:val="0"/>
            <w:vAlign w:val="center"/>
          </w:tcPr>
          <w:p w14:paraId="5C98C57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1949" w:type="dxa"/>
            <w:noWrap w:val="0"/>
            <w:vAlign w:val="center"/>
          </w:tcPr>
          <w:p w14:paraId="7125AB2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初次登记日期</w:t>
            </w:r>
          </w:p>
        </w:tc>
        <w:tc>
          <w:tcPr>
            <w:tcW w:w="1545" w:type="dxa"/>
            <w:noWrap w:val="0"/>
            <w:vAlign w:val="center"/>
          </w:tcPr>
          <w:p w14:paraId="16C2E83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r>
      <w:tr w14:paraId="669D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2" w:type="dxa"/>
            <w:vMerge w:val="continue"/>
            <w:noWrap w:val="0"/>
            <w:vAlign w:val="center"/>
          </w:tcPr>
          <w:p w14:paraId="2304F8F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2071" w:type="dxa"/>
            <w:gridSpan w:val="2"/>
            <w:noWrap w:val="0"/>
            <w:vAlign w:val="center"/>
          </w:tcPr>
          <w:p w14:paraId="23E8EF9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牌照号码</w:t>
            </w:r>
          </w:p>
        </w:tc>
        <w:tc>
          <w:tcPr>
            <w:tcW w:w="2640" w:type="dxa"/>
            <w:gridSpan w:val="2"/>
            <w:noWrap w:val="0"/>
            <w:vAlign w:val="center"/>
          </w:tcPr>
          <w:p w14:paraId="13A17B1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1949" w:type="dxa"/>
            <w:noWrap w:val="0"/>
            <w:vAlign w:val="center"/>
          </w:tcPr>
          <w:p w14:paraId="02E46AA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发动机号码</w:t>
            </w:r>
          </w:p>
        </w:tc>
        <w:tc>
          <w:tcPr>
            <w:tcW w:w="1545" w:type="dxa"/>
            <w:noWrap w:val="0"/>
            <w:vAlign w:val="center"/>
          </w:tcPr>
          <w:p w14:paraId="0EEDB5A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r>
      <w:tr w14:paraId="3541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2" w:type="dxa"/>
            <w:vMerge w:val="continue"/>
            <w:noWrap w:val="0"/>
            <w:vAlign w:val="center"/>
          </w:tcPr>
          <w:p w14:paraId="79E0D1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2071" w:type="dxa"/>
            <w:gridSpan w:val="2"/>
            <w:noWrap w:val="0"/>
            <w:vAlign w:val="center"/>
          </w:tcPr>
          <w:p w14:paraId="2CAAE45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底盘（车架）号码</w:t>
            </w:r>
          </w:p>
        </w:tc>
        <w:tc>
          <w:tcPr>
            <w:tcW w:w="2640" w:type="dxa"/>
            <w:gridSpan w:val="2"/>
            <w:noWrap w:val="0"/>
            <w:vAlign w:val="center"/>
          </w:tcPr>
          <w:p w14:paraId="29D53DA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1949" w:type="dxa"/>
            <w:noWrap w:val="0"/>
            <w:vAlign w:val="center"/>
          </w:tcPr>
          <w:p w14:paraId="62FB31A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机具出厂时间</w:t>
            </w:r>
          </w:p>
        </w:tc>
        <w:tc>
          <w:tcPr>
            <w:tcW w:w="1545" w:type="dxa"/>
            <w:noWrap w:val="0"/>
            <w:vAlign w:val="center"/>
          </w:tcPr>
          <w:p w14:paraId="136E2D7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r>
      <w:tr w14:paraId="564E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vMerge w:val="continue"/>
            <w:noWrap w:val="0"/>
            <w:vAlign w:val="center"/>
          </w:tcPr>
          <w:p w14:paraId="0F1853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2071" w:type="dxa"/>
            <w:gridSpan w:val="2"/>
            <w:noWrap w:val="0"/>
            <w:vAlign w:val="center"/>
          </w:tcPr>
          <w:p w14:paraId="4C38BA0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机型</w:t>
            </w:r>
          </w:p>
        </w:tc>
        <w:tc>
          <w:tcPr>
            <w:tcW w:w="2640" w:type="dxa"/>
            <w:gridSpan w:val="2"/>
            <w:noWrap w:val="0"/>
            <w:vAlign w:val="center"/>
          </w:tcPr>
          <w:p w14:paraId="2787509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c>
          <w:tcPr>
            <w:tcW w:w="1949" w:type="dxa"/>
            <w:noWrap w:val="0"/>
            <w:vAlign w:val="center"/>
          </w:tcPr>
          <w:p w14:paraId="1308649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补贴额</w:t>
            </w:r>
          </w:p>
        </w:tc>
        <w:tc>
          <w:tcPr>
            <w:tcW w:w="1545" w:type="dxa"/>
            <w:noWrap w:val="0"/>
            <w:vAlign w:val="center"/>
          </w:tcPr>
          <w:p w14:paraId="4100D8F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tc>
      </w:tr>
      <w:tr w14:paraId="4EE4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93" w:type="dxa"/>
            <w:gridSpan w:val="3"/>
            <w:noWrap w:val="0"/>
            <w:vAlign w:val="center"/>
          </w:tcPr>
          <w:p w14:paraId="2E0D5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
              </w:rPr>
              <w:t>是否新购机具</w:t>
            </w:r>
          </w:p>
        </w:tc>
        <w:tc>
          <w:tcPr>
            <w:tcW w:w="2640" w:type="dxa"/>
            <w:gridSpan w:val="2"/>
            <w:noWrap w:val="0"/>
            <w:vAlign w:val="center"/>
          </w:tcPr>
          <w:p w14:paraId="079B0FE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□是　 □否</w:t>
            </w:r>
          </w:p>
        </w:tc>
        <w:tc>
          <w:tcPr>
            <w:tcW w:w="1949" w:type="dxa"/>
            <w:noWrap w:val="0"/>
            <w:vAlign w:val="center"/>
          </w:tcPr>
          <w:p w14:paraId="4F4432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
              </w:rPr>
              <w:t>新购机具发票编号</w:t>
            </w:r>
          </w:p>
        </w:tc>
        <w:tc>
          <w:tcPr>
            <w:tcW w:w="1545" w:type="dxa"/>
            <w:noWrap w:val="0"/>
            <w:vAlign w:val="center"/>
          </w:tcPr>
          <w:p w14:paraId="6E7F45D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109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93" w:type="dxa"/>
            <w:gridSpan w:val="3"/>
            <w:vMerge w:val="restart"/>
            <w:noWrap w:val="0"/>
            <w:vAlign w:val="center"/>
          </w:tcPr>
          <w:p w14:paraId="4B42329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报废机型类别核实情况</w:t>
            </w:r>
          </w:p>
          <w:p w14:paraId="47A63CA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（本栏由当地农业农村部门填写）</w:t>
            </w:r>
          </w:p>
        </w:tc>
        <w:tc>
          <w:tcPr>
            <w:tcW w:w="2640" w:type="dxa"/>
            <w:gridSpan w:val="2"/>
            <w:noWrap w:val="0"/>
            <w:vAlign w:val="center"/>
          </w:tcPr>
          <w:p w14:paraId="71425EFF">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类别</w:t>
            </w:r>
          </w:p>
        </w:tc>
        <w:tc>
          <w:tcPr>
            <w:tcW w:w="3494" w:type="dxa"/>
            <w:gridSpan w:val="2"/>
            <w:noWrap w:val="0"/>
            <w:vAlign w:val="center"/>
          </w:tcPr>
          <w:p w14:paraId="753133B7">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核实结果</w:t>
            </w:r>
          </w:p>
        </w:tc>
      </w:tr>
      <w:tr w14:paraId="148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793" w:type="dxa"/>
            <w:gridSpan w:val="3"/>
            <w:vMerge w:val="continue"/>
            <w:noWrap w:val="0"/>
            <w:vAlign w:val="center"/>
          </w:tcPr>
          <w:p w14:paraId="28F96D67">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p>
        </w:tc>
        <w:tc>
          <w:tcPr>
            <w:tcW w:w="2640" w:type="dxa"/>
            <w:gridSpan w:val="2"/>
            <w:noWrap w:val="0"/>
            <w:vAlign w:val="center"/>
          </w:tcPr>
          <w:p w14:paraId="76981307">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p>
        </w:tc>
        <w:tc>
          <w:tcPr>
            <w:tcW w:w="3494" w:type="dxa"/>
            <w:gridSpan w:val="2"/>
            <w:noWrap w:val="0"/>
            <w:vAlign w:val="center"/>
          </w:tcPr>
          <w:p w14:paraId="115252FA">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p>
        </w:tc>
      </w:tr>
      <w:tr w14:paraId="1035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4254" w:type="dxa"/>
            <w:gridSpan w:val="4"/>
            <w:noWrap w:val="0"/>
            <w:vAlign w:val="center"/>
          </w:tcPr>
          <w:p w14:paraId="30E3DCB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p w14:paraId="792604E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rPr>
            </w:pPr>
          </w:p>
          <w:p w14:paraId="16A723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县级农业农村部门审核意见</w:t>
            </w:r>
          </w:p>
          <w:p w14:paraId="053F26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审核人签字：</w:t>
            </w:r>
          </w:p>
          <w:p w14:paraId="2D13DC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          （公章）</w:t>
            </w:r>
          </w:p>
          <w:p w14:paraId="67E05B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c>
          <w:tcPr>
            <w:tcW w:w="4673" w:type="dxa"/>
            <w:gridSpan w:val="3"/>
            <w:noWrap w:val="0"/>
            <w:vAlign w:val="center"/>
          </w:tcPr>
          <w:p w14:paraId="39555D12">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p>
          <w:p w14:paraId="69B14926">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p>
          <w:p w14:paraId="58723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县级财政部门审核意见</w:t>
            </w:r>
          </w:p>
          <w:p w14:paraId="35F822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审核人签字：</w:t>
            </w:r>
          </w:p>
          <w:p w14:paraId="3FFCB2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           （公章）</w:t>
            </w:r>
          </w:p>
          <w:p w14:paraId="78DC4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r>
    </w:tbl>
    <w:p w14:paraId="4E1D9B67">
      <w:pPr>
        <w:keepNext w:val="0"/>
        <w:keepLines w:val="0"/>
        <w:pageBreakBefore w:val="0"/>
        <w:widowControl w:val="0"/>
        <w:kinsoku/>
        <w:wordWrap/>
        <w:overflowPunct/>
        <w:topLinePunct w:val="0"/>
        <w:autoSpaceDE/>
        <w:autoSpaceDN/>
        <w:bidi w:val="0"/>
        <w:adjustRightInd/>
        <w:snapToGrid/>
        <w:spacing w:before="157" w:beforeLines="50" w:line="320" w:lineRule="exact"/>
        <w:ind w:firstLine="210" w:firstLineChars="1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说明：1.本表一式三联：一联报废更新户留存；二联县级农业农村部门留存；三联县财政部门</w:t>
      </w:r>
    </w:p>
    <w:p w14:paraId="5A166716">
      <w:pPr>
        <w:keepNext w:val="0"/>
        <w:keepLines w:val="0"/>
        <w:pageBreakBefore w:val="0"/>
        <w:widowControl w:val="0"/>
        <w:kinsoku/>
        <w:wordWrap/>
        <w:overflowPunct/>
        <w:topLinePunct w:val="0"/>
        <w:autoSpaceDE/>
        <w:autoSpaceDN/>
        <w:bidi w:val="0"/>
        <w:adjustRightInd/>
        <w:snapToGrid/>
        <w:spacing w:line="320" w:lineRule="exact"/>
        <w:ind w:left="0" w:leftChars="0" w:firstLine="1102" w:firstLineChars="525"/>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留存。</w:t>
      </w:r>
    </w:p>
    <w:p w14:paraId="1990D5C3">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2.本表为“样表”，实际表样以农机报废更新补贴辅助管理为准。</w:t>
      </w:r>
    </w:p>
    <w:p w14:paraId="7FB57E98">
      <w:pPr>
        <w:spacing w:line="590" w:lineRule="exact"/>
        <w:ind w:firstLine="420" w:firstLineChars="200"/>
        <w:rPr>
          <w:rFonts w:hint="eastAsia" w:asciiTheme="majorEastAsia" w:hAnsiTheme="majorEastAsia" w:eastAsiaTheme="majorEastAsia" w:cstheme="majorEastAsia"/>
          <w:sz w:val="21"/>
          <w:szCs w:val="21"/>
        </w:rPr>
        <w:sectPr>
          <w:headerReference r:id="rId3" w:type="default"/>
          <w:footerReference r:id="rId4" w:type="default"/>
          <w:footerReference r:id="rId5" w:type="even"/>
          <w:pgSz w:w="11906" w:h="16838"/>
          <w:pgMar w:top="1814" w:right="1531" w:bottom="1758" w:left="1531" w:header="851" w:footer="1701" w:gutter="0"/>
          <w:pgNumType w:fmt="numberInDash"/>
          <w:cols w:space="720" w:num="1"/>
          <w:docGrid w:linePitch="634" w:charSpace="0"/>
        </w:sectPr>
      </w:pPr>
    </w:p>
    <w:p w14:paraId="65982B42">
      <w:pPr>
        <w:pStyle w:val="2"/>
        <w:rPr>
          <w:rFonts w:hint="eastAsia"/>
        </w:rPr>
      </w:pPr>
    </w:p>
    <w:p w14:paraId="52592071">
      <w:pPr>
        <w:spacing w:line="590" w:lineRule="exact"/>
        <w:ind w:firstLine="640" w:firstLineChars="200"/>
        <w:rPr>
          <w:rFonts w:ascii="仿宋" w:hAnsi="仿宋" w:eastAsia="仿宋"/>
          <w:sz w:val="32"/>
          <w:szCs w:val="32"/>
        </w:rPr>
      </w:pPr>
    </w:p>
    <w:p w14:paraId="2724498B">
      <w:pPr>
        <w:pStyle w:val="2"/>
        <w:rPr>
          <w:rFonts w:ascii="仿宋" w:hAnsi="仿宋" w:eastAsia="仿宋"/>
          <w:sz w:val="32"/>
          <w:szCs w:val="32"/>
        </w:rPr>
      </w:pPr>
    </w:p>
    <w:p w14:paraId="3CBC1CA0">
      <w:pPr>
        <w:rPr>
          <w:rFonts w:ascii="仿宋" w:hAnsi="仿宋" w:eastAsia="仿宋"/>
          <w:sz w:val="32"/>
          <w:szCs w:val="32"/>
        </w:rPr>
      </w:pPr>
    </w:p>
    <w:p w14:paraId="5EBBD4CD">
      <w:pPr>
        <w:pStyle w:val="2"/>
        <w:rPr>
          <w:rFonts w:ascii="仿宋" w:hAnsi="仿宋" w:eastAsia="仿宋"/>
          <w:sz w:val="32"/>
          <w:szCs w:val="32"/>
        </w:rPr>
      </w:pPr>
    </w:p>
    <w:p w14:paraId="0F77FFDC">
      <w:pPr>
        <w:rPr>
          <w:rFonts w:ascii="仿宋" w:hAnsi="仿宋" w:eastAsia="仿宋"/>
          <w:sz w:val="32"/>
          <w:szCs w:val="32"/>
        </w:rPr>
      </w:pPr>
    </w:p>
    <w:p w14:paraId="1602601C">
      <w:pPr>
        <w:pStyle w:val="2"/>
        <w:rPr>
          <w:rFonts w:ascii="仿宋" w:hAnsi="仿宋" w:eastAsia="仿宋"/>
          <w:sz w:val="32"/>
          <w:szCs w:val="32"/>
        </w:rPr>
      </w:pPr>
    </w:p>
    <w:p w14:paraId="4EB175E1">
      <w:pPr>
        <w:rPr>
          <w:rFonts w:ascii="仿宋" w:hAnsi="仿宋" w:eastAsia="仿宋"/>
          <w:sz w:val="32"/>
          <w:szCs w:val="32"/>
        </w:rPr>
      </w:pPr>
    </w:p>
    <w:p w14:paraId="000A8056">
      <w:pPr>
        <w:pStyle w:val="2"/>
        <w:rPr>
          <w:rFonts w:ascii="仿宋" w:hAnsi="仿宋" w:eastAsia="仿宋"/>
          <w:sz w:val="32"/>
          <w:szCs w:val="32"/>
        </w:rPr>
      </w:pPr>
    </w:p>
    <w:p w14:paraId="0747C553">
      <w:pPr>
        <w:rPr>
          <w:rFonts w:ascii="仿宋" w:hAnsi="仿宋" w:eastAsia="仿宋"/>
          <w:sz w:val="32"/>
          <w:szCs w:val="32"/>
        </w:rPr>
      </w:pPr>
    </w:p>
    <w:p w14:paraId="1A084564">
      <w:pPr>
        <w:pStyle w:val="2"/>
        <w:rPr>
          <w:rFonts w:ascii="仿宋" w:hAnsi="仿宋" w:eastAsia="仿宋"/>
          <w:sz w:val="32"/>
          <w:szCs w:val="32"/>
        </w:rPr>
      </w:pPr>
    </w:p>
    <w:p w14:paraId="007C5EFB">
      <w:pPr>
        <w:rPr>
          <w:rFonts w:ascii="仿宋" w:hAnsi="仿宋" w:eastAsia="仿宋"/>
          <w:sz w:val="32"/>
          <w:szCs w:val="32"/>
        </w:rPr>
      </w:pPr>
    </w:p>
    <w:p w14:paraId="01D2E518">
      <w:pPr>
        <w:pStyle w:val="2"/>
        <w:rPr>
          <w:rFonts w:ascii="仿宋" w:hAnsi="仿宋" w:eastAsia="仿宋"/>
          <w:sz w:val="32"/>
          <w:szCs w:val="32"/>
        </w:rPr>
      </w:pPr>
    </w:p>
    <w:p w14:paraId="5EDEBB4D">
      <w:pPr>
        <w:rPr>
          <w:rFonts w:ascii="仿宋" w:hAnsi="仿宋" w:eastAsia="仿宋"/>
          <w:sz w:val="32"/>
          <w:szCs w:val="32"/>
        </w:rPr>
      </w:pPr>
    </w:p>
    <w:p w14:paraId="54A44EC5">
      <w:pPr>
        <w:pStyle w:val="2"/>
        <w:rPr>
          <w:rFonts w:ascii="仿宋" w:hAnsi="仿宋" w:eastAsia="仿宋"/>
          <w:sz w:val="32"/>
          <w:szCs w:val="32"/>
        </w:rPr>
      </w:pPr>
    </w:p>
    <w:p w14:paraId="249918D3">
      <w:pPr>
        <w:rPr>
          <w:rFonts w:ascii="仿宋" w:hAnsi="仿宋" w:eastAsia="仿宋"/>
          <w:sz w:val="32"/>
          <w:szCs w:val="32"/>
        </w:rPr>
      </w:pPr>
    </w:p>
    <w:p w14:paraId="45D3EF83">
      <w:pPr>
        <w:pStyle w:val="2"/>
        <w:rPr>
          <w:rFonts w:ascii="仿宋" w:hAnsi="仿宋" w:eastAsia="仿宋"/>
          <w:sz w:val="32"/>
          <w:szCs w:val="32"/>
        </w:rPr>
      </w:pPr>
    </w:p>
    <w:p w14:paraId="56EBF1BC">
      <w:pPr>
        <w:rPr>
          <w:rFonts w:ascii="仿宋" w:hAnsi="仿宋" w:eastAsia="仿宋"/>
          <w:sz w:val="32"/>
          <w:szCs w:val="32"/>
        </w:rPr>
      </w:pPr>
    </w:p>
    <w:p w14:paraId="1AB61E5B">
      <w:pPr>
        <w:pStyle w:val="2"/>
        <w:rPr>
          <w:rFonts w:ascii="仿宋" w:hAnsi="仿宋" w:eastAsia="仿宋"/>
          <w:sz w:val="32"/>
          <w:szCs w:val="32"/>
        </w:rPr>
      </w:pPr>
    </w:p>
    <w:p w14:paraId="1136C1AB">
      <w:pPr>
        <w:rPr>
          <w:rFonts w:ascii="仿宋" w:hAnsi="仿宋" w:eastAsia="仿宋"/>
          <w:sz w:val="32"/>
          <w:szCs w:val="32"/>
        </w:rPr>
      </w:pPr>
    </w:p>
    <w:p w14:paraId="7EFA24BD">
      <w:pPr>
        <w:pStyle w:val="2"/>
        <w:rPr>
          <w:rFonts w:ascii="仿宋" w:hAnsi="仿宋" w:eastAsia="仿宋"/>
          <w:sz w:val="32"/>
          <w:szCs w:val="32"/>
        </w:rPr>
      </w:pPr>
    </w:p>
    <w:p w14:paraId="5C1CBB1A">
      <w:pPr>
        <w:rPr>
          <w:rFonts w:ascii="仿宋" w:hAnsi="仿宋" w:eastAsia="仿宋"/>
          <w:sz w:val="32"/>
          <w:szCs w:val="32"/>
        </w:rPr>
      </w:pPr>
    </w:p>
    <w:p w14:paraId="327CE11E">
      <w:pPr>
        <w:pStyle w:val="2"/>
        <w:rPr>
          <w:rFonts w:ascii="仿宋" w:hAnsi="仿宋" w:eastAsia="仿宋"/>
          <w:sz w:val="32"/>
          <w:szCs w:val="32"/>
        </w:rPr>
      </w:pPr>
    </w:p>
    <w:p w14:paraId="36D13EE6">
      <w:pPr>
        <w:rPr>
          <w:rFonts w:ascii="仿宋" w:hAnsi="仿宋" w:eastAsia="仿宋"/>
          <w:sz w:val="32"/>
          <w:szCs w:val="32"/>
        </w:rPr>
      </w:pPr>
    </w:p>
    <w:p w14:paraId="1E7410B7">
      <w:pPr>
        <w:pStyle w:val="2"/>
        <w:rPr>
          <w:rFonts w:ascii="仿宋" w:hAnsi="仿宋" w:eastAsia="仿宋"/>
          <w:sz w:val="32"/>
          <w:szCs w:val="32"/>
        </w:rPr>
      </w:pPr>
    </w:p>
    <w:p w14:paraId="59A24338">
      <w:pPr>
        <w:rPr>
          <w:rFonts w:ascii="仿宋" w:hAnsi="仿宋" w:eastAsia="仿宋"/>
          <w:sz w:val="32"/>
          <w:szCs w:val="32"/>
        </w:rPr>
      </w:pPr>
    </w:p>
    <w:p w14:paraId="6A0C5E54">
      <w:pPr>
        <w:pStyle w:val="2"/>
      </w:pPr>
    </w:p>
    <w:p w14:paraId="528C1655">
      <w:pPr>
        <w:pStyle w:val="2"/>
        <w:rPr>
          <w:rFonts w:ascii="仿宋" w:hAnsi="仿宋" w:eastAsia="仿宋"/>
          <w:sz w:val="32"/>
          <w:szCs w:val="32"/>
        </w:rPr>
      </w:pPr>
    </w:p>
    <w:p w14:paraId="56A13F3A">
      <w:pPr>
        <w:keepNext w:val="0"/>
        <w:keepLines w:val="0"/>
        <w:pageBreakBefore w:val="0"/>
        <w:widowControl w:val="0"/>
        <w:kinsoku/>
        <w:wordWrap/>
        <w:overflowPunct/>
        <w:topLinePunct w:val="0"/>
        <w:autoSpaceDE/>
        <w:autoSpaceDN/>
        <w:bidi w:val="0"/>
        <w:adjustRightInd/>
        <w:snapToGrid/>
        <w:spacing w:before="320" w:beforeLines="50"/>
        <w:textAlignment w:val="auto"/>
        <w:rPr>
          <w:rFonts w:ascii="仿宋" w:hAnsi="仿宋" w:eastAsia="仿宋"/>
          <w:sz w:val="32"/>
          <w:szCs w:val="32"/>
        </w:rPr>
      </w:pPr>
    </w:p>
    <w:p w14:paraId="4DCF893D">
      <w:pPr>
        <w:spacing w:line="590" w:lineRule="exact"/>
        <w:jc w:val="center"/>
      </w:pPr>
      <w:r>
        <w:rPr>
          <w:rFonts w:hint="eastAsia" w:ascii="Times New Roman" w:hAnsi="Times New Roman"/>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433705</wp:posOffset>
                </wp:positionV>
                <wp:extent cx="5600700" cy="0"/>
                <wp:effectExtent l="0" t="9525" r="0" b="9525"/>
                <wp:wrapNone/>
                <wp:docPr id="2" name="直线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4.15pt;height:0pt;width:441pt;z-index:251662336;mso-width-relative:page;mso-height-relative:page;" filled="f" stroked="t" coordsize="21600,21600" o:gfxdata="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4eB/40gAAAAYB&#10;AAAPAAAAAAAAAAEAIAAAACIAAABkcnMvZG93bnJldi54bWxQSwECFAAUAAAACACHTuJAmPnQ++gB&#10;AADcAwAADgAAAAAAAAABACAAAAAhAQAAZHJzL2Uyb0RvYy54bWxQSwUGAAAAAAYABgBZAQAAewUA&#10;AAAA&#10;">
                <v:fill on="f" focussize="0,0"/>
                <v:stroke weight="1.5pt" color="#000000" joinstyle="round"/>
                <v:imagedata o:title=""/>
                <o:lock v:ext="edit" aspectratio="f"/>
              </v:line>
            </w:pict>
          </mc:Fallback>
        </mc:AlternateContent>
      </w:r>
      <w:r>
        <w:rPr>
          <w:rFonts w:hint="eastAsia" w:ascii="Times New Roman" w:hAnsi="Times New Roman"/>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37465</wp:posOffset>
                </wp:positionV>
                <wp:extent cx="5600700" cy="0"/>
                <wp:effectExtent l="0" t="9525" r="0" b="9525"/>
                <wp:wrapNone/>
                <wp:docPr id="3" name="直线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95pt;height:0pt;width:441pt;z-index:251663360;mso-width-relative:page;mso-height-relative:page;" filled="f" stroked="t" coordsize="21600,21600" o:gfxdata="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0bvK3RAAAABAEA&#10;AA8AAAAAAAAAAQAgAAAAIgAAAGRycy9kb3ducmV2LnhtbFBLAQIUABQAAAAIAIdO4kB7ZEiF6AEA&#10;ANwDAAAOAAAAAAAAAAEAIAAAACABAABkcnMvZTJvRG9jLnhtbFBLBQYAAAAABgAGAFkBAAB6BQAA&#10;AAA=&#10;">
                <v:fill on="f" focussize="0,0"/>
                <v:stroke weight="1.5pt" color="#000000" joinstyle="round"/>
                <v:imagedata o:title=""/>
                <o:lock v:ext="edit" aspectratio="f"/>
              </v:line>
            </w:pict>
          </mc:Fallback>
        </mc:AlternateContent>
      </w:r>
      <w:r>
        <w:rPr>
          <w:rFonts w:hint="eastAsia" w:ascii="仿宋_GB2312" w:hAnsi="宋体" w:eastAsia="仿宋_GB2312"/>
          <w:sz w:val="28"/>
          <w:szCs w:val="28"/>
        </w:rPr>
        <w:t xml:space="preserve">山西省农业农村厅办公室 </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rPr>
        <w:t>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w:t>
      </w:r>
      <w:r>
        <w:rPr>
          <w:rFonts w:hint="eastAsia" w:ascii="仿宋_GB2312" w:hAnsi="宋体" w:eastAsia="仿宋_GB2312"/>
          <w:sz w:val="28"/>
          <w:szCs w:val="28"/>
          <w:lang w:val="en-US" w:eastAsia="zh-CN"/>
        </w:rPr>
        <w:t>9</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日印发</w:t>
      </w: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105410</wp:posOffset>
                </wp:positionV>
                <wp:extent cx="635" cy="0"/>
                <wp:effectExtent l="0" t="4445" r="0" b="5080"/>
                <wp:wrapNone/>
                <wp:docPr id="4"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8.3pt;height:0pt;width:0.05pt;z-index:251664384;mso-width-relative:page;mso-height-relative:page;" filled="f" stroked="t" coordsize="21600,21600" o:gfxdata="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R7ip9AAAAADAQAADwAA&#10;AAAAAAABACAAAAAiAAAAZHJzL2Rvd25yZXYueG1sUEsBAhQAFAAAAAgAh07iQLwLY9nlAQAA1wMA&#10;AA4AAAAAAAAAAQAgAAAAHwEAAGRycy9lMm9Eb2MueG1sUEsFBgAAAAAGAAYAWQEAAHYFAAAAAA==&#10;">
                <v:fill on="f" focussize="0,0"/>
                <v:stroke color="#000000" joinstyle="round"/>
                <v:imagedata o:title=""/>
                <o:lock v:ext="edit" aspectratio="f"/>
              </v:line>
            </w:pict>
          </mc:Fallback>
        </mc:AlternateContent>
      </w:r>
    </w:p>
    <w:sectPr>
      <w:headerReference r:id="rId6" w:type="default"/>
      <w:footerReference r:id="rId7" w:type="default"/>
      <w:footerReference r:id="rId8" w:type="even"/>
      <w:pgSz w:w="11906" w:h="16838"/>
      <w:pgMar w:top="1814" w:right="1531" w:bottom="1758" w:left="1531" w:header="851" w:footer="1701" w:gutter="0"/>
      <w:pgNumType w:fmt="numberInDash"/>
      <w:cols w:space="720" w:num="1"/>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2010609030101010101"/>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方正大标宋简体">
    <w:altName w:val="微软雅黑"/>
    <w:panose1 w:val="00000000000000000000"/>
    <w:charset w:val="00"/>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微软雅黑"/>
    <w:panose1 w:val="02010609030101010101"/>
    <w:charset w:val="86"/>
    <w:family w:val="auto"/>
    <w:pitch w:val="default"/>
    <w:sig w:usb0="00000000" w:usb1="00000000" w:usb2="0000000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KSOF17264B27">
    <w:panose1 w:val="020B0503020204020204"/>
    <w:charset w:val="86"/>
    <w:family w:val="auto"/>
    <w:pitch w:val="default"/>
    <w:sig w:usb0="00000001" w:usb1="00000000" w:usb2="00000000" w:usb3="00000000" w:csb0="00040001" w:csb1="00000000"/>
  </w:font>
  <w:font w:name="KSOFB314A77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95E0">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43FED">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70643FED">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DB6B">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11299A93">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43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12991">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73B12991">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30D0">
    <w:pPr>
      <w:pStyle w:val="4"/>
      <w:framePr w:wrap="around" w:vAnchor="text" w:hAnchor="margin" w:xAlign="outside" w:y="1"/>
      <w:rPr>
        <w:rStyle w:val="10"/>
      </w:rPr>
    </w:pPr>
    <w:r>
      <w:fldChar w:fldCharType="begin"/>
    </w:r>
    <w:r>
      <w:rPr>
        <w:rStyle w:val="10"/>
      </w:rPr>
      <w:instrText xml:space="preserve">PAGE  </w:instrText>
    </w:r>
    <w:r>
      <w:fldChar w:fldCharType="end"/>
    </w:r>
  </w:p>
  <w:p w14:paraId="28B1DB59">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38F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C8F8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NmI5YmJlN2YzZDY4YWU0NWI3NDMwMTBlNzAzMDUifQ=="/>
    <w:docVar w:name="KGWebUrl" w:val="http://183.201.252.108:11462/seeyon/officeservlet"/>
  </w:docVars>
  <w:rsids>
    <w:rsidRoot w:val="0059193D"/>
    <w:rsid w:val="00021DE8"/>
    <w:rsid w:val="0002482F"/>
    <w:rsid w:val="000656E6"/>
    <w:rsid w:val="00084A76"/>
    <w:rsid w:val="00095B2F"/>
    <w:rsid w:val="000A391F"/>
    <w:rsid w:val="000D594C"/>
    <w:rsid w:val="00104802"/>
    <w:rsid w:val="0011355E"/>
    <w:rsid w:val="00150CF4"/>
    <w:rsid w:val="00157FDC"/>
    <w:rsid w:val="00191533"/>
    <w:rsid w:val="001B4CD5"/>
    <w:rsid w:val="001E7E72"/>
    <w:rsid w:val="002027F2"/>
    <w:rsid w:val="00250B2D"/>
    <w:rsid w:val="002616CB"/>
    <w:rsid w:val="0026343D"/>
    <w:rsid w:val="00295ECD"/>
    <w:rsid w:val="002B3333"/>
    <w:rsid w:val="003648A1"/>
    <w:rsid w:val="003A5DFA"/>
    <w:rsid w:val="003B5081"/>
    <w:rsid w:val="003E4678"/>
    <w:rsid w:val="003E7C3D"/>
    <w:rsid w:val="003F1CD7"/>
    <w:rsid w:val="003F4ED9"/>
    <w:rsid w:val="004B474D"/>
    <w:rsid w:val="004B545F"/>
    <w:rsid w:val="004E10A3"/>
    <w:rsid w:val="004F39B7"/>
    <w:rsid w:val="00505CB8"/>
    <w:rsid w:val="0050739D"/>
    <w:rsid w:val="005202CE"/>
    <w:rsid w:val="00520CC7"/>
    <w:rsid w:val="00527330"/>
    <w:rsid w:val="00531B5D"/>
    <w:rsid w:val="005442F1"/>
    <w:rsid w:val="005474C7"/>
    <w:rsid w:val="00560BB8"/>
    <w:rsid w:val="0059193D"/>
    <w:rsid w:val="005B511B"/>
    <w:rsid w:val="005B654B"/>
    <w:rsid w:val="005E5C99"/>
    <w:rsid w:val="006313ED"/>
    <w:rsid w:val="00636E22"/>
    <w:rsid w:val="006602FB"/>
    <w:rsid w:val="00691961"/>
    <w:rsid w:val="00694C1B"/>
    <w:rsid w:val="006F20D5"/>
    <w:rsid w:val="007232CF"/>
    <w:rsid w:val="0076775F"/>
    <w:rsid w:val="007840F6"/>
    <w:rsid w:val="007A6486"/>
    <w:rsid w:val="007B3785"/>
    <w:rsid w:val="007C19C3"/>
    <w:rsid w:val="007C25B3"/>
    <w:rsid w:val="007D0F4F"/>
    <w:rsid w:val="007E63E6"/>
    <w:rsid w:val="00814399"/>
    <w:rsid w:val="00814D21"/>
    <w:rsid w:val="00850B04"/>
    <w:rsid w:val="00857053"/>
    <w:rsid w:val="008670FF"/>
    <w:rsid w:val="008C259C"/>
    <w:rsid w:val="008E2FE1"/>
    <w:rsid w:val="00907709"/>
    <w:rsid w:val="0091089F"/>
    <w:rsid w:val="00926306"/>
    <w:rsid w:val="00927DA5"/>
    <w:rsid w:val="00940737"/>
    <w:rsid w:val="009B6783"/>
    <w:rsid w:val="009C1505"/>
    <w:rsid w:val="009C3059"/>
    <w:rsid w:val="009E0381"/>
    <w:rsid w:val="009E29DD"/>
    <w:rsid w:val="00A12184"/>
    <w:rsid w:val="00A22F08"/>
    <w:rsid w:val="00A2573B"/>
    <w:rsid w:val="00A408A7"/>
    <w:rsid w:val="00A46BA2"/>
    <w:rsid w:val="00A47AA5"/>
    <w:rsid w:val="00A50F4C"/>
    <w:rsid w:val="00A635E5"/>
    <w:rsid w:val="00A812FF"/>
    <w:rsid w:val="00AA131D"/>
    <w:rsid w:val="00AA6273"/>
    <w:rsid w:val="00AB50B1"/>
    <w:rsid w:val="00AC0431"/>
    <w:rsid w:val="00AE0053"/>
    <w:rsid w:val="00AE216C"/>
    <w:rsid w:val="00AE2AE6"/>
    <w:rsid w:val="00B0342C"/>
    <w:rsid w:val="00B163A9"/>
    <w:rsid w:val="00B16920"/>
    <w:rsid w:val="00B304D1"/>
    <w:rsid w:val="00B6284D"/>
    <w:rsid w:val="00B651BD"/>
    <w:rsid w:val="00B710D5"/>
    <w:rsid w:val="00B743AD"/>
    <w:rsid w:val="00BC0BB5"/>
    <w:rsid w:val="00BD6159"/>
    <w:rsid w:val="00BE5034"/>
    <w:rsid w:val="00BE745E"/>
    <w:rsid w:val="00BE7D38"/>
    <w:rsid w:val="00C10E52"/>
    <w:rsid w:val="00C249D1"/>
    <w:rsid w:val="00C511A3"/>
    <w:rsid w:val="00C60B7F"/>
    <w:rsid w:val="00C724DA"/>
    <w:rsid w:val="00CC7170"/>
    <w:rsid w:val="00CD0C77"/>
    <w:rsid w:val="00CD2848"/>
    <w:rsid w:val="00CD5F8A"/>
    <w:rsid w:val="00CE1D0C"/>
    <w:rsid w:val="00CE52B8"/>
    <w:rsid w:val="00D26ACE"/>
    <w:rsid w:val="00D325B3"/>
    <w:rsid w:val="00D6756F"/>
    <w:rsid w:val="00D724E6"/>
    <w:rsid w:val="00D72CFB"/>
    <w:rsid w:val="00D73618"/>
    <w:rsid w:val="00D833DA"/>
    <w:rsid w:val="00DC4B08"/>
    <w:rsid w:val="00DE516D"/>
    <w:rsid w:val="00E01CD1"/>
    <w:rsid w:val="00E05C4B"/>
    <w:rsid w:val="00E55DF9"/>
    <w:rsid w:val="00E570CC"/>
    <w:rsid w:val="00E60603"/>
    <w:rsid w:val="00E66E88"/>
    <w:rsid w:val="00E827A5"/>
    <w:rsid w:val="00E940DB"/>
    <w:rsid w:val="00EA1757"/>
    <w:rsid w:val="00EA5149"/>
    <w:rsid w:val="00EE13F0"/>
    <w:rsid w:val="00EF102A"/>
    <w:rsid w:val="00F80790"/>
    <w:rsid w:val="00F8165D"/>
    <w:rsid w:val="00F877BD"/>
    <w:rsid w:val="00F91981"/>
    <w:rsid w:val="00FB378C"/>
    <w:rsid w:val="00FC5D12"/>
    <w:rsid w:val="00FF0433"/>
    <w:rsid w:val="1142732B"/>
    <w:rsid w:val="12975C8D"/>
    <w:rsid w:val="18F25DD8"/>
    <w:rsid w:val="26E716F6"/>
    <w:rsid w:val="34AF2F39"/>
    <w:rsid w:val="409B6730"/>
    <w:rsid w:val="5B953BF9"/>
    <w:rsid w:val="5B995664"/>
    <w:rsid w:val="5CD31EA7"/>
    <w:rsid w:val="6C5F66B3"/>
    <w:rsid w:val="714B4BA2"/>
    <w:rsid w:val="7A010B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basedOn w:val="1"/>
    <w:next w:val="1"/>
    <w:qFormat/>
    <w:uiPriority w:val="0"/>
    <w:pPr>
      <w:ind w:firstLine="200" w:firstLineChars="200"/>
    </w:pPr>
    <w:rPr>
      <w:rFonts w:ascii="Calibri" w:hAnsi="Calibri" w:eastAsia="仿宋_GB2312" w:cs="宋体"/>
      <w:sz w:val="36"/>
      <w:szCs w:val="36"/>
    </w:rPr>
  </w:style>
  <w:style w:type="paragraph" w:styleId="3">
    <w:name w:val="table of authorities"/>
    <w:basedOn w:val="1"/>
    <w:next w:val="1"/>
    <w:qFormat/>
    <w:uiPriority w:val="0"/>
    <w:pPr>
      <w:ind w:left="420" w:leftChars="200"/>
    </w:pPr>
    <w:rPr>
      <w:rFonts w:ascii="Calibri" w:hAnsi="Calibri" w:eastAsia="仿宋_GB2312" w:cs="仿宋_GB2312"/>
      <w:sz w:val="36"/>
      <w:szCs w:val="36"/>
    </w:rPr>
  </w:style>
  <w:style w:type="paragraph" w:styleId="4">
    <w:name w:val="footer"/>
    <w:basedOn w:val="1"/>
    <w:link w:val="14"/>
    <w:qFormat/>
    <w:uiPriority w:val="0"/>
    <w:pPr>
      <w:tabs>
        <w:tab w:val="center" w:pos="4153"/>
        <w:tab w:val="right" w:pos="8306"/>
      </w:tabs>
      <w:snapToGrid w:val="0"/>
      <w:jc w:val="left"/>
    </w:pPr>
    <w:rPr>
      <w:kern w:val="0"/>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6">
    <w:name w:val="Normal (Web)"/>
    <w:next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Char Char Char Char1 Char Char Char Char Char Char Char Char Char Char Char Char Char Char Char Char Char"/>
    <w:basedOn w:val="1"/>
    <w:qFormat/>
    <w:uiPriority w:val="0"/>
    <w:pPr>
      <w:widowControl/>
      <w:spacing w:after="160" w:line="240" w:lineRule="exact"/>
      <w:jc w:val="left"/>
    </w:pPr>
  </w:style>
  <w:style w:type="paragraph" w:customStyle="1" w:styleId="12">
    <w:name w:val=" Char Char Char Char1 Char Char Char Char Char Char Char Char Char Char Char Char Char Char Char Char Char"/>
    <w:basedOn w:val="1"/>
    <w:qFormat/>
    <w:uiPriority w:val="0"/>
    <w:pPr>
      <w:widowControl/>
      <w:spacing w:after="160" w:line="240" w:lineRule="exact"/>
      <w:jc w:val="left"/>
    </w:pPr>
  </w:style>
  <w:style w:type="character" w:customStyle="1" w:styleId="13">
    <w:name w:val="页眉 Char"/>
    <w:link w:val="5"/>
    <w:qFormat/>
    <w:uiPriority w:val="0"/>
    <w:rPr>
      <w:rFonts w:ascii="Times New Roman" w:hAnsi="Times New Roman" w:eastAsia="宋体" w:cs="Times New Roman"/>
      <w:sz w:val="18"/>
      <w:szCs w:val="20"/>
    </w:rPr>
  </w:style>
  <w:style w:type="character" w:customStyle="1" w:styleId="14">
    <w:name w:val="页脚 Char"/>
    <w:link w:val="4"/>
    <w:qFormat/>
    <w:uiPriority w:val="0"/>
    <w:rPr>
      <w:rFonts w:ascii="Times New Roman" w:hAnsi="Times New Roman" w:eastAsia="宋体" w:cs="Times New Roman"/>
      <w:sz w:val="18"/>
      <w:szCs w:val="20"/>
    </w:rPr>
  </w:style>
  <w:style w:type="paragraph" w:customStyle="1" w:styleId="15">
    <w:name w:val="正文首行缩进 21"/>
    <w:next w:val="6"/>
    <w:qFormat/>
    <w:uiPriority w:val="0"/>
    <w:pPr>
      <w:widowControl w:val="0"/>
      <w:suppressAutoHyphens/>
      <w:ind w:left="200" w:leftChars="200"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2ffb791e-67bb-4d18-8f65-f822afe5ff2e</errorID>
      <errorWord>:</errorWord>
      <group>L1_Format</group>
      <groupName>格式问题</groupName>
      <ability>L2_HalfPunc</ability>
      <abilityName>全半角检查</abilityName>
      <candidateList>
        <item>：</item>
      </candidateList>
      <explain>文本全半角错误。</explain>
      <paraID>68E19542</paraID>
      <start>28</start>
      <end>29</end>
      <status>unmodified</status>
      <modifiedWord/>
      <trackRevisions>false</trackRevisions>
    </reviewItem>
    <reviewItem>
      <errorID>2b7b3f39-3585-436f-8a80-18096ff20261</errorID>
      <errorWord>(</errorWord>
      <group>L1_Format</group>
      <groupName>格式问题</groupName>
      <ability>L2_HalfPunc</ability>
      <abilityName>全半角检查</abilityName>
      <candidateList>
        <item>（</item>
      </candidateList>
      <explain>文本全半角错误。</explain>
      <paraID>2ADF53BB</paraID>
      <start>24</start>
      <end>25</end>
      <status>unmodified</status>
      <modifiedWord/>
      <trackRevisions>false</trackRevisions>
    </reviewItem>
    <reviewItem>
      <errorID>d642ef02-3742-4720-bc2c-2b456207b070</errorID>
      <errorWord>)</errorWord>
      <group>L1_Format</group>
      <groupName>格式问题</groupName>
      <ability>L2_HalfPunc</ability>
      <abilityName>全半角检查</abilityName>
      <candidateList>
        <item>）</item>
      </candidateList>
      <explain>文本全半角错误。</explain>
      <paraID>2ADF53BB</paraID>
      <start>26</start>
      <end>27</end>
      <status>unmodified</status>
      <modifiedWord/>
      <trackRevisions>false</trackRevisions>
    </reviewItem>
    <reviewItem>
      <errorID>e7763db8-8d17-4984-b0a8-56936d3289de</errorID>
      <errorWord>(</errorWord>
      <group>L1_Format</group>
      <groupName>格式问题</groupName>
      <ability>L2_HalfPunc</ability>
      <abilityName>全半角检查</abilityName>
      <candidateList>
        <item>（</item>
      </candidateList>
      <explain>文本全半角错误。</explain>
      <paraID>25883ECD</paraID>
      <start>30</start>
      <end>31</end>
      <status>unmodified</status>
      <modifiedWord/>
      <trackRevisions>false</trackRevisions>
    </reviewItem>
    <reviewItem>
      <errorID>a9fd4332-3e19-44ec-a31b-9f6e939a97c7</errorID>
      <errorWord>,</errorWord>
      <group>L1_Format</group>
      <groupName>格式问题</groupName>
      <ability>L2_HalfPunc</ability>
      <abilityName>全半角检查</abilityName>
      <candidateList>
        <item>，</item>
      </candidateList>
      <explain>文本全半角错误。</explain>
      <paraID>25883ECD</paraID>
      <start>57</start>
      <end>58</end>
      <status>unmodified</status>
      <modifiedWord/>
      <trackRevisions>false</trackRevisions>
    </reviewItem>
    <reviewItem>
      <errorID>68173f9f-3e73-4f46-bcb5-b88cf511429f</errorID>
      <errorWord>)</errorWord>
      <group>L1_Format</group>
      <groupName>格式问题</groupName>
      <ability>L2_HalfPunc</ability>
      <abilityName>全半角检查</abilityName>
      <candidateList>
        <item>）</item>
      </candidateList>
      <explain>文本全半角错误。</explain>
      <paraID>25883ECD</paraID>
      <start>66</start>
      <end>67</end>
      <status>unmodified</status>
      <modifiedWord/>
      <trackRevisions>false</trackRevisions>
    </reviewItem>
    <reviewItem>
      <errorID>96347f3e-251c-4bd1-900a-c09e64fed6d5</errorID>
      <errorWord>(</errorWord>
      <group>L1_Format</group>
      <groupName>格式问题</groupName>
      <ability>L2_HalfPunc</ability>
      <abilityName>全半角检查</abilityName>
      <candidateList>
        <item>（</item>
      </candidateList>
      <explain>文本全半角错误。</explain>
      <paraID> FBE616E</paraID>
      <start>8</start>
      <end>9</end>
      <status>unmodified</status>
      <modifiedWord/>
      <trackRevisions>false</trackRevisions>
    </reviewItem>
    <reviewItem>
      <errorID>05b7ab0b-f52d-43a2-91b2-5a902287f970</errorID>
      <errorWord>)</errorWord>
      <group>L1_Format</group>
      <groupName>格式问题</groupName>
      <ability>L2_HalfPunc</ability>
      <abilityName>全半角检查</abilityName>
      <candidateList>
        <item>）</item>
      </candidateList>
      <explain>文本全半角错误。</explain>
      <paraID> FBE616E</paraID>
      <start>19</start>
      <end>20</end>
      <status>unmodified</status>
      <modifiedWord/>
      <trackRevisions>false</trackRevisions>
    </reviewItem>
    <reviewItem>
      <errorID>fb453d39-4184-43f8-92da-cf8f819b664f</errorID>
      <errorWord>,</errorWord>
      <group>L1_Format</group>
      <groupName>格式问题</groupName>
      <ability>L2_HalfPunc</ability>
      <abilityName>全半角检查</abilityName>
      <candidateList>
        <item>，</item>
      </candidateList>
      <explain>文本全半角错误。</explain>
      <paraID> FBE616E</paraID>
      <start>40</start>
      <end>41</end>
      <status>unmodified</status>
      <modifiedWord/>
      <trackRevisions>false</trackRevisions>
    </reviewItem>
    <reviewItem>
      <errorID>8e1e9f48-4ed8-45e4-8a0c-18fdc6261538</errorID>
      <errorWord>(</errorWord>
      <group>L1_Format</group>
      <groupName>格式问题</groupName>
      <ability>L2_HalfPunc</ability>
      <abilityName>全半角检查</abilityName>
      <candidateList>
        <item>（</item>
      </candidateList>
      <explain>文本全半角错误。</explain>
      <paraID> FBE616E</paraID>
      <start>247</start>
      <end>248</end>
      <status>unmodified</status>
      <modifiedWord/>
      <trackRevisions>false</trackRevisions>
    </reviewItem>
    <reviewItem>
      <errorID>6eab2ace-16e0-44d7-878f-358bf2724cc0</errorID>
      <errorWord>)</errorWord>
      <group>L1_Format</group>
      <groupName>格式问题</groupName>
      <ability>L2_HalfPunc</ability>
      <abilityName>全半角检查</abilityName>
      <candidateList>
        <item>）</item>
      </candidateList>
      <explain>文本全半角错误。</explain>
      <paraID> FBE616E</paraID>
      <start>261</start>
      <end>262</end>
      <status>unmodified</status>
      <modifiedWord/>
      <trackRevisions>false</trackRevisions>
    </reviewItem>
    <reviewItem>
      <errorID>d8590a80-f9bf-4140-a0f0-8df5b2522d57</errorID>
      <errorWord>共同协商</errorWord>
      <group>L1_Grammar</group>
      <groupName>语法问题</groupName>
      <ability>L2_Grammar</ability>
      <abilityName>语法错误</abilityName>
      <candidateList>
        <item>协商</item>
      </candidateList>
      <explain/>
      <paraID> F608788</paraID>
      <start>152</start>
      <end>156</end>
      <status>unmodified</status>
      <modifiedWord/>
      <trackRevisions>false</trackRevisions>
    </reviewItem>
    <reviewItem>
      <errorID>23f1b99d-ce09-4f60-939b-60a3fa5cd3d6</errorID>
      <errorWord>其它</errorWord>
      <group>L1_Word</group>
      <groupName>字词问题</groupName>
      <ability>L2_Alias</ability>
      <abilityName>也作/曾用词</abilityName>
      <candidateList>
        <item>其他</item>
      </candidateList>
      <explain>词汇[其它]为不规范表述或旧称，其规范书面表述为[其他]。</explain>
      <paraID>30542F63</paraID>
      <start>46</start>
      <end>48</end>
      <status>unmodified</status>
      <modifiedWord/>
      <trackRevisions>false</trackRevisions>
    </reviewItem>
    <reviewItem>
      <errorID>45e3506c-268b-4abf-8cfe-900e1662430e</errorID>
      <errorWord>程</errorWord>
      <group>L1_Word</group>
      <groupName>字词问题</groupName>
      <ability>L2_Typo</ability>
      <abilityName>字词错误</abilityName>
      <candidateList>
        <item>程中</item>
      </candidateList>
      <explain/>
      <paraID>30542F63</paraID>
      <start>101</start>
      <end>102</end>
      <status>unmodified</status>
      <modifiedWord/>
      <trackRevisions>false</trackRevisions>
    </reviewItem>
    <reviewItem>
      <errorID>007a309e-46aa-4c9a-b0c5-6dd1897165d2</errorID>
      <errorWord>(</errorWord>
      <group>L1_Format</group>
      <groupName>格式问题</groupName>
      <ability>L2_HalfPunc</ability>
      <abilityName>全半角检查</abilityName>
      <candidateList>
        <item>（</item>
      </candidateList>
      <explain>文本全半角错误。</explain>
      <paraID>30542F63</paraID>
      <start>114</start>
      <end>115</end>
      <status>unmodified</status>
      <modifiedWord/>
      <trackRevisions>false</trackRevisions>
    </reviewItem>
    <reviewItem>
      <errorID>099bf206-f724-4921-8ed8-db7a4a2fbc26</errorID>
      <errorWord>)</errorWord>
      <group>L1_Format</group>
      <groupName>格式问题</groupName>
      <ability>L2_HalfPunc</ability>
      <abilityName>全半角检查</abilityName>
      <candidateList>
        <item>）</item>
      </candidateList>
      <explain>文本全半角错误。</explain>
      <paraID>30542F63</paraID>
      <start>118</start>
      <end>119</end>
      <status>unmodified</status>
      <modifiedWord/>
      <trackRevisions>false</trackRevisions>
    </reviewItem>
    <reviewItem>
      <errorID>9574e994-e87a-4aa3-b1e2-6dca32305017</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26648D2B</paraID>
      <start>87</start>
      <end>93</end>
      <status>modified</status>
      <modifiedWord>“一网通办”</modifiedWord>
      <trackRevisions>false</trackRevisions>
    </reviewItem>
    <reviewItem>
      <errorID>a079eb90-cfec-4419-aa80-b1a8184043f8</errorID>
      <errorWord>截止到</errorWord>
      <group>L1_Grammar</group>
      <groupName>语法问题</groupName>
      <ability>L2_Grammar</ability>
      <abilityName>语法错误</abilityName>
      <candidateList>
        <item>截止</item>
      </candidateList>
      <explain>〈动〉（到一定期限）停止：报名在昨天已经～。</explain>
      <paraID>2B14027B</paraID>
      <start>55</start>
      <end>58</end>
      <status>unmodified</status>
      <modifiedWord/>
      <trackRevisions>false</trackRevisions>
    </reviewItem>
    <reviewItem>
      <errorID>40ac3689-7f2f-4710-9b10-638406bb2ee6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1478BF15</paraID>
      <start>6</start>
      <end>7</end>
      <status>unmodified</status>
      <modifiedWord/>
      <trackRevisions>false</trackRevisions>
    </reviewItem>
    <reviewItem>
      <errorID>bc906624-17b1-492e-92b3-dbdb51e8fc01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77C0EA48</paraID>
      <start>4</start>
      <end>5</end>
      <status>unmodified</status>
      <modifiedWord/>
      <trackRevisions>false</trackRevisions>
    </reviewItem>
    <reviewItem>
      <errorID>6049d27b-6ac0-462a-9643-1bd8ba506adc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3F24FA93</paraID>
      <start>4</start>
      <end>5</end>
      <status>unmodified</status>
      <modifiedWord/>
      <trackRevisions>false</trackRevisions>
    </reviewItem>
    <reviewItem>
      <errorID>d37e9491-4deb-4f4a-bccb-868773c73c65</errorID>
      <errorWord>(</errorWord>
      <group>L1_Format</group>
      <groupName>格式问题</groupName>
      <ability>L2_HalfPunc</ability>
      <abilityName>全半角检查</abilityName>
      <candidateList>
        <item>（</item>
      </candidateList>
      <explain>文本全半角错误。</explain>
      <paraID>3F24FA93</paraID>
      <start>10</start>
      <end>11</end>
      <status>unmodified</status>
      <modifiedWord/>
      <trackRevisions>false</trackRevisions>
    </reviewItem>
    <reviewItem>
      <errorID>38ce1fe6-f867-40b6-bead-4f3794ef5e78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36154D54</paraID>
      <start>3</start>
      <end>4</end>
      <status>unmodified</status>
      <modifiedWord/>
      <trackRevisions>false</trackRevisions>
    </reviewItem>
    <reviewItem>
      <errorID>9ae5e8e3-f078-40cc-b391-5295a6a80899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1BA7A71B</paraID>
      <start>1</start>
      <end>2</end>
      <status>unmodified</status>
      <modifiedWord/>
      <trackRevisions>false</trackRevisions>
    </reviewItem>
    <reviewItem>
      <errorID>ee8d3556-478a-4eac-9e7b-a430d9003771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5F0541CD</paraID>
      <start>1</start>
      <end>2</end>
      <status>unmodified</status>
      <modifiedWord/>
      <trackRevisions>false</trackRevisions>
    </reviewItem>
    <reviewItem>
      <errorID>d3ea591d-6f26-4e0f-82c0-fcaf1e4ec94f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74FC8AE4</paraID>
      <start>1</start>
      <end>2</end>
      <status>unmodified</status>
      <modifiedWord/>
      <trackRevisions>false</trackRevisions>
    </reviewItem>
    <reviewItem>
      <errorID>75d44742-406e-406e-aab0-3948349dc1e1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2095241D</paraID>
      <start>3</start>
      <end>4</end>
      <status>unmodified</status>
      <modifiedWord/>
      <trackRevisions>false</trackRevisions>
    </reviewItem>
    <reviewItem>
      <errorID>252efbbd-257f-474e-9e5a-a71fe7c0c4b2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6C5C2271</paraID>
      <start>1</start>
      <end>2</end>
      <status>unmodified</status>
      <modifiedWord/>
      <trackRevisions>false</trackRevisions>
    </reviewItem>
    <reviewItem>
      <errorID>eee666cb-844e-475d-8f5d-7db9662d7374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15B42FA7</paraID>
      <start>3</start>
      <end>4</end>
      <status>unmodified</status>
      <modifiedWord/>
      <trackRevisions>false</trackRevisions>
    </reviewItem>
    <reviewItem>
      <errorID>3f514fe5-97e0-4fca-ba78-a112cd5f5cf9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4495E395</paraID>
      <start>1</start>
      <end>2</end>
      <status>unmodified</status>
      <modifiedWord/>
      <trackRevisions>false</trackRevisions>
    </reviewItem>
    <reviewItem>
      <errorID>f6d24cf9-db2a-40e8-a52b-ac217521abbb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1B3F522B</paraID>
      <start>3</start>
      <end>4</end>
      <status>unmodified</status>
      <modifiedWord/>
      <trackRevisions>false</trackRevisions>
    </reviewItem>
    <reviewItem>
      <errorID>07aff63c-afaf-453a-b5cb-ece145bfe25f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57850EDA</paraID>
      <start>6</start>
      <end>7</end>
      <status>unmodified</status>
      <modifiedWord/>
      <trackRevisions>false</trackRevisions>
    </reviewItem>
    <reviewItem>
      <errorID>4fad3c59-ef58-430f-a95b-a60c2efcaa07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6C421466</paraID>
      <start>4</start>
      <end>5</end>
      <status>unmodified</status>
      <modifiedWord/>
      <trackRevisions>false</trackRevisions>
    </reviewItem>
    <reviewItem>
      <errorID>e7c28d38-4def-471f-a277-121bd61e0417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4D735798</paraID>
      <start>4</start>
      <end>5</end>
      <status>unmodified</status>
      <modifiedWord/>
      <trackRevisions>false</trackRevisions>
    </reviewItem>
    <reviewItem>
      <errorID>29f66e9b-49ab-4b83-a1f3-e268f8e9e6c9</errorID>
      <errorWord>(</errorWord>
      <group>L1_Format</group>
      <groupName>格式问题</groupName>
      <ability>L2_HalfPunc</ability>
      <abilityName>全半角检查</abilityName>
      <candidateList>
        <item>（</item>
      </candidateList>
      <explain>文本全半角错误。</explain>
      <paraID>4D735798</paraID>
      <start>10</start>
      <end>11</end>
      <status>unmodified</status>
      <modifiedWord/>
      <trackRevisions>false</trackRevisions>
    </reviewItem>
    <reviewItem>
      <errorID>8359eb54-83b7-4ab3-87e1-0f3dd7b0ecff</errorID>
      <errorWord>(</errorWord>
      <group>L1_Format</group>
      <groupName>格式问题</groupName>
      <ability>L2_HalfPunc</ability>
      <abilityName>全半角检查</abilityName>
      <candidateList>
        <item>（</item>
      </candidateList>
      <explain>文本全半角错误。</explain>
      <paraID> 41C6A99</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54abda-8e49-4a8b-9544-f340136c20c8}">
  <ds:schemaRefs/>
</ds:datastoreItem>
</file>

<file path=docProps/app.xml><?xml version="1.0" encoding="utf-8"?>
<Properties xmlns="http://schemas.openxmlformats.org/officeDocument/2006/extended-properties" xmlns:vt="http://schemas.openxmlformats.org/officeDocument/2006/docPropsVTypes">
  <Template>Normal.dotm</Template>
  <Company>seeyon</Company>
  <Pages>17</Pages>
  <Words>4576</Words>
  <Characters>4944</Characters>
  <Lines>0</Lines>
  <Paragraphs>0</Paragraphs>
  <TotalTime>2</TotalTime>
  <ScaleCrop>false</ScaleCrop>
  <LinksUpToDate>false</LinksUpToDate>
  <CharactersWithSpaces>4983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2024-03-31T00:44:00Z</dcterms:created>
  <dc:creator>baixin</dc:creator>
  <cp:lastModifiedBy>淡定</cp:lastModifiedBy>
  <cp:lastPrinted>2024-09-15T00:16:00Z</cp:lastPrinted>
  <dcterms:modified xsi:type="dcterms:W3CDTF">2026-05-06T03:05:53Z</dcterms:modified>
  <dc:title>山西省农业农村厅 山西省发展和改革委员会 山西省财政厅 山西省商务厅关于印发农业机械报废更新补贴实施方案的通知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6B852D1029BF4FF198A9C0D98EAA3611_13</vt:lpwstr>
  </property>
  <property fmtid="{D5CDD505-2E9C-101B-9397-08002B2CF9AE}" pid="4" name="KSOTemplateDocerSaveRecord">
    <vt:lpwstr>eyJoZGlkIjoiOTJkYTY3Y2FiMzRjZWY5MzA3M2FlZWM5ZWNjNWVjM2UiLCJ1c2VySWQiOiIzNDI3NTg4OTEifQ==</vt:lpwstr>
  </property>
</Properties>
</file>